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FB5DF0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16EE5">
        <w:rPr>
          <w:rFonts w:ascii="Times New Roman" w:hAnsi="Times New Roman" w:cs="Times New Roman"/>
          <w:sz w:val="28"/>
          <w:szCs w:val="28"/>
        </w:rPr>
        <w:t>.01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21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70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B5DF0" w:rsidRPr="00B309EB" w:rsidRDefault="00FB5DF0" w:rsidP="00FB5DF0">
      <w:pPr>
        <w:shd w:val="clear" w:color="auto" w:fill="FFFFFF"/>
        <w:ind w:right="4819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B309EB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постановление Администрации Удомельского гор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одского округа от 09.01.2017 № </w:t>
      </w:r>
      <w:r w:rsidRPr="00B309EB">
        <w:rPr>
          <w:rFonts w:ascii="Times New Roman" w:hAnsi="Times New Roman" w:cs="Times New Roman"/>
          <w:spacing w:val="-1"/>
          <w:sz w:val="28"/>
          <w:szCs w:val="28"/>
        </w:rPr>
        <w:t>1-па</w:t>
      </w:r>
    </w:p>
    <w:p w:rsidR="00FB5DF0" w:rsidRPr="00B309EB" w:rsidRDefault="00FB5DF0" w:rsidP="00FB5DF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B5DF0" w:rsidRPr="00B309EB" w:rsidRDefault="00FB5DF0" w:rsidP="00FB5D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09EB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 законом от 02.05.2006 № 59-ФЗ «О порядке рассмотре</w:t>
      </w:r>
      <w:bookmarkStart w:id="0" w:name="_GoBack"/>
      <w:bookmarkEnd w:id="0"/>
      <w:r w:rsidRPr="00B309EB">
        <w:rPr>
          <w:rFonts w:ascii="Times New Roman" w:hAnsi="Times New Roman"/>
          <w:sz w:val="28"/>
          <w:szCs w:val="28"/>
        </w:rPr>
        <w:t xml:space="preserve">ния обращений граждан Российской Федерации», Законом Тверской области от 13.04.2009 № 27-ЗО </w:t>
      </w:r>
      <w:r w:rsidRPr="00B309EB">
        <w:rPr>
          <w:rFonts w:ascii="Times New Roman" w:hAnsi="Times New Roman"/>
          <w:sz w:val="28"/>
          <w:szCs w:val="28"/>
        </w:rPr>
        <w:br/>
        <w:t>«</w:t>
      </w:r>
      <w:r w:rsidRPr="00B309EB">
        <w:rPr>
          <w:rFonts w:ascii="Times New Roman" w:hAnsi="Times New Roman" w:cs="Times New Roman"/>
          <w:sz w:val="28"/>
          <w:szCs w:val="28"/>
        </w:rPr>
        <w:t xml:space="preserve">О дополнительных гарантиях реализации права граждан на обращение в Тверской области», руководствуясь </w:t>
      </w:r>
      <w:r w:rsidRPr="00B309EB">
        <w:rPr>
          <w:rFonts w:ascii="Times New Roman" w:hAnsi="Times New Roman"/>
          <w:sz w:val="28"/>
          <w:szCs w:val="28"/>
        </w:rPr>
        <w:t>распоряжением Правительства Тверской области от 08.04.2014 № 169-рп «Об организации работы с обращениями граждан, объединений граждан, в том числе юридических лиц в исполнительных органах государственной</w:t>
      </w:r>
      <w:proofErr w:type="gramEnd"/>
      <w:r w:rsidRPr="00B309EB">
        <w:rPr>
          <w:rFonts w:ascii="Times New Roman" w:hAnsi="Times New Roman"/>
          <w:sz w:val="28"/>
          <w:szCs w:val="28"/>
        </w:rPr>
        <w:t xml:space="preserve"> власти Тверской области и признании </w:t>
      </w:r>
      <w:proofErr w:type="gramStart"/>
      <w:r w:rsidRPr="00B309E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309EB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Тверской области», в целях повышения уровня защиты конституционных прав и законных интересов граждан, Администрация Удомельского городского округа</w:t>
      </w:r>
    </w:p>
    <w:p w:rsidR="00FB5DF0" w:rsidRDefault="00FB5DF0" w:rsidP="00FB5DF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DF0" w:rsidRPr="00BC63A9" w:rsidRDefault="00FB5DF0" w:rsidP="00FB5DF0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B5DF0" w:rsidRDefault="00FB5DF0" w:rsidP="00FB5D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5DF0" w:rsidRPr="00B309EB" w:rsidRDefault="00FB5DF0" w:rsidP="00FB5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9EB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Удомельского городского округа от 09.01.2018 № 1-па «Об организации работы с обращениями граждан в Администрации Удомельского городского округа»:</w:t>
      </w:r>
    </w:p>
    <w:p w:rsidR="00FB5DF0" w:rsidRPr="00B309EB" w:rsidRDefault="00FB5DF0" w:rsidP="00FB5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9EB">
        <w:rPr>
          <w:rFonts w:ascii="Times New Roman" w:hAnsi="Times New Roman" w:cs="Times New Roman"/>
          <w:sz w:val="28"/>
          <w:szCs w:val="28"/>
        </w:rPr>
        <w:t>1.1. Первый абзац пункта 16 Приложения к постановлению изложить в новой редакции:</w:t>
      </w:r>
    </w:p>
    <w:p w:rsidR="00FB5DF0" w:rsidRPr="001639D4" w:rsidRDefault="00FB5DF0" w:rsidP="00FB5D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309EB"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Удомельского городского округа или Главе Удомельского городского округа в форме электронного документа, и в письменной форме по почтовому адресу, указанному в обращении, поступившем в Администрацию Удомельского городского округа или Главе Удомельского городского округа в письменной форме.</w:t>
      </w:r>
      <w:proofErr w:type="gramEnd"/>
      <w:r w:rsidRPr="00B30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9EB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Удомельского городского округа или Главе Удомельского городского округа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</w:t>
      </w:r>
      <w:r w:rsidRPr="00B309EB">
        <w:rPr>
          <w:rFonts w:ascii="Times New Roman" w:hAnsi="Times New Roman" w:cs="Times New Roman"/>
          <w:sz w:val="28"/>
          <w:szCs w:val="28"/>
        </w:rPr>
        <w:lastRenderedPageBreak/>
        <w:t>том числе с разъяснением порядка обжалования судебного решения, может быть размещен с соблюдением требований части 2 статьи</w:t>
      </w:r>
      <w:proofErr w:type="gramEnd"/>
      <w:r w:rsidRPr="00B309EB">
        <w:rPr>
          <w:rFonts w:ascii="Times New Roman" w:hAnsi="Times New Roman" w:cs="Times New Roman"/>
          <w:sz w:val="28"/>
          <w:szCs w:val="28"/>
        </w:rPr>
        <w:t xml:space="preserve"> 6 Федерального закона</w:t>
      </w:r>
      <w:r w:rsidRPr="00B309EB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</w:t>
      </w:r>
      <w:r w:rsidRPr="00B309EB">
        <w:rPr>
          <w:rFonts w:ascii="Times New Roman" w:hAnsi="Times New Roman" w:cs="Times New Roman"/>
          <w:sz w:val="28"/>
          <w:szCs w:val="28"/>
        </w:rPr>
        <w:t xml:space="preserve">на официальном сайте Удомельского городского округа в информационно-телекоммуникационной сети "Интернет". </w:t>
      </w:r>
      <w:r w:rsidRPr="001639D4">
        <w:rPr>
          <w:rFonts w:ascii="Times New Roman" w:hAnsi="Times New Roman" w:cs="Times New Roman"/>
          <w:sz w:val="28"/>
          <w:szCs w:val="28"/>
        </w:rPr>
        <w:t xml:space="preserve">Ответы и Уведомления гражданам, юридическим лицам, сопроводительные письма к обращениям, зарегистрированным в Отделе, направляются на бланках установленного образца по формам согласно приложениям 2 - 6 к Порядку за подписью: Главы Удомельского городского округа или заместителей Главы Администрации Удомельского городского округа, курирующих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1639D4">
        <w:rPr>
          <w:rFonts w:ascii="Times New Roman" w:hAnsi="Times New Roman" w:cs="Times New Roman"/>
          <w:sz w:val="28"/>
          <w:szCs w:val="28"/>
        </w:rPr>
        <w:t>направление деятельности Администрации Удомельского городского округа.</w:t>
      </w:r>
    </w:p>
    <w:p w:rsidR="00FB5DF0" w:rsidRPr="00B309EB" w:rsidRDefault="00FB5DF0" w:rsidP="00FB5DF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309EB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5DF0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1521-7D3A-4971-8ECE-D2753CE0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1547</cp:revision>
  <cp:lastPrinted>2021-01-29T08:02:00Z</cp:lastPrinted>
  <dcterms:created xsi:type="dcterms:W3CDTF">2011-09-05T12:47:00Z</dcterms:created>
  <dcterms:modified xsi:type="dcterms:W3CDTF">2021-01-29T08:02:00Z</dcterms:modified>
</cp:coreProperties>
</file>