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2" w:rsidRPr="00755436" w:rsidRDefault="003626F2"/>
    <w:tbl>
      <w:tblPr>
        <w:tblW w:w="0" w:type="auto"/>
        <w:tblInd w:w="9889" w:type="dxa"/>
        <w:tblLook w:val="04A0"/>
      </w:tblPr>
      <w:tblGrid>
        <w:gridCol w:w="5464"/>
      </w:tblGrid>
      <w:tr w:rsidR="00467E20" w:rsidRPr="00755436" w:rsidTr="00974E3F">
        <w:tc>
          <w:tcPr>
            <w:tcW w:w="5464" w:type="dxa"/>
          </w:tcPr>
          <w:p w:rsidR="00BA7051" w:rsidRPr="00755436" w:rsidRDefault="00BA7051" w:rsidP="00BA7051">
            <w:pPr>
              <w:pStyle w:val="ConsPlusNormal"/>
              <w:rPr>
                <w:lang w:eastAsia="en-US"/>
              </w:rPr>
            </w:pPr>
            <w:r w:rsidRPr="00755436">
              <w:rPr>
                <w:lang w:eastAsia="en-US"/>
              </w:rPr>
              <w:t xml:space="preserve">Приложение </w:t>
            </w:r>
          </w:p>
          <w:p w:rsidR="00B71088" w:rsidRPr="00755436" w:rsidRDefault="00B71088" w:rsidP="00BA7051">
            <w:pPr>
              <w:pStyle w:val="ConsPlusNormal"/>
              <w:rPr>
                <w:lang w:eastAsia="en-US"/>
              </w:rPr>
            </w:pPr>
            <w:r w:rsidRPr="00755436">
              <w:rPr>
                <w:lang w:eastAsia="en-US"/>
              </w:rPr>
              <w:t>к приказу Управления культуры, спорта и</w:t>
            </w:r>
            <w:r w:rsidR="00BA7051" w:rsidRPr="00755436">
              <w:rPr>
                <w:lang w:eastAsia="en-US"/>
              </w:rPr>
              <w:t xml:space="preserve"> </w:t>
            </w:r>
            <w:r w:rsidRPr="00755436">
              <w:rPr>
                <w:lang w:eastAsia="en-US"/>
              </w:rPr>
              <w:t xml:space="preserve">молодежной политики </w:t>
            </w:r>
            <w:r w:rsidR="00BA7051" w:rsidRPr="00755436">
              <w:rPr>
                <w:lang w:eastAsia="en-US"/>
              </w:rPr>
              <w:t xml:space="preserve">Администрации </w:t>
            </w:r>
          </w:p>
          <w:p w:rsidR="00BA7051" w:rsidRPr="00755436" w:rsidRDefault="00BA7051" w:rsidP="00BA7051">
            <w:pPr>
              <w:pStyle w:val="ConsPlusNormal"/>
              <w:rPr>
                <w:lang w:eastAsia="en-US"/>
              </w:rPr>
            </w:pPr>
            <w:r w:rsidRPr="00755436">
              <w:rPr>
                <w:lang w:eastAsia="en-US"/>
              </w:rPr>
              <w:t>Удомельского городского округа</w:t>
            </w:r>
          </w:p>
          <w:p w:rsidR="00974E3F" w:rsidRPr="00755436" w:rsidRDefault="00771750" w:rsidP="001137F7">
            <w:pPr>
              <w:pStyle w:val="ConsPlusNormal"/>
              <w:rPr>
                <w:sz w:val="28"/>
                <w:szCs w:val="28"/>
              </w:rPr>
            </w:pPr>
            <w:r w:rsidRPr="00755436">
              <w:rPr>
                <w:lang w:eastAsia="en-US"/>
              </w:rPr>
              <w:t xml:space="preserve">от </w:t>
            </w:r>
            <w:r w:rsidR="00251C97">
              <w:rPr>
                <w:lang w:eastAsia="en-US"/>
              </w:rPr>
              <w:t>30.12.2019г.</w:t>
            </w:r>
            <w:r w:rsidR="001137F7">
              <w:rPr>
                <w:lang w:eastAsia="en-US"/>
              </w:rPr>
              <w:t xml:space="preserve">               </w:t>
            </w:r>
            <w:r w:rsidR="00B71088" w:rsidRPr="00755436">
              <w:rPr>
                <w:lang w:eastAsia="en-US"/>
              </w:rPr>
              <w:t>№</w:t>
            </w:r>
            <w:r w:rsidR="00A60D29" w:rsidRPr="00755436">
              <w:rPr>
                <w:lang w:eastAsia="en-US"/>
              </w:rPr>
              <w:t xml:space="preserve"> </w:t>
            </w:r>
            <w:r w:rsidR="00251C97">
              <w:rPr>
                <w:lang w:eastAsia="en-US"/>
              </w:rPr>
              <w:t>25</w:t>
            </w:r>
          </w:p>
        </w:tc>
      </w:tr>
    </w:tbl>
    <w:p w:rsidR="00467E20" w:rsidRPr="00755436" w:rsidRDefault="00467E20" w:rsidP="00467E20">
      <w:pPr>
        <w:pStyle w:val="ConsPlusNormal"/>
        <w:jc w:val="center"/>
        <w:rPr>
          <w:b/>
        </w:rPr>
      </w:pPr>
    </w:p>
    <w:p w:rsidR="00771750" w:rsidRPr="00755436" w:rsidRDefault="00771750" w:rsidP="00771750">
      <w:pPr>
        <w:pStyle w:val="ConsPlusNormal"/>
        <w:ind w:left="10773" w:firstLine="708"/>
      </w:pPr>
    </w:p>
    <w:p w:rsidR="00771750" w:rsidRPr="00755436" w:rsidRDefault="00D80004" w:rsidP="007717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 № 938</w:t>
      </w:r>
      <w:r w:rsidR="00A56102" w:rsidRPr="00755436">
        <w:rPr>
          <w:sz w:val="28"/>
          <w:szCs w:val="28"/>
        </w:rPr>
        <w:t>002</w:t>
      </w:r>
    </w:p>
    <w:p w:rsidR="00A56102" w:rsidRPr="00755436" w:rsidRDefault="00771750" w:rsidP="00A56102">
      <w:pPr>
        <w:pStyle w:val="ConsPlusNormal"/>
        <w:jc w:val="center"/>
        <w:rPr>
          <w:sz w:val="28"/>
          <w:szCs w:val="28"/>
        </w:rPr>
      </w:pPr>
      <w:r w:rsidRPr="00755436">
        <w:rPr>
          <w:sz w:val="28"/>
          <w:szCs w:val="28"/>
        </w:rPr>
        <w:t>муниципальн</w:t>
      </w:r>
      <w:r w:rsidR="00407663" w:rsidRPr="00755436">
        <w:rPr>
          <w:sz w:val="28"/>
          <w:szCs w:val="28"/>
        </w:rPr>
        <w:t xml:space="preserve">ого бюджетного </w:t>
      </w:r>
      <w:r w:rsidRPr="00755436">
        <w:rPr>
          <w:sz w:val="28"/>
          <w:szCs w:val="28"/>
        </w:rPr>
        <w:t xml:space="preserve">учреждения </w:t>
      </w:r>
      <w:r w:rsidR="00A56102" w:rsidRPr="00755436">
        <w:rPr>
          <w:sz w:val="28"/>
          <w:szCs w:val="28"/>
        </w:rPr>
        <w:t>культуры «Удомельская клубная система</w:t>
      </w:r>
      <w:r w:rsidR="00A56102" w:rsidRPr="00755436">
        <w:rPr>
          <w:b/>
          <w:sz w:val="28"/>
          <w:szCs w:val="28"/>
        </w:rPr>
        <w:t>»</w:t>
      </w:r>
      <w:r w:rsidR="00A56102" w:rsidRPr="00755436">
        <w:rPr>
          <w:sz w:val="28"/>
          <w:szCs w:val="28"/>
        </w:rPr>
        <w:t xml:space="preserve"> </w:t>
      </w:r>
    </w:p>
    <w:p w:rsidR="00771750" w:rsidRPr="00755436" w:rsidRDefault="00771750" w:rsidP="00A56102">
      <w:pPr>
        <w:pStyle w:val="ConsPlusNormal"/>
        <w:jc w:val="center"/>
        <w:rPr>
          <w:sz w:val="28"/>
          <w:szCs w:val="28"/>
        </w:rPr>
      </w:pPr>
      <w:r w:rsidRPr="00755436">
        <w:rPr>
          <w:sz w:val="28"/>
          <w:szCs w:val="28"/>
        </w:rPr>
        <w:t>(</w:t>
      </w:r>
      <w:r w:rsidR="0035348A" w:rsidRPr="00755436">
        <w:rPr>
          <w:sz w:val="28"/>
          <w:szCs w:val="28"/>
        </w:rPr>
        <w:t>далее – МБУК</w:t>
      </w:r>
      <w:r w:rsidR="00A56102" w:rsidRPr="00755436">
        <w:rPr>
          <w:sz w:val="28"/>
          <w:szCs w:val="28"/>
        </w:rPr>
        <w:t xml:space="preserve"> «Удомельская клубная система</w:t>
      </w:r>
      <w:r w:rsidRPr="00755436">
        <w:rPr>
          <w:sz w:val="28"/>
          <w:szCs w:val="28"/>
        </w:rPr>
        <w:t>»)</w:t>
      </w:r>
    </w:p>
    <w:p w:rsidR="00771750" w:rsidRPr="00755436" w:rsidRDefault="00771750" w:rsidP="007717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436">
        <w:rPr>
          <w:rFonts w:ascii="Times New Roman" w:hAnsi="Times New Roman" w:cs="Times New Roman"/>
          <w:sz w:val="28"/>
          <w:szCs w:val="28"/>
        </w:rPr>
        <w:t>на 20</w:t>
      </w:r>
      <w:r w:rsidR="00251C97">
        <w:rPr>
          <w:rFonts w:ascii="Times New Roman" w:hAnsi="Times New Roman" w:cs="Times New Roman"/>
          <w:sz w:val="28"/>
          <w:szCs w:val="28"/>
        </w:rPr>
        <w:t>20</w:t>
      </w:r>
      <w:r w:rsidRPr="00755436">
        <w:rPr>
          <w:rFonts w:ascii="Times New Roman" w:hAnsi="Times New Roman" w:cs="Times New Roman"/>
          <w:sz w:val="28"/>
          <w:szCs w:val="28"/>
        </w:rPr>
        <w:t xml:space="preserve">год и </w:t>
      </w:r>
      <w:r w:rsidR="004863F6" w:rsidRPr="00755436">
        <w:rPr>
          <w:rFonts w:ascii="Times New Roman" w:hAnsi="Times New Roman" w:cs="Times New Roman"/>
          <w:sz w:val="28"/>
          <w:szCs w:val="28"/>
        </w:rPr>
        <w:t xml:space="preserve">на </w:t>
      </w:r>
      <w:r w:rsidRPr="00755436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51FE9">
        <w:rPr>
          <w:rFonts w:ascii="Times New Roman" w:hAnsi="Times New Roman" w:cs="Times New Roman"/>
          <w:sz w:val="28"/>
          <w:szCs w:val="28"/>
        </w:rPr>
        <w:t>2</w:t>
      </w:r>
      <w:r w:rsidR="00251C97">
        <w:rPr>
          <w:rFonts w:ascii="Times New Roman" w:hAnsi="Times New Roman" w:cs="Times New Roman"/>
          <w:sz w:val="28"/>
          <w:szCs w:val="28"/>
        </w:rPr>
        <w:t>1</w:t>
      </w:r>
      <w:r w:rsidRPr="00755436">
        <w:rPr>
          <w:rFonts w:ascii="Times New Roman" w:hAnsi="Times New Roman" w:cs="Times New Roman"/>
          <w:sz w:val="28"/>
          <w:szCs w:val="28"/>
        </w:rPr>
        <w:t>-202</w:t>
      </w:r>
      <w:r w:rsidR="00251C97">
        <w:rPr>
          <w:rFonts w:ascii="Times New Roman" w:hAnsi="Times New Roman" w:cs="Times New Roman"/>
          <w:sz w:val="28"/>
          <w:szCs w:val="28"/>
        </w:rPr>
        <w:t>2</w:t>
      </w:r>
      <w:r w:rsidRPr="0075543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E20" w:rsidRPr="00755436" w:rsidRDefault="00467E20" w:rsidP="00E9279F">
      <w:pPr>
        <w:autoSpaceDE w:val="0"/>
        <w:autoSpaceDN w:val="0"/>
        <w:adjustRightInd w:val="0"/>
      </w:pPr>
    </w:p>
    <w:p w:rsidR="00467E20" w:rsidRPr="00755436" w:rsidRDefault="00467E20" w:rsidP="00467E20">
      <w:pPr>
        <w:autoSpaceDE w:val="0"/>
        <w:autoSpaceDN w:val="0"/>
        <w:adjustRightInd w:val="0"/>
        <w:jc w:val="center"/>
        <w:outlineLvl w:val="0"/>
      </w:pPr>
      <w:r w:rsidRPr="00755436">
        <w:t>Раздел I. Сведения об оказываемых муниципальных услугах</w:t>
      </w:r>
    </w:p>
    <w:p w:rsidR="00971F6E" w:rsidRPr="00755436" w:rsidRDefault="00971F6E" w:rsidP="00070A42">
      <w:pPr>
        <w:autoSpaceDE w:val="0"/>
        <w:autoSpaceDN w:val="0"/>
        <w:adjustRightInd w:val="0"/>
        <w:outlineLvl w:val="0"/>
        <w:rPr>
          <w:b/>
        </w:rPr>
      </w:pPr>
    </w:p>
    <w:p w:rsidR="004863F6" w:rsidRPr="00755436" w:rsidRDefault="004863F6" w:rsidP="00467E20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755436">
        <w:t xml:space="preserve">Раздел </w:t>
      </w:r>
      <w:r w:rsidRPr="00755436">
        <w:rPr>
          <w:rFonts w:ascii="Times New Roman CYR" w:hAnsi="Times New Roman CYR" w:cs="Times New Roman CYR"/>
        </w:rPr>
        <w:t>II. Сведения о выполняемых работах</w:t>
      </w:r>
    </w:p>
    <w:p w:rsidR="008743F8" w:rsidRPr="00755436" w:rsidRDefault="008743F8" w:rsidP="008743F8">
      <w:pPr>
        <w:autoSpaceDE w:val="0"/>
        <w:autoSpaceDN w:val="0"/>
        <w:adjustRightInd w:val="0"/>
        <w:outlineLvl w:val="0"/>
      </w:pPr>
      <w:r w:rsidRPr="00755436">
        <w:t xml:space="preserve">1. Показатели, характеризующие объем и (или) качество работы: </w:t>
      </w:r>
    </w:p>
    <w:tbl>
      <w:tblPr>
        <w:tblpPr w:leftFromText="180" w:rightFromText="180" w:vertAnchor="text" w:horzAnchor="margin" w:tblpX="-585" w:tblpY="151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418"/>
        <w:gridCol w:w="1152"/>
        <w:gridCol w:w="1134"/>
        <w:gridCol w:w="3322"/>
        <w:gridCol w:w="1356"/>
        <w:gridCol w:w="1417"/>
        <w:gridCol w:w="1116"/>
        <w:gridCol w:w="1152"/>
        <w:gridCol w:w="1559"/>
      </w:tblGrid>
      <w:tr w:rsidR="00070A42" w:rsidRPr="00755436" w:rsidTr="007C5F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 xml:space="preserve">№ п/п </w:t>
            </w:r>
            <w:r w:rsidR="00B02363" w:rsidRPr="00755436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B0236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Наименование работы</w:t>
            </w:r>
            <w:r w:rsidR="00070A42" w:rsidRPr="00755436">
              <w:t>, уникальный номер реестровой записи ведом</w:t>
            </w:r>
            <w:r w:rsidR="00070A42" w:rsidRPr="00755436">
              <w:softHyphen/>
              <w:t>ственного перечня муниципальных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Содержа</w:t>
            </w:r>
            <w:r w:rsidR="00405E13" w:rsidRPr="00755436">
              <w:t>ние работы</w:t>
            </w:r>
            <w:r w:rsidRPr="00755436">
              <w:t xml:space="preserve">, условия </w:t>
            </w:r>
            <w:r w:rsidR="00405E13" w:rsidRPr="00755436">
              <w:t>выполнения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3" w:rsidRPr="00755436" w:rsidRDefault="00405E1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Показатели</w:t>
            </w:r>
          </w:p>
          <w:p w:rsidR="00070A42" w:rsidRPr="00755436" w:rsidRDefault="00405E1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работы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Наименование</w:t>
            </w:r>
            <w:r w:rsidR="00405E13" w:rsidRPr="00755436">
              <w:t>/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</w:t>
            </w:r>
            <w:r w:rsidRPr="00755436">
              <w:softHyphen/>
              <w:t>казателя на очередной финансовый год</w:t>
            </w:r>
          </w:p>
          <w:p w:rsidR="00070A42" w:rsidRPr="00755436" w:rsidRDefault="00070A42" w:rsidP="007C5F29">
            <w:pPr>
              <w:pStyle w:val="ConsPlusNormal"/>
              <w:ind w:firstLine="79"/>
              <w:jc w:val="center"/>
            </w:pPr>
            <w:r w:rsidRPr="00755436">
              <w:t>(Планируемое значение показателя</w:t>
            </w:r>
          </w:p>
          <w:p w:rsidR="00070A42" w:rsidRPr="00755436" w:rsidRDefault="00070A42" w:rsidP="007C5F29">
            <w:pPr>
              <w:pStyle w:val="ConsPlusNormal"/>
              <w:ind w:firstLine="79"/>
              <w:jc w:val="center"/>
            </w:pPr>
            <w:r w:rsidRPr="00755436">
              <w:t>может быть детализировано по временному интервалу (квартал)</w:t>
            </w:r>
          </w:p>
          <w:p w:rsidR="00070A42" w:rsidRPr="00755436" w:rsidRDefault="00070A42" w:rsidP="00251C97">
            <w:pPr>
              <w:pStyle w:val="ConsPlusNormal"/>
              <w:ind w:firstLine="79"/>
              <w:jc w:val="center"/>
            </w:pPr>
            <w:r w:rsidRPr="00755436">
              <w:t>20</w:t>
            </w:r>
            <w:r w:rsidR="00251C97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Допустимое (возможное) отклонение от ус</w:t>
            </w:r>
            <w:r w:rsidR="00405E13" w:rsidRPr="00755436">
              <w:t>тановленного показателя работы</w:t>
            </w:r>
            <w:r w:rsidRPr="00755436">
              <w:t>, в пределах которого муниципальное задание считается выполненным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(в 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показателя на 1-ый год планового периода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20</w:t>
            </w:r>
            <w:r w:rsidR="007C5F29">
              <w:t>2</w:t>
            </w:r>
            <w:r w:rsidR="00251C97"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показателя на 2-ой год планового периода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202</w:t>
            </w:r>
            <w:r w:rsidR="00251C9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Реквизиты нормативного правового или иного акта, определяющего поряд</w:t>
            </w:r>
            <w:r w:rsidR="00405E13" w:rsidRPr="00755436">
              <w:t>ок выполнения работы</w:t>
            </w:r>
            <w:r w:rsidRPr="00755436">
              <w:t>, и ссылка на размещение в информационно-телекоммуникационной сети Интернет</w:t>
            </w:r>
          </w:p>
        </w:tc>
      </w:tr>
      <w:tr w:rsidR="00070A42" w:rsidRPr="00755436" w:rsidTr="007C5F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11</w:t>
            </w:r>
          </w:p>
        </w:tc>
      </w:tr>
      <w:tr w:rsidR="001137F7" w:rsidRPr="00330B08" w:rsidTr="007C5F29">
        <w:trPr>
          <w:trHeight w:val="38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0C2679" w:rsidRDefault="001137F7" w:rsidP="001137F7">
            <w:pPr>
              <w:autoSpaceDE w:val="0"/>
              <w:autoSpaceDN w:val="0"/>
              <w:adjustRightInd w:val="0"/>
            </w:pPr>
            <w:r w:rsidRPr="000C2679"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Default="001137F7" w:rsidP="001137F7">
            <w:pPr>
              <w:autoSpaceDE w:val="0"/>
              <w:autoSpaceDN w:val="0"/>
              <w:adjustRightInd w:val="0"/>
            </w:pPr>
            <w:r w:rsidRPr="000C2679"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:rsidR="001137F7" w:rsidRDefault="001137F7" w:rsidP="001137F7">
            <w:pPr>
              <w:autoSpaceDE w:val="0"/>
              <w:autoSpaceDN w:val="0"/>
              <w:adjustRightInd w:val="0"/>
            </w:pPr>
            <w:r>
              <w:t>07056100000000000006100</w:t>
            </w:r>
          </w:p>
          <w:p w:rsidR="001137F7" w:rsidRPr="00CA0640" w:rsidRDefault="001137F7" w:rsidP="001137F7">
            <w:pPr>
              <w:autoSpaceDE w:val="0"/>
              <w:autoSpaceDN w:val="0"/>
              <w:adjustRightInd w:val="0"/>
            </w:pPr>
          </w:p>
          <w:p w:rsidR="001137F7" w:rsidRPr="00CA0640" w:rsidRDefault="001137F7" w:rsidP="001137F7">
            <w:pPr>
              <w:autoSpaceDE w:val="0"/>
              <w:autoSpaceDN w:val="0"/>
              <w:adjustRightInd w:val="0"/>
            </w:pPr>
          </w:p>
          <w:p w:rsidR="001137F7" w:rsidRPr="00755436" w:rsidRDefault="001137F7" w:rsidP="001137F7">
            <w:pPr>
              <w:autoSpaceDE w:val="0"/>
              <w:autoSpaceDN w:val="0"/>
              <w:adjustRightInd w:val="0"/>
              <w:rPr>
                <w:color w:val="7030A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  <w:r w:rsidRPr="001861BA">
              <w:t xml:space="preserve">Содержание работы: </w:t>
            </w:r>
            <w:r>
              <w:t xml:space="preserve">Организация деятельности </w:t>
            </w:r>
            <w:r w:rsidRPr="001861BA">
              <w:t>ансамблей, студий, кружков, коллективов самодеят</w:t>
            </w:r>
            <w:r>
              <w:t xml:space="preserve">ельного народного творчества по </w:t>
            </w:r>
            <w:r w:rsidRPr="001861BA">
              <w:t xml:space="preserve">направлениям: хореография, хоровое пение, театр драматический, театр кукольный, декоративно-прикладное творчество, эстрадный вокал, музыкально-инструментальное, фольклор, изобразительное искусство, народный промысел; </w:t>
            </w:r>
            <w:r w:rsidRPr="001861BA">
              <w:lastRenderedPageBreak/>
              <w:t>прочих любительских объединений и клубов по интересам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  <w:r w:rsidRPr="00E06E3C">
              <w:lastRenderedPageBreak/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Количество клубных формирований и формирований самодеятельного народного творчества,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A62B1E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B1E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sz w:val="20"/>
                <w:szCs w:val="20"/>
              </w:rPr>
              <w:t>авления в Российской Федерации»</w:t>
            </w:r>
          </w:p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7C5F2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Количество участников клубных формирований и формирований самодеятельного народного творчества,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7C5F2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Показатель качества №</w:t>
            </w:r>
          </w:p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  <w:r w:rsidRPr="00E06E3C">
              <w:rPr>
                <w:sz w:val="20"/>
                <w:szCs w:val="20"/>
              </w:rPr>
              <w:t>Участие в общегородских мероприятиях,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BA791A">
        <w:trPr>
          <w:trHeight w:val="7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1137F7" w:rsidRPr="00330B08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Процент </w:t>
            </w:r>
            <w:r w:rsidRPr="00330B08">
              <w:rPr>
                <w:sz w:val="20"/>
                <w:szCs w:val="20"/>
              </w:rPr>
              <w:t>участников областных, всероссийских и международных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E06E3C" w:rsidRPr="00330B08" w:rsidTr="007C5F29">
        <w:trPr>
          <w:trHeight w:val="76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8743F8" w:rsidRDefault="00E06E3C" w:rsidP="00E06E3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8743F8" w:rsidRDefault="00E06E3C" w:rsidP="00E06E3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5975" w:type="dxa"/>
        <w:tblInd w:w="-546" w:type="dxa"/>
        <w:tblBorders>
          <w:top w:val="single" w:sz="4" w:space="0" w:color="auto"/>
        </w:tblBorders>
        <w:tblLook w:val="0000"/>
      </w:tblPr>
      <w:tblGrid>
        <w:gridCol w:w="15975"/>
      </w:tblGrid>
      <w:tr w:rsidR="001861BA" w:rsidTr="001861BA">
        <w:trPr>
          <w:trHeight w:val="100"/>
        </w:trPr>
        <w:tc>
          <w:tcPr>
            <w:tcW w:w="15975" w:type="dxa"/>
          </w:tcPr>
          <w:p w:rsidR="001861BA" w:rsidRDefault="001861BA" w:rsidP="000C2679">
            <w:pPr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467E20" w:rsidRPr="00C30F86" w:rsidRDefault="00467E20" w:rsidP="00467E20">
      <w:pPr>
        <w:autoSpaceDE w:val="0"/>
        <w:autoSpaceDN w:val="0"/>
        <w:adjustRightInd w:val="0"/>
        <w:jc w:val="center"/>
        <w:outlineLvl w:val="0"/>
      </w:pPr>
      <w:r w:rsidRPr="00C30F86">
        <w:t xml:space="preserve">Раздел </w:t>
      </w:r>
      <w:r w:rsidRPr="00C30F86">
        <w:rPr>
          <w:rFonts w:ascii="Times New Roman CYR" w:hAnsi="Times New Roman CYR" w:cs="Times New Roman CYR"/>
        </w:rPr>
        <w:t>I</w:t>
      </w:r>
      <w:r w:rsidR="004863F6" w:rsidRPr="00C30F86">
        <w:rPr>
          <w:rFonts w:ascii="Times New Roman CYR" w:hAnsi="Times New Roman CYR" w:cs="Times New Roman CYR"/>
        </w:rPr>
        <w:t>I</w:t>
      </w:r>
      <w:r w:rsidRPr="00C30F86">
        <w:rPr>
          <w:rFonts w:ascii="Times New Roman CYR" w:hAnsi="Times New Roman CYR" w:cs="Times New Roman CYR"/>
          <w:lang w:val="en-US"/>
        </w:rPr>
        <w:t>I</w:t>
      </w:r>
      <w:r w:rsidRPr="00C30F86">
        <w:t xml:space="preserve">. </w:t>
      </w:r>
      <w:r w:rsidRPr="00C30F86">
        <w:rPr>
          <w:rFonts w:ascii="Times New Roman CYR" w:hAnsi="Times New Roman CYR" w:cs="Times New Roman CYR"/>
        </w:rPr>
        <w:t>Нормативные затраты на оказание (выполнение) муниципальных услуг (работ)</w:t>
      </w:r>
      <w:r w:rsidRPr="00C30F86">
        <w:t xml:space="preserve"> &lt;*&gt;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3402"/>
        <w:gridCol w:w="2410"/>
        <w:gridCol w:w="2551"/>
        <w:gridCol w:w="2694"/>
      </w:tblGrid>
      <w:tr w:rsidR="00467E20" w:rsidRPr="00C30F86" w:rsidTr="001861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C30F86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E20" w:rsidRPr="00C30F86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Наименование муниципальной</w:t>
            </w:r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услуги</w:t>
            </w:r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jc w:val="center"/>
            </w:pPr>
            <w:r w:rsidRPr="00C30F86">
              <w:t>Содержание муниципальной услуги (работы), условия оказания 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t>Уникальный номер реестровой записи ведомственного перечня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  <w:r w:rsidR="00A62B1E">
              <w:rPr>
                <w:rFonts w:ascii="Times New Roman CYR" w:hAnsi="Times New Roman CYR" w:cs="Times New Roman CYR"/>
                <w:lang w:eastAsia="en-US"/>
              </w:rPr>
              <w:t>, ед</w:t>
            </w:r>
            <w:r w:rsidR="00507379" w:rsidRPr="00C30F86"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A23964" w:rsidRPr="00C30F86" w:rsidRDefault="00A23964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Нормативные</w:t>
            </w:r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затраты на оказание (выполнение) муниципальной услуги (работы)</w:t>
            </w:r>
          </w:p>
        </w:tc>
      </w:tr>
      <w:tr w:rsidR="00467E20" w:rsidRPr="00C30F86" w:rsidTr="001861B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руб. за ед.</w:t>
            </w:r>
          </w:p>
        </w:tc>
      </w:tr>
      <w:tr w:rsidR="007738C6" w:rsidRPr="00C30F86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C30F86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Работы</w:t>
            </w:r>
          </w:p>
        </w:tc>
      </w:tr>
      <w:tr w:rsidR="007738C6" w:rsidRPr="00330B08" w:rsidTr="00186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C30F86" w:rsidRDefault="00293C75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C6" w:rsidRPr="00C30F86" w:rsidRDefault="00293C75" w:rsidP="00293C75">
            <w:pPr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1861BA" w:rsidRDefault="00CA5782" w:rsidP="00827262">
            <w:pPr>
              <w:rPr>
                <w:rFonts w:ascii="Times New Roman CYR" w:hAnsi="Times New Roman CYR" w:cs="Times New Roman CYR"/>
                <w:lang w:eastAsia="en-US"/>
              </w:rPr>
            </w:pPr>
            <w:r w:rsidRPr="001861BA">
              <w:t>Содерж</w:t>
            </w:r>
            <w:r w:rsidR="001861BA" w:rsidRPr="001861BA">
              <w:t>ание работы: Организация деятельности ансамблей, студий, кружков</w:t>
            </w:r>
            <w:r w:rsidRPr="001861BA">
              <w:t xml:space="preserve">, </w:t>
            </w:r>
            <w:r w:rsidR="001861BA" w:rsidRPr="001861BA">
              <w:t xml:space="preserve">коллективов </w:t>
            </w:r>
            <w:r w:rsidRPr="001861BA">
              <w:t>самодеятельного народного творчества по направлениям: хореография, хоровое пение, театр драматический, театр кукольный, декоративно-прикладное творчество, эстрадный вокал, музыкально-инструментальное, фольклор, изобразительное искусство, народный промысел;</w:t>
            </w:r>
            <w:r w:rsidR="001861BA" w:rsidRPr="001861BA">
              <w:t xml:space="preserve"> прочих любительских объединений и клубов</w:t>
            </w:r>
            <w:r w:rsidRPr="001861BA">
              <w:t xml:space="preserve">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2" w:rsidRDefault="00B95F22" w:rsidP="00B95F22">
            <w:pPr>
              <w:autoSpaceDE w:val="0"/>
              <w:autoSpaceDN w:val="0"/>
              <w:adjustRightInd w:val="0"/>
            </w:pPr>
            <w:r>
              <w:t>07056100000000000006100</w:t>
            </w:r>
          </w:p>
          <w:p w:rsidR="00CA5782" w:rsidRPr="00CA0640" w:rsidRDefault="00CA5782" w:rsidP="00CA5782">
            <w:pPr>
              <w:autoSpaceDE w:val="0"/>
              <w:autoSpaceDN w:val="0"/>
              <w:adjustRightInd w:val="0"/>
              <w:jc w:val="both"/>
            </w:pPr>
          </w:p>
          <w:p w:rsidR="000C2679" w:rsidRPr="00C30F86" w:rsidRDefault="000C2679" w:rsidP="00CA578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7738C6" w:rsidRPr="00330B08" w:rsidRDefault="007738C6" w:rsidP="00CA064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C30F86" w:rsidRDefault="00CA5782" w:rsidP="004D763D">
            <w:pPr>
              <w:jc w:val="center"/>
            </w:pPr>
            <w:r w:rsidRPr="00C30F86">
              <w:t>Количество клубных формирований и формирований самодеятельного народного творчества</w:t>
            </w:r>
          </w:p>
          <w:p w:rsidR="00EF4EBD" w:rsidRPr="00CA5782" w:rsidRDefault="001137F7" w:rsidP="004D763D">
            <w:pPr>
              <w:jc w:val="center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  <w: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1E" w:rsidRPr="004644E5" w:rsidRDefault="001137F7" w:rsidP="000C2679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t>836 280,55</w:t>
            </w:r>
          </w:p>
        </w:tc>
      </w:tr>
    </w:tbl>
    <w:p w:rsidR="00971F6E" w:rsidRPr="00330B08" w:rsidRDefault="00971F6E" w:rsidP="004D763D">
      <w:pPr>
        <w:autoSpaceDE w:val="0"/>
        <w:autoSpaceDN w:val="0"/>
        <w:adjustRightInd w:val="0"/>
        <w:jc w:val="both"/>
      </w:pPr>
    </w:p>
    <w:p w:rsidR="00467E20" w:rsidRPr="000C2679" w:rsidRDefault="00467E20" w:rsidP="004D763D">
      <w:pPr>
        <w:autoSpaceDE w:val="0"/>
        <w:autoSpaceDN w:val="0"/>
        <w:adjustRightInd w:val="0"/>
        <w:jc w:val="both"/>
      </w:pPr>
      <w:r w:rsidRPr="000C2679">
        <w:t xml:space="preserve">1. Основания для досрочного прекращения исполнения муниципального задания </w:t>
      </w:r>
    </w:p>
    <w:p w:rsidR="00791A08" w:rsidRPr="000C2679" w:rsidRDefault="00791A08" w:rsidP="00791A08">
      <w:pPr>
        <w:jc w:val="both"/>
      </w:pPr>
      <w:r w:rsidRPr="000C2679">
        <w:t>Муниципальное задание может быть отменено до истечения срока действия при наличии следующих условий:</w:t>
      </w:r>
    </w:p>
    <w:p w:rsidR="00791A08" w:rsidRPr="000C2679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при реорганизации учреждения;</w:t>
      </w:r>
    </w:p>
    <w:p w:rsidR="00791A08" w:rsidRPr="000C2679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при ликвидации учреждения;</w:t>
      </w:r>
    </w:p>
    <w:p w:rsidR="009E70E0" w:rsidRPr="000C2679" w:rsidRDefault="006B0FF6" w:rsidP="00C454E7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исключение муниципальной услуги из перечня муниципальных услуг;</w:t>
      </w:r>
    </w:p>
    <w:tbl>
      <w:tblPr>
        <w:tblW w:w="0" w:type="auto"/>
        <w:tblLook w:val="04A0"/>
      </w:tblPr>
      <w:tblGrid>
        <w:gridCol w:w="14847"/>
      </w:tblGrid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lastRenderedPageBreak/>
              <w:t>-  нахождение потенциального получателя услуги в состоянии алкогольного, наркотического опьянения;</w:t>
            </w:r>
          </w:p>
        </w:tc>
      </w:tr>
      <w:tr w:rsidR="009E70E0" w:rsidRPr="000C2679" w:rsidTr="007C5F29">
        <w:trPr>
          <w:trHeight w:val="125"/>
        </w:trPr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 xml:space="preserve">-  нахождение потенциального получателя услуги в социально-неадекватном состоянии (враждебный настрой, агрессивность, </w:t>
            </w:r>
          </w:p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 xml:space="preserve">   хулиганское поведение и т.п.);</w:t>
            </w:r>
          </w:p>
        </w:tc>
      </w:tr>
      <w:tr w:rsidR="009E70E0" w:rsidRPr="000C2679" w:rsidTr="007C5F29">
        <w:trPr>
          <w:trHeight w:val="148"/>
        </w:trPr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предоставление заявителем документов, содержащих заведомо ложные или противоречивые сведения;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 xml:space="preserve">-  нарушение правил внутреннего распорядка муниципального учреждения культуры; </w:t>
            </w:r>
          </w:p>
        </w:tc>
      </w:tr>
      <w:tr w:rsidR="009E70E0" w:rsidRPr="000C2679" w:rsidTr="006B0FF6">
        <w:trPr>
          <w:trHeight w:val="163"/>
        </w:trPr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>-  отсутствие входного билета на посещение мероприятия, если оно является платным;</w:t>
            </w:r>
          </w:p>
        </w:tc>
      </w:tr>
      <w:tr w:rsidR="009E70E0" w:rsidRPr="000C2679" w:rsidTr="007C5F29">
        <w:trPr>
          <w:trHeight w:val="138"/>
        </w:trPr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отмена (прекращения) или приостановление полномочий по оказанию соответствующей муниципальной услуги;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исключение муниципальной  услуги (работы) из перечня (реестра) муниципальных услуг (работ);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</w:pPr>
            <w:r w:rsidRPr="000C2679">
              <w:t>-  ликвидация учреждения МБУК «Удомельская клубная система»;</w:t>
            </w:r>
          </w:p>
        </w:tc>
      </w:tr>
      <w:tr w:rsidR="009E70E0" w:rsidRPr="000C2679" w:rsidTr="007C5F29">
        <w:trPr>
          <w:trHeight w:val="191"/>
        </w:trPr>
        <w:tc>
          <w:tcPr>
            <w:tcW w:w="14847" w:type="dxa"/>
          </w:tcPr>
          <w:p w:rsidR="009E70E0" w:rsidRPr="000C2679" w:rsidRDefault="009E70E0" w:rsidP="009E70E0">
            <w:pPr>
              <w:ind w:left="284" w:firstLine="142"/>
            </w:pPr>
            <w:r w:rsidRPr="000C2679">
              <w:t>-  реорганизация учреждения МБУК «Удомельская клубная система»;</w:t>
            </w:r>
          </w:p>
        </w:tc>
      </w:tr>
    </w:tbl>
    <w:p w:rsidR="009E70E0" w:rsidRPr="000C2679" w:rsidRDefault="009E70E0" w:rsidP="00986B48">
      <w:pPr>
        <w:ind w:left="284" w:firstLine="142"/>
      </w:pPr>
      <w:r w:rsidRPr="000C2679">
        <w:t>-  иные основания, предусмотренные нормативными правовыми актами Российской Федерации.</w:t>
      </w:r>
    </w:p>
    <w:p w:rsidR="00467E20" w:rsidRPr="000C2679" w:rsidRDefault="00467E20" w:rsidP="00467E20">
      <w:pPr>
        <w:autoSpaceDE w:val="0"/>
        <w:autoSpaceDN w:val="0"/>
        <w:adjustRightInd w:val="0"/>
      </w:pPr>
      <w:r w:rsidRPr="000C2679">
        <w:t xml:space="preserve">2. Иная информация, необходимая для контроля за исполнением муниципального задания </w:t>
      </w:r>
      <w:r w:rsidR="000D512C" w:rsidRPr="000C2679">
        <w:t xml:space="preserve"> -</w:t>
      </w:r>
    </w:p>
    <w:p w:rsidR="00467E20" w:rsidRPr="000C2679" w:rsidRDefault="00467E20" w:rsidP="004D763D">
      <w:pPr>
        <w:autoSpaceDE w:val="0"/>
        <w:autoSpaceDN w:val="0"/>
        <w:adjustRightInd w:val="0"/>
        <w:jc w:val="both"/>
      </w:pPr>
      <w:r w:rsidRPr="000C2679">
        <w:t>3. Порядок контроля за исполнением муниципального задания: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5812"/>
        <w:gridCol w:w="6237"/>
      </w:tblGrid>
      <w:tr w:rsidR="00467E20" w:rsidRPr="000C2679" w:rsidTr="005E6F5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Формы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Органы А</w:t>
            </w:r>
            <w:r w:rsidR="00467E20" w:rsidRPr="000C2679">
              <w:t>дминистрации Удомельского городского округа, осуществляющие контроль за исполнением муниципального задания</w:t>
            </w:r>
          </w:p>
        </w:tc>
      </w:tr>
      <w:tr w:rsidR="00467E20" w:rsidRPr="000C2679" w:rsidTr="00807D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4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791A08">
            <w:pPr>
              <w:autoSpaceDE w:val="0"/>
              <w:autoSpaceDN w:val="0"/>
              <w:adjustRightInd w:val="0"/>
            </w:pPr>
            <w:r w:rsidRPr="000C2679">
              <w:t xml:space="preserve">Анализ отчетности </w:t>
            </w:r>
            <w:r w:rsidR="000D512C" w:rsidRPr="000C2679">
              <w:t>(камеральная проверка)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>П</w:t>
            </w:r>
            <w:r w:rsidR="005E6F57" w:rsidRPr="000C2679">
              <w:t>о плану Управления культуры, спорта и молодежной политики Администрации Удомельского  городского округа</w:t>
            </w:r>
            <w:r w:rsidR="000D512C" w:rsidRPr="000C2679">
              <w:t xml:space="preserve"> -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5E6F57">
            <w:r w:rsidRPr="000C2679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791A08">
            <w:pPr>
              <w:autoSpaceDE w:val="0"/>
              <w:autoSpaceDN w:val="0"/>
              <w:adjustRightInd w:val="0"/>
            </w:pPr>
            <w:r w:rsidRPr="000C2679">
              <w:t xml:space="preserve">Мониторинги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 xml:space="preserve">По плану </w:t>
            </w:r>
            <w:r w:rsidR="005E6F57" w:rsidRPr="000C2679">
              <w:t>Управления культуры, спорта и молодежной политики Администрации Удомельского 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</w:pPr>
            <w:r w:rsidRPr="000C2679">
              <w:t>Управление культуры, спорта и молодежной политики Администрации Удомельского  городского округа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</w:pPr>
            <w:r w:rsidRPr="000C2679">
              <w:t xml:space="preserve">Оперативный контроль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 xml:space="preserve">По плану </w:t>
            </w:r>
            <w:r w:rsidR="005E6F57" w:rsidRPr="000C2679">
              <w:t>Управления культуры, спорта и молодежной политики Администрации Удомельского  городского округа</w:t>
            </w:r>
            <w:r w:rsidR="000D512C" w:rsidRPr="000C2679">
              <w:t xml:space="preserve"> – 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</w:pPr>
            <w:r w:rsidRPr="000C2679">
              <w:t>Управление культуры, спорта и молодежной политики Администрации Удомельского  городского округа</w:t>
            </w:r>
          </w:p>
        </w:tc>
      </w:tr>
    </w:tbl>
    <w:p w:rsidR="005E6F57" w:rsidRPr="000C2679" w:rsidRDefault="005E6F57" w:rsidP="001C6DA3">
      <w:pPr>
        <w:autoSpaceDE w:val="0"/>
        <w:autoSpaceDN w:val="0"/>
        <w:adjustRightInd w:val="0"/>
        <w:jc w:val="both"/>
      </w:pP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 Требования к отчетности об исполнении муниципального задания:</w:t>
      </w: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4.1. Отчет предоставляется по следующей форме:</w:t>
      </w:r>
    </w:p>
    <w:p w:rsidR="00467E20" w:rsidRPr="000C2679" w:rsidRDefault="00467E20" w:rsidP="00467E20">
      <w:pPr>
        <w:autoSpaceDE w:val="0"/>
        <w:autoSpaceDN w:val="0"/>
        <w:adjustRightInd w:val="0"/>
      </w:pP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t>ОТЧЕТ ОБ ИСПОЛНЕНИИ МУНИЦИПАЛЬНОГО ЗАДАНИЯ</w:t>
      </w: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t>________________________________________________________</w:t>
      </w:r>
    </w:p>
    <w:p w:rsidR="00467E20" w:rsidRPr="000C2679" w:rsidRDefault="00467E20" w:rsidP="0035348A">
      <w:pPr>
        <w:autoSpaceDE w:val="0"/>
        <w:autoSpaceDN w:val="0"/>
        <w:adjustRightInd w:val="0"/>
        <w:ind w:left="142"/>
        <w:jc w:val="center"/>
      </w:pPr>
      <w:r w:rsidRPr="000C2679">
        <w:t>(наименование муниципального учреждения)</w:t>
      </w: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t>за отчетный период с _____________ по _______________</w:t>
      </w:r>
    </w:p>
    <w:p w:rsidR="00467E20" w:rsidRPr="000C2679" w:rsidRDefault="00467E20" w:rsidP="00467E20">
      <w:pPr>
        <w:autoSpaceDE w:val="0"/>
        <w:autoSpaceDN w:val="0"/>
        <w:adjustRightInd w:val="0"/>
        <w:ind w:firstLine="426"/>
        <w:outlineLvl w:val="0"/>
      </w:pPr>
      <w:r w:rsidRPr="000C2679">
        <w:t>Сведения о фактическом достижении показателей, характеризующих объем и (или) качество муниципальных услуг (работ):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1843"/>
        <w:gridCol w:w="1418"/>
        <w:gridCol w:w="1275"/>
        <w:gridCol w:w="1418"/>
        <w:gridCol w:w="1559"/>
        <w:gridCol w:w="1843"/>
        <w:gridCol w:w="1843"/>
        <w:gridCol w:w="1701"/>
      </w:tblGrid>
      <w:tr w:rsidR="00467E20" w:rsidRPr="000C2679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lastRenderedPageBreak/>
              <w:t>№ п/п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Наименование муниципальной услуги (работы), уникальный</w:t>
            </w:r>
            <w:r w:rsidR="001C6DA3" w:rsidRPr="000C2679">
              <w:t xml:space="preserve"> но</w:t>
            </w:r>
            <w:r w:rsidRPr="000C2679">
              <w:t>мер реестровой записи ведомственного перечня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Содержание муни</w:t>
            </w:r>
            <w:r w:rsidRPr="000C2679">
              <w:softHyphen/>
              <w:t>ципальной услуги (ра</w:t>
            </w:r>
            <w:r w:rsidR="003D79BE" w:rsidRPr="000C2679">
              <w:t>боты), условия оказания муници</w:t>
            </w:r>
            <w:r w:rsidRPr="000C2679">
              <w:t>пальной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Показатели муниципальной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Наимено</w:t>
            </w:r>
            <w:r w:rsidRPr="000C2679">
              <w:softHyphen/>
              <w:t>вание/еди</w:t>
            </w:r>
            <w:r w:rsidRPr="000C2679">
              <w:softHyphen/>
              <w:t>ница изме</w:t>
            </w:r>
            <w:r w:rsidRPr="000C2679">
              <w:softHyphen/>
              <w:t>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Утвер</w:t>
            </w:r>
            <w:r w:rsidR="00467E20" w:rsidRPr="000C2679">
              <w:t>жденное значение показателя муници</w:t>
            </w:r>
            <w:r w:rsidR="00467E20" w:rsidRPr="000C2679">
              <w:softHyphen/>
              <w:t xml:space="preserve">пальной услуги (работы) </w:t>
            </w:r>
          </w:p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(В соответ</w:t>
            </w:r>
            <w:r w:rsidRPr="000C2679">
              <w:softHyphen/>
              <w:t>ствии с вре</w:t>
            </w:r>
            <w:r w:rsidRPr="000C2679">
              <w:softHyphen/>
              <w:t>менной де</w:t>
            </w:r>
            <w:r w:rsidRPr="000C2679">
              <w:softHyphen/>
              <w:t>тализацией (квартал)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Фактическое значение показателя муни</w:t>
            </w:r>
            <w:r w:rsidR="00467E20" w:rsidRPr="000C2679">
              <w:t>ципа</w:t>
            </w:r>
            <w:r w:rsidR="003D79BE" w:rsidRPr="000C2679">
              <w:t>льной услуги (работы), достигнутое в от</w:t>
            </w:r>
            <w:r w:rsidR="00467E20" w:rsidRPr="000C2679">
              <w:t>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4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Допустимое (возможное) отклонение пока</w:t>
            </w:r>
            <w:r w:rsidR="001C6DA3" w:rsidRPr="000C2679">
              <w:t>зателя муници</w:t>
            </w:r>
            <w:r w:rsidR="00467E20" w:rsidRPr="000C2679">
              <w:t>пальной услуги (рабо</w:t>
            </w:r>
            <w:r w:rsidR="00926FC4" w:rsidRPr="000C2679">
              <w:t>ты), в пределах которого муници</w:t>
            </w:r>
            <w:r w:rsidR="00467E20" w:rsidRPr="000C2679">
              <w:t>пал</w:t>
            </w:r>
            <w:r w:rsidRPr="000C2679">
              <w:t>ьное задание считается выполнен</w:t>
            </w:r>
            <w:r w:rsidR="00467E20" w:rsidRPr="000C2679">
              <w:t xml:space="preserve">ным </w:t>
            </w:r>
          </w:p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Превышение допусти</w:t>
            </w:r>
            <w:r w:rsidR="00467E20" w:rsidRPr="000C2679">
              <w:t xml:space="preserve">мого </w:t>
            </w:r>
            <w:r w:rsidRPr="000C2679">
              <w:t>(возмож</w:t>
            </w:r>
            <w:r w:rsidR="00467E20" w:rsidRPr="000C2679">
              <w:t xml:space="preserve">ного) </w:t>
            </w:r>
            <w:r w:rsidRPr="000C2679">
              <w:t>отклоне</w:t>
            </w:r>
            <w:r w:rsidR="001C6DA3" w:rsidRPr="000C2679">
              <w:t>ния зна</w:t>
            </w:r>
            <w:r w:rsidR="00467E20" w:rsidRPr="000C2679">
              <w:t>чение показателя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Характеристика при</w:t>
            </w:r>
            <w:r w:rsidR="00467E20" w:rsidRPr="000C2679">
              <w:t>чин</w:t>
            </w:r>
            <w:r w:rsidR="001C6DA3" w:rsidRPr="000C2679">
              <w:t xml:space="preserve"> отклонения по</w:t>
            </w:r>
            <w:r w:rsidRPr="000C2679">
              <w:t>казателя муници</w:t>
            </w:r>
            <w:r w:rsidR="00467E20" w:rsidRPr="000C2679">
              <w:t>пальной ус</w:t>
            </w:r>
            <w:r w:rsidR="001C6DA3" w:rsidRPr="000C2679">
              <w:t>луги (работы) от утвер</w:t>
            </w:r>
            <w:r w:rsidR="00467E20" w:rsidRPr="000C2679">
              <w:t>жденного значения</w:t>
            </w:r>
          </w:p>
        </w:tc>
      </w:tr>
      <w:tr w:rsidR="00467E20" w:rsidRPr="000C2679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10</w:t>
            </w:r>
          </w:p>
        </w:tc>
      </w:tr>
      <w:tr w:rsidR="00467E20" w:rsidRPr="000C2679" w:rsidTr="00926FC4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объема №</w:t>
            </w:r>
            <w:r w:rsidRPr="000B7ADB">
              <w:rPr>
                <w:sz w:val="20"/>
                <w:szCs w:val="20"/>
                <w:lang w:val="en-US"/>
              </w:rPr>
              <w:t xml:space="preserve"> </w:t>
            </w:r>
            <w:r w:rsidRPr="000B7ADB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качества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качества №</w:t>
            </w:r>
            <w:r w:rsidRPr="000B7ADB">
              <w:rPr>
                <w:sz w:val="20"/>
                <w:szCs w:val="20"/>
                <w:lang w:val="en-US"/>
              </w:rPr>
              <w:t xml:space="preserve"> </w:t>
            </w:r>
            <w:r w:rsidRPr="000B7ADB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67E20" w:rsidRPr="000C2679" w:rsidRDefault="00467E20" w:rsidP="00343106">
      <w:r w:rsidRPr="000C2679">
        <w:t>4.2. Периодичность представления отчетов об исполнении му</w:t>
      </w:r>
      <w:r w:rsidR="00E01BAA" w:rsidRPr="000C2679">
        <w:t>н</w:t>
      </w:r>
      <w:r w:rsidR="001C6DA3" w:rsidRPr="000C2679">
        <w:t xml:space="preserve">иципального задания: отчет </w:t>
      </w:r>
      <w:r w:rsidRPr="000C2679">
        <w:t>представляется</w:t>
      </w:r>
      <w:r w:rsidR="00343106" w:rsidRPr="000C2679">
        <w:t xml:space="preserve"> Управлению культуры, спорта и молодежной политики Администрации Удомельского  городского округа </w:t>
      </w:r>
      <w:r w:rsidR="00E01BAA" w:rsidRPr="000C2679">
        <w:t>в 1экземпляре 1 раз в год</w:t>
      </w:r>
      <w:r w:rsidR="00C9419E" w:rsidRPr="000C2679">
        <w:t>.</w:t>
      </w: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4.3. Сроки представления отчетов об исполнении муниципального</w:t>
      </w:r>
      <w:r w:rsidR="000D512C" w:rsidRPr="000C2679">
        <w:t xml:space="preserve"> задания – до 1 дека</w:t>
      </w:r>
      <w:r w:rsidR="00E01BAA" w:rsidRPr="000C2679">
        <w:t>бря текущего года</w:t>
      </w:r>
      <w:r w:rsidR="00C9419E" w:rsidRPr="000C2679">
        <w:t>.</w:t>
      </w:r>
    </w:p>
    <w:p w:rsidR="00791A08" w:rsidRPr="000C2679" w:rsidRDefault="00E01BAA" w:rsidP="001C6D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2679">
        <w:rPr>
          <w:rFonts w:ascii="Times New Roman" w:hAnsi="Times New Roman" w:cs="Times New Roman"/>
          <w:sz w:val="24"/>
          <w:szCs w:val="24"/>
        </w:rPr>
        <w:t>4.4</w:t>
      </w:r>
      <w:r w:rsidR="00791A08" w:rsidRPr="000C2679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 задания:</w:t>
      </w:r>
    </w:p>
    <w:p w:rsidR="00791A08" w:rsidRPr="000C2679" w:rsidRDefault="00791A08" w:rsidP="00343106">
      <w:r w:rsidRPr="000C2679">
        <w:t>Одновременно с отчетом необходимо представить Администрации Удомельского городского округа (</w:t>
      </w:r>
      <w:r w:rsidR="00343106" w:rsidRPr="000C2679">
        <w:t>Управление культуры, спорта и молодежной политики Администрации Удомельского  городского округа</w:t>
      </w:r>
      <w:r w:rsidRPr="000C2679">
        <w:t>) детальную информацию о состоянии кредиторской задолженности, в том числе просроченной (при наличии);</w:t>
      </w:r>
    </w:p>
    <w:p w:rsidR="00791A08" w:rsidRPr="000C2679" w:rsidRDefault="00791A08" w:rsidP="00791A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2679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791A08" w:rsidRPr="000C2679" w:rsidRDefault="00791A08" w:rsidP="00791A08">
      <w:pPr>
        <w:autoSpaceDE w:val="0"/>
        <w:autoSpaceDN w:val="0"/>
        <w:adjustRightInd w:val="0"/>
        <w:jc w:val="both"/>
      </w:pPr>
      <w:r w:rsidRPr="000C2679"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9654C" w:rsidRPr="000C2679" w:rsidRDefault="0039654C" w:rsidP="00343106">
      <w:r w:rsidRPr="000C2679">
        <w:t>5. Иные показатели, связанные с исполнением муниципального задания</w:t>
      </w:r>
    </w:p>
    <w:p w:rsidR="009C3495" w:rsidRPr="000C2679" w:rsidRDefault="00791A08" w:rsidP="00343106">
      <w:r w:rsidRPr="000C2679">
        <w:t>На основании</w:t>
      </w:r>
      <w:r w:rsidR="00343106" w:rsidRPr="000C2679">
        <w:t xml:space="preserve"> данных отчета Управление культуры, спорта и молодежной политики Администрации Удомельского  городского округа </w:t>
      </w:r>
      <w:r w:rsidRPr="000C2679">
        <w:t>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1C6DA3" w:rsidRPr="000C2679">
        <w:t>.</w:t>
      </w:r>
    </w:p>
    <w:sectPr w:rsidR="009C3495" w:rsidRPr="000C2679" w:rsidSect="002A716D">
      <w:pgSz w:w="16838" w:h="11905" w:orient="landscape"/>
      <w:pgMar w:top="567" w:right="567" w:bottom="426" w:left="1134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F8" w:rsidRDefault="001B10F8">
      <w:r>
        <w:separator/>
      </w:r>
    </w:p>
  </w:endnote>
  <w:endnote w:type="continuationSeparator" w:id="1">
    <w:p w:rsidR="001B10F8" w:rsidRDefault="001B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F8" w:rsidRDefault="001B10F8">
      <w:r>
        <w:separator/>
      </w:r>
    </w:p>
  </w:footnote>
  <w:footnote w:type="continuationSeparator" w:id="1">
    <w:p w:rsidR="001B10F8" w:rsidRDefault="001B1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1FB"/>
    <w:multiLevelType w:val="hybridMultilevel"/>
    <w:tmpl w:val="34B4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151"/>
    <w:multiLevelType w:val="hybridMultilevel"/>
    <w:tmpl w:val="714839CC"/>
    <w:lvl w:ilvl="0" w:tplc="E56E7148">
      <w:numFmt w:val="none"/>
      <w:lvlText w:val="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79E04E59"/>
    <w:multiLevelType w:val="hybridMultilevel"/>
    <w:tmpl w:val="C1B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20"/>
    <w:rsid w:val="00010252"/>
    <w:rsid w:val="00010AC5"/>
    <w:rsid w:val="000110BB"/>
    <w:rsid w:val="0001462C"/>
    <w:rsid w:val="00025CA8"/>
    <w:rsid w:val="000266CD"/>
    <w:rsid w:val="0003075A"/>
    <w:rsid w:val="00030B5C"/>
    <w:rsid w:val="00033D1F"/>
    <w:rsid w:val="000342BD"/>
    <w:rsid w:val="00040B45"/>
    <w:rsid w:val="000441DC"/>
    <w:rsid w:val="00044C84"/>
    <w:rsid w:val="0005630B"/>
    <w:rsid w:val="00070A42"/>
    <w:rsid w:val="00075BBF"/>
    <w:rsid w:val="00086667"/>
    <w:rsid w:val="000867FD"/>
    <w:rsid w:val="000911BF"/>
    <w:rsid w:val="00092611"/>
    <w:rsid w:val="000927DA"/>
    <w:rsid w:val="00095FA8"/>
    <w:rsid w:val="000A1B08"/>
    <w:rsid w:val="000A6464"/>
    <w:rsid w:val="000B65AE"/>
    <w:rsid w:val="000B7ADB"/>
    <w:rsid w:val="000C2679"/>
    <w:rsid w:val="000C2E40"/>
    <w:rsid w:val="000D3F68"/>
    <w:rsid w:val="000D512C"/>
    <w:rsid w:val="000E276C"/>
    <w:rsid w:val="000F670F"/>
    <w:rsid w:val="001024B4"/>
    <w:rsid w:val="001137F7"/>
    <w:rsid w:val="001247BC"/>
    <w:rsid w:val="00131C1C"/>
    <w:rsid w:val="00134155"/>
    <w:rsid w:val="00136703"/>
    <w:rsid w:val="00142D19"/>
    <w:rsid w:val="00151FE9"/>
    <w:rsid w:val="00152635"/>
    <w:rsid w:val="0015311F"/>
    <w:rsid w:val="001861BA"/>
    <w:rsid w:val="0019582C"/>
    <w:rsid w:val="00195A08"/>
    <w:rsid w:val="00197A42"/>
    <w:rsid w:val="001A3EA5"/>
    <w:rsid w:val="001A7F94"/>
    <w:rsid w:val="001B1002"/>
    <w:rsid w:val="001B10F8"/>
    <w:rsid w:val="001C19CF"/>
    <w:rsid w:val="001C3BD2"/>
    <w:rsid w:val="001C6DA3"/>
    <w:rsid w:val="001D76D3"/>
    <w:rsid w:val="001E08F3"/>
    <w:rsid w:val="001E0D5C"/>
    <w:rsid w:val="001F3C00"/>
    <w:rsid w:val="002064B6"/>
    <w:rsid w:val="00215049"/>
    <w:rsid w:val="002301F9"/>
    <w:rsid w:val="00230565"/>
    <w:rsid w:val="00246708"/>
    <w:rsid w:val="00251C97"/>
    <w:rsid w:val="00260BE4"/>
    <w:rsid w:val="00263814"/>
    <w:rsid w:val="00293C75"/>
    <w:rsid w:val="00295DEB"/>
    <w:rsid w:val="002A284E"/>
    <w:rsid w:val="002A716D"/>
    <w:rsid w:val="002C0537"/>
    <w:rsid w:val="002C5D0F"/>
    <w:rsid w:val="002C6D2C"/>
    <w:rsid w:val="002C7F6F"/>
    <w:rsid w:val="002E0766"/>
    <w:rsid w:val="002E3612"/>
    <w:rsid w:val="002E6499"/>
    <w:rsid w:val="0030081A"/>
    <w:rsid w:val="003049B4"/>
    <w:rsid w:val="00304C1A"/>
    <w:rsid w:val="0030569F"/>
    <w:rsid w:val="003078F7"/>
    <w:rsid w:val="0031616D"/>
    <w:rsid w:val="003214A5"/>
    <w:rsid w:val="00324C10"/>
    <w:rsid w:val="003267EC"/>
    <w:rsid w:val="00330B08"/>
    <w:rsid w:val="00331976"/>
    <w:rsid w:val="0033244D"/>
    <w:rsid w:val="00337135"/>
    <w:rsid w:val="00342632"/>
    <w:rsid w:val="00343106"/>
    <w:rsid w:val="0035348A"/>
    <w:rsid w:val="00356ED4"/>
    <w:rsid w:val="003626F2"/>
    <w:rsid w:val="00364028"/>
    <w:rsid w:val="00367783"/>
    <w:rsid w:val="003741C3"/>
    <w:rsid w:val="00377E95"/>
    <w:rsid w:val="00381E8C"/>
    <w:rsid w:val="0038683C"/>
    <w:rsid w:val="00394400"/>
    <w:rsid w:val="0039654C"/>
    <w:rsid w:val="003A6BF8"/>
    <w:rsid w:val="003D47A9"/>
    <w:rsid w:val="003D6DD8"/>
    <w:rsid w:val="003D79BE"/>
    <w:rsid w:val="003E53B1"/>
    <w:rsid w:val="003F417B"/>
    <w:rsid w:val="003F481C"/>
    <w:rsid w:val="003F4A36"/>
    <w:rsid w:val="00405E13"/>
    <w:rsid w:val="00407663"/>
    <w:rsid w:val="00430D21"/>
    <w:rsid w:val="004421A7"/>
    <w:rsid w:val="004464EF"/>
    <w:rsid w:val="00452A61"/>
    <w:rsid w:val="00452C51"/>
    <w:rsid w:val="00461B3B"/>
    <w:rsid w:val="004644E5"/>
    <w:rsid w:val="00466ED7"/>
    <w:rsid w:val="00467E20"/>
    <w:rsid w:val="004863F6"/>
    <w:rsid w:val="00492862"/>
    <w:rsid w:val="004A7C76"/>
    <w:rsid w:val="004C0622"/>
    <w:rsid w:val="004C2B06"/>
    <w:rsid w:val="004C4653"/>
    <w:rsid w:val="004D60DE"/>
    <w:rsid w:val="004D763D"/>
    <w:rsid w:val="004D7AA1"/>
    <w:rsid w:val="004F68C4"/>
    <w:rsid w:val="0050080A"/>
    <w:rsid w:val="005013AE"/>
    <w:rsid w:val="005048CA"/>
    <w:rsid w:val="00507379"/>
    <w:rsid w:val="00511299"/>
    <w:rsid w:val="005141EE"/>
    <w:rsid w:val="00515145"/>
    <w:rsid w:val="005256A7"/>
    <w:rsid w:val="00533B5F"/>
    <w:rsid w:val="00541C65"/>
    <w:rsid w:val="0055249B"/>
    <w:rsid w:val="00555618"/>
    <w:rsid w:val="005576A7"/>
    <w:rsid w:val="005703D3"/>
    <w:rsid w:val="00570F27"/>
    <w:rsid w:val="00571C15"/>
    <w:rsid w:val="00572241"/>
    <w:rsid w:val="005778B1"/>
    <w:rsid w:val="00583C8C"/>
    <w:rsid w:val="00587F27"/>
    <w:rsid w:val="00595223"/>
    <w:rsid w:val="0059640C"/>
    <w:rsid w:val="005A09BE"/>
    <w:rsid w:val="005B5E29"/>
    <w:rsid w:val="005E00BE"/>
    <w:rsid w:val="005E5E80"/>
    <w:rsid w:val="005E6F57"/>
    <w:rsid w:val="005F1F35"/>
    <w:rsid w:val="005F6198"/>
    <w:rsid w:val="00605344"/>
    <w:rsid w:val="00605EF5"/>
    <w:rsid w:val="006103F5"/>
    <w:rsid w:val="006325EF"/>
    <w:rsid w:val="00640069"/>
    <w:rsid w:val="006463E1"/>
    <w:rsid w:val="0064647D"/>
    <w:rsid w:val="0064716F"/>
    <w:rsid w:val="00647678"/>
    <w:rsid w:val="0065295B"/>
    <w:rsid w:val="0066538E"/>
    <w:rsid w:val="0066595D"/>
    <w:rsid w:val="006714C6"/>
    <w:rsid w:val="006834D1"/>
    <w:rsid w:val="0069445E"/>
    <w:rsid w:val="006A5013"/>
    <w:rsid w:val="006A7E2B"/>
    <w:rsid w:val="006A7F1B"/>
    <w:rsid w:val="006B0FF6"/>
    <w:rsid w:val="006B1429"/>
    <w:rsid w:val="006B4AB7"/>
    <w:rsid w:val="006B6C6F"/>
    <w:rsid w:val="006D2333"/>
    <w:rsid w:val="006F08EC"/>
    <w:rsid w:val="006F1957"/>
    <w:rsid w:val="006F2959"/>
    <w:rsid w:val="006F7FF7"/>
    <w:rsid w:val="00700AEE"/>
    <w:rsid w:val="00703C34"/>
    <w:rsid w:val="00710249"/>
    <w:rsid w:val="007168B2"/>
    <w:rsid w:val="007344D7"/>
    <w:rsid w:val="00750B6C"/>
    <w:rsid w:val="0075339B"/>
    <w:rsid w:val="00755436"/>
    <w:rsid w:val="00760965"/>
    <w:rsid w:val="00762BB2"/>
    <w:rsid w:val="00771750"/>
    <w:rsid w:val="007738C6"/>
    <w:rsid w:val="00791A08"/>
    <w:rsid w:val="00793CED"/>
    <w:rsid w:val="007A40AD"/>
    <w:rsid w:val="007A5E3F"/>
    <w:rsid w:val="007A7A8B"/>
    <w:rsid w:val="007C3014"/>
    <w:rsid w:val="007C4177"/>
    <w:rsid w:val="007C48A3"/>
    <w:rsid w:val="007C5F29"/>
    <w:rsid w:val="007C6D47"/>
    <w:rsid w:val="007C7365"/>
    <w:rsid w:val="007D7BD3"/>
    <w:rsid w:val="007E41BF"/>
    <w:rsid w:val="007F0280"/>
    <w:rsid w:val="007F3301"/>
    <w:rsid w:val="007F4757"/>
    <w:rsid w:val="008045D7"/>
    <w:rsid w:val="008055D2"/>
    <w:rsid w:val="00807D33"/>
    <w:rsid w:val="00807D75"/>
    <w:rsid w:val="00811BFA"/>
    <w:rsid w:val="0081253D"/>
    <w:rsid w:val="0082656E"/>
    <w:rsid w:val="00827262"/>
    <w:rsid w:val="008406EF"/>
    <w:rsid w:val="00843F01"/>
    <w:rsid w:val="0085635F"/>
    <w:rsid w:val="00863F6C"/>
    <w:rsid w:val="00867A60"/>
    <w:rsid w:val="008743F8"/>
    <w:rsid w:val="0087542F"/>
    <w:rsid w:val="008914EB"/>
    <w:rsid w:val="008A0176"/>
    <w:rsid w:val="008A5275"/>
    <w:rsid w:val="008A5A7C"/>
    <w:rsid w:val="008A6884"/>
    <w:rsid w:val="008B6AA3"/>
    <w:rsid w:val="008C1E79"/>
    <w:rsid w:val="008C5233"/>
    <w:rsid w:val="008C70C3"/>
    <w:rsid w:val="008D4B0B"/>
    <w:rsid w:val="008D5E73"/>
    <w:rsid w:val="008E5A3B"/>
    <w:rsid w:val="008F75B9"/>
    <w:rsid w:val="00904112"/>
    <w:rsid w:val="00926FC4"/>
    <w:rsid w:val="00930E26"/>
    <w:rsid w:val="009355C0"/>
    <w:rsid w:val="00935ACA"/>
    <w:rsid w:val="0094085A"/>
    <w:rsid w:val="00954460"/>
    <w:rsid w:val="009647DF"/>
    <w:rsid w:val="00971F6E"/>
    <w:rsid w:val="00974E3F"/>
    <w:rsid w:val="00983F96"/>
    <w:rsid w:val="00986B48"/>
    <w:rsid w:val="00987A59"/>
    <w:rsid w:val="00990DEB"/>
    <w:rsid w:val="009923A6"/>
    <w:rsid w:val="00996B91"/>
    <w:rsid w:val="009B0D38"/>
    <w:rsid w:val="009B10BB"/>
    <w:rsid w:val="009B4DAF"/>
    <w:rsid w:val="009B6890"/>
    <w:rsid w:val="009C0E83"/>
    <w:rsid w:val="009C3495"/>
    <w:rsid w:val="009C488F"/>
    <w:rsid w:val="009C6D84"/>
    <w:rsid w:val="009D322A"/>
    <w:rsid w:val="009E25FE"/>
    <w:rsid w:val="009E2CB7"/>
    <w:rsid w:val="009E70E0"/>
    <w:rsid w:val="009E78CE"/>
    <w:rsid w:val="00A02E3C"/>
    <w:rsid w:val="00A05D69"/>
    <w:rsid w:val="00A10663"/>
    <w:rsid w:val="00A14F71"/>
    <w:rsid w:val="00A15E98"/>
    <w:rsid w:val="00A218F2"/>
    <w:rsid w:val="00A23964"/>
    <w:rsid w:val="00A26BB9"/>
    <w:rsid w:val="00A45951"/>
    <w:rsid w:val="00A46067"/>
    <w:rsid w:val="00A47051"/>
    <w:rsid w:val="00A56102"/>
    <w:rsid w:val="00A56FD2"/>
    <w:rsid w:val="00A5761D"/>
    <w:rsid w:val="00A60D29"/>
    <w:rsid w:val="00A62B1E"/>
    <w:rsid w:val="00A67D64"/>
    <w:rsid w:val="00A70905"/>
    <w:rsid w:val="00A751DD"/>
    <w:rsid w:val="00A82C40"/>
    <w:rsid w:val="00A85989"/>
    <w:rsid w:val="00A86696"/>
    <w:rsid w:val="00A92778"/>
    <w:rsid w:val="00A940DB"/>
    <w:rsid w:val="00A96E31"/>
    <w:rsid w:val="00AA533E"/>
    <w:rsid w:val="00AC08EF"/>
    <w:rsid w:val="00AC22EE"/>
    <w:rsid w:val="00AC2BC0"/>
    <w:rsid w:val="00AE1BF2"/>
    <w:rsid w:val="00AE6AF3"/>
    <w:rsid w:val="00AE722A"/>
    <w:rsid w:val="00AF39C9"/>
    <w:rsid w:val="00AF5183"/>
    <w:rsid w:val="00B00615"/>
    <w:rsid w:val="00B00F32"/>
    <w:rsid w:val="00B02363"/>
    <w:rsid w:val="00B10036"/>
    <w:rsid w:val="00B15C38"/>
    <w:rsid w:val="00B17FCD"/>
    <w:rsid w:val="00B30906"/>
    <w:rsid w:val="00B337A0"/>
    <w:rsid w:val="00B40957"/>
    <w:rsid w:val="00B41772"/>
    <w:rsid w:val="00B427D2"/>
    <w:rsid w:val="00B4445E"/>
    <w:rsid w:val="00B44BC1"/>
    <w:rsid w:val="00B55074"/>
    <w:rsid w:val="00B64C64"/>
    <w:rsid w:val="00B71088"/>
    <w:rsid w:val="00B756B8"/>
    <w:rsid w:val="00B84919"/>
    <w:rsid w:val="00B95F22"/>
    <w:rsid w:val="00BA7051"/>
    <w:rsid w:val="00BA791A"/>
    <w:rsid w:val="00BB686B"/>
    <w:rsid w:val="00BB6ED3"/>
    <w:rsid w:val="00BC1165"/>
    <w:rsid w:val="00BF1D69"/>
    <w:rsid w:val="00BF6F66"/>
    <w:rsid w:val="00C169CC"/>
    <w:rsid w:val="00C23FFB"/>
    <w:rsid w:val="00C304AE"/>
    <w:rsid w:val="00C30F86"/>
    <w:rsid w:val="00C34329"/>
    <w:rsid w:val="00C3604B"/>
    <w:rsid w:val="00C454E7"/>
    <w:rsid w:val="00C46221"/>
    <w:rsid w:val="00C563E1"/>
    <w:rsid w:val="00C665C7"/>
    <w:rsid w:val="00C8024B"/>
    <w:rsid w:val="00C835AA"/>
    <w:rsid w:val="00C9419E"/>
    <w:rsid w:val="00CA0640"/>
    <w:rsid w:val="00CA48B1"/>
    <w:rsid w:val="00CA51E0"/>
    <w:rsid w:val="00CA5782"/>
    <w:rsid w:val="00CA6722"/>
    <w:rsid w:val="00CB03E8"/>
    <w:rsid w:val="00CB1A5E"/>
    <w:rsid w:val="00CB1E6B"/>
    <w:rsid w:val="00CB4EB1"/>
    <w:rsid w:val="00CD35F7"/>
    <w:rsid w:val="00CE4028"/>
    <w:rsid w:val="00CE5CB8"/>
    <w:rsid w:val="00CF2796"/>
    <w:rsid w:val="00CF69CB"/>
    <w:rsid w:val="00CF6F5B"/>
    <w:rsid w:val="00D02D1B"/>
    <w:rsid w:val="00D0566D"/>
    <w:rsid w:val="00D07D93"/>
    <w:rsid w:val="00D12146"/>
    <w:rsid w:val="00D21A83"/>
    <w:rsid w:val="00D26800"/>
    <w:rsid w:val="00D27F33"/>
    <w:rsid w:val="00D30163"/>
    <w:rsid w:val="00D31323"/>
    <w:rsid w:val="00D32F67"/>
    <w:rsid w:val="00D5273C"/>
    <w:rsid w:val="00D65A28"/>
    <w:rsid w:val="00D73EED"/>
    <w:rsid w:val="00D80004"/>
    <w:rsid w:val="00D81CF3"/>
    <w:rsid w:val="00D85AE1"/>
    <w:rsid w:val="00D85FF8"/>
    <w:rsid w:val="00D8704E"/>
    <w:rsid w:val="00D87198"/>
    <w:rsid w:val="00D93637"/>
    <w:rsid w:val="00D94F70"/>
    <w:rsid w:val="00D96FAD"/>
    <w:rsid w:val="00D973A2"/>
    <w:rsid w:val="00DA15F6"/>
    <w:rsid w:val="00DA1682"/>
    <w:rsid w:val="00DA7638"/>
    <w:rsid w:val="00DB097B"/>
    <w:rsid w:val="00DC5BE0"/>
    <w:rsid w:val="00DE13DF"/>
    <w:rsid w:val="00DF0705"/>
    <w:rsid w:val="00DF4BFF"/>
    <w:rsid w:val="00DF54C5"/>
    <w:rsid w:val="00E019D0"/>
    <w:rsid w:val="00E01BAA"/>
    <w:rsid w:val="00E02A35"/>
    <w:rsid w:val="00E05DDD"/>
    <w:rsid w:val="00E05E4A"/>
    <w:rsid w:val="00E06E3C"/>
    <w:rsid w:val="00E10C2F"/>
    <w:rsid w:val="00E11D00"/>
    <w:rsid w:val="00E22822"/>
    <w:rsid w:val="00E3437D"/>
    <w:rsid w:val="00E40201"/>
    <w:rsid w:val="00E43B73"/>
    <w:rsid w:val="00E47D25"/>
    <w:rsid w:val="00E52DF7"/>
    <w:rsid w:val="00E53DF8"/>
    <w:rsid w:val="00E70DDB"/>
    <w:rsid w:val="00E71512"/>
    <w:rsid w:val="00E80B57"/>
    <w:rsid w:val="00E82188"/>
    <w:rsid w:val="00E842ED"/>
    <w:rsid w:val="00E8705F"/>
    <w:rsid w:val="00E87FC9"/>
    <w:rsid w:val="00E9187D"/>
    <w:rsid w:val="00E926B6"/>
    <w:rsid w:val="00E9279F"/>
    <w:rsid w:val="00EA2180"/>
    <w:rsid w:val="00EA4198"/>
    <w:rsid w:val="00EA6821"/>
    <w:rsid w:val="00EB067A"/>
    <w:rsid w:val="00EB249C"/>
    <w:rsid w:val="00ED2330"/>
    <w:rsid w:val="00EE1B34"/>
    <w:rsid w:val="00EE447B"/>
    <w:rsid w:val="00EF2DE4"/>
    <w:rsid w:val="00EF4EBD"/>
    <w:rsid w:val="00F061E5"/>
    <w:rsid w:val="00F06AE2"/>
    <w:rsid w:val="00F12EA3"/>
    <w:rsid w:val="00F1711E"/>
    <w:rsid w:val="00F21956"/>
    <w:rsid w:val="00F23DD8"/>
    <w:rsid w:val="00F424B1"/>
    <w:rsid w:val="00F4267F"/>
    <w:rsid w:val="00F614B5"/>
    <w:rsid w:val="00F656E2"/>
    <w:rsid w:val="00F65AEA"/>
    <w:rsid w:val="00F65F55"/>
    <w:rsid w:val="00F71575"/>
    <w:rsid w:val="00F71615"/>
    <w:rsid w:val="00F81174"/>
    <w:rsid w:val="00F94563"/>
    <w:rsid w:val="00F95084"/>
    <w:rsid w:val="00FA0AE8"/>
    <w:rsid w:val="00FA4F8E"/>
    <w:rsid w:val="00FA54D1"/>
    <w:rsid w:val="00FB13B4"/>
    <w:rsid w:val="00FB13FD"/>
    <w:rsid w:val="00FB5B42"/>
    <w:rsid w:val="00FC3ED0"/>
    <w:rsid w:val="00FC4B4B"/>
    <w:rsid w:val="00FD0EF6"/>
    <w:rsid w:val="00FD1B7F"/>
    <w:rsid w:val="00FD595B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E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67E2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67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3F"/>
    <w:pPr>
      <w:ind w:left="720"/>
      <w:contextualSpacing/>
    </w:pPr>
  </w:style>
  <w:style w:type="paragraph" w:styleId="a6">
    <w:name w:val="No Spacing"/>
    <w:link w:val="a7"/>
    <w:uiPriority w:val="1"/>
    <w:qFormat/>
    <w:rsid w:val="00974E3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74E3F"/>
    <w:rPr>
      <w:rFonts w:eastAsia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E7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4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05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44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0266C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330B08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apple-style-span">
    <w:name w:val="apple-style-span"/>
    <w:basedOn w:val="a0"/>
    <w:rsid w:val="00330B08"/>
  </w:style>
  <w:style w:type="character" w:customStyle="1" w:styleId="apple-converted-space">
    <w:name w:val="apple-converted-space"/>
    <w:basedOn w:val="a0"/>
    <w:rsid w:val="0033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CF3-636E-4156-A70A-F46E746E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2019-09-30T06:57:00Z</cp:lastPrinted>
  <dcterms:created xsi:type="dcterms:W3CDTF">2019-08-19T09:54:00Z</dcterms:created>
  <dcterms:modified xsi:type="dcterms:W3CDTF">2019-12-30T14:32:00Z</dcterms:modified>
</cp:coreProperties>
</file>