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F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>Текстовая часть доклада</w:t>
      </w:r>
    </w:p>
    <w:p w:rsidR="00197782" w:rsidRPr="00823BFD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FD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Удомельского </w:t>
      </w:r>
      <w:r w:rsidR="00370E4C">
        <w:rPr>
          <w:rFonts w:ascii="Times New Roman" w:hAnsi="Times New Roman" w:cs="Times New Roman"/>
          <w:b/>
          <w:sz w:val="28"/>
          <w:szCs w:val="28"/>
        </w:rPr>
        <w:t>городского округа за</w:t>
      </w:r>
      <w:r w:rsidRPr="00823BF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07DF">
        <w:rPr>
          <w:rFonts w:ascii="Times New Roman" w:hAnsi="Times New Roman" w:cs="Times New Roman"/>
          <w:b/>
          <w:sz w:val="28"/>
          <w:szCs w:val="28"/>
        </w:rPr>
        <w:t>9</w:t>
      </w:r>
      <w:r w:rsidR="006A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FD">
        <w:rPr>
          <w:rFonts w:ascii="Times New Roman" w:hAnsi="Times New Roman" w:cs="Times New Roman"/>
          <w:b/>
          <w:sz w:val="28"/>
          <w:szCs w:val="28"/>
        </w:rPr>
        <w:t>год и их планируемых значениях на 3-х летний период</w:t>
      </w:r>
    </w:p>
    <w:p w:rsidR="009D597F" w:rsidRPr="00A2629B" w:rsidRDefault="009D597F" w:rsidP="006C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7F" w:rsidRPr="00F55A15" w:rsidRDefault="009D597F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Раздел 1. Экономическое </w:t>
      </w:r>
      <w:r w:rsidR="009F0C3F" w:rsidRPr="00F55A15">
        <w:rPr>
          <w:rFonts w:ascii="Times New Roman" w:hAnsi="Times New Roman" w:cs="Times New Roman"/>
          <w:sz w:val="28"/>
          <w:szCs w:val="28"/>
        </w:rPr>
        <w:t>развитие</w:t>
      </w:r>
    </w:p>
    <w:p w:rsidR="00BD7AC8" w:rsidRPr="00F55A15" w:rsidRDefault="00BD7AC8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AE0274" w:rsidRPr="00F55A15" w:rsidRDefault="009D597F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</w:t>
      </w:r>
      <w:r w:rsidR="00C407DF">
        <w:rPr>
          <w:rFonts w:ascii="Times New Roman" w:hAnsi="Times New Roman" w:cs="Times New Roman"/>
          <w:sz w:val="28"/>
          <w:szCs w:val="28"/>
        </w:rPr>
        <w:br/>
      </w:r>
      <w:r w:rsidRPr="00F55A15">
        <w:rPr>
          <w:rFonts w:ascii="Times New Roman" w:hAnsi="Times New Roman" w:cs="Times New Roman"/>
          <w:sz w:val="28"/>
          <w:szCs w:val="28"/>
        </w:rPr>
        <w:t xml:space="preserve">на 10 тысяч человек населения по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Удомельскому</w:t>
      </w:r>
      <w:proofErr w:type="spellEnd"/>
      <w:r w:rsidR="00771882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370E4C" w:rsidRPr="00F55A15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68CC" w:rsidRPr="00F55A15">
        <w:rPr>
          <w:rFonts w:ascii="Times New Roman" w:hAnsi="Times New Roman" w:cs="Times New Roman"/>
          <w:sz w:val="28"/>
          <w:szCs w:val="28"/>
        </w:rPr>
        <w:t>в 201</w:t>
      </w:r>
      <w:r w:rsidR="00B77D6B" w:rsidRPr="00F55A15">
        <w:rPr>
          <w:rFonts w:ascii="Times New Roman" w:hAnsi="Times New Roman" w:cs="Times New Roman"/>
          <w:sz w:val="28"/>
          <w:szCs w:val="28"/>
        </w:rPr>
        <w:t>9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25E9" w:rsidRPr="00F55A1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77D6B" w:rsidRPr="00F55A15">
        <w:rPr>
          <w:rFonts w:ascii="Times New Roman" w:hAnsi="Times New Roman" w:cs="Times New Roman"/>
          <w:sz w:val="28"/>
          <w:szCs w:val="28"/>
        </w:rPr>
        <w:t>8</w:t>
      </w:r>
      <w:r w:rsidR="008C25E9" w:rsidRPr="00F55A1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77D6B" w:rsidRPr="00F55A15">
        <w:rPr>
          <w:rFonts w:ascii="Times New Roman" w:hAnsi="Times New Roman" w:cs="Times New Roman"/>
          <w:sz w:val="28"/>
          <w:szCs w:val="28"/>
        </w:rPr>
        <w:t>уменьши</w:t>
      </w:r>
      <w:r w:rsidR="007D0C96" w:rsidRPr="00F55A15">
        <w:rPr>
          <w:rFonts w:ascii="Times New Roman" w:hAnsi="Times New Roman" w:cs="Times New Roman"/>
          <w:sz w:val="28"/>
          <w:szCs w:val="28"/>
        </w:rPr>
        <w:t>лось</w:t>
      </w:r>
      <w:r w:rsidR="00370E4C" w:rsidRPr="00F55A15">
        <w:rPr>
          <w:rFonts w:ascii="Times New Roman" w:hAnsi="Times New Roman" w:cs="Times New Roman"/>
          <w:sz w:val="28"/>
          <w:szCs w:val="28"/>
        </w:rPr>
        <w:t xml:space="preserve"> на </w:t>
      </w:r>
      <w:r w:rsidR="00B77D6B" w:rsidRPr="00F55A15">
        <w:rPr>
          <w:rFonts w:ascii="Times New Roman" w:hAnsi="Times New Roman" w:cs="Times New Roman"/>
          <w:sz w:val="28"/>
          <w:szCs w:val="28"/>
        </w:rPr>
        <w:t>3</w:t>
      </w:r>
      <w:r w:rsidR="002545BD" w:rsidRPr="00F55A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77D6B" w:rsidRPr="00F55A15">
        <w:rPr>
          <w:rFonts w:ascii="Times New Roman" w:hAnsi="Times New Roman" w:cs="Times New Roman"/>
          <w:sz w:val="28"/>
          <w:szCs w:val="28"/>
        </w:rPr>
        <w:t>ы</w:t>
      </w:r>
      <w:r w:rsidR="002545BD" w:rsidRPr="00F55A15">
        <w:rPr>
          <w:rFonts w:ascii="Times New Roman" w:hAnsi="Times New Roman" w:cs="Times New Roman"/>
          <w:sz w:val="28"/>
          <w:szCs w:val="28"/>
        </w:rPr>
        <w:t>.</w:t>
      </w:r>
    </w:p>
    <w:p w:rsidR="00B77D6B" w:rsidRPr="00F55A15" w:rsidRDefault="00B77D6B" w:rsidP="00B7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 xml:space="preserve"> на 01.01.2020 в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 свою деятельность 961 субъект малого и среднего предпринимательства, включая индивидуальных предпринимателей. 10% трудоспособного населения округа (более 2 000 человек) занято на малых и средних предприятиях.</w:t>
      </w:r>
    </w:p>
    <w:p w:rsidR="00B77D6B" w:rsidRPr="00F55A15" w:rsidRDefault="00B77D6B" w:rsidP="00B7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 xml:space="preserve"> городском округе прослеживается тенденция к незначительному снижению количества малых и средних предприятий, и, как следствие, – сокращение среднесписочной численности работников малых и средних предприятий.</w:t>
      </w:r>
    </w:p>
    <w:p w:rsidR="00B77D6B" w:rsidRPr="00F55A15" w:rsidRDefault="00B77D6B" w:rsidP="00B7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Сокращение, в основном, происходит за счет закрытия малых предприятий в области торговли, так как им трудно конкурировать с федеральными сетями.</w:t>
      </w:r>
    </w:p>
    <w:p w:rsidR="009D597F" w:rsidRPr="00F55A15" w:rsidRDefault="00AE0274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плановом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F55A15">
        <w:rPr>
          <w:rFonts w:ascii="Times New Roman" w:hAnsi="Times New Roman" w:cs="Times New Roman"/>
          <w:sz w:val="28"/>
          <w:szCs w:val="28"/>
        </w:rPr>
        <w:t>е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ожидае</w:t>
      </w:r>
      <w:r w:rsidRPr="00F55A15">
        <w:rPr>
          <w:rFonts w:ascii="Times New Roman" w:hAnsi="Times New Roman" w:cs="Times New Roman"/>
          <w:sz w:val="28"/>
          <w:szCs w:val="28"/>
        </w:rPr>
        <w:t>тся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8B0764" w:rsidRPr="00F55A15">
        <w:rPr>
          <w:rFonts w:ascii="Times New Roman" w:hAnsi="Times New Roman" w:cs="Times New Roman"/>
          <w:sz w:val="28"/>
          <w:szCs w:val="28"/>
        </w:rPr>
        <w:t>не</w:t>
      </w:r>
      <w:r w:rsidRPr="00F55A15">
        <w:rPr>
          <w:rFonts w:ascii="Times New Roman" w:hAnsi="Times New Roman" w:cs="Times New Roman"/>
          <w:sz w:val="28"/>
          <w:szCs w:val="28"/>
        </w:rPr>
        <w:t>значительное изменение числа</w:t>
      </w:r>
      <w:r w:rsidR="003368CC" w:rsidRPr="00F55A15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F55A1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расчете на 10 тысяч человек населения</w:t>
      </w:r>
      <w:r w:rsidR="00EB1B97" w:rsidRPr="00F55A15">
        <w:rPr>
          <w:rFonts w:ascii="Times New Roman" w:hAnsi="Times New Roman" w:cs="Times New Roman"/>
          <w:sz w:val="28"/>
          <w:szCs w:val="28"/>
        </w:rPr>
        <w:t>.</w:t>
      </w:r>
    </w:p>
    <w:p w:rsidR="00B57B50" w:rsidRPr="00F55A15" w:rsidRDefault="00B57B50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На территории Удомельского городского округа </w:t>
      </w:r>
      <w:r w:rsidR="006A09EE" w:rsidRPr="00F55A15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444EE" w:rsidRPr="00F55A15">
        <w:rPr>
          <w:rFonts w:ascii="Times New Roman" w:hAnsi="Times New Roman" w:cs="Times New Roman"/>
          <w:sz w:val="28"/>
          <w:szCs w:val="28"/>
        </w:rPr>
        <w:t xml:space="preserve">большое внимание развитию </w:t>
      </w:r>
      <w:r w:rsidR="006A09EE" w:rsidRPr="00F55A1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00BC9" w:rsidRPr="00F55A15">
        <w:rPr>
          <w:rFonts w:ascii="Times New Roman" w:hAnsi="Times New Roman" w:cs="Times New Roman"/>
          <w:sz w:val="28"/>
          <w:szCs w:val="28"/>
        </w:rPr>
        <w:t>.</w:t>
      </w:r>
    </w:p>
    <w:p w:rsidR="00F1605A" w:rsidRPr="00F55A15" w:rsidRDefault="00304D06" w:rsidP="0030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В целях развития малого и среднего предпринимательства действует муниципальная программа «Создание условий для экономического развития Удомельского городского округа на 2019 - 2023 годы». </w:t>
      </w:r>
      <w:r w:rsidR="00F1605A" w:rsidRPr="00F55A15">
        <w:rPr>
          <w:rFonts w:ascii="Times New Roman" w:hAnsi="Times New Roman" w:cs="Times New Roman"/>
          <w:sz w:val="28"/>
          <w:szCs w:val="28"/>
        </w:rPr>
        <w:t>Основные направления программы: поддержка создания (развития) крестьянских (фермерских) хозяйств, предоставление субсидий начинающим субъектам предпринимательства на создание собственного дела, развитие школы малого и среднего предпринимательства.</w:t>
      </w:r>
    </w:p>
    <w:p w:rsidR="002E37D8" w:rsidRPr="00F55A15" w:rsidRDefault="002E37D8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течение 201</w:t>
      </w:r>
      <w:r w:rsidR="00304D06" w:rsidRPr="00F55A15">
        <w:rPr>
          <w:rFonts w:ascii="Times New Roman" w:hAnsi="Times New Roman" w:cs="Times New Roman"/>
          <w:sz w:val="28"/>
          <w:szCs w:val="28"/>
        </w:rPr>
        <w:t>9</w:t>
      </w:r>
      <w:r w:rsidRPr="00F55A15">
        <w:rPr>
          <w:rFonts w:ascii="Times New Roman" w:hAnsi="Times New Roman" w:cs="Times New Roman"/>
          <w:sz w:val="28"/>
          <w:szCs w:val="28"/>
        </w:rPr>
        <w:t xml:space="preserve"> года оказывалась информационная и консультационная поддержка малого и среднего бизнеса, проведен краткосрочный курс «Школа предпринимательства».</w:t>
      </w:r>
    </w:p>
    <w:p w:rsidR="001216BE" w:rsidRPr="00F55A15" w:rsidRDefault="001216BE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2019 году на территории Удомельского городского округ</w:t>
      </w:r>
      <w:proofErr w:type="gramStart"/>
      <w:r w:rsidRPr="00F55A15">
        <w:rPr>
          <w:rFonts w:ascii="Times New Roman" w:hAnsi="Times New Roman" w:cs="Times New Roman"/>
          <w:sz w:val="28"/>
          <w:szCs w:val="28"/>
        </w:rPr>
        <w:t>а</w:t>
      </w:r>
      <w:r w:rsidRPr="00F55A15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F55A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Главкосметика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>» осуществлено расширение производства, создано 30 новых рабочих мест.</w:t>
      </w:r>
    </w:p>
    <w:p w:rsidR="001216BE" w:rsidRPr="00F55A15" w:rsidRDefault="001216BE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В 2019 году 3 индивидуальных предпринимателя получили 4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 xml:space="preserve"> Фонда содействия кредитованию малого и среднего предпринимательства Тверской области на развитие собственного дела общей суммой 5,1 </w:t>
      </w:r>
      <w:proofErr w:type="gramStart"/>
      <w:r w:rsidRPr="00F55A1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5A15">
        <w:rPr>
          <w:rFonts w:ascii="Times New Roman" w:hAnsi="Times New Roman" w:cs="Times New Roman"/>
          <w:sz w:val="28"/>
          <w:szCs w:val="28"/>
        </w:rPr>
        <w:t xml:space="preserve"> рублей, индивидуальному предпринимателю и малому предприятию выданы</w:t>
      </w:r>
      <w:r w:rsidRPr="00F55A15">
        <w:rPr>
          <w:rFonts w:ascii="Times New Roman" w:hAnsi="Times New Roman" w:cs="Times New Roman"/>
          <w:sz w:val="28"/>
          <w:szCs w:val="28"/>
        </w:rPr>
        <w:br/>
        <w:t>2 поручительства на получение кредитов общей суммой 12,9 млн рублей.</w:t>
      </w:r>
    </w:p>
    <w:p w:rsidR="001216BE" w:rsidRPr="00F55A15" w:rsidRDefault="001216BE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В 2019 году глава КФХ Губанов Петр Алексеевич получил региональный грант </w:t>
      </w:r>
      <w:proofErr w:type="spellStart"/>
      <w:r w:rsidRPr="00F55A1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F55A15">
        <w:rPr>
          <w:rFonts w:ascii="Times New Roman" w:hAnsi="Times New Roman" w:cs="Times New Roman"/>
          <w:sz w:val="28"/>
          <w:szCs w:val="28"/>
        </w:rPr>
        <w:t xml:space="preserve"> на развитие семейной животноводческой фермы в размере</w:t>
      </w:r>
      <w:r w:rsidRPr="00F55A15">
        <w:rPr>
          <w:rFonts w:ascii="Times New Roman" w:hAnsi="Times New Roman" w:cs="Times New Roman"/>
          <w:sz w:val="28"/>
          <w:szCs w:val="28"/>
        </w:rPr>
        <w:br/>
        <w:t xml:space="preserve">15 </w:t>
      </w:r>
      <w:proofErr w:type="gramStart"/>
      <w:r w:rsidRPr="00F55A1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5A1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16BE" w:rsidRPr="00F55A15" w:rsidRDefault="001216BE" w:rsidP="0012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 xml:space="preserve">Администрацией Удомельского городского округа на регулярной основе ведется взаимодействие с Центром «Мой бизнес» Тверской области по проведению образовательных мероприятий для начинающих и действующих предпринимателей. </w:t>
      </w:r>
      <w:r w:rsidRPr="00F55A15">
        <w:rPr>
          <w:rFonts w:ascii="Times New Roman" w:hAnsi="Times New Roman" w:cs="Times New Roman"/>
          <w:sz w:val="28"/>
          <w:szCs w:val="28"/>
        </w:rPr>
        <w:lastRenderedPageBreak/>
        <w:t>В 2019 году проведено 4 мероприятия в г. Удомля, количество участников составило 157 человек, в 2020 году запланировано проведение 5 мероприятий.</w:t>
      </w:r>
    </w:p>
    <w:p w:rsidR="001625BA" w:rsidRPr="00F55A15" w:rsidRDefault="00D1597D" w:rsidP="00B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Об</w:t>
      </w:r>
      <w:r w:rsidR="004B0F66" w:rsidRPr="00F55A15">
        <w:rPr>
          <w:rFonts w:ascii="Times New Roman" w:hAnsi="Times New Roman" w:cs="Times New Roman"/>
          <w:sz w:val="28"/>
          <w:szCs w:val="28"/>
        </w:rPr>
        <w:t>ъем инвестиций в основной капитал в расчете на 1 жителя Удомельского района в 201</w:t>
      </w:r>
      <w:r w:rsidR="001216BE" w:rsidRPr="00F55A15">
        <w:rPr>
          <w:rFonts w:ascii="Times New Roman" w:hAnsi="Times New Roman" w:cs="Times New Roman"/>
          <w:sz w:val="28"/>
          <w:szCs w:val="28"/>
        </w:rPr>
        <w:t>9</w:t>
      </w:r>
      <w:r w:rsidR="00B111CD" w:rsidRPr="00F55A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16F5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1216BE" w:rsidRPr="00F55A15">
        <w:rPr>
          <w:rFonts w:ascii="Times New Roman" w:hAnsi="Times New Roman" w:cs="Times New Roman"/>
          <w:sz w:val="28"/>
          <w:szCs w:val="28"/>
        </w:rPr>
        <w:t>увелич</w:t>
      </w:r>
      <w:r w:rsidR="00A54331" w:rsidRPr="00F55A15">
        <w:rPr>
          <w:rFonts w:ascii="Times New Roman" w:hAnsi="Times New Roman" w:cs="Times New Roman"/>
          <w:sz w:val="28"/>
          <w:szCs w:val="28"/>
        </w:rPr>
        <w:t>ился</w:t>
      </w:r>
      <w:r w:rsidR="00631C36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2705BE" w:rsidRPr="00F55A15">
        <w:rPr>
          <w:rFonts w:ascii="Times New Roman" w:hAnsi="Times New Roman" w:cs="Times New Roman"/>
          <w:sz w:val="28"/>
          <w:szCs w:val="28"/>
        </w:rPr>
        <w:t>к уровню 201</w:t>
      </w:r>
      <w:r w:rsidR="001216BE" w:rsidRPr="00F55A15">
        <w:rPr>
          <w:rFonts w:ascii="Times New Roman" w:hAnsi="Times New Roman" w:cs="Times New Roman"/>
          <w:sz w:val="28"/>
          <w:szCs w:val="28"/>
        </w:rPr>
        <w:t>8</w:t>
      </w:r>
      <w:r w:rsidR="002705BE" w:rsidRPr="00F55A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0A4B" w:rsidRPr="00F55A15">
        <w:rPr>
          <w:rFonts w:ascii="Times New Roman" w:hAnsi="Times New Roman" w:cs="Times New Roman"/>
          <w:sz w:val="28"/>
          <w:szCs w:val="28"/>
        </w:rPr>
        <w:t>в 1,5 раза</w:t>
      </w:r>
      <w:r w:rsidR="001625BA" w:rsidRPr="00F55A15">
        <w:rPr>
          <w:rFonts w:ascii="Times New Roman" w:hAnsi="Times New Roman" w:cs="Times New Roman"/>
          <w:sz w:val="28"/>
          <w:szCs w:val="28"/>
        </w:rPr>
        <w:t xml:space="preserve">, что связано в большей степени с </w:t>
      </w:r>
      <w:r w:rsidR="00F00A4B" w:rsidRPr="00F55A15">
        <w:rPr>
          <w:rFonts w:ascii="Times New Roman" w:hAnsi="Times New Roman" w:cs="Times New Roman"/>
          <w:sz w:val="28"/>
          <w:szCs w:val="28"/>
        </w:rPr>
        <w:t xml:space="preserve">реализацией мероприятий по реконструкции и модернизации энергоблоков Калининской АЭС, строительством 2-ой очереди </w:t>
      </w:r>
      <w:r w:rsidR="001625BA" w:rsidRPr="00F55A15">
        <w:rPr>
          <w:rFonts w:ascii="Times New Roman" w:hAnsi="Times New Roman" w:cs="Times New Roman"/>
          <w:sz w:val="28"/>
          <w:szCs w:val="28"/>
        </w:rPr>
        <w:t>Опорного центра обработки и хранения данных.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2020 году прогнозируется уменьшение объема инвестиций в связи с завершением ремонтных работ по энергоблоку № 1 (продление срока эксплуатации) и строительства 2-ой очереди Опорного центра обработки и хранения данных.</w:t>
      </w:r>
    </w:p>
    <w:p w:rsidR="00F00A4B" w:rsidRPr="00F55A15" w:rsidRDefault="00F00A4B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2021 году произойдет небольшое увеличение объема инвестиций в связи с проведением модернизации Калининской АЭС с целью продления эксплуатационного ресурса энергоблока № 2.</w:t>
      </w:r>
    </w:p>
    <w:p w:rsidR="00B64FBD" w:rsidRPr="00F55A15" w:rsidRDefault="00B64FBD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ведется работа по 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ию индустриального па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рка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«MSB-Удомля». </w:t>
      </w:r>
      <w:r w:rsidR="00F00A4B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Потенциальным резидентом индустриального парка прорабатывается инвестиционный проект «Строительство комплекса по разведению коз и переработке молока». Также на площадке индустриального парка работает мини-ЦОД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на территории Удомельского городского округа планируются к реализации 3 </w:t>
      </w:r>
      <w:proofErr w:type="gramStart"/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</w:t>
      </w:r>
      <w:proofErr w:type="gramEnd"/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проекта: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1) «Строительство комплекса УЗВ для производства осетровых пород рыбы»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(ООО «Нептун»). В результате реализации проекта будет создано 20 новых рабочих мест.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феврале 2018 года в Удомле открылось новое предприятие - Обособленное подразделение «ЕВРАЗЭНЕРГОПРОЕКТ» (Производственный комплекс). Создано 20 рабочих мест. 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5 июля 2019 года состоялось открытие нового сварочного цеха.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планах – создание и расширение мощностей по конструированию и производству и создание новых рабочих мест для жителей округа.</w:t>
      </w:r>
    </w:p>
    <w:p w:rsidR="00F00A4B" w:rsidRPr="00F55A15" w:rsidRDefault="00F00A4B" w:rsidP="00F0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3) «Производство трубопроводов» (ООО «АТОМСПЕЦЭНЕРГО-МОНТАЖ»). Запуск производства на площадке ранее действующего в округе предприятия (Удомельский филиал АО «</w:t>
      </w:r>
      <w:proofErr w:type="spellStart"/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Атомтрубопроводмонтаж</w:t>
      </w:r>
      <w:proofErr w:type="spellEnd"/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» (АО «АТМ»)).</w:t>
      </w:r>
    </w:p>
    <w:p w:rsidR="00421FF3" w:rsidRPr="00F55A15" w:rsidRDefault="004A4D55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территории Удомельского</w:t>
      </w:r>
      <w:r w:rsidR="00631C36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68E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административных границах составляет 247</w:t>
      </w:r>
      <w:r w:rsidR="007C4C89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626 </w:t>
      </w:r>
      <w:r w:rsidR="00036D25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r w:rsidR="007C4C89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 них сельская территория составляет 246 494 га, территория города Удомля – 1 132 га.</w:t>
      </w:r>
    </w:p>
    <w:p w:rsidR="00421FF3" w:rsidRPr="00F55A15" w:rsidRDefault="00011B28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</w:t>
      </w:r>
      <w:r w:rsidR="004A4D55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лощад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A4D55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земельных участков, являющихся объектами налогообложения земельным налогом</w:t>
      </w:r>
      <w:r w:rsidR="002E2380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A4D55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2380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A4D55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общей </w:t>
      </w:r>
      <w:r w:rsidR="002E2380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площади </w:t>
      </w:r>
      <w:r w:rsidR="004A4D55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городского округа составляет 28%.</w:t>
      </w:r>
    </w:p>
    <w:p w:rsidR="004A4D55" w:rsidRPr="00F55A15" w:rsidRDefault="004A4D55" w:rsidP="00B6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общей территории городского округа подлежат налогообложению</w:t>
      </w:r>
      <w:r w:rsidR="002E2380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  <w:r w:rsidR="00631C36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964 га, из них: </w:t>
      </w:r>
    </w:p>
    <w:p w:rsidR="004A4D55" w:rsidRPr="00F55A15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земли сельскохозяйственного назначения </w:t>
      </w:r>
      <w:r w:rsidR="007C4C89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61</w:t>
      </w:r>
      <w:r w:rsidR="00631C36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224 га;</w:t>
      </w:r>
    </w:p>
    <w:p w:rsidR="004A4D55" w:rsidRPr="00F55A15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E2380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земли промышленности, транспорта, энергетики и иного специального назначения </w:t>
      </w:r>
      <w:r w:rsidR="007C4C89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631C36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197 га;</w:t>
      </w:r>
    </w:p>
    <w:p w:rsidR="004A4D55" w:rsidRPr="00F55A15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- земельные участки, расположенные на территории сельских населенных пунктов – 4</w:t>
      </w:r>
      <w:r w:rsidR="00631C36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554 га;</w:t>
      </w:r>
    </w:p>
    <w:p w:rsidR="00421FF3" w:rsidRPr="00F55A15" w:rsidRDefault="004A4D55" w:rsidP="00B64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земельные участки, </w:t>
      </w:r>
      <w:r w:rsidR="007C4C89"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расположенные на территории города </w:t>
      </w:r>
      <w:r w:rsidRPr="00F55A15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Удомля – 989 га.</w:t>
      </w:r>
    </w:p>
    <w:p w:rsidR="00421FF3" w:rsidRPr="00F55A15" w:rsidRDefault="005C7ACF" w:rsidP="00B64F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A15">
        <w:rPr>
          <w:rFonts w:ascii="Times New Roman" w:hAnsi="Times New Roman"/>
          <w:sz w:val="28"/>
          <w:szCs w:val="28"/>
        </w:rPr>
        <w:t xml:space="preserve">На транспортное обслуживание населения Удомельского </w:t>
      </w:r>
      <w:r w:rsidR="00B52A26" w:rsidRPr="00F55A1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55A15">
        <w:rPr>
          <w:rFonts w:ascii="Times New Roman" w:hAnsi="Times New Roman"/>
          <w:sz w:val="28"/>
          <w:szCs w:val="28"/>
        </w:rPr>
        <w:t>в 201</w:t>
      </w:r>
      <w:r w:rsidR="00850C7F" w:rsidRPr="00F55A15">
        <w:rPr>
          <w:rFonts w:ascii="Times New Roman" w:hAnsi="Times New Roman"/>
          <w:sz w:val="28"/>
          <w:szCs w:val="28"/>
        </w:rPr>
        <w:t>9</w:t>
      </w:r>
      <w:r w:rsidRPr="00F55A15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1E78E0" w:rsidRPr="00F55A15">
        <w:rPr>
          <w:rFonts w:ascii="Times New Roman" w:hAnsi="Times New Roman"/>
          <w:sz w:val="28"/>
          <w:szCs w:val="28"/>
        </w:rPr>
        <w:t>1</w:t>
      </w:r>
      <w:r w:rsidR="00850C7F" w:rsidRPr="00F55A15">
        <w:rPr>
          <w:rFonts w:ascii="Times New Roman" w:hAnsi="Times New Roman"/>
          <w:sz w:val="28"/>
          <w:szCs w:val="28"/>
        </w:rPr>
        <w:t>2 </w:t>
      </w:r>
      <w:r w:rsidR="001E78E0" w:rsidRPr="00F55A15">
        <w:rPr>
          <w:rFonts w:ascii="Times New Roman" w:hAnsi="Times New Roman"/>
          <w:sz w:val="28"/>
          <w:szCs w:val="28"/>
        </w:rPr>
        <w:t>24</w:t>
      </w:r>
      <w:r w:rsidR="00850C7F" w:rsidRPr="00F55A15">
        <w:rPr>
          <w:rFonts w:ascii="Times New Roman" w:hAnsi="Times New Roman"/>
          <w:sz w:val="28"/>
          <w:szCs w:val="28"/>
        </w:rPr>
        <w:t>4,2</w:t>
      </w:r>
      <w:r w:rsidR="001E78E0" w:rsidRPr="00F55A15">
        <w:rPr>
          <w:rFonts w:ascii="Times New Roman" w:hAnsi="Times New Roman"/>
          <w:sz w:val="28"/>
          <w:szCs w:val="28"/>
        </w:rPr>
        <w:t xml:space="preserve"> </w:t>
      </w:r>
      <w:r w:rsidRPr="00F55A15">
        <w:rPr>
          <w:rFonts w:ascii="Times New Roman" w:hAnsi="Times New Roman"/>
          <w:sz w:val="28"/>
          <w:szCs w:val="28"/>
        </w:rPr>
        <w:t>тыс. руб</w:t>
      </w:r>
      <w:r w:rsidR="00315CEE" w:rsidRPr="00F55A15">
        <w:rPr>
          <w:rFonts w:ascii="Times New Roman" w:hAnsi="Times New Roman"/>
          <w:sz w:val="28"/>
          <w:szCs w:val="28"/>
        </w:rPr>
        <w:t>лей</w:t>
      </w:r>
      <w:r w:rsidRPr="00F55A15">
        <w:rPr>
          <w:rFonts w:ascii="Times New Roman" w:hAnsi="Times New Roman"/>
          <w:sz w:val="28"/>
          <w:szCs w:val="28"/>
        </w:rPr>
        <w:t>, в том числе на осуществлени</w:t>
      </w:r>
      <w:r w:rsidR="002E2380" w:rsidRPr="00F55A15">
        <w:rPr>
          <w:rFonts w:ascii="Times New Roman" w:hAnsi="Times New Roman"/>
          <w:sz w:val="28"/>
          <w:szCs w:val="28"/>
        </w:rPr>
        <w:t>е</w:t>
      </w:r>
      <w:r w:rsidRPr="00F55A15">
        <w:rPr>
          <w:rFonts w:ascii="Times New Roman" w:hAnsi="Times New Roman"/>
          <w:sz w:val="28"/>
          <w:szCs w:val="28"/>
        </w:rPr>
        <w:t xml:space="preserve"> движени</w:t>
      </w:r>
      <w:r w:rsidR="002E2380" w:rsidRPr="00F55A15">
        <w:rPr>
          <w:rFonts w:ascii="Times New Roman" w:hAnsi="Times New Roman"/>
          <w:sz w:val="28"/>
          <w:szCs w:val="28"/>
        </w:rPr>
        <w:t>я</w:t>
      </w:r>
      <w:r w:rsidRPr="00F55A15">
        <w:rPr>
          <w:rFonts w:ascii="Times New Roman" w:hAnsi="Times New Roman"/>
          <w:sz w:val="28"/>
          <w:szCs w:val="28"/>
        </w:rPr>
        <w:t xml:space="preserve"> по социальным маршрутам была предоставлена субсидия из бюджета </w:t>
      </w:r>
      <w:r w:rsidRPr="00F55A15">
        <w:rPr>
          <w:rFonts w:ascii="Times New Roman" w:hAnsi="Times New Roman"/>
          <w:sz w:val="28"/>
          <w:szCs w:val="28"/>
        </w:rPr>
        <w:lastRenderedPageBreak/>
        <w:t xml:space="preserve">Тверской области в размере </w:t>
      </w:r>
      <w:r w:rsidR="001E78E0" w:rsidRPr="00F55A15">
        <w:rPr>
          <w:rFonts w:ascii="Times New Roman" w:hAnsi="Times New Roman"/>
          <w:sz w:val="28"/>
          <w:szCs w:val="28"/>
        </w:rPr>
        <w:t>4</w:t>
      </w:r>
      <w:r w:rsidR="00850C7F" w:rsidRPr="00F55A15">
        <w:rPr>
          <w:rFonts w:ascii="Times New Roman" w:hAnsi="Times New Roman"/>
          <w:sz w:val="28"/>
          <w:szCs w:val="28"/>
        </w:rPr>
        <w:t> 379,5</w:t>
      </w:r>
      <w:r w:rsidRPr="00F55A15">
        <w:rPr>
          <w:rFonts w:ascii="Times New Roman" w:hAnsi="Times New Roman"/>
          <w:sz w:val="28"/>
          <w:szCs w:val="28"/>
        </w:rPr>
        <w:t xml:space="preserve"> тыс. руб</w:t>
      </w:r>
      <w:r w:rsidR="00315CEE" w:rsidRPr="00F55A15">
        <w:rPr>
          <w:rFonts w:ascii="Times New Roman" w:hAnsi="Times New Roman"/>
          <w:sz w:val="28"/>
          <w:szCs w:val="28"/>
        </w:rPr>
        <w:t>лей</w:t>
      </w:r>
      <w:r w:rsidRPr="00F55A15">
        <w:rPr>
          <w:rFonts w:ascii="Times New Roman" w:hAnsi="Times New Roman"/>
          <w:sz w:val="28"/>
          <w:szCs w:val="28"/>
        </w:rPr>
        <w:t>.</w:t>
      </w:r>
      <w:r w:rsidR="00F1605A" w:rsidRPr="00F55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5A15">
        <w:rPr>
          <w:rFonts w:ascii="Times New Roman" w:eastAsia="Calibri" w:hAnsi="Times New Roman" w:cs="Times New Roman"/>
          <w:sz w:val="28"/>
          <w:szCs w:val="28"/>
        </w:rPr>
        <w:t>В 201</w:t>
      </w:r>
      <w:r w:rsidR="00850C7F" w:rsidRPr="00F55A15">
        <w:rPr>
          <w:rFonts w:ascii="Times New Roman" w:eastAsia="Calibri" w:hAnsi="Times New Roman" w:cs="Times New Roman"/>
          <w:sz w:val="28"/>
          <w:szCs w:val="28"/>
        </w:rPr>
        <w:t>9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году периодичность движения был</w:t>
      </w:r>
      <w:r w:rsidR="002E2380" w:rsidRPr="00F55A15">
        <w:rPr>
          <w:rFonts w:ascii="Times New Roman" w:eastAsia="Calibri" w:hAnsi="Times New Roman" w:cs="Times New Roman"/>
          <w:sz w:val="28"/>
          <w:szCs w:val="28"/>
        </w:rPr>
        <w:t>а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сохранен</w:t>
      </w:r>
      <w:r w:rsidR="002E2380" w:rsidRPr="00F55A15">
        <w:rPr>
          <w:rFonts w:ascii="Times New Roman" w:eastAsia="Calibri" w:hAnsi="Times New Roman" w:cs="Times New Roman"/>
          <w:sz w:val="28"/>
          <w:szCs w:val="28"/>
        </w:rPr>
        <w:t>а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на уровне 201</w:t>
      </w:r>
      <w:r w:rsidR="00850C7F" w:rsidRPr="00F55A15">
        <w:rPr>
          <w:rFonts w:ascii="Times New Roman" w:eastAsia="Calibri" w:hAnsi="Times New Roman" w:cs="Times New Roman"/>
          <w:sz w:val="28"/>
          <w:szCs w:val="28"/>
        </w:rPr>
        <w:t>8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года, что позвол</w:t>
      </w:r>
      <w:r w:rsidR="002E2380" w:rsidRPr="00F55A15">
        <w:rPr>
          <w:rFonts w:ascii="Times New Roman" w:eastAsia="Calibri" w:hAnsi="Times New Roman" w:cs="Times New Roman"/>
          <w:sz w:val="28"/>
          <w:szCs w:val="28"/>
        </w:rPr>
        <w:t>ило</w:t>
      </w:r>
      <w:r w:rsidR="00057946" w:rsidRPr="00F55A15">
        <w:rPr>
          <w:rFonts w:ascii="Times New Roman" w:eastAsia="Calibri" w:hAnsi="Times New Roman" w:cs="Times New Roman"/>
          <w:sz w:val="28"/>
          <w:szCs w:val="28"/>
        </w:rPr>
        <w:t xml:space="preserve"> сохранить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показатель «Доля населения, проживающего в населенных пунктах, не имеющих регулярного автобусного и </w:t>
      </w:r>
      <w:r w:rsidR="00D8159A" w:rsidRPr="00F55A15">
        <w:rPr>
          <w:rFonts w:ascii="Times New Roman" w:eastAsia="Calibri" w:hAnsi="Times New Roman" w:cs="Times New Roman"/>
          <w:sz w:val="28"/>
          <w:szCs w:val="28"/>
        </w:rPr>
        <w:t>(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или) железнодорожного сообщения с административным центром </w:t>
      </w:r>
      <w:r w:rsidR="00057946" w:rsidRPr="00F55A1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F55A15">
        <w:rPr>
          <w:rFonts w:ascii="Times New Roman" w:eastAsia="Calibri" w:hAnsi="Times New Roman" w:cs="Times New Roman"/>
          <w:sz w:val="28"/>
          <w:szCs w:val="28"/>
        </w:rPr>
        <w:t>, в общей численности населения Удомельского</w:t>
      </w:r>
      <w:r w:rsidR="00EB5C83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946" w:rsidRPr="00F55A1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57946" w:rsidRPr="00F55A15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="00631C36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A15">
        <w:rPr>
          <w:rFonts w:ascii="Times New Roman" w:eastAsia="Calibri" w:hAnsi="Times New Roman" w:cs="Times New Roman"/>
          <w:sz w:val="28"/>
          <w:szCs w:val="28"/>
        </w:rPr>
        <w:t>0%.</w:t>
      </w:r>
      <w:r w:rsidR="00F1605A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A15">
        <w:rPr>
          <w:rFonts w:ascii="Times New Roman" w:eastAsia="Calibri" w:hAnsi="Times New Roman" w:cs="Times New Roman"/>
          <w:sz w:val="28"/>
          <w:szCs w:val="28"/>
        </w:rPr>
        <w:t>Обслуживающей организацией остается ЗАО «Навигатор»</w:t>
      </w:r>
      <w:r w:rsidR="00421FF3" w:rsidRPr="00F55A1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034EC" w:rsidRPr="00F55A15" w:rsidRDefault="005C7ACF" w:rsidP="00B64FB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0CFB" w:rsidRPr="00F55A15">
        <w:rPr>
          <w:rFonts w:ascii="Times New Roman" w:eastAsia="Calibri" w:hAnsi="Times New Roman" w:cs="Times New Roman"/>
          <w:sz w:val="28"/>
          <w:szCs w:val="28"/>
        </w:rPr>
        <w:t>2019</w:t>
      </w:r>
      <w:r w:rsidR="002E2380" w:rsidRPr="00F55A1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F0CFB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380" w:rsidRPr="00F55A1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F55A15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="00EB5C83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A26" w:rsidRPr="00F55A15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пассажирские перевозки осуществля</w:t>
      </w:r>
      <w:r w:rsidR="00057946" w:rsidRPr="00F55A15">
        <w:rPr>
          <w:rFonts w:ascii="Times New Roman" w:eastAsia="Calibri" w:hAnsi="Times New Roman" w:cs="Times New Roman"/>
          <w:sz w:val="28"/>
          <w:szCs w:val="28"/>
        </w:rPr>
        <w:t>лись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EF0CFB" w:rsidRPr="00F55A15">
        <w:rPr>
          <w:rFonts w:ascii="Times New Roman" w:eastAsia="Calibri" w:hAnsi="Times New Roman" w:cs="Times New Roman"/>
          <w:sz w:val="28"/>
          <w:szCs w:val="28"/>
        </w:rPr>
        <w:t>5</w:t>
      </w:r>
      <w:r w:rsidR="00694591" w:rsidRPr="00F55A15">
        <w:rPr>
          <w:rFonts w:ascii="Times New Roman" w:eastAsia="Calibri" w:hAnsi="Times New Roman" w:cs="Times New Roman"/>
          <w:sz w:val="28"/>
          <w:szCs w:val="28"/>
        </w:rPr>
        <w:t xml:space="preserve"> маршрутам</w:t>
      </w:r>
      <w:r w:rsidR="00057946" w:rsidRPr="00F55A15">
        <w:rPr>
          <w:rFonts w:ascii="Times New Roman" w:eastAsia="Calibri" w:hAnsi="Times New Roman" w:cs="Times New Roman"/>
          <w:sz w:val="28"/>
          <w:szCs w:val="28"/>
        </w:rPr>
        <w:t>.</w:t>
      </w:r>
      <w:r w:rsidR="00F1605A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>Д</w:t>
      </w:r>
      <w:r w:rsidRPr="00F55A15">
        <w:rPr>
          <w:rFonts w:ascii="Times New Roman" w:eastAsia="Calibri" w:hAnsi="Times New Roman" w:cs="Times New Roman"/>
          <w:sz w:val="28"/>
          <w:szCs w:val="28"/>
        </w:rPr>
        <w:t>ол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>я</w:t>
      </w:r>
      <w:r w:rsidRPr="00F55A15">
        <w:rPr>
          <w:rFonts w:ascii="Times New Roman" w:eastAsia="Calibri" w:hAnsi="Times New Roman" w:cs="Times New Roman"/>
          <w:sz w:val="28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</w:r>
      <w:r w:rsidR="007D0C96" w:rsidRPr="00F55A15">
        <w:rPr>
          <w:rFonts w:ascii="Times New Roman" w:eastAsia="Calibri" w:hAnsi="Times New Roman" w:cs="Times New Roman"/>
          <w:sz w:val="28"/>
          <w:szCs w:val="28"/>
        </w:rPr>
        <w:t>ользования местного значения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EF0CFB" w:rsidRPr="00F55A15">
        <w:rPr>
          <w:rFonts w:ascii="Times New Roman" w:eastAsia="Calibri" w:hAnsi="Times New Roman" w:cs="Times New Roman"/>
          <w:sz w:val="28"/>
          <w:szCs w:val="28"/>
        </w:rPr>
        <w:t>9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27D4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>сократилась по сравнению с 201</w:t>
      </w:r>
      <w:r w:rsidR="00EF0CFB" w:rsidRPr="00F55A15">
        <w:rPr>
          <w:rFonts w:ascii="Times New Roman" w:eastAsia="Calibri" w:hAnsi="Times New Roman" w:cs="Times New Roman"/>
          <w:sz w:val="28"/>
          <w:szCs w:val="28"/>
        </w:rPr>
        <w:t>8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A27D4A">
        <w:rPr>
          <w:rFonts w:ascii="Times New Roman" w:eastAsia="Calibri" w:hAnsi="Times New Roman" w:cs="Times New Roman"/>
          <w:sz w:val="28"/>
          <w:szCs w:val="28"/>
        </w:rPr>
        <w:t>,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D4A">
        <w:rPr>
          <w:rFonts w:ascii="Times New Roman" w:eastAsia="Calibri" w:hAnsi="Times New Roman" w:cs="Times New Roman"/>
          <w:sz w:val="28"/>
          <w:szCs w:val="28"/>
        </w:rPr>
        <w:t xml:space="preserve">несмотря на </w:t>
      </w:r>
      <w:proofErr w:type="gramStart"/>
      <w:r w:rsidR="00A27D4A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="00A27D4A">
        <w:rPr>
          <w:rFonts w:ascii="Times New Roman" w:eastAsia="Calibri" w:hAnsi="Times New Roman" w:cs="Times New Roman"/>
          <w:sz w:val="28"/>
          <w:szCs w:val="28"/>
        </w:rPr>
        <w:t xml:space="preserve"> что ремонт</w:t>
      </w:r>
      <w:r w:rsidR="006034EC" w:rsidRPr="00F55A15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</w:t>
      </w:r>
      <w:r w:rsidR="00A27D4A">
        <w:rPr>
          <w:rFonts w:ascii="Times New Roman" w:eastAsia="Calibri" w:hAnsi="Times New Roman" w:cs="Times New Roman"/>
          <w:sz w:val="28"/>
          <w:szCs w:val="28"/>
        </w:rPr>
        <w:t>осуществлялся.</w:t>
      </w:r>
    </w:p>
    <w:p w:rsidR="002E2380" w:rsidRPr="00F55A15" w:rsidRDefault="00A2629B" w:rsidP="00B64F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Среднемесячная</w:t>
      </w:r>
      <w:r w:rsidR="004636CF" w:rsidRPr="00F55A15">
        <w:rPr>
          <w:rFonts w:ascii="Times New Roman" w:hAnsi="Times New Roman" w:cs="Times New Roman"/>
          <w:sz w:val="28"/>
          <w:szCs w:val="28"/>
        </w:rPr>
        <w:t xml:space="preserve"> номинальная начисленная заработная плата работников по крупным и средним предприятиям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B52A26" w:rsidRPr="00F55A15">
        <w:rPr>
          <w:rFonts w:ascii="Times New Roman" w:hAnsi="Times New Roman" w:cs="Times New Roman"/>
          <w:sz w:val="28"/>
          <w:szCs w:val="28"/>
        </w:rPr>
        <w:t>городского округа за 201</w:t>
      </w:r>
      <w:r w:rsidR="00DD65AE" w:rsidRPr="00F55A15">
        <w:rPr>
          <w:rFonts w:ascii="Times New Roman" w:hAnsi="Times New Roman" w:cs="Times New Roman"/>
          <w:sz w:val="28"/>
          <w:szCs w:val="28"/>
        </w:rPr>
        <w:t>9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 год возросла </w:t>
      </w:r>
      <w:r w:rsidR="00854083" w:rsidRPr="00F55A15">
        <w:rPr>
          <w:rFonts w:ascii="Times New Roman" w:hAnsi="Times New Roman" w:cs="Times New Roman"/>
          <w:sz w:val="28"/>
          <w:szCs w:val="28"/>
        </w:rPr>
        <w:t>к уровню 201</w:t>
      </w:r>
      <w:r w:rsidR="00DD65AE" w:rsidRPr="00F55A15">
        <w:rPr>
          <w:rFonts w:ascii="Times New Roman" w:hAnsi="Times New Roman" w:cs="Times New Roman"/>
          <w:sz w:val="28"/>
          <w:szCs w:val="28"/>
        </w:rPr>
        <w:t>8</w:t>
      </w:r>
      <w:r w:rsidR="00854083" w:rsidRPr="00F55A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на </w:t>
      </w:r>
      <w:r w:rsidR="00CC7ECD">
        <w:rPr>
          <w:rFonts w:ascii="Times New Roman" w:hAnsi="Times New Roman" w:cs="Times New Roman"/>
          <w:sz w:val="28"/>
          <w:szCs w:val="28"/>
        </w:rPr>
        <w:t>10 </w:t>
      </w:r>
      <w:r w:rsidR="0017372C" w:rsidRPr="00F55A15">
        <w:rPr>
          <w:rFonts w:ascii="Times New Roman" w:hAnsi="Times New Roman" w:cs="Times New Roman"/>
          <w:sz w:val="28"/>
          <w:szCs w:val="28"/>
        </w:rPr>
        <w:t>%</w:t>
      </w:r>
      <w:r w:rsidR="00334666" w:rsidRPr="00F55A15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CC7ECD" w:rsidRPr="00CC7ECD">
        <w:rPr>
          <w:rFonts w:ascii="Times New Roman" w:hAnsi="Times New Roman" w:cs="Times New Roman"/>
          <w:sz w:val="28"/>
          <w:szCs w:val="28"/>
        </w:rPr>
        <w:t>51</w:t>
      </w:r>
      <w:r w:rsidR="00CC7ECD">
        <w:rPr>
          <w:rFonts w:ascii="Times New Roman" w:hAnsi="Times New Roman" w:cs="Times New Roman"/>
          <w:sz w:val="28"/>
          <w:szCs w:val="28"/>
        </w:rPr>
        <w:t> </w:t>
      </w:r>
      <w:r w:rsidR="00CC7ECD" w:rsidRPr="00CC7ECD">
        <w:rPr>
          <w:rFonts w:ascii="Times New Roman" w:hAnsi="Times New Roman" w:cs="Times New Roman"/>
          <w:sz w:val="28"/>
          <w:szCs w:val="28"/>
        </w:rPr>
        <w:t>150</w:t>
      </w:r>
      <w:r w:rsidR="00334666" w:rsidRPr="00F55A15">
        <w:rPr>
          <w:rFonts w:ascii="Times New Roman" w:hAnsi="Times New Roman" w:cs="Times New Roman"/>
          <w:sz w:val="28"/>
          <w:szCs w:val="28"/>
        </w:rPr>
        <w:t>рубл</w:t>
      </w:r>
      <w:r w:rsidR="00CC7ECD">
        <w:rPr>
          <w:rFonts w:ascii="Times New Roman" w:hAnsi="Times New Roman" w:cs="Times New Roman"/>
          <w:sz w:val="28"/>
          <w:szCs w:val="28"/>
        </w:rPr>
        <w:t>ей</w:t>
      </w:r>
      <w:r w:rsidR="002E2380" w:rsidRPr="00F55A15">
        <w:rPr>
          <w:rFonts w:ascii="Times New Roman" w:hAnsi="Times New Roman" w:cs="Times New Roman"/>
          <w:sz w:val="28"/>
          <w:szCs w:val="28"/>
        </w:rPr>
        <w:t xml:space="preserve"> (13</w:t>
      </w:r>
      <w:r w:rsidR="00CC7ECD">
        <w:rPr>
          <w:rFonts w:ascii="Times New Roman" w:hAnsi="Times New Roman" w:cs="Times New Roman"/>
          <w:sz w:val="28"/>
          <w:szCs w:val="28"/>
        </w:rPr>
        <w:t>7</w:t>
      </w:r>
      <w:r w:rsidR="00F77077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2E2380" w:rsidRPr="00F55A15">
        <w:rPr>
          <w:rFonts w:ascii="Times New Roman" w:hAnsi="Times New Roman" w:cs="Times New Roman"/>
          <w:sz w:val="28"/>
          <w:szCs w:val="28"/>
        </w:rPr>
        <w:t>% к уровню среднемесячной заработной платы по Тверской области за аналогичный период)</w:t>
      </w:r>
      <w:r w:rsidR="00334666" w:rsidRPr="00F55A15">
        <w:rPr>
          <w:rFonts w:ascii="Times New Roman" w:hAnsi="Times New Roman" w:cs="Times New Roman"/>
          <w:sz w:val="28"/>
          <w:szCs w:val="28"/>
        </w:rPr>
        <w:t>, это самая высокая заработная плата по Тверской области.</w:t>
      </w:r>
    </w:p>
    <w:p w:rsidR="005F41D1" w:rsidRPr="00F55A15" w:rsidRDefault="00D97EE4" w:rsidP="00B64F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15">
        <w:rPr>
          <w:rFonts w:ascii="Times New Roman" w:hAnsi="Times New Roman" w:cs="Times New Roman"/>
          <w:sz w:val="28"/>
          <w:szCs w:val="28"/>
        </w:rPr>
        <w:t>В связи с реализацией майских Указов Президента Р</w:t>
      </w:r>
      <w:r w:rsidR="002E2380" w:rsidRPr="00F55A1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5A15">
        <w:rPr>
          <w:rFonts w:ascii="Times New Roman" w:hAnsi="Times New Roman" w:cs="Times New Roman"/>
          <w:sz w:val="28"/>
          <w:szCs w:val="28"/>
        </w:rPr>
        <w:t>Ф</w:t>
      </w:r>
      <w:r w:rsidR="002E2380" w:rsidRPr="00F55A15">
        <w:rPr>
          <w:rFonts w:ascii="Times New Roman" w:hAnsi="Times New Roman" w:cs="Times New Roman"/>
          <w:sz w:val="28"/>
          <w:szCs w:val="28"/>
        </w:rPr>
        <w:t>едерации</w:t>
      </w:r>
      <w:r w:rsidRPr="00F55A15">
        <w:rPr>
          <w:rFonts w:ascii="Times New Roman" w:hAnsi="Times New Roman" w:cs="Times New Roman"/>
          <w:sz w:val="28"/>
          <w:szCs w:val="28"/>
        </w:rPr>
        <w:t xml:space="preserve"> и доведения </w:t>
      </w:r>
      <w:r w:rsidR="00AD2771" w:rsidRPr="00F55A15">
        <w:rPr>
          <w:rFonts w:ascii="Times New Roman" w:hAnsi="Times New Roman" w:cs="Times New Roman"/>
          <w:sz w:val="28"/>
          <w:szCs w:val="28"/>
        </w:rPr>
        <w:t>с</w:t>
      </w:r>
      <w:r w:rsidRPr="00F55A15">
        <w:rPr>
          <w:rFonts w:ascii="Times New Roman" w:hAnsi="Times New Roman" w:cs="Times New Roman"/>
          <w:sz w:val="28"/>
          <w:szCs w:val="28"/>
        </w:rPr>
        <w:t>реднемесячной зарплаты</w:t>
      </w:r>
      <w:r w:rsidR="0017372C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="00AD2771" w:rsidRPr="00F55A15">
        <w:rPr>
          <w:rFonts w:ascii="Times New Roman" w:hAnsi="Times New Roman" w:cs="Times New Roman"/>
          <w:sz w:val="28"/>
          <w:szCs w:val="28"/>
        </w:rPr>
        <w:t xml:space="preserve">в сфере образования и культуры </w:t>
      </w:r>
      <w:r w:rsidR="0017372C" w:rsidRPr="00F55A15">
        <w:rPr>
          <w:rFonts w:ascii="Times New Roman" w:hAnsi="Times New Roman" w:cs="Times New Roman"/>
          <w:sz w:val="28"/>
          <w:szCs w:val="28"/>
        </w:rPr>
        <w:t xml:space="preserve">до </w:t>
      </w:r>
      <w:r w:rsidR="00AD2771" w:rsidRPr="00F55A1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7372C" w:rsidRPr="00F55A15">
        <w:rPr>
          <w:rFonts w:ascii="Times New Roman" w:hAnsi="Times New Roman" w:cs="Times New Roman"/>
          <w:sz w:val="28"/>
          <w:szCs w:val="28"/>
        </w:rPr>
        <w:t>уровня зарплаты по экономике</w:t>
      </w:r>
      <w:r w:rsidRPr="00F55A15">
        <w:rPr>
          <w:rFonts w:ascii="Times New Roman" w:hAnsi="Times New Roman" w:cs="Times New Roman"/>
          <w:sz w:val="28"/>
          <w:szCs w:val="28"/>
        </w:rPr>
        <w:t xml:space="preserve"> Тверской области произошел рост среднемесячной заработной платы </w:t>
      </w:r>
      <w:r w:rsidR="00AD2771" w:rsidRPr="00F55A15">
        <w:rPr>
          <w:rFonts w:ascii="Times New Roman" w:hAnsi="Times New Roman" w:cs="Times New Roman"/>
          <w:sz w:val="28"/>
          <w:szCs w:val="28"/>
        </w:rPr>
        <w:t>в сфере образования и культуры</w:t>
      </w:r>
      <w:r w:rsidR="00A24566" w:rsidRPr="00F55A15">
        <w:rPr>
          <w:rFonts w:ascii="Times New Roman" w:hAnsi="Times New Roman" w:cs="Times New Roman"/>
          <w:sz w:val="28"/>
          <w:szCs w:val="28"/>
        </w:rPr>
        <w:t>,</w:t>
      </w:r>
      <w:r w:rsidR="00AD2771" w:rsidRPr="00F55A15">
        <w:rPr>
          <w:rFonts w:ascii="Times New Roman" w:hAnsi="Times New Roman" w:cs="Times New Roman"/>
          <w:sz w:val="28"/>
          <w:szCs w:val="28"/>
        </w:rPr>
        <w:t xml:space="preserve"> </w:t>
      </w:r>
      <w:r w:rsidRPr="00F55A15">
        <w:rPr>
          <w:rFonts w:ascii="Times New Roman" w:hAnsi="Times New Roman" w:cs="Times New Roman"/>
          <w:sz w:val="28"/>
          <w:szCs w:val="28"/>
        </w:rPr>
        <w:t xml:space="preserve">и прогнозируется дальнейший рост, это предусмотрено в дорожных картах </w:t>
      </w:r>
      <w:r w:rsidR="00A24566" w:rsidRPr="00F55A1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55A15">
        <w:rPr>
          <w:rFonts w:ascii="Times New Roman" w:hAnsi="Times New Roman" w:cs="Times New Roman"/>
          <w:sz w:val="28"/>
          <w:szCs w:val="28"/>
        </w:rPr>
        <w:t>образования и культуры.</w:t>
      </w:r>
    </w:p>
    <w:p w:rsidR="004444EE" w:rsidRPr="00421FF3" w:rsidRDefault="004444EE" w:rsidP="006C7D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1D1" w:rsidRPr="0028423B" w:rsidRDefault="005F41D1" w:rsidP="009F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87AD3">
        <w:rPr>
          <w:rFonts w:ascii="Times New Roman" w:hAnsi="Times New Roman" w:cs="Times New Roman"/>
          <w:sz w:val="28"/>
          <w:szCs w:val="28"/>
        </w:rPr>
        <w:t>Раздел 2</w:t>
      </w:r>
      <w:r w:rsidR="00204C7B" w:rsidRPr="00E87AD3">
        <w:rPr>
          <w:rFonts w:ascii="Times New Roman" w:hAnsi="Times New Roman" w:cs="Times New Roman"/>
          <w:sz w:val="28"/>
          <w:szCs w:val="28"/>
        </w:rPr>
        <w:t xml:space="preserve">. Дошкольное образование </w:t>
      </w:r>
    </w:p>
    <w:p w:rsidR="0034044C" w:rsidRPr="0028423B" w:rsidRDefault="0034044C" w:rsidP="006C7D2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</w:t>
      </w:r>
      <w:r w:rsidRPr="00E2738E">
        <w:rPr>
          <w:rFonts w:ascii="Times New Roman" w:eastAsia="Calibri" w:hAnsi="Times New Roman" w:cs="Times New Roman"/>
          <w:sz w:val="28"/>
          <w:szCs w:val="28"/>
        </w:rPr>
        <w:t>019 году остался высоким охват детей в возрасте 1-6 лет, получающих дошкольную образовательную услугу (82</w:t>
      </w:r>
      <w:r>
        <w:rPr>
          <w:rFonts w:ascii="Times New Roman" w:eastAsia="Calibri" w:hAnsi="Times New Roman" w:cs="Times New Roman"/>
          <w:sz w:val="28"/>
          <w:szCs w:val="28"/>
        </w:rPr>
        <w:t>,2</w:t>
      </w:r>
      <w:r w:rsidRPr="00E2738E">
        <w:rPr>
          <w:rFonts w:ascii="Times New Roman" w:eastAsia="Calibri" w:hAnsi="Times New Roman" w:cs="Times New Roman"/>
          <w:sz w:val="28"/>
          <w:szCs w:val="28"/>
        </w:rPr>
        <w:t>% по сравнению с 80,8% в 2016 году) благодаря реализации мероприятий по расширению форм предоставления услуг дошкольного образования, закрытию потребности и ликвидации очереди в детские сады. Доля детей в возрасте 1-6 лет, стоящих на учете для определения в муниципальные дошкольные образовательные учреждения, составляет 13%.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В округе функционировали 7 дошкольных образовательных учреждений.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2738E">
        <w:rPr>
          <w:rFonts w:ascii="Times New Roman" w:eastAsia="Calibri" w:hAnsi="Times New Roman" w:cs="Times New Roman"/>
          <w:sz w:val="28"/>
          <w:szCs w:val="28"/>
        </w:rPr>
        <w:t>В 2019 году в учреждениях за счет средств К</w:t>
      </w:r>
      <w:r w:rsidR="00A51176">
        <w:rPr>
          <w:rFonts w:ascii="Times New Roman" w:eastAsia="Calibri" w:hAnsi="Times New Roman" w:cs="Times New Roman"/>
          <w:sz w:val="28"/>
          <w:szCs w:val="28"/>
        </w:rPr>
        <w:t xml:space="preserve">алининской </w:t>
      </w:r>
      <w:r w:rsidRPr="00E2738E">
        <w:rPr>
          <w:rFonts w:ascii="Times New Roman" w:eastAsia="Calibri" w:hAnsi="Times New Roman" w:cs="Times New Roman"/>
          <w:sz w:val="28"/>
          <w:szCs w:val="28"/>
        </w:rPr>
        <w:t>АЭС проведены мероприятия: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с. </w:t>
      </w:r>
      <w:proofErr w:type="spellStart"/>
      <w:r w:rsidRPr="00E2738E">
        <w:rPr>
          <w:rFonts w:ascii="Times New Roman" w:eastAsia="Calibri" w:hAnsi="Times New Roman" w:cs="Times New Roman"/>
          <w:sz w:val="28"/>
          <w:szCs w:val="28"/>
        </w:rPr>
        <w:t>Еремково</w:t>
      </w:r>
      <w:proofErr w:type="spellEnd"/>
      <w:r w:rsidRPr="00E2738E">
        <w:rPr>
          <w:rFonts w:ascii="Times New Roman" w:eastAsia="Calibri" w:hAnsi="Times New Roman" w:cs="Times New Roman"/>
          <w:sz w:val="28"/>
          <w:szCs w:val="28"/>
        </w:rPr>
        <w:t>» - приобретение мебели;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МБДОУ «Детский сад «Улыбка» - замена оконных блоков;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МБДОУ  «Детский сад «Малыш» - замена оконных блоков;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МБДОУ «Детский сад «Буратино» - приобретение материалов для ремонта веранд;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МБДОУ «Центр развития ребенка – детский сад «Кораблик» - замена оконных блоков;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МБДОУ «Детский сад «</w:t>
      </w:r>
      <w:proofErr w:type="spellStart"/>
      <w:r w:rsidRPr="00E2738E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E2738E">
        <w:rPr>
          <w:rFonts w:ascii="Times New Roman" w:eastAsia="Calibri" w:hAnsi="Times New Roman" w:cs="Times New Roman"/>
          <w:sz w:val="28"/>
          <w:szCs w:val="28"/>
        </w:rPr>
        <w:t>» - замена оконных блоков;</w:t>
      </w:r>
    </w:p>
    <w:p w:rsidR="00E2738E" w:rsidRPr="00E2738E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>МБДОУ «Детский сад «Теремок» - замена оконных блоков.</w:t>
      </w:r>
    </w:p>
    <w:p w:rsidR="00E2738E" w:rsidRPr="0028423B" w:rsidRDefault="00E2738E" w:rsidP="00E27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2738E">
        <w:rPr>
          <w:rFonts w:ascii="Times New Roman" w:eastAsia="Calibri" w:hAnsi="Times New Roman" w:cs="Times New Roman"/>
          <w:sz w:val="28"/>
          <w:szCs w:val="28"/>
        </w:rPr>
        <w:t xml:space="preserve">По программе </w:t>
      </w:r>
      <w:proofErr w:type="spellStart"/>
      <w:r w:rsidRPr="00E2738E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E2738E">
        <w:rPr>
          <w:rFonts w:ascii="Times New Roman" w:eastAsia="Calibri" w:hAnsi="Times New Roman" w:cs="Times New Roman"/>
          <w:sz w:val="28"/>
          <w:szCs w:val="28"/>
        </w:rPr>
        <w:t xml:space="preserve"> в МБДОУ «Детский сад «Улыбка» установлен теневой навес.</w:t>
      </w:r>
    </w:p>
    <w:p w:rsidR="005F41D1" w:rsidRPr="0028423B" w:rsidRDefault="005F41D1" w:rsidP="00763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B1B85" w:rsidRDefault="005B1B85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1B85" w:rsidRDefault="005B1B85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FF3" w:rsidRDefault="00A75201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05C">
        <w:rPr>
          <w:rFonts w:ascii="Times New Roman" w:eastAsia="Calibri" w:hAnsi="Times New Roman" w:cs="Times New Roman"/>
          <w:sz w:val="28"/>
          <w:szCs w:val="28"/>
        </w:rPr>
        <w:lastRenderedPageBreak/>
        <w:t>Раздел 3. Общее и дополнительное образование</w:t>
      </w:r>
    </w:p>
    <w:p w:rsidR="00A51176" w:rsidRPr="0028423B" w:rsidRDefault="00A51176" w:rsidP="00A511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В 2019 году улучшились показатели по общему и дополнительному образованию.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из 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</w:t>
      </w:r>
      <w:r w:rsidRPr="00A51176">
        <w:rPr>
          <w:rFonts w:ascii="Times New Roman" w:eastAsia="Calibri" w:hAnsi="Times New Roman" w:cs="Times New Roman"/>
          <w:sz w:val="28"/>
          <w:szCs w:val="28"/>
        </w:rPr>
        <w:t>все (100%) соответствуют современным требованиям обучения (в 2019 году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Котлованская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СОШ реорг</w:t>
      </w:r>
      <w:r>
        <w:rPr>
          <w:rFonts w:ascii="Times New Roman" w:eastAsia="Calibri" w:hAnsi="Times New Roman" w:cs="Times New Roman"/>
          <w:sz w:val="28"/>
          <w:szCs w:val="28"/>
        </w:rPr>
        <w:t>анизовано путем присоединения к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Сиговская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СОШ)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Аварийных зданий нет. Все (100%) общеобразовательные учреждения работают в одну смену.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Управлением образования Администрации Удомельского городского округа разработан и проводится мониторинг по обеспечению в общеобразовательных учреждениях условий, направленных на здоровье сбережение обучающихся, создание безопасности образовательных учреждений, разработан комплекс мероприятий на 3 года по улучшению материально-технической базы. Так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51176">
        <w:rPr>
          <w:rFonts w:ascii="Times New Roman" w:eastAsia="Calibri" w:hAnsi="Times New Roman" w:cs="Times New Roman"/>
          <w:sz w:val="28"/>
          <w:szCs w:val="28"/>
        </w:rPr>
        <w:t>в 2019 году за счет средств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алининской </w:t>
      </w:r>
      <w:r w:rsidRPr="00A51176">
        <w:rPr>
          <w:rFonts w:ascii="Times New Roman" w:eastAsia="Calibri" w:hAnsi="Times New Roman" w:cs="Times New Roman"/>
          <w:sz w:val="28"/>
          <w:szCs w:val="28"/>
        </w:rPr>
        <w:t>АЭС проведены мероприятия: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МБОУ УСОШ № 1 им. А.С. Попова - замена освещения;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МБОУ УСОШ № 2 им. Сергея 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Ступакова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- приобретение краски, проведение ремонтных работ, устройство домофонов, видеонаблюдения;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МБОУ УГ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176">
        <w:rPr>
          <w:rFonts w:ascii="Times New Roman" w:eastAsia="Calibri" w:hAnsi="Times New Roman" w:cs="Times New Roman"/>
          <w:sz w:val="28"/>
          <w:szCs w:val="28"/>
        </w:rPr>
        <w:t>3 им. О.Г. Макарова - замена освещения, приобретение строительных материалов, сантехники;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МБОУ УСОШ № 4 – замена входных дверей; 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1176">
        <w:rPr>
          <w:rFonts w:ascii="Times New Roman" w:eastAsia="Calibri" w:hAnsi="Times New Roman" w:cs="Times New Roman"/>
          <w:sz w:val="28"/>
          <w:szCs w:val="28"/>
        </w:rPr>
        <w:t>M</w:t>
      </w:r>
      <w:proofErr w:type="gramEnd"/>
      <w:r w:rsidRPr="00A51176">
        <w:rPr>
          <w:rFonts w:ascii="Times New Roman" w:eastAsia="Calibri" w:hAnsi="Times New Roman" w:cs="Times New Roman"/>
          <w:sz w:val="28"/>
          <w:szCs w:val="28"/>
        </w:rPr>
        <w:t>БОУ СОШ № 5» - приобретение мебели, проведение ремонта в холле;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МБОУ УНОШ «Садко» - замена оконных блоков;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Молдинская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СОШ» - приобретение технологического оборудования на пищеблок;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Брусовская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СОШ» - замена оконных блоков, приобретение насосов для системы отопления, морозильной камеры;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Мстинская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СОШ - приобретение отопительного котла, краски, насосов для системы отопления здания дошкольных групп;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A51176">
        <w:rPr>
          <w:rFonts w:ascii="Times New Roman" w:eastAsia="Calibri" w:hAnsi="Times New Roman" w:cs="Times New Roman"/>
          <w:sz w:val="28"/>
          <w:szCs w:val="28"/>
        </w:rPr>
        <w:t>Сиговская</w:t>
      </w:r>
      <w:proofErr w:type="spellEnd"/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СОШ - замена дверей, приобретение краски;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МБОУ Рядская ООШ - замена оконных блоков;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Выскодненская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НОШ - </w:t>
      </w:r>
      <w:r w:rsidRPr="00A51176">
        <w:rPr>
          <w:rFonts w:ascii="Times New Roman" w:eastAsia="Calibri" w:hAnsi="Times New Roman" w:cs="Times New Roman"/>
          <w:sz w:val="28"/>
          <w:szCs w:val="28"/>
        </w:rPr>
        <w:t>приобретение сантехники, смесителей.</w:t>
      </w:r>
    </w:p>
    <w:p w:rsidR="00A51176" w:rsidRPr="00A51176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В связи с реализацией мероприятий, направленных на увеличение охвата детей 5-18 лет (всего 3 478 чел. - по статистике) дополнительным образованием, увеличилась доля детей, охваченных дополнительным образованием, и составила 74,1% (по сравнению с 67,5% в 2016 году).</w:t>
      </w:r>
    </w:p>
    <w:p w:rsidR="00963043" w:rsidRPr="0028423B" w:rsidRDefault="00A51176" w:rsidP="00A51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1176">
        <w:rPr>
          <w:rFonts w:ascii="Times New Roman" w:eastAsia="Calibri" w:hAnsi="Times New Roman" w:cs="Times New Roman"/>
          <w:sz w:val="28"/>
          <w:szCs w:val="28"/>
        </w:rPr>
        <w:t>Вместе с тем, просроченная кредиторская задолженность по отрасли «Образование» на 01.01.2020 составляла 772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51176">
        <w:rPr>
          <w:rFonts w:ascii="Times New Roman" w:eastAsia="Calibri" w:hAnsi="Times New Roman" w:cs="Times New Roman"/>
          <w:sz w:val="28"/>
          <w:szCs w:val="28"/>
        </w:rPr>
        <w:t>903</w:t>
      </w:r>
      <w:r>
        <w:rPr>
          <w:rFonts w:ascii="Times New Roman" w:eastAsia="Calibri" w:hAnsi="Times New Roman" w:cs="Times New Roman"/>
          <w:sz w:val="28"/>
          <w:szCs w:val="28"/>
        </w:rPr>
        <w:t>,87</w:t>
      </w:r>
      <w:r w:rsidRPr="00A51176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DE4F8D" w:rsidRPr="0028423B" w:rsidRDefault="00DE4F8D" w:rsidP="006C7D23">
      <w:pPr>
        <w:spacing w:after="0" w:line="240" w:lineRule="auto"/>
        <w:ind w:left="-567" w:right="-1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21FF3" w:rsidRPr="00FD107E" w:rsidRDefault="005855B3" w:rsidP="009F0C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2007E0" w:rsidRPr="00FD107E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Культура</w:t>
      </w:r>
    </w:p>
    <w:p w:rsidR="00FD107E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>Количество учреждений клубного типа и библиотек, находящихся н</w:t>
      </w:r>
      <w:r w:rsidR="008F5A5C" w:rsidRPr="00FD107E">
        <w:rPr>
          <w:rFonts w:ascii="Times New Roman" w:eastAsia="Calibri" w:hAnsi="Times New Roman" w:cs="Times New Roman"/>
          <w:sz w:val="28"/>
          <w:szCs w:val="28"/>
        </w:rPr>
        <w:t>а территории Удомельского городского округа</w:t>
      </w:r>
      <w:r w:rsidR="00FD107E">
        <w:rPr>
          <w:rFonts w:ascii="Times New Roman" w:eastAsia="Calibri" w:hAnsi="Times New Roman" w:cs="Times New Roman"/>
          <w:sz w:val="28"/>
          <w:szCs w:val="28"/>
        </w:rPr>
        <w:t>,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соответствует нор</w:t>
      </w:r>
      <w:r w:rsidR="00FD107E">
        <w:rPr>
          <w:rFonts w:ascii="Times New Roman" w:eastAsia="Calibri" w:hAnsi="Times New Roman" w:cs="Times New Roman"/>
          <w:sz w:val="28"/>
          <w:szCs w:val="28"/>
        </w:rPr>
        <w:t>мативной потребности населения.</w:t>
      </w:r>
    </w:p>
    <w:p w:rsidR="002D1167" w:rsidRPr="00FD107E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расположены таким образом, чтобы каждый житель </w:t>
      </w:r>
      <w:r w:rsidR="00862778" w:rsidRPr="00FD107E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FD107E">
        <w:rPr>
          <w:rFonts w:ascii="Times New Roman" w:eastAsia="Calibri" w:hAnsi="Times New Roman" w:cs="Times New Roman"/>
          <w:sz w:val="28"/>
          <w:szCs w:val="28"/>
        </w:rPr>
        <w:t>имел возможность его посетить. Важно отметить, что учреждения культуры нацелены на привлечение новых зрителей, слушателей, читателей и особенно важной категории – это детей и молодежи. А ведь одна из главных задач</w:t>
      </w:r>
      <w:r w:rsidR="00FD107E" w:rsidRPr="00FD107E">
        <w:rPr>
          <w:rFonts w:ascii="Times New Roman" w:eastAsia="Calibri" w:hAnsi="Times New Roman" w:cs="Times New Roman"/>
          <w:sz w:val="28"/>
          <w:szCs w:val="28"/>
        </w:rPr>
        <w:t>,</w:t>
      </w: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 стоящая </w:t>
      </w:r>
      <w:r w:rsidRPr="00FD1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 учреждениями культуры – это сохранение традиционных нравственных ценностей.  </w:t>
      </w:r>
    </w:p>
    <w:p w:rsidR="00CD031C" w:rsidRPr="0028423B" w:rsidRDefault="002D1167" w:rsidP="00E8343D">
      <w:pPr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sz w:val="28"/>
          <w:szCs w:val="28"/>
          <w:highlight w:val="yellow"/>
        </w:rPr>
      </w:pPr>
      <w:r w:rsidRPr="00FD107E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учреждений культуры, здания которых требуют капитального ремонта, произошло по причине того, что здания </w:t>
      </w:r>
      <w:r w:rsidRPr="00FD107E">
        <w:rPr>
          <w:rFonts w:ascii="Times New Roman" w:eastAsia="Calibri" w:hAnsi="Times New Roman" w:cs="Calibri"/>
          <w:sz w:val="28"/>
          <w:szCs w:val="28"/>
        </w:rPr>
        <w:t>устаревают, проводить ремонты в полном объеме не представляется возможным из-за отсутствия денежных сре</w:t>
      </w:r>
      <w:proofErr w:type="gramStart"/>
      <w:r w:rsidRPr="00FD107E">
        <w:rPr>
          <w:rFonts w:ascii="Times New Roman" w:eastAsia="Calibri" w:hAnsi="Times New Roman" w:cs="Calibri"/>
          <w:sz w:val="28"/>
          <w:szCs w:val="28"/>
        </w:rPr>
        <w:t>дств в б</w:t>
      </w:r>
      <w:proofErr w:type="gramEnd"/>
      <w:r w:rsidRPr="00FD107E">
        <w:rPr>
          <w:rFonts w:ascii="Times New Roman" w:eastAsia="Calibri" w:hAnsi="Times New Roman" w:cs="Calibri"/>
          <w:sz w:val="28"/>
          <w:szCs w:val="28"/>
        </w:rPr>
        <w:t>юджете Удомельского</w:t>
      </w:r>
      <w:r w:rsidR="00831421" w:rsidRPr="00FD107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45AA4" w:rsidRPr="00FD107E">
        <w:rPr>
          <w:rFonts w:ascii="Times New Roman" w:eastAsia="Calibri" w:hAnsi="Times New Roman" w:cs="Calibri"/>
          <w:sz w:val="28"/>
          <w:szCs w:val="28"/>
        </w:rPr>
        <w:t>городского округа</w:t>
      </w:r>
      <w:r w:rsidR="0041421A" w:rsidRPr="00FD107E">
        <w:rPr>
          <w:rFonts w:ascii="Times New Roman" w:eastAsia="Calibri" w:hAnsi="Times New Roman" w:cs="Calibri"/>
          <w:sz w:val="28"/>
          <w:szCs w:val="28"/>
        </w:rPr>
        <w:t>.</w:t>
      </w:r>
    </w:p>
    <w:p w:rsidR="00882D30" w:rsidRPr="0028423B" w:rsidRDefault="00882D30" w:rsidP="0041421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B0003" w:rsidRPr="0028423B" w:rsidRDefault="00CD031C" w:rsidP="009F0C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D7367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</w:t>
      </w:r>
      <w:r w:rsidR="00A10020" w:rsidRPr="00AD736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D7367">
        <w:rPr>
          <w:rFonts w:ascii="Times New Roman" w:eastAsia="Calibri" w:hAnsi="Times New Roman" w:cs="Times New Roman"/>
          <w:bCs/>
          <w:sz w:val="28"/>
          <w:szCs w:val="28"/>
        </w:rPr>
        <w:t>. Физическая культура и спорт</w:t>
      </w:r>
    </w:p>
    <w:p w:rsidR="00015847" w:rsidRPr="0028423B" w:rsidRDefault="00015847" w:rsidP="006C7D23">
      <w:pPr>
        <w:spacing w:after="0" w:line="240" w:lineRule="auto"/>
        <w:ind w:left="-426" w:right="-1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Количество занимающихся физической культурой и спортом в </w:t>
      </w:r>
      <w:proofErr w:type="spellStart"/>
      <w:r w:rsidRPr="00AD7367">
        <w:rPr>
          <w:rFonts w:ascii="Times New Roman" w:eastAsia="Calibri" w:hAnsi="Times New Roman" w:cs="Times New Roman"/>
          <w:sz w:val="28"/>
          <w:szCs w:val="28"/>
        </w:rPr>
        <w:t>Удомельском</w:t>
      </w:r>
      <w:proofErr w:type="spell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в 201</w:t>
      </w:r>
      <w:r w:rsidR="00DB0FE8">
        <w:rPr>
          <w:rFonts w:ascii="Times New Roman" w:eastAsia="Calibri" w:hAnsi="Times New Roman" w:cs="Times New Roman"/>
          <w:sz w:val="28"/>
          <w:szCs w:val="28"/>
        </w:rPr>
        <w:t>9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году увеличилось до </w:t>
      </w:r>
      <w:r w:rsidR="00DB0FE8">
        <w:rPr>
          <w:rFonts w:ascii="Times New Roman" w:eastAsia="Calibri" w:hAnsi="Times New Roman" w:cs="Times New Roman"/>
          <w:sz w:val="28"/>
          <w:szCs w:val="28"/>
        </w:rPr>
        <w:t>13 025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человек. В позитивную сторону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меняется отношение людей к спорту и здоровому образу жизни.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Увеличение достигается за счёт: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введения в эксплуатацию новых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спортивных объектов;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увеличения проведения официальных муниципальных физкультурных и спортивных мероприятий;</w:t>
      </w:r>
    </w:p>
    <w:p w:rsidR="00AD7367" w:rsidRPr="00AD7367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выездов победителей и призеров муниципальных мероприятий на Чемпионаты и Первенства области за счёт приобретения автобусов в МБУ </w:t>
      </w:r>
      <w:proofErr w:type="gramStart"/>
      <w:r w:rsidRPr="00AD736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D7367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 и МБУ ДО «ДЮСШ»;</w:t>
      </w:r>
    </w:p>
    <w:p w:rsidR="00AF66AC" w:rsidRDefault="00AD7367" w:rsidP="00AD736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367">
        <w:rPr>
          <w:rFonts w:ascii="Times New Roman" w:eastAsia="Calibri" w:hAnsi="Times New Roman" w:cs="Times New Roman"/>
          <w:sz w:val="28"/>
          <w:szCs w:val="28"/>
        </w:rPr>
        <w:t>- пропаганды физической культуры и спорта в средствах массовой информации: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367">
        <w:rPr>
          <w:rFonts w:ascii="Times New Roman" w:eastAsia="Calibri" w:hAnsi="Times New Roman" w:cs="Times New Roman"/>
          <w:sz w:val="28"/>
          <w:szCs w:val="28"/>
        </w:rPr>
        <w:t>репортажи о спортивных мероприятиях еженедельно транслировались на местном телевидении «РТУ», регулярные фотоотчёты на кабел</w:t>
      </w:r>
      <w:r>
        <w:rPr>
          <w:rFonts w:ascii="Times New Roman" w:eastAsia="Calibri" w:hAnsi="Times New Roman" w:cs="Times New Roman"/>
          <w:sz w:val="28"/>
          <w:szCs w:val="28"/>
        </w:rPr>
        <w:t>ьном ТВ ЗАО «Интеграл», в сети И</w:t>
      </w:r>
      <w:r w:rsidRPr="00AD7367">
        <w:rPr>
          <w:rFonts w:ascii="Times New Roman" w:eastAsia="Calibri" w:hAnsi="Times New Roman" w:cs="Times New Roman"/>
          <w:sz w:val="28"/>
          <w:szCs w:val="28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в эфире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D7367">
        <w:rPr>
          <w:rFonts w:ascii="Times New Roman" w:eastAsia="Calibri" w:hAnsi="Times New Roman" w:cs="Times New Roman"/>
          <w:sz w:val="28"/>
          <w:szCs w:val="28"/>
        </w:rPr>
        <w:t>вторадио</w:t>
      </w:r>
      <w:proofErr w:type="spellEnd"/>
      <w:r w:rsidRPr="00AD7367">
        <w:rPr>
          <w:rFonts w:ascii="Times New Roman" w:eastAsia="Calibri" w:hAnsi="Times New Roman" w:cs="Times New Roman"/>
          <w:sz w:val="28"/>
          <w:szCs w:val="28"/>
        </w:rPr>
        <w:t xml:space="preserve"> Удомля освещались новости спорта, публиковались тематические статьи и заметки в газетах: «Мирный атом», «Удомельская газета», на экране ЦОИ КАЭС транслировались спортивно-массовые и физкультурно-оздоровительные мероприятия.</w:t>
      </w:r>
    </w:p>
    <w:p w:rsidR="00AF66AC" w:rsidRPr="00AF66AC" w:rsidRDefault="00064B72" w:rsidP="00AF66A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 xml:space="preserve">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округа, 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>систематически занимающ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>ся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2019 году увеличилась по сравнению с 2018 годом и составил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C7ECD" w:rsidRPr="00CC7ECD">
        <w:rPr>
          <w:rFonts w:ascii="Times New Roman" w:eastAsia="Calibri" w:hAnsi="Times New Roman" w:cs="Times New Roman"/>
          <w:sz w:val="28"/>
          <w:szCs w:val="28"/>
        </w:rPr>
        <w:t>38,69</w:t>
      </w:r>
      <w:r w:rsidR="00CC7ECD">
        <w:rPr>
          <w:rFonts w:ascii="Times New Roman" w:eastAsia="Calibri" w:hAnsi="Times New Roman" w:cs="Times New Roman"/>
          <w:sz w:val="28"/>
          <w:szCs w:val="28"/>
        </w:rPr>
        <w:t> </w:t>
      </w:r>
      <w:r w:rsidR="00AF66AC" w:rsidRPr="00AF66A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855B3" w:rsidRDefault="005855B3" w:rsidP="006C7D23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7D23" w:rsidRDefault="005855B3" w:rsidP="009F0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6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Раздел </w:t>
      </w:r>
      <w:r w:rsidR="00D22B02" w:rsidRPr="00776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0D7979" w:rsidRPr="007766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Жилищное строительство и обеспечение граждан жильем</w:t>
      </w:r>
    </w:p>
    <w:p w:rsidR="006C7D23" w:rsidRDefault="006C7D23" w:rsidP="006C7D2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37526" w:rsidRPr="00A37526" w:rsidRDefault="00A37526" w:rsidP="00A37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жилищное строительство на территории Удомельского городского округа осуществляется только путем строительства индивидуальных жилых домов, со сроком действия разрешения на строительство 10 лет.</w:t>
      </w:r>
    </w:p>
    <w:p w:rsidR="00A37526" w:rsidRPr="00A37526" w:rsidRDefault="00A37526" w:rsidP="00A37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жилья за счёт всех источников финансирования в </w:t>
      </w:r>
      <w:proofErr w:type="spellStart"/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Удомельском</w:t>
      </w:r>
      <w:proofErr w:type="spellEnd"/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за 2017-2018 годы составил 0 м</w:t>
      </w:r>
      <w:proofErr w:type="gramStart"/>
      <w:r w:rsidRPr="000D30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граждане по «дачной амнистии» были вправе поставить на учет и зарегистрировать права на объекты недвижимости без разрешения на ввод объекта в эксплуатацию (п. 7 ст. 70 Федерального закона от 13.07.2015 № 218-ФЗ (ред. от 28.02.2018) «О государственной регистрации недвижимости»).</w:t>
      </w:r>
    </w:p>
    <w:p w:rsidR="00A37526" w:rsidRPr="00A37526" w:rsidRDefault="00A37526" w:rsidP="00A37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августа 2018 года и в течение 2019 года гражданами активно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объекты недвижимости, построенные до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подачи уведомления в Администрацию Удомельского городского округа о начале и окончании строительства в связи с изменениями в градостроительном законодательстве.</w:t>
      </w:r>
    </w:p>
    <w:p w:rsidR="00A37526" w:rsidRPr="00A37526" w:rsidRDefault="00A37526" w:rsidP="00A37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объем ввода жилья на территории Удомельского городского округа составил 5 002,2 м</w:t>
      </w:r>
      <w:proofErr w:type="gramStart"/>
      <w:r w:rsidRPr="00A375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проведённой реконструкции – 6 719,3 м</w:t>
      </w:r>
      <w:r w:rsidRPr="00A375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526" w:rsidRDefault="00A37526" w:rsidP="00A375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2020-2024 годах прогнозируется спад жилищного строительства из-за постановки на учет гражданами в 2019 году основной части построенных ранее </w:t>
      </w:r>
      <w:r w:rsidRPr="00A3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недвижимости, а также по причине отсутствия спроса на земельные участки на территории Удомельского городского округа под многоэтажное, многоквартирное жилищное строительство.</w:t>
      </w:r>
    </w:p>
    <w:p w:rsidR="006C7D23" w:rsidRPr="00313EB1" w:rsidRDefault="00A154E7" w:rsidP="002B54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строительства в расчете на 10 тыс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8A1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(201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7 га)</w:t>
      </w:r>
      <w:r w:rsidR="00C04B4F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предоставленных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строительства, 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ст</w:t>
      </w:r>
      <w:r w:rsidR="00D8159A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роительства 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комплексного освоения в целях жилищного строительства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</w:t>
      </w:r>
      <w:r w:rsidR="007C4C89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3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6C7D23" w:rsidRPr="00313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Default="00C04B4F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для строительства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 в течени</w:t>
      </w:r>
      <w:r w:rsidR="00D8159A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</w:t>
      </w:r>
      <w:r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BFD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>4 00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объектов капитального строительства в течение 5 лет, в 201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81">
        <w:rPr>
          <w:rFonts w:ascii="Times New Roman" w:eastAsia="Times New Roman" w:hAnsi="Times New Roman" w:cs="Times New Roman"/>
          <w:sz w:val="28"/>
          <w:szCs w:val="28"/>
          <w:lang w:eastAsia="ru-RU"/>
        </w:rPr>
        <w:t>5 862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665615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C96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proofErr w:type="gramEnd"/>
      <w:r w:rsidR="00A154E7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выдается сроком на 10 лет</w:t>
      </w:r>
      <w:r w:rsidR="00B30BFD" w:rsidRPr="00665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23" w:rsidRPr="00EA1327" w:rsidRDefault="00A154E7" w:rsidP="006C7D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использования земельных участков, предоставленных гражданам для индивидуального жилищного строительства в Юго-Западном районе </w:t>
      </w:r>
      <w:r w:rsidR="002F374C"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A131E"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</w:t>
      </w:r>
      <w:r w:rsid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7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немалые финансовые средства для проектирования и строительства инженерно-транспортной инфраструктуры (транспортное сообщение, электроснабжение, водоснабжение, водоотведение, теплоснабжение) данного района.</w:t>
      </w:r>
    </w:p>
    <w:p w:rsidR="005855B3" w:rsidRPr="005855B3" w:rsidRDefault="005855B3" w:rsidP="006C7D23">
      <w:pPr>
        <w:spacing w:after="0" w:line="240" w:lineRule="auto"/>
        <w:ind w:left="-567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FC" w:rsidRDefault="000249FC" w:rsidP="000249FC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Раздел 7. Жилищно-коммунальное хозяйство</w:t>
      </w:r>
    </w:p>
    <w:p w:rsidR="000249FC" w:rsidRPr="000249FC" w:rsidRDefault="000249FC" w:rsidP="000249FC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9FC" w:rsidRPr="00BC28D8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</w:t>
      </w:r>
      <w:r w:rsidRPr="00BC28D8">
        <w:rPr>
          <w:rFonts w:ascii="Times New Roman" w:eastAsia="Calibri" w:hAnsi="Times New Roman" w:cs="Times New Roman"/>
          <w:sz w:val="28"/>
          <w:szCs w:val="28"/>
        </w:rPr>
        <w:t xml:space="preserve"> составляет 100%.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249F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249FC">
        <w:rPr>
          <w:rFonts w:ascii="Times New Roman" w:eastAsia="Calibri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Удомельского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Удомельского городского округа составляет 75%. Из 15 организаций жилищно-коммунального комплекса в округе 3 компании являются муниципальными предприятиями: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Удомельское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коммунальное хозяйство»,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Удомельские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коммунальные системы», МУП города Удомля «Городская электросеть». В 2020 году планируется такая же доля муниципальных предприятий в общем объеме организаций коммунального комплекса.</w:t>
      </w:r>
    </w:p>
    <w:p w:rsid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</w:t>
      </w:r>
      <w:bookmarkStart w:id="0" w:name="_GoBack"/>
      <w:bookmarkEnd w:id="0"/>
      <w:r w:rsidRPr="00BC28D8">
        <w:rPr>
          <w:rFonts w:ascii="Times New Roman" w:eastAsia="Calibri" w:hAnsi="Times New Roman" w:cs="Times New Roman"/>
          <w:sz w:val="28"/>
          <w:szCs w:val="28"/>
        </w:rPr>
        <w:t xml:space="preserve">составляет 27,5%, предоставлены </w:t>
      </w:r>
      <w:proofErr w:type="gramEnd"/>
      <w:r w:rsidRPr="000249FC">
        <w:rPr>
          <w:rFonts w:ascii="Times New Roman" w:eastAsia="Calibri" w:hAnsi="Times New Roman" w:cs="Times New Roman"/>
          <w:sz w:val="28"/>
          <w:szCs w:val="28"/>
        </w:rPr>
        <w:t>муниципальные субсидии для приобретения жилья для категории молодых семей, а также приобретены жилые помещения для категории многодетные семьи.</w:t>
      </w:r>
    </w:p>
    <w:p w:rsidR="005B1B85" w:rsidRDefault="005B1B85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B85" w:rsidRPr="000249FC" w:rsidRDefault="005B1B85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9FC" w:rsidRPr="000249FC" w:rsidRDefault="000249FC" w:rsidP="000249FC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B85">
        <w:rPr>
          <w:rFonts w:ascii="Times New Roman" w:eastAsia="Calibri" w:hAnsi="Times New Roman" w:cs="Times New Roman"/>
          <w:sz w:val="28"/>
          <w:szCs w:val="28"/>
        </w:rPr>
        <w:lastRenderedPageBreak/>
        <w:t>Раздел 8. Организация муниципального управления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Доля налоговых и неналоговых доходов местного бюджета в общем объеме собственных доходов бюджета Удомельского городского округа рассчитывается на основании данных бюджета Удомельского городского округа на 2019 год, утвержденного решением 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Удомельской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18.12.2018 № 348 на 2019 год и на плановый период 2020 и 2021 годов.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Администрацией Удомельского городского округа в течение 2019 года с целью увеличения налоговых и неналоговых доходов, и снижения задолженности по ним, повышения эффективности расходов бюджетных средств, снижения уровня просроченной кредиторской задолженности, были осуществлены следующие мероприятия: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1. Ежеквартально проводились заседания комиссии по укреплению налоговой и бюджетной дисциплины Администрации Удомельского городского округа.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2. Разработан и утвержден «План мероприятий, направленных на мобилизацию налоговых и неналоговых доходов Удомельского городского округа на 2019-2021 годы».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3. Ведется постоянный контроль по задолженности НДФЛ, основного налогового источника в доход бюджета муниципального образования.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4. Большим финансовым прорывом Удомельского городского округа в 2019 году является радикальное уменьшение просроченной кредиторской задолженности на 87,3 млн. руб. (с 95,7 млн. руб. на 01.01.2019 года, до 8,4 млн. руб. на 01.01.2020 года) и практически полная оплата задолженности муниципальных учреждений по исполнительным документам. Снижение просроченной кредиторской задолженности удалось осуществить за счет сверхплановых доходных источников, дополнительных финансовых средств из областного бюджета и экономии от конкурсных процедур по закупкам.</w:t>
      </w:r>
    </w:p>
    <w:p w:rsidR="000249FC" w:rsidRPr="000249FC" w:rsidRDefault="005B1B85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249FC" w:rsidRPr="000249FC">
        <w:rPr>
          <w:rFonts w:ascii="Times New Roman" w:eastAsia="Calibri" w:hAnsi="Times New Roman" w:cs="Times New Roman"/>
          <w:sz w:val="28"/>
          <w:szCs w:val="28"/>
        </w:rPr>
        <w:t>. Получена дотация в связи с преобразованием Удомельского городского округа в 2019 году в сумме 130,3 млн. руб., составила 42,0% к объему налоговых и неналоговых доходов, указанная дотация в полном объеме поступила в бюджет округа в размере ¼ от годовой суммы в марте, апреле, июле и октябре соответственно, после предоставленных в срок отчетов о выполнении всех мероприятий, предусмотренных Соглашением между Министерством Финансов Тверской области и Администрацией Удомельского городского округа.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Вместе с тем, в четвертом квартале 2019 года Удомельский городской округ получил дополнительные финансовые средства из областного бюджета в виде второй части дотаций на сбалансированность местных бюджетов в 2019 году в сумме 35,6 млн. руб., в 2018 году данная дотация составляла – 7,6 млн. руб.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Безвозмездные поступления на развитие территории от АО «Концерн Росэнергоатом» в 2019 году составили в размере 96,8 млн. руб.</w:t>
      </w:r>
    </w:p>
    <w:p w:rsidR="000249FC" w:rsidRPr="000249FC" w:rsidRDefault="005B1B85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249FC" w:rsidRPr="000249FC">
        <w:rPr>
          <w:rFonts w:ascii="Times New Roman" w:eastAsia="Calibri" w:hAnsi="Times New Roman" w:cs="Times New Roman"/>
          <w:sz w:val="28"/>
          <w:szCs w:val="28"/>
        </w:rPr>
        <w:t>. Кроме того, снизился муниципальный долг в результате рефинансирования имеющегося бюджетного кредита с 40,3 млн. руб. до 34,2 млн. руб. с оплатой 15% -ной доли кредита в 2019 году в сумме 6,1 млн. руб. и продлением срока гашения до 24.12.2021 года.</w:t>
      </w:r>
    </w:p>
    <w:p w:rsid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По состоянию на 01.01.2020 имеется 4 муниципальных предприятия: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Удомельское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коммунальное хозяйство», МУП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Удомельские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коммунальные системы», МУП города Удомля «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Горэлектросеть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>», МП «Новые традиции».</w:t>
      </w:r>
    </w:p>
    <w:p w:rsid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B85" w:rsidRPr="000249FC" w:rsidRDefault="005B1B85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lastRenderedPageBreak/>
        <w:t>Раздел 9. Энергосбережение и повышение энергетической эффективности</w:t>
      </w: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9FC" w:rsidRPr="000249FC" w:rsidRDefault="000249FC" w:rsidP="000249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Показатели по разделу энергосбережения и повышение </w:t>
      </w:r>
      <w:proofErr w:type="spellStart"/>
      <w:r w:rsidRPr="000249FC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0249FC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 в 2019 году незначительно увеличились по сравнению с 2018 годом. При этом продолжается работа по установке жителями приборов учета на потребление холодной и горячей воды. Потребление электрической энергии остается высоким показателем в округе. В связи с тем, что в городе Удомля в многоквартирных домах установлены электроплиты (удельный вес обеспечения напольными электроплитами в городе составляет 89,6%), растет количество бытовой техники у населения, и общедомовые расходы по потреблению электроэнергии легли на плечи жильцов.</w:t>
      </w:r>
    </w:p>
    <w:p w:rsidR="00015847" w:rsidRDefault="000249FC" w:rsidP="000249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FC">
        <w:rPr>
          <w:rFonts w:ascii="Times New Roman" w:eastAsia="Calibri" w:hAnsi="Times New Roman" w:cs="Times New Roman"/>
          <w:sz w:val="28"/>
          <w:szCs w:val="28"/>
        </w:rPr>
        <w:t>Удельная величина потребления электрической энергии и горячей воды муниципальными бюджетными учреждениями в 2019 году по сравнению с 2018 годом незначительно увеличилась. Продолжается проведение мероприятий по сбережению энергоресурсов (установка приборов учета), установки энергосберегающих приборов, рационализации расположения источников света в помещениях, использование датчиков присутствия людей в помещениях (особенно во вспомогательных, складских и т.п. помещениях), ремонт и замена окон и дверей.</w:t>
      </w:r>
    </w:p>
    <w:p w:rsidR="007D0C96" w:rsidRDefault="007D0C96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FB" w:rsidRDefault="005467FB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B85" w:rsidRDefault="005B1B85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FB" w:rsidRDefault="005467FB" w:rsidP="006C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C8" w:rsidRPr="00690A81" w:rsidRDefault="007979C8" w:rsidP="0079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A8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90A81">
        <w:rPr>
          <w:rFonts w:ascii="Times New Roman" w:hAnsi="Times New Roman" w:cs="Times New Roman"/>
          <w:sz w:val="28"/>
          <w:szCs w:val="28"/>
        </w:rPr>
        <w:t>Удомельского городского округа</w:t>
      </w:r>
      <w:r w:rsidR="009F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90A81">
        <w:rPr>
          <w:rFonts w:ascii="Times New Roman" w:hAnsi="Times New Roman" w:cs="Times New Roman"/>
          <w:sz w:val="28"/>
          <w:szCs w:val="28"/>
        </w:rPr>
        <w:t>Р.А. Рихтер</w:t>
      </w:r>
    </w:p>
    <w:p w:rsidR="003641BF" w:rsidRDefault="003641B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1B85" w:rsidRDefault="005B1B85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467FB" w:rsidRDefault="005467F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6ED5" w:rsidRDefault="005467FB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453B0F" w:rsidRDefault="009F0C3F" w:rsidP="007979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ED5">
        <w:rPr>
          <w:rFonts w:ascii="Times New Roman" w:hAnsi="Times New Roman" w:cs="Times New Roman"/>
          <w:sz w:val="24"/>
          <w:szCs w:val="24"/>
        </w:rPr>
        <w:t>(48255)</w:t>
      </w:r>
      <w:r w:rsidR="00831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5 05 21</w:t>
      </w:r>
    </w:p>
    <w:sectPr w:rsidR="00453B0F" w:rsidSect="005B1B8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B"/>
    <w:rsid w:val="00000BA8"/>
    <w:rsid w:val="00011B28"/>
    <w:rsid w:val="00015847"/>
    <w:rsid w:val="000249FC"/>
    <w:rsid w:val="00031496"/>
    <w:rsid w:val="00036D25"/>
    <w:rsid w:val="00040887"/>
    <w:rsid w:val="00042867"/>
    <w:rsid w:val="000550D3"/>
    <w:rsid w:val="00057946"/>
    <w:rsid w:val="000637A6"/>
    <w:rsid w:val="00064B72"/>
    <w:rsid w:val="00083356"/>
    <w:rsid w:val="00091200"/>
    <w:rsid w:val="000943F7"/>
    <w:rsid w:val="000D3063"/>
    <w:rsid w:val="000D32B3"/>
    <w:rsid w:val="000D7979"/>
    <w:rsid w:val="00106213"/>
    <w:rsid w:val="00113741"/>
    <w:rsid w:val="001216BE"/>
    <w:rsid w:val="00123517"/>
    <w:rsid w:val="001378E5"/>
    <w:rsid w:val="001400C2"/>
    <w:rsid w:val="00142AD1"/>
    <w:rsid w:val="001431E5"/>
    <w:rsid w:val="001625BA"/>
    <w:rsid w:val="00162C3F"/>
    <w:rsid w:val="0016367B"/>
    <w:rsid w:val="00166A6F"/>
    <w:rsid w:val="0017372C"/>
    <w:rsid w:val="00186F95"/>
    <w:rsid w:val="00187BA4"/>
    <w:rsid w:val="00190085"/>
    <w:rsid w:val="00193201"/>
    <w:rsid w:val="001937D0"/>
    <w:rsid w:val="00197782"/>
    <w:rsid w:val="001C2B0B"/>
    <w:rsid w:val="001C5577"/>
    <w:rsid w:val="001E6B26"/>
    <w:rsid w:val="001E78E0"/>
    <w:rsid w:val="001E7F52"/>
    <w:rsid w:val="001F2C9C"/>
    <w:rsid w:val="001F43A0"/>
    <w:rsid w:val="002007E0"/>
    <w:rsid w:val="00204C7B"/>
    <w:rsid w:val="00210542"/>
    <w:rsid w:val="0023148A"/>
    <w:rsid w:val="00240182"/>
    <w:rsid w:val="002420FB"/>
    <w:rsid w:val="00245F7F"/>
    <w:rsid w:val="002545BD"/>
    <w:rsid w:val="002705BE"/>
    <w:rsid w:val="00271916"/>
    <w:rsid w:val="00271DBC"/>
    <w:rsid w:val="00283469"/>
    <w:rsid w:val="0028423B"/>
    <w:rsid w:val="002B54E2"/>
    <w:rsid w:val="002C168E"/>
    <w:rsid w:val="002C6F89"/>
    <w:rsid w:val="002D1167"/>
    <w:rsid w:val="002D19DB"/>
    <w:rsid w:val="002E2380"/>
    <w:rsid w:val="002E37D8"/>
    <w:rsid w:val="002F374C"/>
    <w:rsid w:val="00304D06"/>
    <w:rsid w:val="00313EB1"/>
    <w:rsid w:val="00315CEE"/>
    <w:rsid w:val="00334666"/>
    <w:rsid w:val="003368CC"/>
    <w:rsid w:val="0034044C"/>
    <w:rsid w:val="0034061A"/>
    <w:rsid w:val="00360736"/>
    <w:rsid w:val="0036405B"/>
    <w:rsid w:val="003641BF"/>
    <w:rsid w:val="00370E4C"/>
    <w:rsid w:val="003A3CC3"/>
    <w:rsid w:val="003B5B92"/>
    <w:rsid w:val="003D7124"/>
    <w:rsid w:val="003F5CB6"/>
    <w:rsid w:val="003F60C0"/>
    <w:rsid w:val="003F65FF"/>
    <w:rsid w:val="00405DB0"/>
    <w:rsid w:val="004068CB"/>
    <w:rsid w:val="00406D4F"/>
    <w:rsid w:val="00410118"/>
    <w:rsid w:val="00412C96"/>
    <w:rsid w:val="0041421A"/>
    <w:rsid w:val="00421FF3"/>
    <w:rsid w:val="00430913"/>
    <w:rsid w:val="00440527"/>
    <w:rsid w:val="004444EE"/>
    <w:rsid w:val="00450017"/>
    <w:rsid w:val="00453B0F"/>
    <w:rsid w:val="004636CF"/>
    <w:rsid w:val="00477E63"/>
    <w:rsid w:val="004A4D55"/>
    <w:rsid w:val="004A5805"/>
    <w:rsid w:val="004B0003"/>
    <w:rsid w:val="004B0F66"/>
    <w:rsid w:val="004C74D7"/>
    <w:rsid w:val="004D0997"/>
    <w:rsid w:val="004D5EA5"/>
    <w:rsid w:val="005057C9"/>
    <w:rsid w:val="00512F39"/>
    <w:rsid w:val="00530400"/>
    <w:rsid w:val="00531CE7"/>
    <w:rsid w:val="005467FB"/>
    <w:rsid w:val="00570C75"/>
    <w:rsid w:val="005855B3"/>
    <w:rsid w:val="005A2A79"/>
    <w:rsid w:val="005B0885"/>
    <w:rsid w:val="005B1B85"/>
    <w:rsid w:val="005C6C1D"/>
    <w:rsid w:val="005C7ACF"/>
    <w:rsid w:val="005D51E2"/>
    <w:rsid w:val="005F41D1"/>
    <w:rsid w:val="005F5B06"/>
    <w:rsid w:val="006034EC"/>
    <w:rsid w:val="006102DF"/>
    <w:rsid w:val="006103BA"/>
    <w:rsid w:val="00631C36"/>
    <w:rsid w:val="0065130A"/>
    <w:rsid w:val="00665615"/>
    <w:rsid w:val="00694591"/>
    <w:rsid w:val="00696DCE"/>
    <w:rsid w:val="006A05F1"/>
    <w:rsid w:val="006A09EE"/>
    <w:rsid w:val="006A131E"/>
    <w:rsid w:val="006C7D23"/>
    <w:rsid w:val="006D683A"/>
    <w:rsid w:val="006F4904"/>
    <w:rsid w:val="006F76A7"/>
    <w:rsid w:val="007116EE"/>
    <w:rsid w:val="0071242D"/>
    <w:rsid w:val="00712577"/>
    <w:rsid w:val="0073333F"/>
    <w:rsid w:val="007501DD"/>
    <w:rsid w:val="007620FC"/>
    <w:rsid w:val="007623C8"/>
    <w:rsid w:val="0076305C"/>
    <w:rsid w:val="00771882"/>
    <w:rsid w:val="0077532F"/>
    <w:rsid w:val="0077623C"/>
    <w:rsid w:val="0077666B"/>
    <w:rsid w:val="0079092D"/>
    <w:rsid w:val="007979C8"/>
    <w:rsid w:val="007B05BD"/>
    <w:rsid w:val="007C4C89"/>
    <w:rsid w:val="007C6646"/>
    <w:rsid w:val="007C7B00"/>
    <w:rsid w:val="007D0C96"/>
    <w:rsid w:val="007E106A"/>
    <w:rsid w:val="00821393"/>
    <w:rsid w:val="00823724"/>
    <w:rsid w:val="00823BFD"/>
    <w:rsid w:val="00831421"/>
    <w:rsid w:val="0083595B"/>
    <w:rsid w:val="00850C7F"/>
    <w:rsid w:val="00854083"/>
    <w:rsid w:val="00862778"/>
    <w:rsid w:val="008664CE"/>
    <w:rsid w:val="00873B30"/>
    <w:rsid w:val="0087403B"/>
    <w:rsid w:val="00882D30"/>
    <w:rsid w:val="0088459D"/>
    <w:rsid w:val="008A14CA"/>
    <w:rsid w:val="008B0764"/>
    <w:rsid w:val="008B42C4"/>
    <w:rsid w:val="008C25E9"/>
    <w:rsid w:val="008D22F5"/>
    <w:rsid w:val="008D4E71"/>
    <w:rsid w:val="008F20D0"/>
    <w:rsid w:val="008F5A5C"/>
    <w:rsid w:val="00906056"/>
    <w:rsid w:val="00921A3B"/>
    <w:rsid w:val="009347D4"/>
    <w:rsid w:val="00946249"/>
    <w:rsid w:val="00956B4E"/>
    <w:rsid w:val="00963043"/>
    <w:rsid w:val="0097289C"/>
    <w:rsid w:val="009744B5"/>
    <w:rsid w:val="009815EE"/>
    <w:rsid w:val="0098482B"/>
    <w:rsid w:val="009870E4"/>
    <w:rsid w:val="009C6996"/>
    <w:rsid w:val="009C6B95"/>
    <w:rsid w:val="009D3B8E"/>
    <w:rsid w:val="009D597F"/>
    <w:rsid w:val="009E1F5B"/>
    <w:rsid w:val="009F0C3F"/>
    <w:rsid w:val="009F7EC9"/>
    <w:rsid w:val="00A10020"/>
    <w:rsid w:val="00A135EC"/>
    <w:rsid w:val="00A154E7"/>
    <w:rsid w:val="00A164B8"/>
    <w:rsid w:val="00A17638"/>
    <w:rsid w:val="00A2099A"/>
    <w:rsid w:val="00A24566"/>
    <w:rsid w:val="00A2629B"/>
    <w:rsid w:val="00A27D4A"/>
    <w:rsid w:val="00A32163"/>
    <w:rsid w:val="00A37526"/>
    <w:rsid w:val="00A40BB1"/>
    <w:rsid w:val="00A45FE0"/>
    <w:rsid w:val="00A51176"/>
    <w:rsid w:val="00A54331"/>
    <w:rsid w:val="00A547EF"/>
    <w:rsid w:val="00A61D1C"/>
    <w:rsid w:val="00A668C1"/>
    <w:rsid w:val="00A73BE4"/>
    <w:rsid w:val="00A75201"/>
    <w:rsid w:val="00A82898"/>
    <w:rsid w:val="00A916F5"/>
    <w:rsid w:val="00AA41A6"/>
    <w:rsid w:val="00AC5495"/>
    <w:rsid w:val="00AC6BB2"/>
    <w:rsid w:val="00AD2771"/>
    <w:rsid w:val="00AD7367"/>
    <w:rsid w:val="00AE0274"/>
    <w:rsid w:val="00AF0BC4"/>
    <w:rsid w:val="00AF66AC"/>
    <w:rsid w:val="00B05294"/>
    <w:rsid w:val="00B111CD"/>
    <w:rsid w:val="00B21B7F"/>
    <w:rsid w:val="00B30BFD"/>
    <w:rsid w:val="00B4012F"/>
    <w:rsid w:val="00B401B1"/>
    <w:rsid w:val="00B456F2"/>
    <w:rsid w:val="00B52A26"/>
    <w:rsid w:val="00B57454"/>
    <w:rsid w:val="00B57B50"/>
    <w:rsid w:val="00B60343"/>
    <w:rsid w:val="00B64FBD"/>
    <w:rsid w:val="00B73A06"/>
    <w:rsid w:val="00B77D6B"/>
    <w:rsid w:val="00B84622"/>
    <w:rsid w:val="00B9178F"/>
    <w:rsid w:val="00BB7E4D"/>
    <w:rsid w:val="00BC28D8"/>
    <w:rsid w:val="00BC6046"/>
    <w:rsid w:val="00BD7AC8"/>
    <w:rsid w:val="00BE5355"/>
    <w:rsid w:val="00BF151C"/>
    <w:rsid w:val="00C019C2"/>
    <w:rsid w:val="00C04B4F"/>
    <w:rsid w:val="00C15822"/>
    <w:rsid w:val="00C27781"/>
    <w:rsid w:val="00C360B6"/>
    <w:rsid w:val="00C407DF"/>
    <w:rsid w:val="00C65A20"/>
    <w:rsid w:val="00C753A0"/>
    <w:rsid w:val="00C96B4A"/>
    <w:rsid w:val="00CA7669"/>
    <w:rsid w:val="00CC7ECD"/>
    <w:rsid w:val="00CD031C"/>
    <w:rsid w:val="00CD3C0C"/>
    <w:rsid w:val="00CF4520"/>
    <w:rsid w:val="00CF7805"/>
    <w:rsid w:val="00D02111"/>
    <w:rsid w:val="00D05292"/>
    <w:rsid w:val="00D1597D"/>
    <w:rsid w:val="00D22B02"/>
    <w:rsid w:val="00D45AA4"/>
    <w:rsid w:val="00D8159A"/>
    <w:rsid w:val="00D97EE4"/>
    <w:rsid w:val="00DA4C70"/>
    <w:rsid w:val="00DB0FE8"/>
    <w:rsid w:val="00DC3DA7"/>
    <w:rsid w:val="00DD65AE"/>
    <w:rsid w:val="00DE4F8D"/>
    <w:rsid w:val="00DE75ED"/>
    <w:rsid w:val="00E2473D"/>
    <w:rsid w:val="00E2738E"/>
    <w:rsid w:val="00E31315"/>
    <w:rsid w:val="00E372BD"/>
    <w:rsid w:val="00E458C5"/>
    <w:rsid w:val="00E508E1"/>
    <w:rsid w:val="00E57E45"/>
    <w:rsid w:val="00E631EF"/>
    <w:rsid w:val="00E704C2"/>
    <w:rsid w:val="00E8343D"/>
    <w:rsid w:val="00E86B0A"/>
    <w:rsid w:val="00E87AD3"/>
    <w:rsid w:val="00E96ED5"/>
    <w:rsid w:val="00EA1327"/>
    <w:rsid w:val="00EA173C"/>
    <w:rsid w:val="00EA3C1F"/>
    <w:rsid w:val="00EB1B97"/>
    <w:rsid w:val="00EB5C83"/>
    <w:rsid w:val="00EB704D"/>
    <w:rsid w:val="00EB7977"/>
    <w:rsid w:val="00EE5C6D"/>
    <w:rsid w:val="00EE6139"/>
    <w:rsid w:val="00EF0CFB"/>
    <w:rsid w:val="00EF5928"/>
    <w:rsid w:val="00F00A4B"/>
    <w:rsid w:val="00F00BC9"/>
    <w:rsid w:val="00F056BC"/>
    <w:rsid w:val="00F1605A"/>
    <w:rsid w:val="00F226DD"/>
    <w:rsid w:val="00F52EB5"/>
    <w:rsid w:val="00F55A15"/>
    <w:rsid w:val="00F612DB"/>
    <w:rsid w:val="00F641AC"/>
    <w:rsid w:val="00F74983"/>
    <w:rsid w:val="00F77077"/>
    <w:rsid w:val="00FA6ECB"/>
    <w:rsid w:val="00FA7F84"/>
    <w:rsid w:val="00FB02BB"/>
    <w:rsid w:val="00FC67A4"/>
    <w:rsid w:val="00FC7F6E"/>
    <w:rsid w:val="00FD107E"/>
    <w:rsid w:val="00FE4D6F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7AC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7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CFC6-D6DA-451F-B3E4-36802F32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8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Большакова</dc:creator>
  <cp:lastModifiedBy>Ксения Б. Цветкова</cp:lastModifiedBy>
  <cp:revision>91</cp:revision>
  <cp:lastPrinted>2019-08-15T11:30:00Z</cp:lastPrinted>
  <dcterms:created xsi:type="dcterms:W3CDTF">2018-08-17T11:32:00Z</dcterms:created>
  <dcterms:modified xsi:type="dcterms:W3CDTF">2020-08-14T13:46:00Z</dcterms:modified>
</cp:coreProperties>
</file>