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4C502A" w:rsidRDefault="001A4B5D" w:rsidP="001A4B5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При</w:t>
      </w:r>
      <w:r w:rsidR="009534A4" w:rsidRPr="004C502A">
        <w:rPr>
          <w:rFonts w:ascii="Times New Roman" w:hAnsi="Times New Roman" w:cs="Times New Roman"/>
          <w:sz w:val="23"/>
          <w:szCs w:val="23"/>
        </w:rPr>
        <w:t>ложение 2</w:t>
      </w:r>
    </w:p>
    <w:p w:rsidR="00342AC3" w:rsidRPr="00342AC3" w:rsidRDefault="00342AC3" w:rsidP="00342AC3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>к Извещению о проведении отбора</w:t>
      </w:r>
    </w:p>
    <w:p w:rsidR="00342AC3" w:rsidRPr="00342AC3" w:rsidRDefault="00342AC3" w:rsidP="00342AC3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 xml:space="preserve">          среди социально ориентированных некоммерческих</w:t>
      </w:r>
    </w:p>
    <w:p w:rsidR="00342AC3" w:rsidRPr="00342AC3" w:rsidRDefault="00342AC3" w:rsidP="00342AC3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42AC3">
        <w:rPr>
          <w:rFonts w:ascii="Times New Roman" w:hAnsi="Times New Roman" w:cs="Times New Roman"/>
          <w:sz w:val="23"/>
          <w:szCs w:val="23"/>
        </w:rPr>
        <w:t>организаций, не являющимся государственными (муниципальными)</w:t>
      </w:r>
      <w:proofErr w:type="gramEnd"/>
    </w:p>
    <w:p w:rsidR="00342AC3" w:rsidRPr="00342AC3" w:rsidRDefault="00342AC3" w:rsidP="00342AC3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>учреждениями для предоставления субсидий из бюджета</w:t>
      </w:r>
    </w:p>
    <w:p w:rsidR="001A4B5D" w:rsidRPr="004C502A" w:rsidRDefault="00342AC3" w:rsidP="00342AC3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>муниципального образования Удомельский городской округ</w:t>
      </w:r>
    </w:p>
    <w:p w:rsidR="00B11672" w:rsidRPr="004C502A" w:rsidRDefault="00B11672" w:rsidP="004C502A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4C502A" w:rsidRPr="004C502A" w:rsidRDefault="004C502A" w:rsidP="004C502A">
      <w:pPr>
        <w:pStyle w:val="a4"/>
        <w:ind w:firstLine="709"/>
        <w:rPr>
          <w:sz w:val="23"/>
          <w:szCs w:val="23"/>
          <w:lang w:val="ru-RU"/>
        </w:rPr>
      </w:pPr>
      <w:r w:rsidRPr="004C502A">
        <w:rPr>
          <w:sz w:val="23"/>
          <w:szCs w:val="23"/>
          <w:lang w:val="ru-RU"/>
        </w:rPr>
        <w:t>Порядок подачи и приема заявок получателей субсидии (участников отбора)</w:t>
      </w:r>
    </w:p>
    <w:p w:rsidR="004C502A" w:rsidRPr="004C502A" w:rsidRDefault="004C502A" w:rsidP="004C502A">
      <w:pPr>
        <w:pStyle w:val="a4"/>
        <w:ind w:firstLine="709"/>
        <w:rPr>
          <w:sz w:val="23"/>
          <w:szCs w:val="23"/>
          <w:lang w:val="ru-RU"/>
        </w:rPr>
      </w:pPr>
    </w:p>
    <w:p w:rsidR="00342AC3" w:rsidRPr="00342AC3" w:rsidRDefault="00342AC3" w:rsidP="00342AC3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. </w:t>
      </w:r>
      <w:r w:rsidRPr="00342AC3">
        <w:rPr>
          <w:rFonts w:ascii="Times New Roman" w:hAnsi="Times New Roman" w:cs="Arial"/>
          <w:bCs/>
          <w:sz w:val="24"/>
          <w:szCs w:val="24"/>
        </w:rPr>
        <w:t>Получатели субсидии</w:t>
      </w:r>
      <w:r w:rsidRPr="00342AC3">
        <w:rPr>
          <w:rFonts w:ascii="Times New Roman" w:hAnsi="Times New Roman" w:cs="Times New Roman"/>
          <w:sz w:val="24"/>
          <w:szCs w:val="24"/>
        </w:rPr>
        <w:t xml:space="preserve">, претендующие на получение Субсидии, направляют в уполномоченный орган </w:t>
      </w:r>
      <w:hyperlink w:anchor="P120" w:history="1">
        <w:r w:rsidRPr="00342AC3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342AC3">
        <w:rPr>
          <w:rFonts w:ascii="Times New Roman" w:hAnsi="Times New Roman" w:cs="Times New Roman"/>
          <w:sz w:val="24"/>
          <w:szCs w:val="24"/>
        </w:rPr>
        <w:t xml:space="preserve"> на имя Главы Удомельского городского округа на участие в Отборе в целях предоставления Субсидии по форме со</w:t>
      </w:r>
      <w:r w:rsidR="00BA34E3">
        <w:rPr>
          <w:rFonts w:ascii="Times New Roman" w:hAnsi="Times New Roman" w:cs="Times New Roman"/>
          <w:sz w:val="24"/>
          <w:szCs w:val="24"/>
        </w:rPr>
        <w:t>гласно Приложению 1 к</w:t>
      </w:r>
      <w:r w:rsidRPr="00342AC3">
        <w:rPr>
          <w:rFonts w:ascii="Times New Roman" w:hAnsi="Times New Roman" w:cs="Times New Roman"/>
          <w:sz w:val="24"/>
          <w:szCs w:val="24"/>
        </w:rPr>
        <w:t xml:space="preserve"> Порядку (далее - заявка), к которой прилагаются следующие документы:</w:t>
      </w:r>
    </w:p>
    <w:p w:rsidR="00342AC3" w:rsidRPr="00342AC3" w:rsidRDefault="00342AC3" w:rsidP="00342AC3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2. заявку, по форме со</w:t>
      </w:r>
      <w:r w:rsidR="00BA34E3">
        <w:rPr>
          <w:rFonts w:ascii="Times New Roman" w:hAnsi="Times New Roman" w:cs="Times New Roman"/>
          <w:sz w:val="24"/>
          <w:szCs w:val="24"/>
        </w:rPr>
        <w:t>гласно Приложению 1 к</w:t>
      </w:r>
      <w:r w:rsidRPr="00342AC3">
        <w:rPr>
          <w:rFonts w:ascii="Times New Roman" w:hAnsi="Times New Roman" w:cs="Times New Roman"/>
          <w:sz w:val="24"/>
          <w:szCs w:val="24"/>
        </w:rPr>
        <w:t xml:space="preserve"> Порядку; </w:t>
      </w:r>
    </w:p>
    <w:p w:rsidR="00342AC3" w:rsidRPr="00342AC3" w:rsidRDefault="00342AC3" w:rsidP="00342AC3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42AC3">
        <w:rPr>
          <w:rFonts w:ascii="Times New Roman" w:hAnsi="Times New Roman" w:cs="Times New Roman"/>
          <w:sz w:val="24"/>
          <w:szCs w:val="24"/>
        </w:rPr>
        <w:t> смету на проведение мероприятия по форме со</w:t>
      </w:r>
      <w:r w:rsidR="00BA34E3">
        <w:rPr>
          <w:rFonts w:ascii="Times New Roman" w:hAnsi="Times New Roman" w:cs="Times New Roman"/>
          <w:sz w:val="24"/>
          <w:szCs w:val="24"/>
        </w:rPr>
        <w:t>гласно Приложению 2 к</w:t>
      </w:r>
      <w:r w:rsidRPr="00342AC3">
        <w:rPr>
          <w:rFonts w:ascii="Times New Roman" w:hAnsi="Times New Roman" w:cs="Times New Roman"/>
          <w:sz w:val="24"/>
          <w:szCs w:val="24"/>
        </w:rPr>
        <w:t xml:space="preserve"> Порядку, согласованную с Управлением культуры, спорта и молодежной политики Администрации Удомельского городского округа;</w:t>
      </w:r>
    </w:p>
    <w:p w:rsidR="00342AC3" w:rsidRPr="00342AC3" w:rsidRDefault="00342AC3" w:rsidP="00342AC3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4. документ, подтверждающий соответствие критериям отбора, установленным в пунк</w:t>
      </w:r>
      <w:r w:rsidR="00BA34E3">
        <w:rPr>
          <w:rFonts w:ascii="Times New Roman" w:hAnsi="Times New Roman" w:cs="Times New Roman"/>
          <w:sz w:val="24"/>
          <w:szCs w:val="24"/>
        </w:rPr>
        <w:t>тах 1.6.1., 1.6.2 Порядка</w:t>
      </w:r>
      <w:r w:rsidRPr="00342AC3">
        <w:rPr>
          <w:rFonts w:ascii="Times New Roman" w:hAnsi="Times New Roman" w:cs="Times New Roman"/>
          <w:sz w:val="24"/>
          <w:szCs w:val="24"/>
        </w:rPr>
        <w:t>;</w:t>
      </w:r>
    </w:p>
    <w:p w:rsidR="00342AC3" w:rsidRPr="00342AC3" w:rsidRDefault="00342AC3" w:rsidP="00342AC3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 xml:space="preserve">5. декларация о соответствии требованиям, перечисленным в пункте 2.1. </w:t>
      </w:r>
      <w:bookmarkStart w:id="0" w:name="_GoBack"/>
      <w:bookmarkEnd w:id="0"/>
      <w:r w:rsidRPr="00342AC3">
        <w:rPr>
          <w:rFonts w:ascii="Times New Roman" w:hAnsi="Times New Roman" w:cs="Times New Roman"/>
          <w:sz w:val="24"/>
          <w:szCs w:val="24"/>
        </w:rPr>
        <w:t>Порядка.</w:t>
      </w:r>
    </w:p>
    <w:p w:rsidR="00342AC3" w:rsidRPr="00342AC3" w:rsidRDefault="00342AC3" w:rsidP="00342AC3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42AC3">
        <w:rPr>
          <w:rFonts w:ascii="Times New Roman" w:hAnsi="Times New Roman" w:cs="Times New Roman"/>
          <w:sz w:val="24"/>
          <w:szCs w:val="24"/>
        </w:rPr>
        <w:t>. Предоставляемые документы должны быть заверены подписью руководителя</w:t>
      </w:r>
      <w:r w:rsidRPr="00342AC3">
        <w:rPr>
          <w:rFonts w:ascii="Arial" w:hAnsi="Arial" w:cs="Arial"/>
          <w:sz w:val="24"/>
          <w:szCs w:val="24"/>
        </w:rPr>
        <w:t xml:space="preserve"> </w:t>
      </w:r>
      <w:r w:rsidRPr="00342AC3">
        <w:rPr>
          <w:rFonts w:ascii="Times New Roman" w:hAnsi="Times New Roman" w:cs="Times New Roman"/>
          <w:sz w:val="24"/>
          <w:szCs w:val="24"/>
        </w:rPr>
        <w:t>Получателя субсидии или уполномоченным на это лицом (с приложением документов, подтверждающих его полномочия в соответствии с действующим законодательством Российской Федерации).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>. Участник отбора вправе дополнительно представить любую информацию, характеризующую его деятельность.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>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 xml:space="preserve">. Участник отбора вправе подать только одну заявку на участие в отборе. 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 xml:space="preserve">. Заявка с прилагаемыми документами предоставляется в уполномоченный орган в срок не позднее 5 календарных дней, следующих за днем размещения извещения о проведении отбора на официальном сайте Удомельского городского округа, по адресу: Тверская область, г. Удомля, ул. Попова, д. 22, </w:t>
      </w:r>
      <w:proofErr w:type="spellStart"/>
      <w:r w:rsidRPr="00342AC3">
        <w:rPr>
          <w:rFonts w:ascii="Times New Roman" w:hAnsi="Times New Roman" w:cs="Times New Roman"/>
          <w:sz w:val="24"/>
          <w:szCs w:val="24"/>
          <w:lang w:eastAsia="en-US"/>
        </w:rPr>
        <w:t>каб</w:t>
      </w:r>
      <w:proofErr w:type="spellEnd"/>
      <w:r w:rsidRPr="00342AC3">
        <w:rPr>
          <w:rFonts w:ascii="Times New Roman" w:hAnsi="Times New Roman" w:cs="Times New Roman"/>
          <w:sz w:val="24"/>
          <w:szCs w:val="24"/>
          <w:lang w:eastAsia="en-US"/>
        </w:rPr>
        <w:t>. 340.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342AC3">
        <w:rPr>
          <w:rFonts w:ascii="Times New Roman" w:hAnsi="Times New Roman" w:cs="Times New Roman"/>
          <w:sz w:val="24"/>
          <w:szCs w:val="24"/>
          <w:lang w:eastAsia="en-US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 дней, понедельник – четверг - с 08.00 до 17.00, пятница - с 08.00 до 16.00, перерыв на обед с 12.00 до 12.48 и прекращается в указанные в извещении о проведении отбора день и время окончания срока подачи заявок.</w:t>
      </w:r>
      <w:proofErr w:type="gramEnd"/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>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расписку, написанную в произвольной форме, в получении такой заявки с указанием даты и времени ее получения.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13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>.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2 дней с момента принятия такого решения с указанием причин возврата.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 xml:space="preserve">.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15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>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16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 xml:space="preserve">. Участник отбора вправе со дня извещения о проведении отбора и в течение 2 календарных дней со дня размещения извещения о проведении отбора направить организатору 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2 календарных дней со дня регистрации запроса.</w:t>
      </w:r>
    </w:p>
    <w:p w:rsidR="00342AC3" w:rsidRPr="00342AC3" w:rsidRDefault="00342AC3" w:rsidP="00342AC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17</w:t>
      </w:r>
      <w:r w:rsidRPr="00342AC3">
        <w:rPr>
          <w:rFonts w:ascii="Times New Roman" w:hAnsi="Times New Roman" w:cs="Times New Roman"/>
          <w:sz w:val="24"/>
          <w:szCs w:val="24"/>
          <w:lang w:eastAsia="en-US"/>
        </w:rPr>
        <w:t>. Уполномоченный орган обеспечивает конфиденциальность сведений, полученных из заявок.</w:t>
      </w:r>
    </w:p>
    <w:p w:rsidR="009534A4" w:rsidRDefault="009534A4" w:rsidP="004C502A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342AC3" w:rsidRPr="00342AC3" w:rsidRDefault="00342AC3" w:rsidP="00342AC3">
      <w:pPr>
        <w:pageBreakBefore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2AC3" w:rsidRPr="00342AC3" w:rsidRDefault="00342AC3" w:rsidP="00342AC3">
      <w:pPr>
        <w:ind w:left="5670"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342AC3">
        <w:rPr>
          <w:rFonts w:ascii="Times New Roman" w:hAnsi="Times New Roman" w:cs="Times New Roman"/>
          <w:bCs/>
          <w:sz w:val="24"/>
          <w:szCs w:val="24"/>
        </w:rPr>
        <w:t xml:space="preserve">социально ориентированным </w:t>
      </w:r>
      <w:r w:rsidRPr="00342AC3">
        <w:rPr>
          <w:rFonts w:ascii="Times New Roman" w:hAnsi="Times New Roman" w:cs="Times New Roman"/>
          <w:sz w:val="24"/>
          <w:szCs w:val="24"/>
        </w:rPr>
        <w:t>некоммерческим организациям в связи с оказанием услуг по организации массовых мероприятий</w:t>
      </w:r>
    </w:p>
    <w:p w:rsidR="00342AC3" w:rsidRPr="00342AC3" w:rsidRDefault="00342AC3" w:rsidP="00342AC3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42AC3" w:rsidRPr="00342AC3" w:rsidRDefault="00342AC3" w:rsidP="00342AC3">
      <w:pPr>
        <w:tabs>
          <w:tab w:val="left" w:pos="426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Заявка на участие в Отборе в целях предоставления Субсидии</w:t>
      </w:r>
    </w:p>
    <w:p w:rsidR="00342AC3" w:rsidRPr="00342AC3" w:rsidRDefault="00342AC3" w:rsidP="00342AC3">
      <w:pPr>
        <w:tabs>
          <w:tab w:val="left" w:pos="426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820"/>
      </w:tblGrid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1.1. Наименование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68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left w:val="nil"/>
              <w:right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1.5. Руководитель некоммерческой организации</w:t>
            </w:r>
          </w:p>
        </w:tc>
        <w:tc>
          <w:tcPr>
            <w:tcW w:w="68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left w:val="nil"/>
              <w:bottom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AC3">
              <w:rPr>
                <w:rFonts w:ascii="Times New Roman" w:hAnsi="Times New Roman" w:cs="Times New Roman"/>
                <w:sz w:val="20"/>
                <w:szCs w:val="20"/>
              </w:rPr>
              <w:t xml:space="preserve">ФИО, должность руководителя 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1.2. Организационно-правовая форма организации</w:t>
            </w:r>
          </w:p>
        </w:tc>
        <w:tc>
          <w:tcPr>
            <w:tcW w:w="68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left w:val="nil"/>
              <w:right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1.3. Дата создания организации, дата и номер регистрации</w:t>
            </w:r>
          </w:p>
        </w:tc>
        <w:tc>
          <w:tcPr>
            <w:tcW w:w="68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left w:val="nil"/>
              <w:bottom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1.4. Контактная информация Получателя субсидии</w:t>
            </w:r>
          </w:p>
        </w:tc>
        <w:tc>
          <w:tcPr>
            <w:tcW w:w="68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AC3">
              <w:rPr>
                <w:rFonts w:ascii="Times New Roman" w:hAnsi="Times New Roman" w:cs="Times New Roman"/>
                <w:sz w:val="20"/>
                <w:szCs w:val="20"/>
              </w:rPr>
              <w:t>Почтовый (с индексом) адрес организации, номера телефона, факса, адрес электронной почты</w:t>
            </w: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1.5. Запрашиваемая сумма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AC3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</w:tbl>
    <w:p w:rsidR="00342AC3" w:rsidRPr="00342AC3" w:rsidRDefault="00342AC3" w:rsidP="00342AC3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2. Содержание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342AC3" w:rsidRPr="00342AC3" w:rsidTr="00707211"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2.1. Наименование мероприятия, на которое запрашивается субсидия</w:t>
            </w:r>
          </w:p>
        </w:tc>
      </w:tr>
      <w:tr w:rsidR="00342AC3" w:rsidRPr="00342AC3" w:rsidTr="00707211">
        <w:trPr>
          <w:trHeight w:val="248"/>
        </w:trPr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2.2. Основные цели и задачи мероприятия</w:t>
            </w:r>
          </w:p>
        </w:tc>
      </w:tr>
      <w:tr w:rsidR="00342AC3" w:rsidRPr="00342AC3" w:rsidTr="00707211">
        <w:trPr>
          <w:trHeight w:val="294"/>
        </w:trPr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342A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Основные целевые группы, участвующие в мероприятии</w:t>
            </w:r>
          </w:p>
        </w:tc>
      </w:tr>
      <w:tr w:rsidR="00342AC3" w:rsidRPr="00342AC3" w:rsidTr="00707211">
        <w:trPr>
          <w:trHeight w:val="247"/>
        </w:trPr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423"/>
        </w:trPr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2.4. Механизм и поэтапный план реализации мероприятия (последовательное                     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342AC3" w:rsidRPr="00342AC3" w:rsidTr="00707211"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2.5. Описание позитивных изменений, которые произойдут в результате реализации                 мероприятия</w:t>
            </w:r>
          </w:p>
        </w:tc>
      </w:tr>
      <w:tr w:rsidR="00342AC3" w:rsidRPr="00342AC3" w:rsidTr="00707211">
        <w:trPr>
          <w:trHeight w:val="253"/>
        </w:trPr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c>
          <w:tcPr>
            <w:tcW w:w="1042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 xml:space="preserve">2.6. Информация об организациях, участвующих в </w:t>
            </w:r>
            <w:proofErr w:type="spellStart"/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342A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(если таковые есть) с указанием их доли.</w:t>
            </w:r>
          </w:p>
        </w:tc>
      </w:tr>
    </w:tbl>
    <w:p w:rsidR="00342AC3" w:rsidRPr="00342AC3" w:rsidRDefault="00342AC3" w:rsidP="00342AC3">
      <w:pPr>
        <w:tabs>
          <w:tab w:val="left" w:pos="426"/>
        </w:tabs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342AC3">
        <w:rPr>
          <w:rFonts w:ascii="Times New Roman" w:hAnsi="Times New Roman" w:cs="Times New Roman"/>
          <w:sz w:val="20"/>
          <w:szCs w:val="20"/>
        </w:rPr>
        <w:t>Дата составления заявки</w:t>
      </w:r>
    </w:p>
    <w:p w:rsidR="00342AC3" w:rsidRPr="00342AC3" w:rsidRDefault="00342AC3" w:rsidP="00342AC3">
      <w:pPr>
        <w:tabs>
          <w:tab w:val="left" w:pos="426"/>
        </w:tabs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42AC3" w:rsidRPr="00342AC3" w:rsidRDefault="00342AC3" w:rsidP="00342A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У Организации отсутствуют:</w:t>
      </w:r>
    </w:p>
    <w:p w:rsidR="00342AC3" w:rsidRPr="00342AC3" w:rsidRDefault="00342AC3" w:rsidP="00342AC3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342AC3">
        <w:rPr>
          <w:rFonts w:ascii="Times New Roman" w:hAnsi="Times New Roman" w:cs="Times New Roman"/>
          <w:sz w:val="24"/>
          <w:szCs w:val="24"/>
        </w:rPr>
        <w:t>-неисполненная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42AC3" w:rsidRPr="00342AC3" w:rsidRDefault="00342AC3" w:rsidP="00342AC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-просроченная задолженность перед бюджетом Удомельского городского округа;</w:t>
      </w:r>
    </w:p>
    <w:p w:rsidR="00342AC3" w:rsidRPr="00342AC3" w:rsidRDefault="00342AC3" w:rsidP="00342AC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lastRenderedPageBreak/>
        <w:t>-не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предпринимателем;</w:t>
      </w:r>
    </w:p>
    <w:p w:rsidR="00342AC3" w:rsidRPr="00342AC3" w:rsidRDefault="00342AC3" w:rsidP="00342AC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2AC3">
        <w:rPr>
          <w:rFonts w:ascii="Times New Roman" w:hAnsi="Times New Roman" w:cs="Times New Roman"/>
          <w:sz w:val="24"/>
          <w:szCs w:val="24"/>
        </w:rPr>
        <w:t>-в реестре дисквалифицированных лиц отсутствуют сведения о дисквалифицированных руководителе, главном бухгалтере (при наличии) получателя субсидии.</w:t>
      </w:r>
      <w:proofErr w:type="gramEnd"/>
    </w:p>
    <w:p w:rsidR="00342AC3" w:rsidRPr="00342AC3" w:rsidRDefault="00342AC3" w:rsidP="00342AC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42AC3">
        <w:rPr>
          <w:rFonts w:ascii="Times New Roman" w:hAnsi="Times New Roman" w:cs="Times New Roman"/>
          <w:sz w:val="24"/>
          <w:szCs w:val="24"/>
        </w:rPr>
        <w:t>-получатель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342AC3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42AC3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42AC3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342AC3" w:rsidRPr="00342AC3" w:rsidRDefault="00342AC3" w:rsidP="00342AC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-получатель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42AC3" w:rsidRPr="00342AC3" w:rsidRDefault="00342AC3" w:rsidP="00342AC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42AC3">
        <w:rPr>
          <w:rFonts w:ascii="Times New Roman" w:hAnsi="Times New Roman" w:cs="Times New Roman"/>
          <w:sz w:val="24"/>
          <w:szCs w:val="24"/>
        </w:rPr>
        <w:t>-получатель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42AC3" w:rsidRPr="00342AC3" w:rsidRDefault="00342AC3" w:rsidP="00342AC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 xml:space="preserve">-получатель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342AC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42AC3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342AC3" w:rsidRPr="00342AC3" w:rsidRDefault="00342AC3" w:rsidP="00342AC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42AC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42AC3">
        <w:rPr>
          <w:rFonts w:ascii="Times New Roman" w:hAnsi="Times New Roman" w:cs="Times New Roman"/>
          <w:sz w:val="24"/>
          <w:szCs w:val="24"/>
        </w:rPr>
        <w:t xml:space="preserve"> на осуществление проверок соблюдения условий и порядка предоставления субсидии в соответствии со статьями 268.1 и 269.2 Бюджетного кодекса Российской Федерации.</w:t>
      </w:r>
    </w:p>
    <w:p w:rsidR="00342AC3" w:rsidRPr="00342AC3" w:rsidRDefault="00342AC3" w:rsidP="00342AC3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информации, а также даю согласие на публикацию (размещение) в информационно-телекоммуникационной сети «Интернет» информации об участии в отборе.</w:t>
      </w:r>
    </w:p>
    <w:p w:rsidR="00342AC3" w:rsidRPr="00342AC3" w:rsidRDefault="00342AC3" w:rsidP="00342AC3">
      <w:pPr>
        <w:tabs>
          <w:tab w:val="left" w:pos="426"/>
        </w:tabs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444"/>
        <w:gridCol w:w="3474"/>
      </w:tblGrid>
      <w:tr w:rsidR="00342AC3" w:rsidRPr="00342AC3" w:rsidTr="00707211">
        <w:tc>
          <w:tcPr>
            <w:tcW w:w="4503" w:type="dxa"/>
            <w:shd w:val="clear" w:color="auto" w:fill="auto"/>
          </w:tcPr>
          <w:p w:rsidR="00342AC3" w:rsidRPr="00342AC3" w:rsidRDefault="00342AC3" w:rsidP="00342AC3">
            <w:pPr>
              <w:tabs>
                <w:tab w:val="left" w:pos="426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Руководитель некоммерческой организации</w:t>
            </w:r>
          </w:p>
        </w:tc>
        <w:tc>
          <w:tcPr>
            <w:tcW w:w="2444" w:type="dxa"/>
            <w:shd w:val="clear" w:color="auto" w:fill="auto"/>
          </w:tcPr>
          <w:p w:rsidR="00342AC3" w:rsidRPr="00342AC3" w:rsidRDefault="00342AC3" w:rsidP="00342AC3">
            <w:pPr>
              <w:tabs>
                <w:tab w:val="left" w:pos="426"/>
              </w:tabs>
              <w:spacing w:line="276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42AC3" w:rsidRPr="00342AC3" w:rsidRDefault="00342AC3" w:rsidP="00342AC3">
            <w:pPr>
              <w:tabs>
                <w:tab w:val="left" w:pos="426"/>
              </w:tabs>
              <w:spacing w:line="276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74" w:type="dxa"/>
            <w:shd w:val="clear" w:color="auto" w:fill="auto"/>
          </w:tcPr>
          <w:p w:rsidR="00342AC3" w:rsidRPr="00342AC3" w:rsidRDefault="00342AC3" w:rsidP="00342AC3">
            <w:pPr>
              <w:tabs>
                <w:tab w:val="left" w:pos="426"/>
              </w:tabs>
              <w:spacing w:line="276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342AC3" w:rsidRPr="00342AC3" w:rsidRDefault="00342AC3" w:rsidP="00342AC3">
      <w:pPr>
        <w:pageBreakBefore/>
        <w:suppressAutoHyphens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42AC3" w:rsidRPr="00342AC3" w:rsidRDefault="00342AC3" w:rsidP="00342AC3">
      <w:pPr>
        <w:ind w:left="5670"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342AC3">
        <w:rPr>
          <w:rFonts w:ascii="Times New Roman" w:hAnsi="Times New Roman" w:cs="Times New Roman"/>
          <w:bCs/>
          <w:sz w:val="24"/>
          <w:szCs w:val="24"/>
        </w:rPr>
        <w:t xml:space="preserve">социально ориентированным </w:t>
      </w:r>
      <w:r w:rsidRPr="00342AC3">
        <w:rPr>
          <w:rFonts w:ascii="Times New Roman" w:hAnsi="Times New Roman" w:cs="Times New Roman"/>
          <w:sz w:val="24"/>
          <w:szCs w:val="24"/>
        </w:rPr>
        <w:t>некоммерческим организациям в связи с оказанием услуг по организации массовых мероприятий</w:t>
      </w:r>
    </w:p>
    <w:p w:rsidR="00342AC3" w:rsidRPr="00342AC3" w:rsidRDefault="00342AC3" w:rsidP="00342AC3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AC3" w:rsidRPr="00342AC3" w:rsidRDefault="00342AC3" w:rsidP="00342AC3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AC3" w:rsidRPr="00342AC3" w:rsidRDefault="00342AC3" w:rsidP="00342AC3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AC3" w:rsidRPr="00342AC3" w:rsidRDefault="00342AC3" w:rsidP="00342AC3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AC3" w:rsidRPr="00342AC3" w:rsidRDefault="00342AC3" w:rsidP="00342AC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Смета мероприятия</w:t>
      </w:r>
    </w:p>
    <w:p w:rsidR="00342AC3" w:rsidRPr="00342AC3" w:rsidRDefault="00342AC3" w:rsidP="00342A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128"/>
        <w:gridCol w:w="1080"/>
        <w:gridCol w:w="1204"/>
        <w:gridCol w:w="2268"/>
        <w:gridCol w:w="2268"/>
      </w:tblGrid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 Оплата труда (не более 30 % общего объема)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2472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Зарплата и гонорары</w:t>
            </w:r>
          </w:p>
        </w:tc>
        <w:tc>
          <w:tcPr>
            <w:tcW w:w="3412" w:type="dxa"/>
            <w:gridSpan w:val="3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За проводимое мероприятие</w:t>
            </w: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Начисление страховых взносов в государственные внебюджетные фонды</w:t>
            </w: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Общая сумма (в рублях)</w:t>
            </w:r>
          </w:p>
        </w:tc>
      </w:tr>
      <w:tr w:rsidR="00342AC3" w:rsidRPr="00342AC3" w:rsidTr="00707211">
        <w:trPr>
          <w:trHeight w:val="336"/>
        </w:trPr>
        <w:tc>
          <w:tcPr>
            <w:tcW w:w="2472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08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204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сумма (в рублях)</w:t>
            </w: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2472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2472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 с начислениями страховых взносов в государственные внебюджетные фонды) персонала организации, привлеченных сотрудников, занятых в оказании услуг</w:t>
            </w:r>
            <w:proofErr w:type="gramEnd"/>
          </w:p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3. Приобретение памятных сувениров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4. Приобретение подарочных наборов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5. Годовая подписка на печатное издание «</w:t>
            </w:r>
            <w:proofErr w:type="spellStart"/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Удомельская</w:t>
            </w:r>
            <w:proofErr w:type="spellEnd"/>
            <w:r w:rsidRPr="00342AC3">
              <w:rPr>
                <w:rFonts w:ascii="Times New Roman" w:hAnsi="Times New Roman" w:cs="Times New Roman"/>
                <w:sz w:val="24"/>
                <w:szCs w:val="24"/>
              </w:rPr>
              <w:t xml:space="preserve"> газета»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6. Приобретение продовольственных и непродовольственных товаров для проведения чаепитий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336"/>
        </w:trPr>
        <w:tc>
          <w:tcPr>
            <w:tcW w:w="10420" w:type="dxa"/>
            <w:gridSpan w:val="6"/>
          </w:tcPr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7. Начисления на оплату договоров с организациями и физическими лицами о выполнении работ, оказании услуг</w:t>
            </w:r>
          </w:p>
        </w:tc>
      </w:tr>
      <w:tr w:rsidR="00342AC3" w:rsidRPr="00342AC3" w:rsidTr="00707211">
        <w:trPr>
          <w:trHeight w:val="48"/>
        </w:trPr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8. Итого общая сумма проекта</w:t>
            </w:r>
          </w:p>
          <w:p w:rsidR="00342AC3" w:rsidRPr="00342AC3" w:rsidRDefault="00342AC3" w:rsidP="00342AC3">
            <w:pPr>
              <w:tabs>
                <w:tab w:val="left" w:pos="426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C3" w:rsidRPr="00342AC3" w:rsidTr="00707211">
        <w:trPr>
          <w:trHeight w:val="48"/>
        </w:trPr>
        <w:tc>
          <w:tcPr>
            <w:tcW w:w="10420" w:type="dxa"/>
            <w:gridSpan w:val="6"/>
            <w:tcBorders>
              <w:left w:val="nil"/>
              <w:bottom w:val="nil"/>
              <w:right w:val="nil"/>
            </w:tcBorders>
          </w:tcPr>
          <w:p w:rsidR="00342AC3" w:rsidRPr="00342AC3" w:rsidRDefault="00342AC3" w:rsidP="00342AC3">
            <w:pPr>
              <w:tabs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2AC3" w:rsidRPr="00342AC3" w:rsidRDefault="00342AC3" w:rsidP="00342AC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AC3" w:rsidRPr="00342AC3" w:rsidRDefault="00342AC3" w:rsidP="00342AC3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AC3" w:rsidRPr="00342AC3" w:rsidRDefault="00342AC3" w:rsidP="00342AC3">
      <w:pPr>
        <w:pageBreakBefore/>
        <w:suppressAutoHyphens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42AC3" w:rsidRPr="00342AC3" w:rsidRDefault="00342AC3" w:rsidP="00342AC3">
      <w:pPr>
        <w:ind w:left="5670"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342AC3">
        <w:rPr>
          <w:rFonts w:ascii="Times New Roman" w:hAnsi="Times New Roman" w:cs="Times New Roman"/>
          <w:bCs/>
          <w:sz w:val="24"/>
          <w:szCs w:val="24"/>
        </w:rPr>
        <w:t xml:space="preserve">социально ориентированным </w:t>
      </w:r>
      <w:r w:rsidRPr="00342AC3">
        <w:rPr>
          <w:rFonts w:ascii="Times New Roman" w:hAnsi="Times New Roman" w:cs="Times New Roman"/>
          <w:sz w:val="24"/>
          <w:szCs w:val="24"/>
        </w:rPr>
        <w:t>некоммерческим организациям в связи с оказанием услуг по организации массовых мероприятий</w:t>
      </w:r>
    </w:p>
    <w:p w:rsidR="00342AC3" w:rsidRPr="00342AC3" w:rsidRDefault="00342AC3" w:rsidP="00342AC3">
      <w:pPr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42AC3" w:rsidRPr="00342AC3" w:rsidRDefault="00342AC3" w:rsidP="00342AC3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AC3" w:rsidRPr="00342AC3" w:rsidRDefault="00342AC3" w:rsidP="00342AC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Содержательный отчет за период</w:t>
      </w: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Период отчётности:________________________________</w:t>
      </w: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Название организации:_________________________________________________________________</w:t>
      </w: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Руководитель мероприятия:_____________________________________________________________</w:t>
      </w:r>
    </w:p>
    <w:p w:rsidR="00342AC3" w:rsidRPr="00342AC3" w:rsidRDefault="00342AC3" w:rsidP="00342AC3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342AC3" w:rsidRPr="00342AC3" w:rsidTr="00707211">
        <w:tc>
          <w:tcPr>
            <w:tcW w:w="10421" w:type="dxa"/>
            <w:shd w:val="clear" w:color="auto" w:fill="auto"/>
          </w:tcPr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AC3">
              <w:rPr>
                <w:rFonts w:ascii="Times New Roman" w:hAnsi="Times New Roman" w:cs="Times New Roman"/>
                <w:sz w:val="24"/>
                <w:szCs w:val="24"/>
              </w:rPr>
              <w:t>Текст содержательного отчета (указывается количество и название мероприятия, проводимого Получателем субсидии за предыдущий период, количество человек участвующих в мероприятии, категория потребителей услуги)</w:t>
            </w:r>
          </w:p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C3" w:rsidRPr="00342AC3" w:rsidRDefault="00342AC3" w:rsidP="0034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Подпись руководителя мероприятия</w:t>
      </w: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Подпись руководителя организации</w:t>
      </w: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Дата: «_____»______________20__г.</w:t>
      </w:r>
    </w:p>
    <w:p w:rsidR="00342AC3" w:rsidRPr="00342AC3" w:rsidRDefault="00342AC3" w:rsidP="00342A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2AC3">
        <w:rPr>
          <w:rFonts w:ascii="Times New Roman" w:hAnsi="Times New Roman" w:cs="Times New Roman"/>
          <w:sz w:val="24"/>
          <w:szCs w:val="24"/>
        </w:rPr>
        <w:t>М.П.</w:t>
      </w:r>
    </w:p>
    <w:p w:rsidR="000001A0" w:rsidRPr="000001A0" w:rsidRDefault="000001A0" w:rsidP="00342A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4C502A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A4B5D"/>
    <w:rsid w:val="00222FBD"/>
    <w:rsid w:val="003148FB"/>
    <w:rsid w:val="00342AC3"/>
    <w:rsid w:val="004B73AA"/>
    <w:rsid w:val="004C502A"/>
    <w:rsid w:val="00537160"/>
    <w:rsid w:val="005541D7"/>
    <w:rsid w:val="005811AD"/>
    <w:rsid w:val="006D1885"/>
    <w:rsid w:val="00806E79"/>
    <w:rsid w:val="009534A4"/>
    <w:rsid w:val="00991B25"/>
    <w:rsid w:val="009D35D4"/>
    <w:rsid w:val="00AA783F"/>
    <w:rsid w:val="00B11672"/>
    <w:rsid w:val="00BA34E3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Приемышева И В.</cp:lastModifiedBy>
  <cp:revision>17</cp:revision>
  <dcterms:created xsi:type="dcterms:W3CDTF">2021-05-25T07:17:00Z</dcterms:created>
  <dcterms:modified xsi:type="dcterms:W3CDTF">2024-04-05T12:10:00Z</dcterms:modified>
</cp:coreProperties>
</file>