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8E" w:rsidRPr="00636859" w:rsidRDefault="007B7E8E" w:rsidP="007B7E8E">
      <w:pPr>
        <w:ind w:firstLine="6379"/>
        <w:jc w:val="both"/>
      </w:pPr>
      <w:r w:rsidRPr="00636859">
        <w:rPr>
          <w:rStyle w:val="af5"/>
          <w:b w:val="0"/>
          <w:color w:val="auto"/>
        </w:rPr>
        <w:t xml:space="preserve">Приложение </w:t>
      </w:r>
    </w:p>
    <w:p w:rsidR="007B7E8E" w:rsidRPr="00636859" w:rsidRDefault="007B7E8E" w:rsidP="007B7E8E">
      <w:pPr>
        <w:ind w:firstLine="6379"/>
        <w:jc w:val="both"/>
      </w:pPr>
      <w:r w:rsidRPr="00636859">
        <w:rPr>
          <w:rStyle w:val="af5"/>
          <w:b w:val="0"/>
          <w:color w:val="auto"/>
        </w:rPr>
        <w:t>к постановлению</w:t>
      </w:r>
      <w:r w:rsidRPr="00636859">
        <w:t xml:space="preserve"> Администрации </w:t>
      </w:r>
    </w:p>
    <w:p w:rsidR="007B7E8E" w:rsidRPr="00636859" w:rsidRDefault="00A304CC" w:rsidP="007B7E8E">
      <w:pPr>
        <w:ind w:firstLine="6379"/>
        <w:jc w:val="both"/>
      </w:pPr>
      <w:proofErr w:type="spellStart"/>
      <w:r w:rsidRPr="00636859">
        <w:t>Удомельского</w:t>
      </w:r>
      <w:proofErr w:type="spellEnd"/>
      <w:r w:rsidRPr="00636859">
        <w:t xml:space="preserve"> </w:t>
      </w:r>
      <w:r w:rsidR="00FD50BE">
        <w:t>городского округа</w:t>
      </w:r>
    </w:p>
    <w:p w:rsidR="007B7E8E" w:rsidRPr="00636859" w:rsidRDefault="007B7E8E" w:rsidP="007B7E8E">
      <w:pPr>
        <w:ind w:firstLine="6379"/>
        <w:jc w:val="both"/>
        <w:rPr>
          <w:rStyle w:val="af5"/>
          <w:b w:val="0"/>
          <w:color w:val="auto"/>
        </w:rPr>
      </w:pPr>
      <w:r w:rsidRPr="00636859">
        <w:rPr>
          <w:rStyle w:val="af5"/>
          <w:b w:val="0"/>
          <w:color w:val="auto"/>
        </w:rPr>
        <w:t xml:space="preserve">от </w:t>
      </w:r>
      <w:r w:rsidR="008E5C53">
        <w:rPr>
          <w:rStyle w:val="af5"/>
          <w:b w:val="0"/>
          <w:color w:val="auto"/>
        </w:rPr>
        <w:t>__</w:t>
      </w:r>
      <w:r w:rsidR="00D76FB5">
        <w:rPr>
          <w:rStyle w:val="af5"/>
          <w:b w:val="0"/>
          <w:color w:val="auto"/>
        </w:rPr>
        <w:t>.</w:t>
      </w:r>
      <w:r w:rsidR="008E5C53">
        <w:rPr>
          <w:rStyle w:val="af5"/>
          <w:b w:val="0"/>
          <w:color w:val="auto"/>
        </w:rPr>
        <w:t>__</w:t>
      </w:r>
      <w:r w:rsidR="00D76FB5">
        <w:rPr>
          <w:rStyle w:val="af5"/>
          <w:b w:val="0"/>
          <w:color w:val="auto"/>
        </w:rPr>
        <w:t>.</w:t>
      </w:r>
      <w:r w:rsidR="00FE6D98">
        <w:rPr>
          <w:rStyle w:val="af5"/>
          <w:b w:val="0"/>
          <w:color w:val="auto"/>
        </w:rPr>
        <w:t>2018</w:t>
      </w:r>
      <w:r w:rsidRPr="00636859">
        <w:rPr>
          <w:rStyle w:val="af5"/>
          <w:b w:val="0"/>
          <w:color w:val="auto"/>
        </w:rPr>
        <w:t xml:space="preserve"> №</w:t>
      </w:r>
      <w:r w:rsidR="00263D1D">
        <w:rPr>
          <w:rStyle w:val="af5"/>
          <w:b w:val="0"/>
          <w:color w:val="auto"/>
        </w:rPr>
        <w:t xml:space="preserve"> </w:t>
      </w:r>
      <w:r w:rsidR="00D76FB5">
        <w:rPr>
          <w:rStyle w:val="af5"/>
          <w:b w:val="0"/>
          <w:color w:val="auto"/>
        </w:rPr>
        <w:t xml:space="preserve"> </w:t>
      </w:r>
      <w:r w:rsidR="008E5C53">
        <w:rPr>
          <w:rStyle w:val="af5"/>
          <w:b w:val="0"/>
          <w:color w:val="auto"/>
        </w:rPr>
        <w:t>___</w:t>
      </w:r>
      <w:r w:rsidR="00926D92">
        <w:rPr>
          <w:rStyle w:val="af5"/>
          <w:b w:val="0"/>
          <w:color w:val="auto"/>
        </w:rPr>
        <w:t>-</w:t>
      </w:r>
      <w:r w:rsidR="00263D1D">
        <w:rPr>
          <w:rStyle w:val="af5"/>
          <w:b w:val="0"/>
          <w:color w:val="auto"/>
        </w:rPr>
        <w:t>па</w:t>
      </w:r>
    </w:p>
    <w:p w:rsidR="007B7E8E" w:rsidRPr="00BF6799" w:rsidRDefault="007B7E8E" w:rsidP="007B7E8E">
      <w:pPr>
        <w:pStyle w:val="ConsTitle"/>
        <w:widowControl/>
        <w:ind w:firstLine="6379"/>
        <w:jc w:val="both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798E" w:rsidRDefault="00FE6D98" w:rsidP="00FD50BE">
      <w:r>
        <w:t xml:space="preserve">                                                                                                          </w:t>
      </w:r>
    </w:p>
    <w:p w:rsidR="00FE6D98" w:rsidRPr="00636859" w:rsidRDefault="00FE6D98" w:rsidP="00FE6D98">
      <w:pPr>
        <w:ind w:firstLine="6379"/>
        <w:jc w:val="both"/>
      </w:pPr>
      <w:r>
        <w:t xml:space="preserve">«Приложение                                                                                                                </w:t>
      </w:r>
    </w:p>
    <w:p w:rsidR="00FE6D98" w:rsidRPr="00636859" w:rsidRDefault="00FE6D98" w:rsidP="00FE6D98">
      <w:pPr>
        <w:ind w:firstLine="6379"/>
        <w:jc w:val="both"/>
      </w:pPr>
      <w:r w:rsidRPr="00636859">
        <w:rPr>
          <w:rStyle w:val="af5"/>
          <w:b w:val="0"/>
          <w:color w:val="auto"/>
        </w:rPr>
        <w:t>к постановлению</w:t>
      </w:r>
      <w:r w:rsidRPr="00636859">
        <w:t xml:space="preserve"> Администрации </w:t>
      </w:r>
    </w:p>
    <w:p w:rsidR="00FE6D98" w:rsidRPr="00636859" w:rsidRDefault="00FE6D98" w:rsidP="00FE6D98">
      <w:pPr>
        <w:ind w:firstLine="6379"/>
        <w:jc w:val="both"/>
      </w:pPr>
      <w:proofErr w:type="spellStart"/>
      <w:r w:rsidRPr="00636859">
        <w:t>Удомельского</w:t>
      </w:r>
      <w:proofErr w:type="spellEnd"/>
      <w:r w:rsidRPr="00636859">
        <w:t xml:space="preserve"> </w:t>
      </w:r>
      <w:r>
        <w:t>городского округа</w:t>
      </w:r>
    </w:p>
    <w:p w:rsidR="00FE6D98" w:rsidRPr="00636859" w:rsidRDefault="00FE6D98" w:rsidP="00FE6D98">
      <w:pPr>
        <w:ind w:firstLine="6379"/>
        <w:jc w:val="both"/>
        <w:rPr>
          <w:rStyle w:val="af5"/>
          <w:b w:val="0"/>
          <w:color w:val="auto"/>
        </w:rPr>
      </w:pPr>
      <w:r w:rsidRPr="00636859">
        <w:rPr>
          <w:rStyle w:val="af5"/>
          <w:b w:val="0"/>
          <w:color w:val="auto"/>
        </w:rPr>
        <w:t xml:space="preserve">от </w:t>
      </w:r>
      <w:r>
        <w:rPr>
          <w:rStyle w:val="af5"/>
          <w:b w:val="0"/>
          <w:color w:val="auto"/>
        </w:rPr>
        <w:t>13.11.2017</w:t>
      </w:r>
      <w:r w:rsidRPr="00636859">
        <w:rPr>
          <w:rStyle w:val="af5"/>
          <w:b w:val="0"/>
          <w:color w:val="auto"/>
        </w:rPr>
        <w:t xml:space="preserve"> №</w:t>
      </w:r>
      <w:r>
        <w:rPr>
          <w:rStyle w:val="af5"/>
          <w:b w:val="0"/>
          <w:color w:val="auto"/>
        </w:rPr>
        <w:t xml:space="preserve"> 1236-па</w:t>
      </w:r>
    </w:p>
    <w:p w:rsidR="00FE6D98" w:rsidRPr="00BF6799" w:rsidRDefault="00FE6D98" w:rsidP="00FE6D98">
      <w:pPr>
        <w:pStyle w:val="ConsTitle"/>
        <w:widowControl/>
        <w:ind w:firstLine="6379"/>
        <w:jc w:val="both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6D98" w:rsidRPr="00636859" w:rsidRDefault="00FE6D98" w:rsidP="00FD50BE"/>
    <w:p w:rsidR="008D31CD" w:rsidRPr="00636859" w:rsidRDefault="008D31CD" w:rsidP="00FD50BE"/>
    <w:p w:rsidR="008D31CD" w:rsidRPr="00636859" w:rsidRDefault="008D31CD" w:rsidP="00FD50BE"/>
    <w:p w:rsidR="008D31CD" w:rsidRPr="00636859" w:rsidRDefault="008D31CD" w:rsidP="00FD50BE"/>
    <w:p w:rsidR="008D31CD" w:rsidRPr="00636859" w:rsidRDefault="008D31CD" w:rsidP="00FD50BE"/>
    <w:p w:rsidR="00DF03B8" w:rsidRPr="00636859" w:rsidRDefault="00DF03B8" w:rsidP="00FD50BE"/>
    <w:p w:rsidR="00175A37" w:rsidRPr="00636859" w:rsidRDefault="00175A37" w:rsidP="00FD50BE"/>
    <w:p w:rsidR="00175A37" w:rsidRPr="00636859" w:rsidRDefault="00175A37" w:rsidP="00FD50BE"/>
    <w:p w:rsidR="00175A37" w:rsidRPr="00636859" w:rsidRDefault="00175A37" w:rsidP="00FD50BE"/>
    <w:p w:rsidR="008F2165" w:rsidRPr="00636859" w:rsidRDefault="008F2165" w:rsidP="00FD50BE"/>
    <w:p w:rsidR="008F2165" w:rsidRPr="00636859" w:rsidRDefault="008F2165" w:rsidP="00FD50BE"/>
    <w:p w:rsidR="008D31CD" w:rsidRPr="00636859" w:rsidRDefault="008D31CD" w:rsidP="00FD50BE"/>
    <w:p w:rsidR="008D31CD" w:rsidRPr="00636859" w:rsidRDefault="008D31CD" w:rsidP="00FD50BE"/>
    <w:p w:rsidR="008D31CD" w:rsidRPr="00636859" w:rsidRDefault="00263D1D" w:rsidP="00FD50BE">
      <w:pPr>
        <w:jc w:val="center"/>
        <w:rPr>
          <w:b/>
        </w:rPr>
      </w:pPr>
      <w:r>
        <w:t>МУНИЦИПАЛЬНАЯ ПРОГРАММА</w:t>
      </w:r>
    </w:p>
    <w:p w:rsidR="004C4EB2" w:rsidRDefault="00D02AB8" w:rsidP="00FD50BE">
      <w:pPr>
        <w:jc w:val="center"/>
      </w:pPr>
      <w:r>
        <w:t>м</w:t>
      </w:r>
      <w:r w:rsidR="004C4EB2" w:rsidRPr="00636859">
        <w:t xml:space="preserve">униципального образования </w:t>
      </w:r>
      <w:proofErr w:type="spellStart"/>
      <w:r w:rsidR="004C4EB2" w:rsidRPr="00636859">
        <w:t>Удомельский</w:t>
      </w:r>
      <w:proofErr w:type="spellEnd"/>
      <w:r w:rsidR="007030CF" w:rsidRPr="00636859">
        <w:t xml:space="preserve"> </w:t>
      </w:r>
      <w:r w:rsidR="008528B8" w:rsidRPr="00636859">
        <w:t>городской округ</w:t>
      </w:r>
    </w:p>
    <w:p w:rsidR="003F73A0" w:rsidRDefault="008D48DA" w:rsidP="00FD50BE">
      <w:pPr>
        <w:jc w:val="center"/>
      </w:pPr>
      <w:r>
        <w:t>«</w:t>
      </w:r>
      <w:r w:rsidR="003F73A0">
        <w:t>на 201</w:t>
      </w:r>
      <w:r w:rsidR="00C46275">
        <w:t>9</w:t>
      </w:r>
      <w:r w:rsidR="003F73A0">
        <w:t>-202</w:t>
      </w:r>
      <w:r w:rsidR="00C46275">
        <w:t>3</w:t>
      </w:r>
      <w:r w:rsidR="003F73A0">
        <w:t xml:space="preserve"> годы»</w:t>
      </w:r>
    </w:p>
    <w:p w:rsidR="003F73A0" w:rsidRDefault="003F73A0" w:rsidP="00FD50BE">
      <w:pPr>
        <w:jc w:val="center"/>
      </w:pPr>
    </w:p>
    <w:p w:rsidR="003F73A0" w:rsidRDefault="003F73A0" w:rsidP="00FD50BE">
      <w:pPr>
        <w:jc w:val="center"/>
      </w:pPr>
    </w:p>
    <w:p w:rsidR="003F73A0" w:rsidRPr="00636859" w:rsidRDefault="003F73A0" w:rsidP="00FD50BE">
      <w:pPr>
        <w:jc w:val="center"/>
        <w:rPr>
          <w:b/>
        </w:rPr>
      </w:pPr>
    </w:p>
    <w:p w:rsidR="008D31CD" w:rsidRPr="00636859" w:rsidRDefault="008D31CD" w:rsidP="00FD50BE">
      <w:pPr>
        <w:jc w:val="center"/>
        <w:rPr>
          <w:b/>
        </w:rPr>
      </w:pPr>
      <w:r w:rsidRPr="00636859">
        <w:t>«</w:t>
      </w:r>
      <w:r w:rsidR="00D54B6D" w:rsidRPr="00636859">
        <w:t xml:space="preserve">Комплекс мероприятий </w:t>
      </w:r>
      <w:r w:rsidR="008F2165" w:rsidRPr="00636859">
        <w:t>по содержанию коммунального и газового хо</w:t>
      </w:r>
      <w:r w:rsidRPr="00636859">
        <w:t>зяйства</w:t>
      </w:r>
    </w:p>
    <w:p w:rsidR="008D31CD" w:rsidRPr="00636859" w:rsidRDefault="008D31CD" w:rsidP="00FD50BE">
      <w:pPr>
        <w:jc w:val="center"/>
        <w:rPr>
          <w:b/>
        </w:rPr>
      </w:pPr>
      <w:proofErr w:type="spellStart"/>
      <w:r w:rsidRPr="00636859">
        <w:t>Удомельского</w:t>
      </w:r>
      <w:proofErr w:type="spellEnd"/>
      <w:r w:rsidR="007030CF" w:rsidRPr="00636859">
        <w:t xml:space="preserve"> </w:t>
      </w:r>
      <w:r w:rsidR="00D02AB8">
        <w:t>городского округа</w:t>
      </w:r>
      <w:r w:rsidRPr="00636859">
        <w:t xml:space="preserve"> на 201</w:t>
      </w:r>
      <w:r w:rsidR="00C46275">
        <w:t>9</w:t>
      </w:r>
      <w:r w:rsidR="00FD50BE">
        <w:t>-202</w:t>
      </w:r>
      <w:r w:rsidR="00C46275">
        <w:t>3</w:t>
      </w:r>
      <w:r w:rsidRPr="00636859">
        <w:t xml:space="preserve"> г</w:t>
      </w:r>
      <w:r w:rsidR="00AD5B51" w:rsidRPr="00636859">
        <w:t>оды</w:t>
      </w:r>
      <w:r w:rsidR="00D02AB8">
        <w:t>»</w:t>
      </w:r>
    </w:p>
    <w:p w:rsidR="008D31CD" w:rsidRPr="00636859" w:rsidRDefault="008D31CD" w:rsidP="00FD50BE"/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BA0802" w:rsidRPr="00BF6799" w:rsidRDefault="00FE6D98" w:rsidP="00FE6D98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D9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</w:p>
    <w:p w:rsidR="00FE6D98" w:rsidRDefault="00FE6D98" w:rsidP="00FD50BE">
      <w:pPr>
        <w:jc w:val="center"/>
      </w:pPr>
    </w:p>
    <w:p w:rsidR="00FE6D98" w:rsidRDefault="00FE6D98" w:rsidP="00FD50BE">
      <w:pPr>
        <w:jc w:val="center"/>
      </w:pPr>
    </w:p>
    <w:p w:rsidR="008D31CD" w:rsidRPr="00636859" w:rsidRDefault="008D31CD" w:rsidP="00FD50BE">
      <w:pPr>
        <w:jc w:val="center"/>
      </w:pPr>
      <w:r w:rsidRPr="00636859">
        <w:t>Паспорт</w:t>
      </w:r>
    </w:p>
    <w:p w:rsidR="00FD50BE" w:rsidRDefault="00FD50BE" w:rsidP="00FD50BE">
      <w:pPr>
        <w:jc w:val="center"/>
      </w:pPr>
      <w:r>
        <w:t>муниципальной программы</w:t>
      </w:r>
    </w:p>
    <w:p w:rsidR="008D31CD" w:rsidRDefault="00FD50BE" w:rsidP="00FD50BE">
      <w:pPr>
        <w:jc w:val="center"/>
        <w:rPr>
          <w:b/>
        </w:rPr>
      </w:pPr>
      <w:r>
        <w:t>м</w:t>
      </w:r>
      <w:r w:rsidRPr="00636859">
        <w:t xml:space="preserve">униципального образования </w:t>
      </w:r>
      <w:proofErr w:type="spellStart"/>
      <w:r w:rsidRPr="00636859">
        <w:t>Удомельский</w:t>
      </w:r>
      <w:proofErr w:type="spellEnd"/>
      <w:r w:rsidRPr="00636859">
        <w:t xml:space="preserve"> городской округ</w:t>
      </w:r>
    </w:p>
    <w:p w:rsidR="00FD50BE" w:rsidRPr="00FD50BE" w:rsidRDefault="00FD50BE" w:rsidP="00FD50BE">
      <w:pPr>
        <w:jc w:val="center"/>
        <w:rPr>
          <w:b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663"/>
        <w:gridCol w:w="141"/>
      </w:tblGrid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  <w:r w:rsidRPr="00636859">
              <w:t>Наименование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C46275">
            <w:pPr>
              <w:jc w:val="both"/>
              <w:rPr>
                <w:b/>
              </w:rPr>
            </w:pPr>
            <w:r w:rsidRPr="00636859">
              <w:t>«</w:t>
            </w:r>
            <w:r w:rsidR="00D54B6D" w:rsidRPr="00636859">
              <w:t xml:space="preserve">Комплекс мероприятий </w:t>
            </w:r>
            <w:r w:rsidR="008F2165" w:rsidRPr="00636859">
              <w:t>по содержанию к</w:t>
            </w:r>
            <w:r w:rsidRPr="00636859">
              <w:t xml:space="preserve">оммунального и газового хозяйства </w:t>
            </w:r>
            <w:proofErr w:type="spellStart"/>
            <w:r w:rsidRPr="00636859">
              <w:t>Удомельского</w:t>
            </w:r>
            <w:proofErr w:type="spellEnd"/>
            <w:r w:rsidR="007030CF" w:rsidRPr="00636859">
              <w:t xml:space="preserve"> </w:t>
            </w:r>
            <w:r w:rsidR="003D788B" w:rsidRPr="00636859">
              <w:t>городского округа</w:t>
            </w:r>
            <w:r w:rsidR="00FD50BE">
              <w:t xml:space="preserve"> </w:t>
            </w:r>
            <w:r w:rsidRPr="00636859">
              <w:t>на 201</w:t>
            </w:r>
            <w:r w:rsidR="00C46275">
              <w:t>9</w:t>
            </w:r>
            <w:r w:rsidR="00FD50BE">
              <w:t>-202</w:t>
            </w:r>
            <w:r w:rsidR="00C46275">
              <w:t>3</w:t>
            </w:r>
            <w:r w:rsidRPr="00636859">
              <w:t xml:space="preserve"> г</w:t>
            </w:r>
            <w:r w:rsidR="00AD5B51" w:rsidRPr="00636859">
              <w:t>оды</w:t>
            </w:r>
            <w:r w:rsidR="00ED1D19">
              <w:t>»</w:t>
            </w:r>
            <w:r w:rsidR="00B6780C" w:rsidRPr="00636859">
              <w:t xml:space="preserve"> </w:t>
            </w:r>
            <w:r w:rsidR="006D7557" w:rsidRPr="00636859">
              <w:t>(</w:t>
            </w:r>
            <w:r w:rsidRPr="00636859">
              <w:t xml:space="preserve">далее </w:t>
            </w:r>
            <w:r w:rsidR="00480391" w:rsidRPr="00636859">
              <w:t xml:space="preserve">- </w:t>
            </w:r>
            <w:r w:rsidRPr="00636859">
              <w:t>муниципальная программа</w:t>
            </w:r>
            <w:r w:rsidR="006D7557" w:rsidRPr="00636859">
              <w:t>)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Администраторы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3A1791" w:rsidP="005843C9">
            <w:pPr>
              <w:snapToGrid w:val="0"/>
            </w:pPr>
            <w:r w:rsidRPr="00636859">
              <w:t xml:space="preserve">Администрация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</w:p>
          <w:p w:rsidR="0079625D" w:rsidRPr="00636859" w:rsidRDefault="0079625D" w:rsidP="007030CF">
            <w:pPr>
              <w:snapToGrid w:val="0"/>
            </w:pPr>
          </w:p>
        </w:tc>
      </w:tr>
      <w:tr w:rsidR="005843C9" w:rsidRPr="00636859" w:rsidTr="002B0644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3C9" w:rsidRPr="00636859" w:rsidRDefault="005843C9" w:rsidP="002B0644">
            <w:pPr>
              <w:snapToGrid w:val="0"/>
            </w:pPr>
            <w:r w:rsidRPr="00636859">
              <w:t>Исполнители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C9" w:rsidRPr="00636859" w:rsidRDefault="005843C9" w:rsidP="008F2165">
            <w:pPr>
              <w:snapToGrid w:val="0"/>
            </w:pPr>
            <w:r w:rsidRPr="00636859">
              <w:t>Отдел коммунального хозяйства</w:t>
            </w:r>
            <w:r w:rsidR="003D788B" w:rsidRPr="00636859">
              <w:t>,</w:t>
            </w:r>
            <w:r w:rsidR="00FD50BE">
              <w:t xml:space="preserve"> благоустройства </w:t>
            </w:r>
            <w:r w:rsidR="003D788B" w:rsidRPr="00636859">
              <w:t>и дорожной деятельности</w:t>
            </w:r>
          </w:p>
          <w:p w:rsidR="0079625D" w:rsidRPr="00636859" w:rsidRDefault="0079625D" w:rsidP="007030CF">
            <w:pPr>
              <w:snapToGrid w:val="0"/>
            </w:pPr>
            <w:r w:rsidRPr="00636859">
              <w:rPr>
                <w:rFonts w:eastAsia="Calibri"/>
              </w:rPr>
              <w:t xml:space="preserve">МКУ </w:t>
            </w:r>
            <w:proofErr w:type="spellStart"/>
            <w:r w:rsidRPr="00636859">
              <w:rPr>
                <w:rFonts w:eastAsia="Calibri"/>
              </w:rPr>
              <w:t>Удомельского</w:t>
            </w:r>
            <w:proofErr w:type="spellEnd"/>
            <w:r w:rsidRPr="00636859">
              <w:rPr>
                <w:rFonts w:eastAsia="Calibri"/>
              </w:rPr>
              <w:t xml:space="preserve"> городского округа «Управление </w:t>
            </w:r>
            <w:r w:rsidRPr="00636859">
              <w:t xml:space="preserve">по развитию сельских территорий </w:t>
            </w:r>
            <w:proofErr w:type="spellStart"/>
            <w:r w:rsidRPr="00636859">
              <w:rPr>
                <w:rFonts w:eastAsia="Calibri"/>
              </w:rPr>
              <w:t>Удомельского</w:t>
            </w:r>
            <w:proofErr w:type="spellEnd"/>
            <w:r w:rsidRPr="00636859">
              <w:rPr>
                <w:rFonts w:eastAsia="Calibri"/>
              </w:rPr>
              <w:t xml:space="preserve"> городского округа»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Срок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E3466F" w:rsidP="00C46275">
            <w:pPr>
              <w:snapToGrid w:val="0"/>
            </w:pPr>
            <w:r w:rsidRPr="00636859">
              <w:t>201</w:t>
            </w:r>
            <w:r w:rsidR="00C46275">
              <w:t>9</w:t>
            </w:r>
            <w:r w:rsidR="00FD50BE">
              <w:t>-202</w:t>
            </w:r>
            <w:r w:rsidR="00C46275">
              <w:t>3</w:t>
            </w:r>
            <w:r w:rsidRPr="00636859">
              <w:t xml:space="preserve"> г</w:t>
            </w:r>
            <w:r w:rsidR="00D02AB8">
              <w:t>оды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Цели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FC4325" w:rsidP="0079625D">
            <w:pPr>
              <w:pStyle w:val="HTM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коммунальных услуг на</w:t>
            </w:r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2B0644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8B" w:rsidRPr="0063685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условий для устойчивого функционирования коммунального комплекса </w:t>
            </w:r>
            <w:proofErr w:type="spellStart"/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2B0644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8B" w:rsidRPr="0063685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357993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проживания граждан.</w:t>
            </w:r>
          </w:p>
        </w:tc>
      </w:tr>
      <w:tr w:rsidR="008D31CD" w:rsidRPr="00636859" w:rsidTr="00BA0802">
        <w:trPr>
          <w:trHeight w:val="22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Подпрограммы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EB79AE" w:rsidRPr="00636859">
              <w:rPr>
                <w:rFonts w:ascii="Times New Roman" w:hAnsi="Times New Roman"/>
                <w:sz w:val="24"/>
                <w:szCs w:val="24"/>
              </w:rPr>
              <w:t>1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F2165" w:rsidRPr="00636859">
              <w:rPr>
                <w:rFonts w:ascii="Times New Roman" w:hAnsi="Times New Roman"/>
                <w:sz w:val="24"/>
                <w:szCs w:val="24"/>
              </w:rPr>
              <w:t>Содержание газового хозяйства северной части города Удомля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» (далее - подпрограмма 1);</w:t>
            </w:r>
          </w:p>
          <w:p w:rsidR="00110B1E" w:rsidRPr="00636859" w:rsidRDefault="00BD1AB9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C46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B1E" w:rsidRPr="00636859">
              <w:rPr>
                <w:rFonts w:ascii="Times New Roman" w:hAnsi="Times New Roman"/>
                <w:sz w:val="24"/>
                <w:szCs w:val="24"/>
              </w:rPr>
              <w:t>2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C3251" w:rsidRPr="00636859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эффективности»</w:t>
            </w:r>
            <w:r w:rsidR="00B2080A" w:rsidRPr="00636859">
              <w:rPr>
                <w:rFonts w:ascii="Times New Roman" w:hAnsi="Times New Roman"/>
                <w:sz w:val="24"/>
                <w:szCs w:val="24"/>
              </w:rPr>
              <w:t xml:space="preserve"> (далее -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80A" w:rsidRPr="0063685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10B1E" w:rsidRPr="00636859">
              <w:rPr>
                <w:rFonts w:ascii="Times New Roman" w:hAnsi="Times New Roman"/>
                <w:sz w:val="24"/>
                <w:szCs w:val="24"/>
              </w:rPr>
              <w:t>2</w:t>
            </w:r>
            <w:r w:rsidR="00B2080A" w:rsidRPr="0063685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C3251" w:rsidRPr="00636859" w:rsidRDefault="00110B1E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Подпрограмма 3 «Р</w:t>
            </w:r>
            <w:r w:rsidR="009A0B91" w:rsidRPr="00636859">
              <w:rPr>
                <w:rFonts w:ascii="Times New Roman" w:hAnsi="Times New Roman"/>
                <w:sz w:val="24"/>
                <w:szCs w:val="24"/>
              </w:rPr>
              <w:t xml:space="preserve">азвитие инженерных сетей </w:t>
            </w:r>
            <w:r w:rsidR="00C276B6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» (далее -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подпрограмма 3);</w:t>
            </w:r>
          </w:p>
          <w:p w:rsidR="00523251" w:rsidRPr="00636859" w:rsidRDefault="00FD50BE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="00147E8E" w:rsidRPr="00636859">
              <w:rPr>
                <w:rFonts w:ascii="Times New Roman" w:hAnsi="Times New Roman"/>
                <w:sz w:val="24"/>
                <w:szCs w:val="24"/>
              </w:rPr>
              <w:t xml:space="preserve">«Содержание объектов коммунального хозяйства сельских территорий </w:t>
            </w:r>
            <w:proofErr w:type="spellStart"/>
            <w:r w:rsidR="00147E8E"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147E8E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округа»</w:t>
            </w:r>
            <w:r w:rsidR="00EB79AE" w:rsidRPr="00636859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4)</w:t>
            </w:r>
            <w:r w:rsidR="00523251" w:rsidRPr="006368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7E8E" w:rsidRPr="00636859" w:rsidRDefault="00782883" w:rsidP="00C46275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="00FD50BE">
              <w:rPr>
                <w:rFonts w:ascii="Times New Roman" w:hAnsi="Times New Roman"/>
                <w:sz w:val="24"/>
                <w:szCs w:val="24"/>
              </w:rPr>
              <w:t xml:space="preserve">грамма 5 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>«</w:t>
            </w:r>
            <w:r w:rsidR="00C46275">
              <w:rPr>
                <w:rFonts w:ascii="Times New Roman" w:hAnsi="Times New Roman"/>
                <w:sz w:val="24"/>
                <w:szCs w:val="24"/>
              </w:rPr>
              <w:t>Обеспечение уличного освещения на т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ерриториях </w:t>
            </w:r>
            <w:proofErr w:type="spellStart"/>
            <w:r w:rsidR="007030CF"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округа» </w:t>
            </w:r>
            <w:r w:rsidR="00523251" w:rsidRPr="00636859">
              <w:rPr>
                <w:rFonts w:ascii="Times New Roman" w:hAnsi="Times New Roman"/>
                <w:sz w:val="24"/>
                <w:szCs w:val="24"/>
              </w:rPr>
              <w:t>(далее - подпрограмма 5)</w:t>
            </w:r>
            <w:r w:rsidR="00EB79AE" w:rsidRPr="00636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FD50BE">
            <w:pPr>
              <w:jc w:val="both"/>
            </w:pPr>
            <w:r w:rsidRPr="00636859">
              <w:t xml:space="preserve">- </w:t>
            </w:r>
            <w:r w:rsidR="008F2165" w:rsidRPr="00636859">
              <w:t xml:space="preserve">обеспечение безопасной жизнедеятельности граждан, проживающих </w:t>
            </w:r>
            <w:r w:rsidR="001B4506" w:rsidRPr="00636859">
              <w:t>в северной части города Удомля</w:t>
            </w:r>
            <w:r w:rsidR="007030CF" w:rsidRPr="00636859">
              <w:t xml:space="preserve">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  <w:r w:rsidRPr="00636859">
              <w:t>;</w:t>
            </w:r>
          </w:p>
          <w:p w:rsidR="00EC3251" w:rsidRPr="00636859" w:rsidRDefault="00EC3251" w:rsidP="00FD50BE">
            <w:r w:rsidRPr="00636859">
              <w:t xml:space="preserve">- </w:t>
            </w:r>
            <w:r w:rsidR="00E60543" w:rsidRPr="00636859">
              <w:t xml:space="preserve">сокращение расходов по оплате энергоресурсов </w:t>
            </w:r>
            <w:r w:rsidR="008528B8" w:rsidRPr="00636859">
              <w:t>из</w:t>
            </w:r>
            <w:r w:rsidR="007030CF" w:rsidRPr="00636859">
              <w:t xml:space="preserve"> </w:t>
            </w:r>
            <w:r w:rsidR="00E60543" w:rsidRPr="00636859">
              <w:t>бюджет</w:t>
            </w:r>
            <w:r w:rsidR="008528B8" w:rsidRPr="00636859">
              <w:t>а</w:t>
            </w:r>
            <w:r w:rsidR="007030CF" w:rsidRPr="00636859">
              <w:t xml:space="preserve">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  <w:r w:rsidR="005843C9" w:rsidRPr="00636859">
              <w:t xml:space="preserve"> на </w:t>
            </w:r>
            <w:r w:rsidR="008F2165" w:rsidRPr="00636859">
              <w:t>6</w:t>
            </w:r>
            <w:r w:rsidR="005843C9" w:rsidRPr="00636859">
              <w:t>%</w:t>
            </w:r>
            <w:r w:rsidR="00E60543" w:rsidRPr="00636859">
              <w:t>;</w:t>
            </w:r>
          </w:p>
          <w:p w:rsidR="00110B1E" w:rsidRPr="00636859" w:rsidRDefault="00110B1E" w:rsidP="00FD50BE">
            <w:r w:rsidRPr="00636859">
              <w:t>- повышение качества услуг по теплоснабжению, водоснабжению, а также повышение уровня обеспеченности населения коммунальными услугами</w:t>
            </w:r>
            <w:r w:rsidR="008F2165" w:rsidRPr="00636859">
              <w:t>.</w:t>
            </w:r>
          </w:p>
        </w:tc>
      </w:tr>
      <w:tr w:rsidR="008D31CD" w:rsidRPr="00636859" w:rsidTr="001D71AB">
        <w:trPr>
          <w:gridAfter w:val="1"/>
          <w:wAfter w:w="141" w:type="dxa"/>
          <w:trHeight w:val="4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3F73A0" w:rsidP="008D31CD">
            <w:pPr>
              <w:snapToGrid w:val="0"/>
            </w:pPr>
            <w:r>
              <w:lastRenderedPageBreak/>
              <w:t>Плановые о</w:t>
            </w:r>
            <w:r w:rsidR="008D31CD" w:rsidRPr="00636859">
              <w:t>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8E" w:rsidRPr="00CB34A3" w:rsidRDefault="007B7E8E" w:rsidP="00CB34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 на 201</w:t>
            </w:r>
            <w:r w:rsidR="00C46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0B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46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C273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5740,3</w:t>
            </w:r>
            <w:r w:rsidR="005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E1297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5025C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E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6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AB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4811,1</w:t>
            </w:r>
            <w:r w:rsidR="00CB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7B7E8E" w:rsidRPr="00636859" w:rsidRDefault="00386BE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062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7E8E" w:rsidRPr="00636859" w:rsidRDefault="00386BE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CB3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7E8E" w:rsidRPr="00636859" w:rsidRDefault="00386BE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C273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C">
              <w:rPr>
                <w:rFonts w:ascii="Times New Roman" w:hAnsi="Times New Roman" w:cs="Times New Roman"/>
                <w:sz w:val="24"/>
                <w:szCs w:val="24"/>
              </w:rPr>
              <w:t>2078,8</w:t>
            </w:r>
            <w:r w:rsidR="00F6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7030C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 w:rsidR="00A45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мма 4</w:t>
            </w:r>
            <w:r w:rsidR="00F6548E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C">
              <w:rPr>
                <w:rFonts w:ascii="Times New Roman" w:hAnsi="Times New Roman" w:cs="Times New Roman"/>
                <w:sz w:val="24"/>
                <w:szCs w:val="24"/>
              </w:rPr>
              <w:t>15107,6</w:t>
            </w:r>
            <w:r w:rsidR="00F6548E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A453D4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а 5 </w:t>
            </w:r>
            <w:r w:rsidR="00F60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780C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4A3">
              <w:rPr>
                <w:rFonts w:ascii="Times New Roman" w:hAnsi="Times New Roman" w:cs="Times New Roman"/>
                <w:sz w:val="24"/>
                <w:szCs w:val="24"/>
              </w:rPr>
              <w:t>15654,8</w:t>
            </w:r>
            <w:r w:rsidR="00A65A1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6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AB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2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  <w:r w:rsidRPr="00A453D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D07254" w:rsidRPr="00AB161F" w:rsidRDefault="007B7E8E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A6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EF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61F" w:rsidRPr="00AB1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0ED" w:rsidRPr="00AB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06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86BEF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54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07254" w:rsidRPr="00AB161F" w:rsidRDefault="00386BEF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07254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B7E8E" w:rsidRPr="00AB161F" w:rsidRDefault="00386BEF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E0534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D4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AB161F" w:rsidRDefault="00A453D4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30CF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358" w:rsidRPr="00AB1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4448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0CF" w:rsidRPr="00AB161F">
              <w:t xml:space="preserve"> </w:t>
            </w:r>
            <w:r w:rsidR="007030CF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A453D4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7030CF" w:rsidRPr="00AB161F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0CF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а 5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715B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30CF" w:rsidRPr="00AB161F">
              <w:t xml:space="preserve"> 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07254" w:rsidRPr="00636859" w:rsidRDefault="00D07254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AB161F" w:rsidRDefault="00386BEF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E8E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AB8" w:rsidRPr="00AB16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B7E8E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A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8E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29759,9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36859" w:rsidRPr="00AB161F" w:rsidRDefault="00AE053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AB1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107" w:rsidRPr="00AB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0ED" w:rsidRPr="00AB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6859" w:rsidRPr="00AB161F" w:rsidRDefault="00AE053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0ED" w:rsidRPr="00AB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6859" w:rsidRPr="00AB161F" w:rsidRDefault="00AE053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0ED" w:rsidRPr="00AB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A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59" w:rsidRPr="00AB161F" w:rsidRDefault="00A453D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107" w:rsidRPr="00AB1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4477,3</w:t>
            </w:r>
            <w:r w:rsidR="00636859" w:rsidRPr="00AB161F">
              <w:t xml:space="preserve"> </w:t>
            </w:r>
            <w:r w:rsidR="00636859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Default="00B21107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 w:rsidR="000D2FDA" w:rsidRPr="00AB161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16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FDA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а 5 </w:t>
            </w:r>
            <w:r w:rsidR="003453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2FDA" w:rsidRPr="00A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5DD">
              <w:rPr>
                <w:rFonts w:ascii="Times New Roman" w:hAnsi="Times New Roman" w:cs="Times New Roman"/>
                <w:sz w:val="24"/>
                <w:szCs w:val="24"/>
              </w:rPr>
              <w:t>14582,6</w:t>
            </w:r>
            <w:r w:rsidR="00636859" w:rsidRPr="00AB161F">
              <w:t xml:space="preserve"> </w:t>
            </w:r>
            <w:r w:rsidR="00A453D4" w:rsidRPr="00AB161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081240" w:rsidRDefault="00081240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DD" w:rsidRPr="00CA55DD" w:rsidRDefault="00081240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12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24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A55DD" w:rsidRPr="00CA55DD">
              <w:rPr>
                <w:rFonts w:ascii="Times New Roman" w:hAnsi="Times New Roman" w:cs="Times New Roman"/>
                <w:sz w:val="24"/>
                <w:szCs w:val="24"/>
              </w:rPr>
              <w:t>29759,9 тыс. рублей, в том числе: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1- 500,0 тыс. рублей;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2 – 100,0 тыс. рублей;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100,0 тыс. рублей; 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4 – 14477,3 тыс. рублей;</w:t>
            </w:r>
          </w:p>
          <w:p w:rsidR="00081240" w:rsidRDefault="00CA55DD" w:rsidP="00CA5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5 – 14582,6 тыс. рублей</w:t>
            </w: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5DD" w:rsidRDefault="00CA55DD" w:rsidP="00CA5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DD" w:rsidRPr="00CA55DD" w:rsidRDefault="00081240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12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24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A55DD" w:rsidRPr="00CA55DD">
              <w:rPr>
                <w:rFonts w:ascii="Times New Roman" w:hAnsi="Times New Roman" w:cs="Times New Roman"/>
                <w:sz w:val="24"/>
                <w:szCs w:val="24"/>
              </w:rPr>
              <w:t>29759,9 тыс. рублей, в том числе: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1- 500,0 тыс. рублей;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2 – 100,0 тыс. рублей;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100,0 тыс. рублей; </w:t>
            </w:r>
          </w:p>
          <w:p w:rsidR="00CA55DD" w:rsidRPr="00CA55DD" w:rsidRDefault="00CA55DD" w:rsidP="00CA5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4 – 14477,3 тыс. рублей;</w:t>
            </w:r>
          </w:p>
          <w:p w:rsidR="00081240" w:rsidRPr="00636859" w:rsidRDefault="00CA55DD" w:rsidP="00CA5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55DD">
              <w:rPr>
                <w:rFonts w:ascii="Times New Roman" w:hAnsi="Times New Roman" w:cs="Times New Roman"/>
                <w:sz w:val="24"/>
                <w:szCs w:val="24"/>
              </w:rPr>
              <w:t>подпрограмма 5 – 14582,6 тыс. рублей</w:t>
            </w:r>
          </w:p>
        </w:tc>
      </w:tr>
    </w:tbl>
    <w:p w:rsidR="00BA0802" w:rsidRPr="00636859" w:rsidRDefault="00BA0802" w:rsidP="00176DCC">
      <w:pPr>
        <w:autoSpaceDE w:val="0"/>
        <w:autoSpaceDN w:val="0"/>
        <w:adjustRightInd w:val="0"/>
        <w:rPr>
          <w:bCs/>
        </w:rPr>
      </w:pPr>
    </w:p>
    <w:p w:rsidR="008D31CD" w:rsidRPr="00636859" w:rsidRDefault="008D31CD" w:rsidP="00BA0802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Раздел </w:t>
      </w:r>
      <w:r w:rsidRPr="00636859">
        <w:rPr>
          <w:bCs/>
          <w:lang w:val="en-US"/>
        </w:rPr>
        <w:t>I</w:t>
      </w:r>
    </w:p>
    <w:p w:rsidR="008D31CD" w:rsidRPr="00636859" w:rsidRDefault="00AE0534" w:rsidP="00BA080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Общая </w:t>
      </w:r>
      <w:r w:rsidR="008D31CD" w:rsidRPr="00636859">
        <w:rPr>
          <w:bCs/>
        </w:rPr>
        <w:t xml:space="preserve">характеристика сферы реализации </w:t>
      </w:r>
      <w:r w:rsidR="008D31CD" w:rsidRPr="00636859">
        <w:t>муниципальной</w:t>
      </w:r>
      <w:r>
        <w:rPr>
          <w:bCs/>
        </w:rPr>
        <w:t xml:space="preserve"> </w:t>
      </w:r>
      <w:r w:rsidR="008D31CD" w:rsidRPr="00636859">
        <w:rPr>
          <w:bCs/>
        </w:rPr>
        <w:t>программы</w:t>
      </w:r>
    </w:p>
    <w:p w:rsidR="008D31CD" w:rsidRPr="00636859" w:rsidRDefault="00AE0534" w:rsidP="00BA080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Подраздел </w:t>
      </w:r>
      <w:r w:rsidR="008D31CD" w:rsidRPr="00636859">
        <w:rPr>
          <w:bCs/>
          <w:lang w:val="en-US"/>
        </w:rPr>
        <w:t>I</w:t>
      </w:r>
    </w:p>
    <w:p w:rsidR="008D31CD" w:rsidRPr="0045376D" w:rsidRDefault="00AE0534" w:rsidP="0045376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Общая характеристика сферы </w:t>
      </w:r>
      <w:r w:rsidR="008D31CD" w:rsidRPr="00636859">
        <w:rPr>
          <w:bCs/>
        </w:rPr>
        <w:t xml:space="preserve">реализации </w:t>
      </w:r>
      <w:r w:rsidR="008D31CD" w:rsidRPr="00636859">
        <w:t>муниципальной</w:t>
      </w:r>
      <w:r>
        <w:rPr>
          <w:bCs/>
        </w:rPr>
        <w:t xml:space="preserve"> </w:t>
      </w:r>
      <w:r w:rsidR="008D31CD" w:rsidRPr="00636859">
        <w:rPr>
          <w:bCs/>
        </w:rPr>
        <w:t xml:space="preserve">программы и прогноз её развития </w:t>
      </w:r>
    </w:p>
    <w:p w:rsidR="007B7E8E" w:rsidRPr="00636859" w:rsidRDefault="007B7E8E" w:rsidP="00176DCC">
      <w:pPr>
        <w:ind w:firstLine="708"/>
        <w:jc w:val="both"/>
      </w:pPr>
      <w:proofErr w:type="spellStart"/>
      <w:r w:rsidRPr="00636859">
        <w:t>Удомельский</w:t>
      </w:r>
      <w:proofErr w:type="spellEnd"/>
      <w:r w:rsidR="00615D56" w:rsidRPr="00636859">
        <w:t xml:space="preserve"> городской округ</w:t>
      </w:r>
      <w:r w:rsidRPr="00636859">
        <w:t xml:space="preserve"> расположен в северной части Тверской области и граничит на севере с Новгородской областью, на западе - с </w:t>
      </w:r>
      <w:proofErr w:type="spellStart"/>
      <w:r w:rsidRPr="00636859">
        <w:t>Бологовским</w:t>
      </w:r>
      <w:proofErr w:type="spellEnd"/>
      <w:r w:rsidRPr="00636859">
        <w:t xml:space="preserve"> районом, на востоке - с Лесным и </w:t>
      </w:r>
      <w:proofErr w:type="spellStart"/>
      <w:r w:rsidRPr="00636859">
        <w:t>Максатихинским</w:t>
      </w:r>
      <w:proofErr w:type="spellEnd"/>
      <w:r w:rsidRPr="00636859">
        <w:t xml:space="preserve"> районами, на юге – с </w:t>
      </w:r>
      <w:proofErr w:type="spellStart"/>
      <w:r w:rsidRPr="00636859">
        <w:t>Вышневолоцким</w:t>
      </w:r>
      <w:proofErr w:type="spellEnd"/>
      <w:r w:rsidRPr="00636859">
        <w:t xml:space="preserve"> районом Тверской области.</w:t>
      </w:r>
    </w:p>
    <w:p w:rsidR="00D63504" w:rsidRPr="00636859" w:rsidRDefault="00D63504" w:rsidP="00176DCC">
      <w:pPr>
        <w:ind w:firstLine="708"/>
        <w:jc w:val="both"/>
      </w:pPr>
      <w:r w:rsidRPr="00636859">
        <w:t xml:space="preserve">Настоящая муниципальная программа разработана в соответствии с Федеральным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636859">
          <w:t>законом</w:t>
        </w:r>
      </w:hyperlink>
      <w:r w:rsidRPr="00636859">
        <w:t xml:space="preserve"> от 06.10.2003 </w:t>
      </w:r>
      <w:r w:rsidR="00B84AA2" w:rsidRPr="00636859">
        <w:t>№</w:t>
      </w:r>
      <w:r w:rsidR="00AF7BF6">
        <w:t xml:space="preserve"> 131-ФЗ «</w:t>
      </w:r>
      <w:r w:rsidRPr="00636859">
        <w:t>Об общих принципах организации местного самоуправления в Российской Федерации»</w:t>
      </w:r>
      <w:r w:rsidR="003F73A0">
        <w:t>.</w:t>
      </w:r>
      <w:r w:rsidR="007076DD" w:rsidRPr="00636859">
        <w:t xml:space="preserve"> </w:t>
      </w:r>
      <w:r w:rsidRPr="00636859">
        <w:t>Правовыми основаниям</w:t>
      </w:r>
      <w:r w:rsidR="0007506B" w:rsidRPr="00636859">
        <w:t>и разработки Программы являются</w:t>
      </w:r>
      <w:r w:rsidRPr="00636859">
        <w:t xml:space="preserve"> Федеральн</w:t>
      </w:r>
      <w:r w:rsidR="00AF7BF6">
        <w:t>ый закон от 31.03.1999 № 69-ФЗ «</w:t>
      </w:r>
      <w:r w:rsidRPr="00636859">
        <w:t>О газос</w:t>
      </w:r>
      <w:r w:rsidR="003F73A0">
        <w:t>набжении в Российской Федерации»</w:t>
      </w:r>
      <w:r w:rsidRPr="00636859">
        <w:t xml:space="preserve">, </w:t>
      </w:r>
      <w:r w:rsidR="00C91D83" w:rsidRPr="00636859">
        <w:t xml:space="preserve">Федеральный закон от 23.11.2009 </w:t>
      </w:r>
      <w:r w:rsidR="00B84AA2" w:rsidRPr="00636859">
        <w:t xml:space="preserve">№ </w:t>
      </w:r>
      <w:r w:rsidR="00AF7BF6">
        <w:t>261-ФЗ «</w:t>
      </w:r>
      <w:r w:rsidR="00C91D83" w:rsidRPr="00636859">
        <w:t>Об энергосбережении и о повышении энергетической эффективности и о внесении изменений в отдельные законодате</w:t>
      </w:r>
      <w:r w:rsidR="003F73A0">
        <w:t>льные акты Российской Федерации»</w:t>
      </w:r>
      <w:r w:rsidR="0007506B" w:rsidRPr="00636859">
        <w:t>,</w:t>
      </w:r>
      <w:r w:rsidR="007076DD" w:rsidRPr="00636859">
        <w:t xml:space="preserve"> Федеральный закон от 27.07.2010 №</w:t>
      </w:r>
      <w:r w:rsidR="008C4913">
        <w:t xml:space="preserve"> </w:t>
      </w:r>
      <w:r w:rsidR="007076DD" w:rsidRPr="00636859">
        <w:t>190</w:t>
      </w:r>
      <w:r w:rsidR="003F73A0">
        <w:t xml:space="preserve">-ФЗ </w:t>
      </w:r>
      <w:r w:rsidR="003F73A0" w:rsidRPr="00636859">
        <w:t>«О теплоснабжении»</w:t>
      </w:r>
      <w:r w:rsidR="003F73A0">
        <w:t>.</w:t>
      </w:r>
    </w:p>
    <w:p w:rsidR="002E126D" w:rsidRPr="00636859" w:rsidRDefault="008D31CD" w:rsidP="00176DCC">
      <w:pPr>
        <w:ind w:firstLine="708"/>
        <w:jc w:val="both"/>
      </w:pPr>
      <w:r w:rsidRPr="00636859">
        <w:lastRenderedPageBreak/>
        <w:t xml:space="preserve">Прогнозом развития данной муниципальной программы является решение таких проблем, </w:t>
      </w:r>
      <w:r w:rsidR="002E126D" w:rsidRPr="00636859">
        <w:t>обеспечение безопасной жизнедеятельности граждан, проживающих в</w:t>
      </w:r>
      <w:r w:rsidR="00AE0534">
        <w:t xml:space="preserve"> северной части города Удомля, </w:t>
      </w:r>
      <w:r w:rsidR="002E126D" w:rsidRPr="00636859">
        <w:t>повышение качества услуг по теплоснабжению, водоснабжению, а также повышение уровня обеспеченности населения коммунальными услугами</w:t>
      </w:r>
      <w:r w:rsidR="007030CF" w:rsidRPr="00636859">
        <w:t xml:space="preserve"> </w:t>
      </w:r>
      <w:proofErr w:type="spellStart"/>
      <w:r w:rsidR="002E126D" w:rsidRPr="00636859">
        <w:t>Удомельского</w:t>
      </w:r>
      <w:proofErr w:type="spellEnd"/>
      <w:r w:rsidR="002E126D" w:rsidRPr="00636859">
        <w:t xml:space="preserve"> городского округа. Энергосберегающие мероприятия приведут к</w:t>
      </w:r>
      <w:r w:rsidR="007030CF" w:rsidRPr="00636859">
        <w:t xml:space="preserve"> </w:t>
      </w:r>
      <w:r w:rsidR="002E126D" w:rsidRPr="00636859">
        <w:t>сокращению расходов по оплате энергоресурсов из бюджета</w:t>
      </w:r>
      <w:r w:rsidR="007030CF" w:rsidRPr="00636859">
        <w:t xml:space="preserve"> </w:t>
      </w:r>
      <w:proofErr w:type="spellStart"/>
      <w:r w:rsidR="001B7800">
        <w:t>Удомельского</w:t>
      </w:r>
      <w:proofErr w:type="spellEnd"/>
      <w:r w:rsidR="001B7800">
        <w:t xml:space="preserve"> городского округа </w:t>
      </w:r>
      <w:r w:rsidR="002E126D" w:rsidRPr="00636859">
        <w:t>на 3,6%.</w:t>
      </w:r>
    </w:p>
    <w:p w:rsidR="00C91D83" w:rsidRPr="00636859" w:rsidRDefault="00C91D83" w:rsidP="00176DCC">
      <w:pPr>
        <w:pStyle w:val="a7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Население города Удомля обеспечивается теплом от Калининской АЭС по 2-м тепловым магистралям общей протяженностью 18,5 км. Теплоноситель – сетевая вода температурой 130</w:t>
      </w:r>
      <w:r w:rsidRPr="00636859">
        <w:rPr>
          <w:rFonts w:ascii="Times New Roman" w:hAnsi="Times New Roman"/>
          <w:sz w:val="24"/>
          <w:szCs w:val="24"/>
          <w:vertAlign w:val="superscript"/>
        </w:rPr>
        <w:t>0</w:t>
      </w:r>
      <w:r w:rsidRPr="00636859">
        <w:rPr>
          <w:rFonts w:ascii="Times New Roman" w:hAnsi="Times New Roman"/>
          <w:sz w:val="24"/>
          <w:szCs w:val="24"/>
        </w:rPr>
        <w:t>С.</w:t>
      </w:r>
    </w:p>
    <w:p w:rsidR="00C91D83" w:rsidRPr="00636859" w:rsidRDefault="00C91D83" w:rsidP="00176DC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Подготовка воды для отопления и горячего водоснабжения и подача ее непосредственно на объекты потребления производится на 15 центральных тепловых пунктах. Общая протяженность тепловых сетей в двухтрубном исполнении </w:t>
      </w:r>
      <w:r w:rsidR="00AE0534">
        <w:rPr>
          <w:rFonts w:ascii="Times New Roman" w:hAnsi="Times New Roman"/>
          <w:sz w:val="24"/>
          <w:szCs w:val="24"/>
        </w:rPr>
        <w:t xml:space="preserve">составляет </w:t>
      </w:r>
      <w:r w:rsidRPr="00636859">
        <w:rPr>
          <w:rFonts w:ascii="Times New Roman" w:hAnsi="Times New Roman"/>
          <w:sz w:val="24"/>
          <w:szCs w:val="24"/>
        </w:rPr>
        <w:t>125,4 км. Протяженность сетей горячего водоснабжения – 30,2 км.</w:t>
      </w:r>
    </w:p>
    <w:p w:rsidR="00C91D83" w:rsidRPr="00636859" w:rsidRDefault="00C91D83" w:rsidP="00176DC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Централизованным теплоснабжением обеспечены объекты социальной и производственной сферы, многоквартирный жилфонд города Удомля</w:t>
      </w:r>
      <w:r w:rsidR="009A2BE5" w:rsidRPr="00636859">
        <w:rPr>
          <w:rFonts w:ascii="Times New Roman" w:hAnsi="Times New Roman"/>
          <w:sz w:val="24"/>
          <w:szCs w:val="24"/>
        </w:rPr>
        <w:t>, дер. Ряд</w:t>
      </w:r>
      <w:r w:rsidRPr="00636859">
        <w:rPr>
          <w:rFonts w:ascii="Times New Roman" w:hAnsi="Times New Roman"/>
          <w:sz w:val="24"/>
          <w:szCs w:val="24"/>
        </w:rPr>
        <w:t>. Общая отапливаемая площадь жилищного фонда</w:t>
      </w:r>
      <w:r w:rsidR="00AE0534">
        <w:rPr>
          <w:rFonts w:ascii="Times New Roman" w:hAnsi="Times New Roman"/>
          <w:sz w:val="24"/>
          <w:szCs w:val="24"/>
        </w:rPr>
        <w:t xml:space="preserve"> составляет 706,9 тыс. </w:t>
      </w:r>
      <w:r w:rsidRPr="00636859">
        <w:rPr>
          <w:rFonts w:ascii="Times New Roman" w:hAnsi="Times New Roman"/>
          <w:sz w:val="24"/>
          <w:szCs w:val="24"/>
        </w:rPr>
        <w:t>м</w:t>
      </w:r>
      <w:proofErr w:type="gramStart"/>
      <w:r w:rsidR="00AE053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36859">
        <w:rPr>
          <w:rFonts w:ascii="Times New Roman" w:hAnsi="Times New Roman"/>
          <w:sz w:val="24"/>
          <w:szCs w:val="24"/>
        </w:rPr>
        <w:t>. Индивидуальные жилые дома и объекты социальной сферы, не обеспеченные централизованным теплоснабжением, отапливаются от внутридомовых и</w:t>
      </w:r>
      <w:r w:rsidR="00AE0534">
        <w:rPr>
          <w:rFonts w:ascii="Times New Roman" w:hAnsi="Times New Roman"/>
          <w:sz w:val="24"/>
          <w:szCs w:val="24"/>
        </w:rPr>
        <w:t xml:space="preserve">сточников тепла, работающих на </w:t>
      </w:r>
      <w:r w:rsidRPr="00636859">
        <w:rPr>
          <w:rFonts w:ascii="Times New Roman" w:hAnsi="Times New Roman"/>
          <w:sz w:val="24"/>
          <w:szCs w:val="24"/>
        </w:rPr>
        <w:t>дровах.</w:t>
      </w:r>
    </w:p>
    <w:p w:rsidR="008D31CD" w:rsidRPr="00636859" w:rsidRDefault="008D31CD" w:rsidP="00176DCC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636859">
        <w:rPr>
          <w:sz w:val="24"/>
          <w:szCs w:val="24"/>
        </w:rPr>
        <w:t xml:space="preserve">Приоритетным направлением в области развития коммунального и газового хозяйства является обеспечение населения </w:t>
      </w:r>
      <w:r w:rsidR="00844CDD" w:rsidRPr="00636859">
        <w:rPr>
          <w:sz w:val="24"/>
          <w:szCs w:val="24"/>
        </w:rPr>
        <w:t xml:space="preserve">доступными </w:t>
      </w:r>
      <w:r w:rsidRPr="00636859">
        <w:rPr>
          <w:sz w:val="24"/>
          <w:szCs w:val="24"/>
        </w:rPr>
        <w:t>качественными коммунальными услугами. Требующими наиболее пристального внимания являются такие направления коммунального хозяйства, как:</w:t>
      </w:r>
    </w:p>
    <w:p w:rsidR="008D31CD" w:rsidRPr="00636859" w:rsidRDefault="00B84AA2" w:rsidP="00176DCC">
      <w:pPr>
        <w:widowControl w:val="0"/>
        <w:autoSpaceDE w:val="0"/>
        <w:autoSpaceDN w:val="0"/>
        <w:adjustRightInd w:val="0"/>
        <w:ind w:firstLine="708"/>
        <w:jc w:val="both"/>
      </w:pPr>
      <w:r w:rsidRPr="00636859">
        <w:t>1.</w:t>
      </w:r>
      <w:r w:rsidR="00AE0534">
        <w:t xml:space="preserve"> </w:t>
      </w:r>
      <w:r w:rsidR="00B13CCD" w:rsidRPr="00636859">
        <w:t xml:space="preserve">Обеспечение безопасной жизнедеятельности граждан, проживающих в северной части города Удомля </w:t>
      </w:r>
      <w:proofErr w:type="spellStart"/>
      <w:r w:rsidR="00B13CCD" w:rsidRPr="00636859">
        <w:t>Удомельского</w:t>
      </w:r>
      <w:proofErr w:type="spellEnd"/>
      <w:r w:rsidR="00B13CCD" w:rsidRPr="00636859">
        <w:t xml:space="preserve"> городского округа</w:t>
      </w:r>
      <w:r w:rsidR="008D31CD" w:rsidRPr="00636859">
        <w:t>;</w:t>
      </w:r>
    </w:p>
    <w:p w:rsidR="00B125CB" w:rsidRPr="00636859" w:rsidRDefault="00163C6E" w:rsidP="00176D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25CB" w:rsidRPr="00636859">
        <w:rPr>
          <w:rFonts w:ascii="Times New Roman" w:hAnsi="Times New Roman" w:cs="Times New Roman"/>
          <w:sz w:val="24"/>
          <w:szCs w:val="24"/>
        </w:rPr>
        <w:t>Организация энергосберегающих мероприятий приведет к эффективному использованию энерг</w:t>
      </w:r>
      <w:r>
        <w:rPr>
          <w:rFonts w:ascii="Times New Roman" w:hAnsi="Times New Roman" w:cs="Times New Roman"/>
          <w:sz w:val="24"/>
          <w:szCs w:val="24"/>
        </w:rPr>
        <w:t>етических ресурсов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 и сокращение расходов</w:t>
      </w:r>
      <w:r w:rsidR="007030CF" w:rsidRPr="00636859">
        <w:rPr>
          <w:rFonts w:ascii="Times New Roman" w:hAnsi="Times New Roman" w:cs="Times New Roman"/>
          <w:sz w:val="24"/>
          <w:szCs w:val="24"/>
        </w:rPr>
        <w:t xml:space="preserve"> 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304CC" w:rsidRPr="006368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 на их оплату;</w:t>
      </w:r>
    </w:p>
    <w:p w:rsidR="00B125CB" w:rsidRPr="00636859" w:rsidRDefault="00163C6E" w:rsidP="00176D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Мероприятия по развитию 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систем коммунальной инфраструктуры </w:t>
      </w:r>
      <w:proofErr w:type="spellStart"/>
      <w:r w:rsidR="00B13CCD" w:rsidRPr="006368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13CCD" w:rsidRPr="006368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125CB" w:rsidRPr="00636859">
        <w:rPr>
          <w:rFonts w:ascii="Times New Roman" w:hAnsi="Times New Roman" w:cs="Times New Roman"/>
          <w:sz w:val="24"/>
          <w:szCs w:val="24"/>
        </w:rPr>
        <w:t>, направлены на повышение уро</w:t>
      </w:r>
      <w:r>
        <w:rPr>
          <w:rFonts w:ascii="Times New Roman" w:hAnsi="Times New Roman" w:cs="Times New Roman"/>
          <w:sz w:val="24"/>
          <w:szCs w:val="24"/>
        </w:rPr>
        <w:t xml:space="preserve">вня их технического состояния, </w:t>
      </w:r>
      <w:r w:rsidR="00B125CB" w:rsidRPr="00636859">
        <w:rPr>
          <w:rFonts w:ascii="Times New Roman" w:hAnsi="Times New Roman" w:cs="Times New Roman"/>
          <w:sz w:val="24"/>
          <w:szCs w:val="24"/>
        </w:rPr>
        <w:t>увеличения объема и улучшение качества коммунальных услуг, оказываемых населению.</w:t>
      </w:r>
    </w:p>
    <w:p w:rsidR="00B125CB" w:rsidRPr="00636859" w:rsidRDefault="00B125CB" w:rsidP="00BA0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1CD" w:rsidRPr="00636859" w:rsidRDefault="008D31CD" w:rsidP="00BA0802">
      <w:pPr>
        <w:widowControl w:val="0"/>
        <w:autoSpaceDE w:val="0"/>
        <w:autoSpaceDN w:val="0"/>
        <w:adjustRightInd w:val="0"/>
        <w:ind w:firstLine="540"/>
        <w:jc w:val="center"/>
      </w:pPr>
      <w:r w:rsidRPr="00636859">
        <w:t xml:space="preserve">Подраздел </w:t>
      </w:r>
      <w:r w:rsidRPr="00636859">
        <w:rPr>
          <w:lang w:val="en-US"/>
        </w:rPr>
        <w:t>II</w:t>
      </w:r>
    </w:p>
    <w:p w:rsidR="008D31CD" w:rsidRPr="00636859" w:rsidRDefault="00163C6E" w:rsidP="00BA0802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Перечень основных проблем в </w:t>
      </w:r>
      <w:r w:rsidR="008D31CD" w:rsidRPr="00636859">
        <w:t xml:space="preserve">сфере реализации </w:t>
      </w:r>
    </w:p>
    <w:p w:rsidR="0068610F" w:rsidRPr="00F9673B" w:rsidRDefault="008D31CD" w:rsidP="0045376D">
      <w:pPr>
        <w:widowControl w:val="0"/>
        <w:autoSpaceDE w:val="0"/>
        <w:autoSpaceDN w:val="0"/>
        <w:adjustRightInd w:val="0"/>
        <w:ind w:firstLine="540"/>
        <w:jc w:val="center"/>
      </w:pPr>
      <w:r w:rsidRPr="00636859">
        <w:t>муниципальной программы</w:t>
      </w:r>
    </w:p>
    <w:p w:rsidR="002B2483" w:rsidRDefault="00A44682" w:rsidP="002B2483">
      <w:pPr>
        <w:ind w:firstLine="709"/>
        <w:jc w:val="both"/>
      </w:pPr>
      <w:r w:rsidRPr="00636859">
        <w:t>В настоящее время достаточно остро стоит вопрос об о</w:t>
      </w:r>
      <w:r w:rsidR="00901DAC" w:rsidRPr="00636859">
        <w:t xml:space="preserve">беспечение надежного газоснабжения и повышение уровня газификации </w:t>
      </w:r>
      <w:r w:rsidRPr="00636859">
        <w:t>населения.</w:t>
      </w:r>
      <w:r w:rsidR="00DE78A8" w:rsidRPr="00636859">
        <w:t xml:space="preserve"> Необходи</w:t>
      </w:r>
      <w:r w:rsidR="00176DCC">
        <w:t xml:space="preserve">мо создание условий проживания </w:t>
      </w:r>
      <w:r w:rsidR="00DE78A8" w:rsidRPr="00636859">
        <w:t>граждан в соответствии с требованиями безопасности и комфортности, удовлетворении потребности населения в качественных коммунальных услугах, отсутствии</w:t>
      </w:r>
      <w:r w:rsidR="00901DAC" w:rsidRPr="00636859">
        <w:t xml:space="preserve"> аварийн</w:t>
      </w:r>
      <w:r w:rsidR="00DE78A8" w:rsidRPr="00636859">
        <w:t>ых ситуаций</w:t>
      </w:r>
      <w:r w:rsidR="00901DAC" w:rsidRPr="00636859">
        <w:t>, приведение и поддержание</w:t>
      </w:r>
      <w:r w:rsidR="00DE78A8" w:rsidRPr="00636859">
        <w:t xml:space="preserve"> сетей газоснабжения</w:t>
      </w:r>
      <w:r w:rsidR="00901DAC" w:rsidRPr="00636859">
        <w:t xml:space="preserve"> в технически исправном состоянии</w:t>
      </w:r>
      <w:r w:rsidR="00DE78A8" w:rsidRPr="00636859">
        <w:t>.</w:t>
      </w:r>
    </w:p>
    <w:p w:rsidR="002B2483" w:rsidRDefault="005C536B" w:rsidP="002B2483">
      <w:pPr>
        <w:ind w:firstLine="709"/>
        <w:jc w:val="both"/>
      </w:pPr>
      <w:r w:rsidRPr="00636859">
        <w:t>В связи с постоянным ростом стоимости затрат на приобретение электроэнергии, растут затраты бюджета на содержание муниципальных</w:t>
      </w:r>
      <w:r w:rsidR="00901DAC" w:rsidRPr="00636859">
        <w:t xml:space="preserve"> объектов</w:t>
      </w:r>
      <w:r w:rsidRPr="00636859">
        <w:t xml:space="preserve">. Отсутствие </w:t>
      </w:r>
      <w:r w:rsidR="00901DAC" w:rsidRPr="00636859">
        <w:t xml:space="preserve">энергосберегающих </w:t>
      </w:r>
      <w:r w:rsidRPr="00636859">
        <w:t>приборов</w:t>
      </w:r>
      <w:r w:rsidR="00901DAC" w:rsidRPr="00636859">
        <w:t xml:space="preserve"> отри</w:t>
      </w:r>
      <w:r w:rsidRPr="00636859">
        <w:t>цательно сказывается на финансовом состоянии потребителей услуг, не стимулирует применение рациональных методов расходования энергетических ресурсов.</w:t>
      </w:r>
    </w:p>
    <w:p w:rsidR="002B2483" w:rsidRDefault="00AA2B04" w:rsidP="002B2483">
      <w:pPr>
        <w:ind w:firstLine="709"/>
        <w:jc w:val="both"/>
      </w:pPr>
      <w:r w:rsidRPr="00636859"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действий по повышению энергетической эффективности</w:t>
      </w:r>
      <w:r w:rsidR="0096221D" w:rsidRPr="00636859">
        <w:t>.</w:t>
      </w:r>
    </w:p>
    <w:p w:rsidR="002B2483" w:rsidRDefault="00DC0991" w:rsidP="002B2483">
      <w:pPr>
        <w:ind w:firstLine="709"/>
        <w:jc w:val="both"/>
      </w:pPr>
      <w:r w:rsidRPr="00163C6E">
        <w:t>Актуализация схем тепло</w:t>
      </w:r>
      <w:r w:rsidR="008C4913">
        <w:t>-</w:t>
      </w:r>
      <w:r w:rsidRPr="00163C6E">
        <w:t xml:space="preserve">, водоснабжения позволит, на основе анализа существующих систем распределения энергоресурсов, разработать возможные направления развития коммунального хозяйства, выбрать наиболее рациональные из них, определить эффективность принятых решений, обеспечивающих дальнейшее развитие </w:t>
      </w:r>
      <w:proofErr w:type="spellStart"/>
      <w:r w:rsidRPr="00163C6E">
        <w:t>Удомельского</w:t>
      </w:r>
      <w:proofErr w:type="spellEnd"/>
      <w:r w:rsidRPr="00163C6E">
        <w:t xml:space="preserve"> городского округа.</w:t>
      </w:r>
    </w:p>
    <w:p w:rsidR="002B2483" w:rsidRDefault="00A71706" w:rsidP="002B2483">
      <w:pPr>
        <w:ind w:firstLine="709"/>
        <w:jc w:val="both"/>
      </w:pPr>
      <w:r w:rsidRPr="003F73A0">
        <w:t xml:space="preserve">Для решения обозначенных выше проблем конструктивным является программно-целевой подход, позволяющий сосредоточить усилия на решении первоочередных задач по развитию </w:t>
      </w:r>
      <w:r w:rsidR="0096221D" w:rsidRPr="003F73A0">
        <w:t>к</w:t>
      </w:r>
      <w:r w:rsidRPr="003F73A0">
        <w:t xml:space="preserve">оммунального комплекса </w:t>
      </w:r>
      <w:proofErr w:type="spellStart"/>
      <w:r w:rsidR="00A304CC" w:rsidRPr="003F73A0">
        <w:t>Удомельского</w:t>
      </w:r>
      <w:proofErr w:type="spellEnd"/>
      <w:r w:rsidR="00A304CC" w:rsidRPr="003F73A0">
        <w:t xml:space="preserve"> городского округа</w:t>
      </w:r>
      <w:r w:rsidRPr="003F73A0">
        <w:t xml:space="preserve">. Решение поставленных задач в сфере </w:t>
      </w:r>
      <w:r w:rsidRPr="003F73A0">
        <w:lastRenderedPageBreak/>
        <w:t>ЖКХ повысит качество предоставляемых услуг,</w:t>
      </w:r>
      <w:r w:rsidR="0096221D" w:rsidRPr="003F73A0">
        <w:t xml:space="preserve"> в соответствии с требованиями безопасности и комфортности.</w:t>
      </w:r>
    </w:p>
    <w:p w:rsidR="002B2483" w:rsidRDefault="003F73A0" w:rsidP="002B2483">
      <w:pPr>
        <w:ind w:firstLine="709"/>
        <w:jc w:val="both"/>
      </w:pPr>
      <w:r w:rsidRPr="00501C9B">
        <w:t>Основные приоритеты муниципальной политики в сфере реализации муниципальной программы:</w:t>
      </w:r>
    </w:p>
    <w:p w:rsidR="002B2483" w:rsidRDefault="002B2483" w:rsidP="002B2483">
      <w:pPr>
        <w:ind w:firstLine="709"/>
        <w:jc w:val="both"/>
      </w:pPr>
      <w:r>
        <w:t xml:space="preserve">1) </w:t>
      </w:r>
      <w:r w:rsidR="00501C9B">
        <w:t>повышение уровня технического содержания газовых емкостей;</w:t>
      </w:r>
    </w:p>
    <w:p w:rsidR="002B2483" w:rsidRDefault="002B2483" w:rsidP="002B2483">
      <w:pPr>
        <w:ind w:firstLine="709"/>
        <w:jc w:val="both"/>
      </w:pPr>
      <w:r>
        <w:t xml:space="preserve">2) </w:t>
      </w:r>
      <w:r w:rsidR="00501C9B">
        <w:t>увеличение количества энергосберегающих ламп;</w:t>
      </w:r>
    </w:p>
    <w:p w:rsidR="00501C9B" w:rsidRPr="003F73A0" w:rsidRDefault="002B2483" w:rsidP="002B2483">
      <w:pPr>
        <w:ind w:firstLine="709"/>
        <w:jc w:val="both"/>
      </w:pPr>
      <w:r>
        <w:t xml:space="preserve">3) </w:t>
      </w:r>
      <w:r w:rsidR="00501C9B">
        <w:t>разработка схем тепло- и водоснабжения.</w:t>
      </w:r>
    </w:p>
    <w:p w:rsidR="008D31CD" w:rsidRPr="00BF6799" w:rsidRDefault="008D31CD" w:rsidP="00BA0802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31CD" w:rsidRPr="00636859" w:rsidRDefault="008D31CD" w:rsidP="00BA0802">
      <w:pPr>
        <w:widowControl w:val="0"/>
        <w:autoSpaceDE w:val="0"/>
        <w:autoSpaceDN w:val="0"/>
        <w:adjustRightInd w:val="0"/>
        <w:jc w:val="center"/>
      </w:pPr>
      <w:r w:rsidRPr="00636859">
        <w:t xml:space="preserve">Раздел </w:t>
      </w:r>
      <w:r w:rsidRPr="00636859">
        <w:rPr>
          <w:lang w:val="en-US"/>
        </w:rPr>
        <w:t>II</w:t>
      </w:r>
    </w:p>
    <w:p w:rsidR="00D95002" w:rsidRPr="0045376D" w:rsidRDefault="008D31CD" w:rsidP="0045376D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Цели муниципальной программы</w:t>
      </w:r>
    </w:p>
    <w:p w:rsidR="002E71DF" w:rsidRPr="00636859" w:rsidRDefault="002E71DF" w:rsidP="00176DC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Целью муниципальной программы является: «</w:t>
      </w:r>
      <w:r w:rsidR="00E3466F" w:rsidRPr="00636859">
        <w:rPr>
          <w:rFonts w:ascii="Times New Roman" w:hAnsi="Times New Roman"/>
          <w:sz w:val="24"/>
          <w:szCs w:val="24"/>
        </w:rPr>
        <w:t xml:space="preserve">Улучшение качества предоставляемых коммунальных услуг на территории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63C6E">
        <w:rPr>
          <w:rFonts w:ascii="Times New Roman" w:hAnsi="Times New Roman"/>
          <w:sz w:val="24"/>
          <w:szCs w:val="24"/>
        </w:rPr>
        <w:t xml:space="preserve">, </w:t>
      </w:r>
      <w:r w:rsidR="00E3466F" w:rsidRPr="00636859">
        <w:rPr>
          <w:rFonts w:ascii="Times New Roman" w:hAnsi="Times New Roman"/>
          <w:sz w:val="24"/>
          <w:szCs w:val="24"/>
        </w:rPr>
        <w:t xml:space="preserve">создание условий для устойчивого функционирования коммунального комплекса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63C6E">
        <w:rPr>
          <w:rFonts w:ascii="Times New Roman" w:hAnsi="Times New Roman"/>
          <w:sz w:val="24"/>
          <w:szCs w:val="24"/>
        </w:rPr>
        <w:t xml:space="preserve">, </w:t>
      </w:r>
      <w:r w:rsidR="00E3466F" w:rsidRPr="00636859">
        <w:rPr>
          <w:rFonts w:ascii="Times New Roman" w:hAnsi="Times New Roman"/>
          <w:sz w:val="24"/>
          <w:szCs w:val="24"/>
        </w:rPr>
        <w:t>создание безопасных и комфортных условий проживания граждан</w:t>
      </w:r>
      <w:r w:rsidRPr="00636859">
        <w:rPr>
          <w:rFonts w:ascii="Times New Roman" w:hAnsi="Times New Roman"/>
          <w:sz w:val="24"/>
          <w:szCs w:val="24"/>
        </w:rPr>
        <w:t>».</w:t>
      </w:r>
    </w:p>
    <w:p w:rsidR="00A6591D" w:rsidRPr="00636859" w:rsidRDefault="008D31CD" w:rsidP="00176DCC">
      <w:pPr>
        <w:ind w:firstLine="709"/>
        <w:jc w:val="both"/>
      </w:pPr>
      <w:proofErr w:type="gramStart"/>
      <w:r w:rsidRPr="00636859">
        <w:t>Показателями, характеризующими достижение цели муниципальной программы являются</w:t>
      </w:r>
      <w:proofErr w:type="gramEnd"/>
      <w:r w:rsidRPr="00636859">
        <w:t>:</w:t>
      </w:r>
    </w:p>
    <w:p w:rsidR="008D31CD" w:rsidRPr="00636859" w:rsidRDefault="00B84AA2" w:rsidP="00163C6E">
      <w:pPr>
        <w:ind w:firstLine="709"/>
        <w:jc w:val="both"/>
      </w:pPr>
      <w:r w:rsidRPr="00636859">
        <w:t>1)</w:t>
      </w:r>
      <w:r w:rsidR="00163C6E">
        <w:t xml:space="preserve"> </w:t>
      </w:r>
      <w:r w:rsidR="00B23A73" w:rsidRPr="00636859">
        <w:t>Обеспечение безопасной жизнедеятельности граждан, проживающих в северной части города Удомля</w:t>
      </w:r>
      <w:r w:rsidR="007030CF" w:rsidRPr="00636859">
        <w:t xml:space="preserve">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="008D31CD" w:rsidRPr="00636859">
        <w:t>;</w:t>
      </w:r>
    </w:p>
    <w:p w:rsidR="00163C6E" w:rsidRDefault="00B84AA2" w:rsidP="00163C6E">
      <w:pPr>
        <w:pStyle w:val="a5"/>
        <w:spacing w:line="240" w:lineRule="auto"/>
        <w:ind w:firstLine="709"/>
        <w:rPr>
          <w:color w:val="auto"/>
          <w:sz w:val="24"/>
          <w:lang w:val="ru-RU"/>
        </w:rPr>
      </w:pPr>
      <w:r w:rsidRPr="00636859">
        <w:rPr>
          <w:color w:val="auto"/>
          <w:sz w:val="24"/>
          <w:lang w:val="ru-RU"/>
        </w:rPr>
        <w:t>2</w:t>
      </w:r>
      <w:r w:rsidR="00163C6E">
        <w:rPr>
          <w:color w:val="auto"/>
          <w:sz w:val="24"/>
          <w:lang w:val="ru-RU"/>
        </w:rPr>
        <w:t xml:space="preserve">) </w:t>
      </w:r>
      <w:r w:rsidR="007D2183" w:rsidRPr="00636859">
        <w:rPr>
          <w:color w:val="auto"/>
          <w:sz w:val="24"/>
          <w:lang w:val="ru-RU"/>
        </w:rPr>
        <w:t xml:space="preserve">Сокращение расходов по оплате </w:t>
      </w:r>
      <w:r w:rsidR="00797830" w:rsidRPr="00636859">
        <w:rPr>
          <w:color w:val="auto"/>
          <w:sz w:val="24"/>
          <w:lang w:val="ru-RU"/>
        </w:rPr>
        <w:t>энергоресурсов</w:t>
      </w:r>
      <w:r w:rsidR="002054AF" w:rsidRPr="00636859">
        <w:rPr>
          <w:color w:val="auto"/>
          <w:sz w:val="24"/>
          <w:lang w:val="ru-RU"/>
        </w:rPr>
        <w:t xml:space="preserve"> до</w:t>
      </w:r>
      <w:r w:rsidR="00DB274E" w:rsidRPr="00636859">
        <w:rPr>
          <w:color w:val="auto"/>
          <w:sz w:val="24"/>
          <w:lang w:val="ru-RU"/>
        </w:rPr>
        <w:t xml:space="preserve"> </w:t>
      </w:r>
      <w:r w:rsidR="0006122E" w:rsidRPr="00636859">
        <w:rPr>
          <w:color w:val="auto"/>
          <w:sz w:val="24"/>
          <w:lang w:val="ru-RU"/>
        </w:rPr>
        <w:t>6</w:t>
      </w:r>
      <w:r w:rsidR="00125CD4" w:rsidRPr="00636859">
        <w:rPr>
          <w:color w:val="auto"/>
          <w:sz w:val="24"/>
          <w:lang w:val="ru-RU"/>
        </w:rPr>
        <w:t>%</w:t>
      </w:r>
      <w:r w:rsidR="00797830" w:rsidRPr="00636859">
        <w:rPr>
          <w:color w:val="auto"/>
          <w:sz w:val="24"/>
          <w:lang w:val="ru-RU"/>
        </w:rPr>
        <w:t>;</w:t>
      </w:r>
    </w:p>
    <w:p w:rsidR="00163C6E" w:rsidRDefault="00B84AA2" w:rsidP="00163C6E">
      <w:pPr>
        <w:pStyle w:val="a5"/>
        <w:spacing w:line="240" w:lineRule="auto"/>
        <w:ind w:firstLine="709"/>
        <w:rPr>
          <w:sz w:val="24"/>
          <w:lang w:val="ru-RU"/>
        </w:rPr>
      </w:pPr>
      <w:r w:rsidRPr="00163C6E">
        <w:rPr>
          <w:sz w:val="24"/>
          <w:lang w:val="ru-RU"/>
        </w:rPr>
        <w:t>3</w:t>
      </w:r>
      <w:r w:rsidR="00176DCC" w:rsidRPr="00163C6E">
        <w:rPr>
          <w:sz w:val="24"/>
          <w:lang w:val="ru-RU"/>
        </w:rPr>
        <w:t>)</w:t>
      </w:r>
      <w:r w:rsidR="00163C6E">
        <w:rPr>
          <w:sz w:val="24"/>
          <w:lang w:val="ru-RU"/>
        </w:rPr>
        <w:t xml:space="preserve"> </w:t>
      </w:r>
      <w:r w:rsidR="0006122E" w:rsidRPr="00163C6E">
        <w:rPr>
          <w:sz w:val="24"/>
          <w:lang w:val="ru-RU"/>
        </w:rPr>
        <w:t xml:space="preserve">Наличие </w:t>
      </w:r>
      <w:r w:rsidR="00581C1C" w:rsidRPr="00163C6E">
        <w:rPr>
          <w:sz w:val="24"/>
          <w:lang w:val="ru-RU"/>
        </w:rPr>
        <w:t>сведений, обеспечивающих дальнейшее развитие инженерных сетей города</w:t>
      </w:r>
      <w:r w:rsidR="00163C6E">
        <w:rPr>
          <w:sz w:val="24"/>
          <w:lang w:val="ru-RU"/>
        </w:rPr>
        <w:t xml:space="preserve"> </w:t>
      </w:r>
      <w:r w:rsidR="001F1871" w:rsidRPr="00163C6E">
        <w:rPr>
          <w:sz w:val="24"/>
          <w:lang w:val="ru-RU"/>
        </w:rPr>
        <w:t>Удомля;</w:t>
      </w:r>
    </w:p>
    <w:p w:rsidR="001F1871" w:rsidRPr="00163C6E" w:rsidRDefault="001F1871" w:rsidP="00163C6E">
      <w:pPr>
        <w:pStyle w:val="a5"/>
        <w:spacing w:line="240" w:lineRule="auto"/>
        <w:ind w:firstLine="709"/>
        <w:rPr>
          <w:color w:val="auto"/>
          <w:sz w:val="24"/>
          <w:lang w:val="ru-RU"/>
        </w:rPr>
      </w:pPr>
      <w:r w:rsidRPr="00163C6E">
        <w:rPr>
          <w:sz w:val="24"/>
          <w:lang w:val="ru-RU"/>
        </w:rPr>
        <w:t>4)</w:t>
      </w:r>
      <w:r w:rsidR="00163C6E">
        <w:rPr>
          <w:sz w:val="24"/>
          <w:lang w:val="ru-RU"/>
        </w:rPr>
        <w:t xml:space="preserve"> </w:t>
      </w:r>
      <w:r w:rsidRPr="00163C6E">
        <w:rPr>
          <w:sz w:val="24"/>
          <w:lang w:val="ru-RU"/>
        </w:rPr>
        <w:t>Обеспечение бесперебойного функционирования объектов</w:t>
      </w:r>
      <w:r w:rsidR="0081715B" w:rsidRPr="00163C6E">
        <w:rPr>
          <w:sz w:val="24"/>
          <w:lang w:val="ru-RU"/>
        </w:rPr>
        <w:t xml:space="preserve"> </w:t>
      </w:r>
      <w:r w:rsidRPr="00163C6E">
        <w:rPr>
          <w:sz w:val="24"/>
          <w:lang w:val="ru-RU"/>
        </w:rPr>
        <w:t xml:space="preserve">коммунального хозяйства сельских территорий </w:t>
      </w:r>
      <w:proofErr w:type="spellStart"/>
      <w:r w:rsidRPr="00163C6E">
        <w:rPr>
          <w:sz w:val="24"/>
          <w:lang w:val="ru-RU"/>
        </w:rPr>
        <w:t>Удомельского</w:t>
      </w:r>
      <w:proofErr w:type="spellEnd"/>
      <w:r w:rsidRPr="00163C6E">
        <w:rPr>
          <w:sz w:val="24"/>
          <w:lang w:val="ru-RU"/>
        </w:rPr>
        <w:t xml:space="preserve"> городского округа.</w:t>
      </w:r>
    </w:p>
    <w:p w:rsidR="00891279" w:rsidRPr="00636859" w:rsidRDefault="00891279" w:rsidP="00176DCC">
      <w:pPr>
        <w:ind w:firstLine="709"/>
        <w:jc w:val="both"/>
      </w:pPr>
      <w:r w:rsidRPr="00636859">
        <w:t>Значения показателей цели муниципальной программы по годам ее реализации и описание характеристик показателей цели муниципа</w:t>
      </w:r>
      <w:r w:rsidR="00AF7BF6">
        <w:t>льной программы представлены в П</w:t>
      </w:r>
      <w:r w:rsidRPr="00636859">
        <w:t>риложении 1 к настоящей муниципальной программе.</w:t>
      </w:r>
    </w:p>
    <w:p w:rsidR="00581C1C" w:rsidRPr="00636859" w:rsidRDefault="00581C1C" w:rsidP="00176DCC">
      <w:pPr>
        <w:ind w:firstLine="709"/>
        <w:jc w:val="both"/>
      </w:pPr>
    </w:p>
    <w:p w:rsidR="008D31CD" w:rsidRPr="00636859" w:rsidRDefault="008D31CD" w:rsidP="00BA0802">
      <w:pPr>
        <w:tabs>
          <w:tab w:val="left" w:pos="540"/>
        </w:tabs>
        <w:jc w:val="center"/>
      </w:pPr>
      <w:r w:rsidRPr="00636859">
        <w:t xml:space="preserve">Раздел </w:t>
      </w:r>
      <w:r w:rsidRPr="00636859">
        <w:rPr>
          <w:lang w:val="en-US"/>
        </w:rPr>
        <w:t>III</w:t>
      </w:r>
    </w:p>
    <w:p w:rsidR="00D95002" w:rsidRPr="00F9673B" w:rsidRDefault="008D31CD" w:rsidP="0045376D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Подпрограммы</w:t>
      </w:r>
    </w:p>
    <w:p w:rsidR="008D31CD" w:rsidRPr="00636859" w:rsidRDefault="00163C6E" w:rsidP="00176DCC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Реализация </w:t>
      </w:r>
      <w:r w:rsidR="008D31CD" w:rsidRPr="00636859">
        <w:t>муниципальной</w:t>
      </w:r>
      <w:r w:rsidR="008D31CD" w:rsidRPr="00636859">
        <w:rPr>
          <w:bCs/>
        </w:rPr>
        <w:t xml:space="preserve"> программы достигается посредством выполнения следующих подпрограмм: </w:t>
      </w:r>
    </w:p>
    <w:p w:rsidR="008D31CD" w:rsidRPr="00636859" w:rsidRDefault="00163C6E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</w:t>
      </w:r>
      <w:r w:rsidR="008D31CD" w:rsidRPr="00636859">
        <w:rPr>
          <w:rFonts w:ascii="Times New Roman" w:hAnsi="Times New Roman"/>
          <w:sz w:val="24"/>
          <w:szCs w:val="24"/>
        </w:rPr>
        <w:t xml:space="preserve"> «</w:t>
      </w:r>
      <w:r w:rsidR="00581C1C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="004B4513" w:rsidRPr="00636859">
        <w:rPr>
          <w:rFonts w:ascii="Times New Roman" w:hAnsi="Times New Roman"/>
          <w:sz w:val="24"/>
          <w:szCs w:val="24"/>
        </w:rPr>
        <w:t>»</w:t>
      </w:r>
      <w:r w:rsidR="008D31CD" w:rsidRPr="00636859">
        <w:rPr>
          <w:rFonts w:ascii="Times New Roman" w:hAnsi="Times New Roman"/>
          <w:sz w:val="24"/>
          <w:szCs w:val="24"/>
        </w:rPr>
        <w:t>;</w:t>
      </w:r>
    </w:p>
    <w:p w:rsidR="008D31CD" w:rsidRPr="00636859" w:rsidRDefault="004B4513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Подпрограмма</w:t>
      </w:r>
      <w:r w:rsidR="002054AF" w:rsidRPr="00636859">
        <w:rPr>
          <w:rFonts w:ascii="Times New Roman" w:hAnsi="Times New Roman"/>
          <w:sz w:val="24"/>
          <w:szCs w:val="24"/>
        </w:rPr>
        <w:t xml:space="preserve"> </w:t>
      </w:r>
      <w:r w:rsidR="00A71706" w:rsidRPr="00636859">
        <w:rPr>
          <w:rFonts w:ascii="Times New Roman" w:hAnsi="Times New Roman"/>
          <w:sz w:val="24"/>
          <w:szCs w:val="24"/>
        </w:rPr>
        <w:t>2</w:t>
      </w:r>
      <w:r w:rsidR="00025F11" w:rsidRPr="00636859">
        <w:rPr>
          <w:rFonts w:ascii="Times New Roman" w:hAnsi="Times New Roman"/>
          <w:sz w:val="24"/>
          <w:szCs w:val="24"/>
        </w:rPr>
        <w:t xml:space="preserve"> </w:t>
      </w:r>
      <w:r w:rsidR="008D31CD" w:rsidRPr="00636859">
        <w:rPr>
          <w:rFonts w:ascii="Times New Roman" w:hAnsi="Times New Roman"/>
          <w:sz w:val="24"/>
          <w:szCs w:val="24"/>
        </w:rPr>
        <w:t>«</w:t>
      </w:r>
      <w:r w:rsidR="00797830" w:rsidRPr="00636859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8D31CD" w:rsidRPr="00636859">
        <w:rPr>
          <w:rFonts w:ascii="Times New Roman" w:hAnsi="Times New Roman"/>
          <w:sz w:val="24"/>
          <w:szCs w:val="24"/>
        </w:rPr>
        <w:t>»</w:t>
      </w:r>
      <w:r w:rsidR="00797830" w:rsidRPr="00636859">
        <w:rPr>
          <w:rFonts w:ascii="Times New Roman" w:hAnsi="Times New Roman"/>
          <w:sz w:val="24"/>
          <w:szCs w:val="24"/>
        </w:rPr>
        <w:t>;</w:t>
      </w:r>
    </w:p>
    <w:p w:rsidR="00A6591D" w:rsidRPr="00636859" w:rsidRDefault="00A71706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Подпрограмма 3 «Развитие инженерных сетей </w:t>
      </w:r>
      <w:r w:rsidR="008C4913">
        <w:rPr>
          <w:rFonts w:ascii="Times New Roman" w:hAnsi="Times New Roman"/>
          <w:sz w:val="24"/>
          <w:szCs w:val="24"/>
        </w:rPr>
        <w:t>города</w:t>
      </w:r>
      <w:r w:rsidR="00147E8E" w:rsidRPr="00636859">
        <w:rPr>
          <w:rFonts w:ascii="Times New Roman" w:hAnsi="Times New Roman"/>
          <w:sz w:val="24"/>
          <w:szCs w:val="24"/>
        </w:rPr>
        <w:t>»;</w:t>
      </w:r>
    </w:p>
    <w:p w:rsidR="00782883" w:rsidRPr="00636859" w:rsidRDefault="00163C6E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4 </w:t>
      </w:r>
      <w:r w:rsidR="00147E8E" w:rsidRPr="00636859">
        <w:rPr>
          <w:rFonts w:ascii="Times New Roman" w:hAnsi="Times New Roman"/>
          <w:sz w:val="24"/>
          <w:szCs w:val="24"/>
        </w:rPr>
        <w:t xml:space="preserve">«Содержание объектов коммунального хозяйства сельских территорий </w:t>
      </w:r>
      <w:proofErr w:type="spellStart"/>
      <w:r w:rsidR="00147E8E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147E8E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  <w:r w:rsidR="00782883" w:rsidRPr="00636859">
        <w:rPr>
          <w:rFonts w:ascii="Times New Roman" w:hAnsi="Times New Roman"/>
          <w:sz w:val="24"/>
          <w:szCs w:val="24"/>
        </w:rPr>
        <w:t>;</w:t>
      </w:r>
    </w:p>
    <w:p w:rsidR="00147E8E" w:rsidRPr="00636859" w:rsidRDefault="00163C6E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5 </w:t>
      </w:r>
      <w:r w:rsidR="00782883" w:rsidRPr="00636859">
        <w:rPr>
          <w:rFonts w:ascii="Times New Roman" w:hAnsi="Times New Roman"/>
          <w:sz w:val="24"/>
          <w:szCs w:val="24"/>
        </w:rPr>
        <w:t>«</w:t>
      </w:r>
      <w:r w:rsidR="00081240">
        <w:rPr>
          <w:rFonts w:ascii="Times New Roman" w:hAnsi="Times New Roman"/>
          <w:sz w:val="24"/>
          <w:szCs w:val="24"/>
        </w:rPr>
        <w:t>Обеспечение уличного освещения</w:t>
      </w:r>
      <w:r w:rsidR="007030CF" w:rsidRPr="00636859">
        <w:rPr>
          <w:rFonts w:ascii="Times New Roman" w:hAnsi="Times New Roman"/>
          <w:sz w:val="24"/>
          <w:szCs w:val="24"/>
        </w:rPr>
        <w:t xml:space="preserve"> на территориях</w:t>
      </w:r>
      <w:r w:rsidR="00782883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883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782883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  <w:r w:rsidR="001F1871" w:rsidRPr="00636859">
        <w:rPr>
          <w:rFonts w:ascii="Times New Roman" w:hAnsi="Times New Roman"/>
          <w:sz w:val="24"/>
          <w:szCs w:val="24"/>
        </w:rPr>
        <w:t>.</w:t>
      </w:r>
    </w:p>
    <w:p w:rsidR="00D95002" w:rsidRPr="00636859" w:rsidRDefault="00D95002" w:rsidP="00176DCC">
      <w:pPr>
        <w:tabs>
          <w:tab w:val="left" w:pos="0"/>
        </w:tabs>
        <w:ind w:firstLine="709"/>
        <w:jc w:val="both"/>
      </w:pPr>
    </w:p>
    <w:p w:rsidR="008D31CD" w:rsidRPr="00636859" w:rsidRDefault="008D31CD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sz w:val="24"/>
          <w:szCs w:val="24"/>
          <w:lang w:val="en-US"/>
        </w:rPr>
        <w:t>I</w:t>
      </w:r>
    </w:p>
    <w:p w:rsidR="004B4513" w:rsidRPr="0045376D" w:rsidRDefault="00163C6E" w:rsidP="0045376D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1 </w:t>
      </w:r>
      <w:r w:rsidR="00581C1C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</w:p>
    <w:p w:rsidR="004B4513" w:rsidRPr="00636859" w:rsidRDefault="004B4513" w:rsidP="002B2483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Courier New" w:hAnsi="Courier New" w:cs="Courier New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Подпрограмма</w:t>
      </w:r>
      <w:r w:rsidR="00EA5CF1" w:rsidRPr="00636859">
        <w:rPr>
          <w:rFonts w:ascii="Times New Roman" w:hAnsi="Times New Roman"/>
          <w:sz w:val="24"/>
          <w:szCs w:val="24"/>
        </w:rPr>
        <w:t xml:space="preserve"> 1</w:t>
      </w:r>
      <w:r w:rsidRPr="00636859">
        <w:rPr>
          <w:rFonts w:ascii="Times New Roman" w:hAnsi="Times New Roman"/>
          <w:sz w:val="24"/>
          <w:szCs w:val="24"/>
        </w:rPr>
        <w:t xml:space="preserve"> «</w:t>
      </w:r>
      <w:r w:rsidR="00581C1C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Удомля»</w:t>
      </w:r>
      <w:r w:rsidRPr="00636859">
        <w:rPr>
          <w:rFonts w:ascii="Times New Roman" w:hAnsi="Times New Roman"/>
          <w:sz w:val="24"/>
          <w:szCs w:val="24"/>
        </w:rPr>
        <w:t xml:space="preserve"> (далее в настоящем подразделе – Подпрограмма) включает в себя мероприятия, направленные </w:t>
      </w:r>
      <w:r w:rsidR="00954D86" w:rsidRPr="00636859">
        <w:rPr>
          <w:rFonts w:ascii="Times New Roman" w:hAnsi="Times New Roman"/>
          <w:sz w:val="24"/>
          <w:szCs w:val="24"/>
        </w:rPr>
        <w:t xml:space="preserve">на </w:t>
      </w:r>
      <w:r w:rsidR="00581C1C" w:rsidRPr="00636859">
        <w:rPr>
          <w:rFonts w:ascii="Times New Roman" w:hAnsi="Times New Roman"/>
          <w:sz w:val="24"/>
          <w:szCs w:val="24"/>
        </w:rPr>
        <w:t xml:space="preserve">обеспечение безопасного проживания граждан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636859">
        <w:rPr>
          <w:rFonts w:ascii="Times New Roman" w:hAnsi="Times New Roman"/>
          <w:sz w:val="24"/>
          <w:szCs w:val="24"/>
        </w:rPr>
        <w:t>.</w:t>
      </w:r>
    </w:p>
    <w:p w:rsidR="008C6261" w:rsidRPr="00636859" w:rsidRDefault="008C6261" w:rsidP="00BA0802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5002" w:rsidRPr="00F9673B" w:rsidRDefault="00163C6E" w:rsidP="0045376D">
      <w:pPr>
        <w:tabs>
          <w:tab w:val="left" w:pos="0"/>
        </w:tabs>
        <w:jc w:val="center"/>
      </w:pPr>
      <w:r>
        <w:t xml:space="preserve">Глава 1. </w:t>
      </w:r>
      <w:r w:rsidR="004B4513" w:rsidRPr="00636859">
        <w:t>Задачи Подпрограммы</w:t>
      </w:r>
    </w:p>
    <w:p w:rsidR="004B4513" w:rsidRPr="00636859" w:rsidRDefault="004B4513" w:rsidP="00176DCC">
      <w:pPr>
        <w:ind w:firstLine="720"/>
        <w:jc w:val="both"/>
      </w:pPr>
      <w:r w:rsidRPr="00636859">
        <w:t xml:space="preserve">Реализация поставленных задач направлена на обеспечение доступных, комфортных условий проживания, улучшения жизнедеятельности граждан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Pr="00636859">
        <w:t>.</w:t>
      </w:r>
    </w:p>
    <w:p w:rsidR="0089755E" w:rsidRPr="00636859" w:rsidRDefault="004B4513" w:rsidP="00176DCC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Реализация Подпрограм</w:t>
      </w:r>
      <w:r w:rsidR="00163C6E">
        <w:rPr>
          <w:rFonts w:ascii="Times New Roman" w:hAnsi="Times New Roman"/>
          <w:sz w:val="24"/>
          <w:szCs w:val="24"/>
        </w:rPr>
        <w:t xml:space="preserve">мы </w:t>
      </w:r>
      <w:r w:rsidRPr="00636859">
        <w:rPr>
          <w:rFonts w:ascii="Times New Roman" w:hAnsi="Times New Roman"/>
          <w:sz w:val="24"/>
          <w:szCs w:val="24"/>
        </w:rPr>
        <w:t>связана с решением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  <w:r w:rsidR="0095566D" w:rsidRPr="00636859">
        <w:rPr>
          <w:rFonts w:ascii="Times New Roman" w:hAnsi="Times New Roman"/>
          <w:sz w:val="24"/>
          <w:szCs w:val="24"/>
        </w:rPr>
        <w:t>следующ</w:t>
      </w:r>
      <w:r w:rsidR="0089755E" w:rsidRPr="00636859">
        <w:rPr>
          <w:rFonts w:ascii="Times New Roman" w:hAnsi="Times New Roman"/>
          <w:sz w:val="24"/>
          <w:szCs w:val="24"/>
        </w:rPr>
        <w:t xml:space="preserve">их </w:t>
      </w:r>
      <w:r w:rsidRPr="00636859">
        <w:rPr>
          <w:rFonts w:ascii="Times New Roman" w:hAnsi="Times New Roman"/>
          <w:bCs/>
          <w:sz w:val="24"/>
          <w:szCs w:val="24"/>
        </w:rPr>
        <w:t>задач</w:t>
      </w:r>
      <w:r w:rsidR="0095566D" w:rsidRPr="00636859">
        <w:rPr>
          <w:rFonts w:ascii="Times New Roman" w:hAnsi="Times New Roman"/>
          <w:sz w:val="24"/>
          <w:szCs w:val="24"/>
        </w:rPr>
        <w:t>:</w:t>
      </w:r>
    </w:p>
    <w:p w:rsidR="00501C9B" w:rsidRDefault="00815E19" w:rsidP="00501C9B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З</w:t>
      </w:r>
      <w:r w:rsidR="0089755E" w:rsidRPr="00636859">
        <w:rPr>
          <w:rFonts w:ascii="Times New Roman" w:hAnsi="Times New Roman"/>
          <w:sz w:val="24"/>
          <w:szCs w:val="24"/>
        </w:rPr>
        <w:t xml:space="preserve">адача </w:t>
      </w:r>
      <w:r w:rsidR="00357993" w:rsidRPr="00636859">
        <w:rPr>
          <w:rFonts w:ascii="Times New Roman" w:hAnsi="Times New Roman"/>
          <w:sz w:val="24"/>
          <w:szCs w:val="24"/>
        </w:rPr>
        <w:t>1</w:t>
      </w:r>
      <w:r w:rsidR="00163C6E">
        <w:rPr>
          <w:rFonts w:ascii="Times New Roman" w:hAnsi="Times New Roman"/>
          <w:sz w:val="24"/>
          <w:szCs w:val="24"/>
        </w:rPr>
        <w:t xml:space="preserve"> </w:t>
      </w:r>
      <w:r w:rsidR="00357993" w:rsidRPr="00636859">
        <w:rPr>
          <w:rFonts w:ascii="Times New Roman" w:hAnsi="Times New Roman"/>
          <w:sz w:val="24"/>
          <w:szCs w:val="24"/>
        </w:rPr>
        <w:t xml:space="preserve">«Обслуживание </w:t>
      </w:r>
      <w:r w:rsidR="00DA41FF" w:rsidRPr="00636859">
        <w:rPr>
          <w:rFonts w:ascii="Times New Roman" w:hAnsi="Times New Roman"/>
          <w:sz w:val="24"/>
          <w:szCs w:val="24"/>
        </w:rPr>
        <w:t xml:space="preserve">действующего емкостного </w:t>
      </w:r>
      <w:r w:rsidR="00357993" w:rsidRPr="00636859">
        <w:rPr>
          <w:rFonts w:ascii="Times New Roman" w:hAnsi="Times New Roman"/>
          <w:sz w:val="24"/>
          <w:szCs w:val="24"/>
        </w:rPr>
        <w:t>газового хозяйства северной части города</w:t>
      </w:r>
      <w:r w:rsidR="004A20C4" w:rsidRPr="00636859">
        <w:rPr>
          <w:rFonts w:ascii="Times New Roman" w:hAnsi="Times New Roman"/>
          <w:sz w:val="24"/>
          <w:szCs w:val="24"/>
        </w:rPr>
        <w:t xml:space="preserve"> Удомля</w:t>
      </w:r>
      <w:r w:rsidR="00357993" w:rsidRPr="00636859">
        <w:rPr>
          <w:rFonts w:ascii="Times New Roman" w:hAnsi="Times New Roman"/>
          <w:sz w:val="24"/>
          <w:szCs w:val="24"/>
        </w:rPr>
        <w:t>» (далее в настоящем</w:t>
      </w:r>
      <w:r w:rsidR="00782883" w:rsidRPr="00636859">
        <w:rPr>
          <w:rFonts w:ascii="Times New Roman" w:hAnsi="Times New Roman"/>
          <w:sz w:val="24"/>
          <w:szCs w:val="24"/>
        </w:rPr>
        <w:t xml:space="preserve"> подразделе – Задача </w:t>
      </w:r>
      <w:r w:rsidR="00581C1C" w:rsidRPr="00636859">
        <w:rPr>
          <w:rFonts w:ascii="Times New Roman" w:hAnsi="Times New Roman"/>
          <w:sz w:val="24"/>
          <w:szCs w:val="24"/>
        </w:rPr>
        <w:t>1</w:t>
      </w:r>
      <w:r w:rsidR="00357993" w:rsidRPr="00636859">
        <w:rPr>
          <w:rFonts w:ascii="Times New Roman" w:hAnsi="Times New Roman"/>
          <w:sz w:val="24"/>
          <w:szCs w:val="24"/>
        </w:rPr>
        <w:t xml:space="preserve"> Подпрограммы).</w:t>
      </w:r>
    </w:p>
    <w:p w:rsidR="00501C9B" w:rsidRPr="00501C9B" w:rsidRDefault="00E4574F" w:rsidP="00501C9B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501C9B">
        <w:rPr>
          <w:rFonts w:ascii="Times New Roman" w:hAnsi="Times New Roman"/>
          <w:sz w:val="24"/>
          <w:szCs w:val="24"/>
        </w:rPr>
        <w:t>Показателями,</w:t>
      </w:r>
      <w:r w:rsidR="006D7557" w:rsidRPr="00501C9B">
        <w:rPr>
          <w:rFonts w:ascii="Times New Roman" w:hAnsi="Times New Roman"/>
          <w:sz w:val="24"/>
          <w:szCs w:val="24"/>
        </w:rPr>
        <w:t xml:space="preserve"> характеризующими </w:t>
      </w:r>
      <w:r w:rsidRPr="00501C9B">
        <w:rPr>
          <w:rFonts w:ascii="Times New Roman" w:hAnsi="Times New Roman"/>
          <w:sz w:val="24"/>
          <w:szCs w:val="24"/>
        </w:rPr>
        <w:t>решение Задач</w:t>
      </w:r>
      <w:r w:rsidR="00815E19" w:rsidRPr="00501C9B">
        <w:rPr>
          <w:rFonts w:ascii="Times New Roman" w:hAnsi="Times New Roman"/>
          <w:sz w:val="24"/>
          <w:szCs w:val="24"/>
        </w:rPr>
        <w:t>и</w:t>
      </w:r>
      <w:r w:rsidR="00357993" w:rsidRPr="00501C9B">
        <w:rPr>
          <w:rFonts w:ascii="Times New Roman" w:hAnsi="Times New Roman"/>
          <w:sz w:val="24"/>
          <w:szCs w:val="24"/>
        </w:rPr>
        <w:t xml:space="preserve"> 1</w:t>
      </w:r>
      <w:r w:rsidR="00815E19" w:rsidRPr="00501C9B">
        <w:rPr>
          <w:rFonts w:ascii="Times New Roman" w:hAnsi="Times New Roman"/>
          <w:sz w:val="24"/>
          <w:szCs w:val="24"/>
        </w:rPr>
        <w:t xml:space="preserve"> Подпрограммы</w:t>
      </w:r>
      <w:r w:rsidR="001163FE">
        <w:rPr>
          <w:rFonts w:ascii="Times New Roman" w:hAnsi="Times New Roman"/>
          <w:sz w:val="24"/>
          <w:szCs w:val="24"/>
        </w:rPr>
        <w:t>,</w:t>
      </w:r>
      <w:r w:rsidR="00163C6E" w:rsidRPr="00501C9B">
        <w:rPr>
          <w:rFonts w:ascii="Times New Roman" w:hAnsi="Times New Roman"/>
          <w:sz w:val="24"/>
          <w:szCs w:val="24"/>
        </w:rPr>
        <w:t xml:space="preserve"> </w:t>
      </w:r>
      <w:r w:rsidRPr="00501C9B">
        <w:rPr>
          <w:rFonts w:ascii="Times New Roman" w:hAnsi="Times New Roman"/>
          <w:sz w:val="24"/>
          <w:szCs w:val="24"/>
        </w:rPr>
        <w:t>являются:</w:t>
      </w:r>
    </w:p>
    <w:p w:rsidR="00501C9B" w:rsidRPr="00501C9B" w:rsidRDefault="002B2483" w:rsidP="00501C9B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01B7A" w:rsidRPr="00501C9B">
        <w:rPr>
          <w:rFonts w:ascii="Times New Roman" w:hAnsi="Times New Roman"/>
          <w:sz w:val="24"/>
          <w:szCs w:val="24"/>
        </w:rPr>
        <w:t>Н</w:t>
      </w:r>
      <w:r w:rsidR="00121803" w:rsidRPr="00501C9B">
        <w:rPr>
          <w:rFonts w:ascii="Times New Roman" w:hAnsi="Times New Roman"/>
          <w:sz w:val="24"/>
          <w:szCs w:val="24"/>
        </w:rPr>
        <w:t>адежность и безопасность проживания граждан северной части города</w:t>
      </w:r>
      <w:r w:rsidR="004A20C4" w:rsidRPr="00501C9B">
        <w:rPr>
          <w:rFonts w:ascii="Times New Roman" w:hAnsi="Times New Roman"/>
          <w:sz w:val="24"/>
          <w:szCs w:val="24"/>
        </w:rPr>
        <w:t xml:space="preserve"> Удомля</w:t>
      </w:r>
      <w:r w:rsidR="00601B7A" w:rsidRPr="00501C9B">
        <w:rPr>
          <w:rFonts w:ascii="Times New Roman" w:hAnsi="Times New Roman"/>
          <w:sz w:val="24"/>
          <w:szCs w:val="24"/>
        </w:rPr>
        <w:t xml:space="preserve"> в домах, оборудованных газоснабжением</w:t>
      </w:r>
      <w:r w:rsidR="00AF7BF6" w:rsidRPr="00501C9B">
        <w:rPr>
          <w:rFonts w:ascii="Times New Roman" w:hAnsi="Times New Roman"/>
          <w:sz w:val="24"/>
          <w:szCs w:val="24"/>
        </w:rPr>
        <w:t>.</w:t>
      </w:r>
    </w:p>
    <w:p w:rsidR="004B4513" w:rsidRPr="00501C9B" w:rsidRDefault="004B4513" w:rsidP="00501C9B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501C9B">
        <w:rPr>
          <w:rFonts w:ascii="Times New Roman" w:hAnsi="Times New Roman"/>
          <w:sz w:val="24"/>
          <w:szCs w:val="24"/>
        </w:rPr>
        <w:lastRenderedPageBreak/>
        <w:t xml:space="preserve">Значения </w:t>
      </w:r>
      <w:r w:rsidR="0095566D" w:rsidRPr="00501C9B">
        <w:rPr>
          <w:rFonts w:ascii="Times New Roman" w:hAnsi="Times New Roman"/>
          <w:sz w:val="24"/>
          <w:szCs w:val="24"/>
        </w:rPr>
        <w:t>показателей задач подпрограммы 1</w:t>
      </w:r>
      <w:r w:rsidRPr="00501C9B">
        <w:rPr>
          <w:rFonts w:ascii="Times New Roman" w:hAnsi="Times New Roman"/>
          <w:sz w:val="24"/>
          <w:szCs w:val="24"/>
        </w:rPr>
        <w:t xml:space="preserve"> «</w:t>
      </w:r>
      <w:r w:rsidR="001163FE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="00163C6E" w:rsidRPr="00501C9B">
        <w:rPr>
          <w:rFonts w:ascii="Times New Roman" w:hAnsi="Times New Roman"/>
          <w:sz w:val="24"/>
          <w:szCs w:val="24"/>
        </w:rPr>
        <w:t xml:space="preserve">» по годам </w:t>
      </w:r>
      <w:r w:rsidRPr="00501C9B">
        <w:rPr>
          <w:rFonts w:ascii="Times New Roman" w:hAnsi="Times New Roman"/>
          <w:sz w:val="24"/>
          <w:szCs w:val="24"/>
        </w:rPr>
        <w:t>реализации муниципальной программы приведены в приложении 1 к настоящей муниципальной программ</w:t>
      </w:r>
      <w:r w:rsidR="009A0B91" w:rsidRPr="00501C9B">
        <w:rPr>
          <w:rFonts w:ascii="Times New Roman" w:hAnsi="Times New Roman"/>
          <w:sz w:val="24"/>
          <w:szCs w:val="24"/>
        </w:rPr>
        <w:t>е</w:t>
      </w:r>
      <w:r w:rsidRPr="00501C9B">
        <w:rPr>
          <w:rFonts w:ascii="Times New Roman" w:hAnsi="Times New Roman"/>
          <w:sz w:val="24"/>
          <w:szCs w:val="24"/>
        </w:rPr>
        <w:t>.</w:t>
      </w:r>
    </w:p>
    <w:p w:rsidR="00A453D4" w:rsidRPr="00636859" w:rsidRDefault="00A453D4" w:rsidP="00501C9B">
      <w:pPr>
        <w:tabs>
          <w:tab w:val="left" w:pos="851"/>
        </w:tabs>
        <w:jc w:val="both"/>
      </w:pPr>
    </w:p>
    <w:p w:rsidR="00A37E0A" w:rsidRPr="00263D1D" w:rsidRDefault="00163C6E" w:rsidP="0045376D">
      <w:pPr>
        <w:ind w:firstLine="708"/>
        <w:jc w:val="center"/>
      </w:pPr>
      <w:r>
        <w:t xml:space="preserve">Глава 2. </w:t>
      </w:r>
      <w:r w:rsidR="004B4513" w:rsidRPr="00636859">
        <w:t>Мероприятия Подпрограммы</w:t>
      </w:r>
    </w:p>
    <w:p w:rsidR="002B2483" w:rsidRDefault="004B4513" w:rsidP="002B2483">
      <w:pPr>
        <w:ind w:firstLine="708"/>
        <w:jc w:val="both"/>
      </w:pPr>
      <w:r w:rsidRPr="00636859">
        <w:t xml:space="preserve">Мероприятия, связанные с </w:t>
      </w:r>
      <w:r w:rsidR="002725C1" w:rsidRPr="00636859">
        <w:t xml:space="preserve">обслуживанием газового хозяйства </w:t>
      </w:r>
      <w:r w:rsidR="00543644" w:rsidRPr="00636859">
        <w:t xml:space="preserve">северной части города Удомля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Pr="00636859">
        <w:t xml:space="preserve"> являются важнейшим </w:t>
      </w:r>
      <w:r w:rsidR="00543644" w:rsidRPr="00636859">
        <w:t>фактором оказываемых услуг по эксплуатации объектов газового хозяйства.</w:t>
      </w:r>
    </w:p>
    <w:p w:rsidR="002B2483" w:rsidRDefault="00E4574F" w:rsidP="002B2483">
      <w:pPr>
        <w:ind w:firstLine="708"/>
        <w:jc w:val="both"/>
      </w:pPr>
      <w:r w:rsidRPr="00636859">
        <w:t>Решение Задачи</w:t>
      </w:r>
      <w:r w:rsidR="005C5162" w:rsidRPr="00636859">
        <w:t xml:space="preserve"> 1</w:t>
      </w:r>
      <w:r w:rsidRPr="00636859">
        <w:t xml:space="preserve"> Подпрограммы осуществляется посредством выполнения следующих мероприятий:</w:t>
      </w:r>
    </w:p>
    <w:p w:rsidR="002B2483" w:rsidRDefault="00A71706" w:rsidP="002B2483">
      <w:pPr>
        <w:ind w:firstLine="708"/>
        <w:jc w:val="both"/>
      </w:pPr>
      <w:r w:rsidRPr="00636859">
        <w:t xml:space="preserve">Мероприятие </w:t>
      </w:r>
      <w:r w:rsidR="005C5162" w:rsidRPr="00636859">
        <w:t>1</w:t>
      </w:r>
      <w:r w:rsidRPr="00636859">
        <w:t xml:space="preserve"> «</w:t>
      </w:r>
      <w:r w:rsidR="00C96DF1" w:rsidRPr="00636859">
        <w:t xml:space="preserve">Обслуживание </w:t>
      </w:r>
      <w:r w:rsidRPr="00636859">
        <w:t>газового хозяйства северной части города Удомля»</w:t>
      </w:r>
      <w:r w:rsidR="00BA0D16" w:rsidRPr="00636859">
        <w:t>;</w:t>
      </w:r>
    </w:p>
    <w:p w:rsidR="002B2483" w:rsidRDefault="00543644" w:rsidP="002B2483">
      <w:pPr>
        <w:ind w:firstLine="708"/>
        <w:jc w:val="both"/>
      </w:pPr>
      <w:r w:rsidRPr="00636859">
        <w:t>Административное м</w:t>
      </w:r>
      <w:r w:rsidR="00BA0D16" w:rsidRPr="00636859">
        <w:t>ероприятие 2 «</w:t>
      </w:r>
      <w:r w:rsidRPr="00636859">
        <w:t>Организация и проведение информационной работы среди населения».</w:t>
      </w:r>
    </w:p>
    <w:p w:rsidR="00121803" w:rsidRPr="00636859" w:rsidRDefault="00712BE7" w:rsidP="002B2483">
      <w:pPr>
        <w:ind w:firstLine="708"/>
        <w:jc w:val="both"/>
      </w:pPr>
      <w:r w:rsidRPr="00636859">
        <w:t>Р</w:t>
      </w:r>
      <w:r w:rsidR="00543644" w:rsidRPr="00636859">
        <w:t>еализация подпрограммы позволит о</w:t>
      </w:r>
      <w:r w:rsidR="00121803" w:rsidRPr="00636859">
        <w:t>беспечить надежную и безопасную работу действующего емкостного газового хозяйст</w:t>
      </w:r>
      <w:r w:rsidR="00543644" w:rsidRPr="00636859">
        <w:t>ва северной части города Удомля.</w:t>
      </w:r>
    </w:p>
    <w:p w:rsidR="00D95002" w:rsidRPr="00BF6799" w:rsidRDefault="00D95002" w:rsidP="00163C6E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7F63" w:rsidRPr="0045376D" w:rsidRDefault="004B4513" w:rsidP="0045376D">
      <w:pPr>
        <w:jc w:val="center"/>
      </w:pPr>
      <w:r w:rsidRPr="00636859">
        <w:t>Глава 3</w:t>
      </w:r>
      <w:r w:rsidR="00163C6E">
        <w:t xml:space="preserve">. </w:t>
      </w:r>
      <w:r w:rsidRPr="00636859">
        <w:t>Объем финансовых ресурсов, необход</w:t>
      </w:r>
      <w:r w:rsidR="00712BE7" w:rsidRPr="00636859">
        <w:t>имый для реализации п</w:t>
      </w:r>
      <w:r w:rsidRPr="00636859">
        <w:t>одпрограммы</w:t>
      </w:r>
    </w:p>
    <w:p w:rsidR="002B2483" w:rsidRDefault="004B4513" w:rsidP="002B2483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Общий объем бюджетных ассигнований на </w:t>
      </w:r>
      <w:r w:rsidR="00657E6D" w:rsidRPr="00636859">
        <w:rPr>
          <w:rFonts w:ascii="Times New Roman" w:hAnsi="Times New Roman"/>
          <w:sz w:val="24"/>
          <w:szCs w:val="24"/>
        </w:rPr>
        <w:t>реализацию подпрограммы 1</w:t>
      </w:r>
      <w:r w:rsidRPr="00636859">
        <w:rPr>
          <w:rFonts w:ascii="Times New Roman" w:hAnsi="Times New Roman"/>
          <w:sz w:val="24"/>
          <w:szCs w:val="24"/>
        </w:rPr>
        <w:t xml:space="preserve"> «</w:t>
      </w:r>
      <w:r w:rsidR="00F10A7F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Pr="00636859">
        <w:rPr>
          <w:rFonts w:ascii="Times New Roman" w:hAnsi="Times New Roman"/>
          <w:sz w:val="24"/>
          <w:szCs w:val="24"/>
        </w:rPr>
        <w:t xml:space="preserve">» составляет </w:t>
      </w:r>
      <w:r w:rsidR="00CD4BEC" w:rsidRPr="00636859">
        <w:rPr>
          <w:rFonts w:ascii="Times New Roman" w:hAnsi="Times New Roman"/>
          <w:sz w:val="24"/>
          <w:szCs w:val="24"/>
        </w:rPr>
        <w:t>-</w:t>
      </w:r>
      <w:r w:rsidR="00163C6E">
        <w:rPr>
          <w:rFonts w:ascii="Times New Roman" w:hAnsi="Times New Roman"/>
          <w:sz w:val="24"/>
          <w:szCs w:val="24"/>
        </w:rPr>
        <w:t xml:space="preserve"> </w:t>
      </w:r>
      <w:r w:rsidR="00081240">
        <w:rPr>
          <w:rFonts w:ascii="Times New Roman" w:hAnsi="Times New Roman"/>
          <w:sz w:val="24"/>
          <w:szCs w:val="24"/>
        </w:rPr>
        <w:t>2570</w:t>
      </w:r>
      <w:r w:rsidR="00D862ED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A6591D" w:rsidRPr="002B2483" w:rsidRDefault="00A6591D" w:rsidP="002B2483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2B2483">
        <w:rPr>
          <w:rFonts w:ascii="Times New Roman" w:hAnsi="Times New Roman"/>
          <w:sz w:val="24"/>
          <w:szCs w:val="24"/>
        </w:rPr>
        <w:t>Объем бюджетных ассигнований</w:t>
      </w:r>
      <w:r w:rsidR="00B37358" w:rsidRPr="002B2483">
        <w:rPr>
          <w:rFonts w:ascii="Times New Roman" w:hAnsi="Times New Roman"/>
          <w:sz w:val="24"/>
          <w:szCs w:val="24"/>
        </w:rPr>
        <w:t xml:space="preserve"> </w:t>
      </w:r>
      <w:r w:rsidR="00176DCC" w:rsidRPr="002B2483">
        <w:rPr>
          <w:rFonts w:ascii="Times New Roman" w:hAnsi="Times New Roman"/>
          <w:sz w:val="24"/>
          <w:szCs w:val="24"/>
        </w:rPr>
        <w:t>на реализацию Подпрограммы 1,</w:t>
      </w:r>
      <w:r w:rsidRPr="002B2483">
        <w:rPr>
          <w:rFonts w:ascii="Times New Roman" w:hAnsi="Times New Roman"/>
          <w:sz w:val="24"/>
          <w:szCs w:val="24"/>
        </w:rPr>
        <w:t xml:space="preserve"> по годам реализации муниципальной программы в разрезе, приведен в таблице 1.</w:t>
      </w:r>
    </w:p>
    <w:p w:rsidR="00815149" w:rsidRDefault="00657E6D" w:rsidP="00163C6E">
      <w:pPr>
        <w:ind w:firstLine="708"/>
        <w:jc w:val="right"/>
      </w:pPr>
      <w:r w:rsidRPr="00AB161F">
        <w:t>Таблица 1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21"/>
        <w:gridCol w:w="2126"/>
      </w:tblGrid>
      <w:tr w:rsidR="00F10A7F" w:rsidRPr="00636859" w:rsidTr="006C7BC0">
        <w:tc>
          <w:tcPr>
            <w:tcW w:w="1559" w:type="dxa"/>
            <w:vMerge w:val="restart"/>
          </w:tcPr>
          <w:p w:rsidR="00F10A7F" w:rsidRPr="00636859" w:rsidRDefault="00F10A7F" w:rsidP="00BA0802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521" w:type="dxa"/>
          </w:tcPr>
          <w:p w:rsidR="00F10A7F" w:rsidRPr="00636859" w:rsidRDefault="00F10A7F" w:rsidP="001163FE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 «Содержание газового хозяйства северной части города Удомля»</w:t>
            </w:r>
            <w:r w:rsidR="001163FE">
              <w:rPr>
                <w:rFonts w:ascii="Times New Roman" w:hAnsi="Times New Roman"/>
                <w:sz w:val="24"/>
                <w:szCs w:val="24"/>
              </w:rPr>
              <w:t>,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  <w:tc>
          <w:tcPr>
            <w:tcW w:w="2126" w:type="dxa"/>
            <w:vMerge w:val="restart"/>
          </w:tcPr>
          <w:p w:rsidR="00F10A7F" w:rsidRPr="00636859" w:rsidRDefault="00F10A7F" w:rsidP="00BA0802">
            <w:pPr>
              <w:jc w:val="center"/>
            </w:pPr>
          </w:p>
          <w:p w:rsidR="00F10A7F" w:rsidRPr="00636859" w:rsidRDefault="00F10A7F" w:rsidP="00BA0802">
            <w:pPr>
              <w:jc w:val="center"/>
            </w:pPr>
          </w:p>
          <w:p w:rsidR="00F10A7F" w:rsidRPr="00636859" w:rsidRDefault="00F10A7F" w:rsidP="00BA0802">
            <w:pPr>
              <w:jc w:val="center"/>
            </w:pPr>
            <w:r w:rsidRPr="00636859">
              <w:t>Итого, тыс. рублей</w:t>
            </w:r>
          </w:p>
        </w:tc>
      </w:tr>
      <w:tr w:rsidR="00F10A7F" w:rsidRPr="00636859" w:rsidTr="006C7BC0">
        <w:tc>
          <w:tcPr>
            <w:tcW w:w="1559" w:type="dxa"/>
            <w:vMerge/>
          </w:tcPr>
          <w:p w:rsidR="00F10A7F" w:rsidRPr="00636859" w:rsidRDefault="00F10A7F" w:rsidP="00BA0802">
            <w:pPr>
              <w:jc w:val="both"/>
            </w:pPr>
          </w:p>
        </w:tc>
        <w:tc>
          <w:tcPr>
            <w:tcW w:w="6521" w:type="dxa"/>
          </w:tcPr>
          <w:p w:rsidR="00F10A7F" w:rsidRPr="00636859" w:rsidRDefault="00F10A7F" w:rsidP="00BA0802">
            <w:pPr>
              <w:jc w:val="center"/>
            </w:pPr>
            <w:r w:rsidRPr="00636859">
              <w:t>Задача 1</w:t>
            </w:r>
          </w:p>
          <w:p w:rsidR="00F10A7F" w:rsidRPr="00636859" w:rsidRDefault="00F10A7F" w:rsidP="00BA0802">
            <w:pPr>
              <w:jc w:val="center"/>
            </w:pPr>
            <w:r w:rsidRPr="00636859">
              <w:t>«Обслуживание действующего емкостного газового хозяйства северной части города Удомля»</w:t>
            </w:r>
          </w:p>
        </w:tc>
        <w:tc>
          <w:tcPr>
            <w:tcW w:w="2126" w:type="dxa"/>
            <w:vMerge/>
          </w:tcPr>
          <w:p w:rsidR="00F10A7F" w:rsidRPr="00636859" w:rsidRDefault="00F10A7F" w:rsidP="00BA0802">
            <w:pPr>
              <w:jc w:val="both"/>
            </w:pPr>
          </w:p>
        </w:tc>
      </w:tr>
      <w:tr w:rsidR="00F10A7F" w:rsidRPr="00636859" w:rsidTr="006C7BC0">
        <w:tc>
          <w:tcPr>
            <w:tcW w:w="1559" w:type="dxa"/>
          </w:tcPr>
          <w:p w:rsidR="00F10A7F" w:rsidRPr="00636859" w:rsidRDefault="00163C6E" w:rsidP="00081240">
            <w:pPr>
              <w:jc w:val="center"/>
            </w:pPr>
            <w:r>
              <w:t>201</w:t>
            </w:r>
            <w:r w:rsidR="00081240">
              <w:t>9</w:t>
            </w:r>
          </w:p>
        </w:tc>
        <w:tc>
          <w:tcPr>
            <w:tcW w:w="6521" w:type="dxa"/>
          </w:tcPr>
          <w:p w:rsidR="00F10A7F" w:rsidRPr="00636859" w:rsidRDefault="00081240" w:rsidP="00BA0802">
            <w:pPr>
              <w:jc w:val="center"/>
            </w:pPr>
            <w:r>
              <w:t>570,0</w:t>
            </w:r>
          </w:p>
        </w:tc>
        <w:tc>
          <w:tcPr>
            <w:tcW w:w="2126" w:type="dxa"/>
          </w:tcPr>
          <w:p w:rsidR="00F10A7F" w:rsidRPr="00636859" w:rsidRDefault="00081240" w:rsidP="002B0644">
            <w:pPr>
              <w:jc w:val="center"/>
            </w:pPr>
            <w:r>
              <w:t>570,0</w:t>
            </w:r>
          </w:p>
        </w:tc>
      </w:tr>
      <w:tr w:rsidR="00F10A7F" w:rsidRPr="00636859" w:rsidTr="006C7BC0">
        <w:tc>
          <w:tcPr>
            <w:tcW w:w="1559" w:type="dxa"/>
          </w:tcPr>
          <w:p w:rsidR="00F10A7F" w:rsidRPr="00636859" w:rsidRDefault="00081240" w:rsidP="00163C6E">
            <w:pPr>
              <w:jc w:val="center"/>
            </w:pPr>
            <w:r>
              <w:t>2020</w:t>
            </w:r>
          </w:p>
        </w:tc>
        <w:tc>
          <w:tcPr>
            <w:tcW w:w="6521" w:type="dxa"/>
          </w:tcPr>
          <w:p w:rsidR="00F10A7F" w:rsidRPr="00636859" w:rsidRDefault="00081240" w:rsidP="00163C6E">
            <w:pPr>
              <w:jc w:val="center"/>
            </w:pPr>
            <w:r>
              <w:t>50</w:t>
            </w:r>
            <w:r w:rsidR="00AB161F">
              <w:t>0</w:t>
            </w:r>
            <w:r w:rsidR="001163FE">
              <w:t>,0</w:t>
            </w:r>
          </w:p>
        </w:tc>
        <w:tc>
          <w:tcPr>
            <w:tcW w:w="2126" w:type="dxa"/>
          </w:tcPr>
          <w:p w:rsidR="00F10A7F" w:rsidRPr="00636859" w:rsidRDefault="00081240" w:rsidP="00163C6E">
            <w:pPr>
              <w:jc w:val="center"/>
            </w:pPr>
            <w:r>
              <w:t>50</w:t>
            </w:r>
            <w:r w:rsidR="00AB161F">
              <w:t>0</w:t>
            </w:r>
            <w:r w:rsidR="001163FE">
              <w:t>,0</w:t>
            </w:r>
          </w:p>
        </w:tc>
      </w:tr>
      <w:tr w:rsidR="00F10A7F" w:rsidRPr="00636859" w:rsidTr="006C7BC0">
        <w:tc>
          <w:tcPr>
            <w:tcW w:w="1559" w:type="dxa"/>
          </w:tcPr>
          <w:p w:rsidR="00F10A7F" w:rsidRPr="00636859" w:rsidRDefault="00081240" w:rsidP="00163C6E">
            <w:pPr>
              <w:jc w:val="center"/>
            </w:pPr>
            <w:r>
              <w:t>2021</w:t>
            </w:r>
          </w:p>
        </w:tc>
        <w:tc>
          <w:tcPr>
            <w:tcW w:w="6521" w:type="dxa"/>
          </w:tcPr>
          <w:p w:rsidR="00F10A7F" w:rsidRPr="00636859" w:rsidRDefault="00AB161F" w:rsidP="00163C6E">
            <w:pPr>
              <w:jc w:val="center"/>
            </w:pPr>
            <w:r>
              <w:t>500</w:t>
            </w:r>
            <w:r w:rsidR="001163FE">
              <w:t>,0</w:t>
            </w:r>
          </w:p>
        </w:tc>
        <w:tc>
          <w:tcPr>
            <w:tcW w:w="2126" w:type="dxa"/>
          </w:tcPr>
          <w:p w:rsidR="00F10A7F" w:rsidRPr="00636859" w:rsidRDefault="00AB161F" w:rsidP="00163C6E">
            <w:pPr>
              <w:jc w:val="center"/>
            </w:pPr>
            <w:r>
              <w:t>500</w:t>
            </w:r>
            <w:r w:rsidR="001163FE">
              <w:t>,0</w:t>
            </w:r>
          </w:p>
        </w:tc>
      </w:tr>
      <w:tr w:rsidR="00081240" w:rsidRPr="00636859" w:rsidTr="006C7BC0">
        <w:tc>
          <w:tcPr>
            <w:tcW w:w="1559" w:type="dxa"/>
          </w:tcPr>
          <w:p w:rsidR="00081240" w:rsidRDefault="00081240" w:rsidP="00163C6E">
            <w:pPr>
              <w:jc w:val="center"/>
            </w:pPr>
            <w:r>
              <w:t>2022</w:t>
            </w:r>
          </w:p>
        </w:tc>
        <w:tc>
          <w:tcPr>
            <w:tcW w:w="6521" w:type="dxa"/>
          </w:tcPr>
          <w:p w:rsidR="00081240" w:rsidRDefault="00081240" w:rsidP="00163C6E">
            <w:pPr>
              <w:jc w:val="center"/>
            </w:pPr>
            <w:r>
              <w:t>500,0</w:t>
            </w:r>
          </w:p>
        </w:tc>
        <w:tc>
          <w:tcPr>
            <w:tcW w:w="2126" w:type="dxa"/>
          </w:tcPr>
          <w:p w:rsidR="00081240" w:rsidRDefault="00081240" w:rsidP="00163C6E">
            <w:pPr>
              <w:jc w:val="center"/>
            </w:pPr>
            <w:r>
              <w:t>500,0</w:t>
            </w:r>
          </w:p>
        </w:tc>
      </w:tr>
      <w:tr w:rsidR="00081240" w:rsidRPr="00636859" w:rsidTr="006C7BC0">
        <w:tc>
          <w:tcPr>
            <w:tcW w:w="1559" w:type="dxa"/>
          </w:tcPr>
          <w:p w:rsidR="00081240" w:rsidRDefault="00081240" w:rsidP="00163C6E">
            <w:pPr>
              <w:jc w:val="center"/>
            </w:pPr>
            <w:r>
              <w:t>2023</w:t>
            </w:r>
          </w:p>
        </w:tc>
        <w:tc>
          <w:tcPr>
            <w:tcW w:w="6521" w:type="dxa"/>
          </w:tcPr>
          <w:p w:rsidR="00081240" w:rsidRDefault="00081240" w:rsidP="00163C6E">
            <w:pPr>
              <w:jc w:val="center"/>
            </w:pPr>
            <w:r>
              <w:t>500,0</w:t>
            </w:r>
          </w:p>
        </w:tc>
        <w:tc>
          <w:tcPr>
            <w:tcW w:w="2126" w:type="dxa"/>
          </w:tcPr>
          <w:p w:rsidR="00081240" w:rsidRDefault="00081240" w:rsidP="00163C6E">
            <w:pPr>
              <w:jc w:val="center"/>
            </w:pPr>
            <w:r>
              <w:t>500,0</w:t>
            </w:r>
          </w:p>
        </w:tc>
      </w:tr>
      <w:tr w:rsidR="00F10A7F" w:rsidRPr="00636859" w:rsidTr="006C7BC0">
        <w:tc>
          <w:tcPr>
            <w:tcW w:w="1559" w:type="dxa"/>
          </w:tcPr>
          <w:p w:rsidR="00F10A7F" w:rsidRPr="00636859" w:rsidRDefault="00F10A7F" w:rsidP="00BA0802">
            <w:pPr>
              <w:jc w:val="both"/>
            </w:pPr>
            <w:r w:rsidRPr="00636859">
              <w:t xml:space="preserve">Всего, </w:t>
            </w:r>
          </w:p>
          <w:p w:rsidR="00F10A7F" w:rsidRPr="00636859" w:rsidRDefault="00F10A7F" w:rsidP="00BA0802">
            <w:pPr>
              <w:jc w:val="both"/>
            </w:pPr>
            <w:r w:rsidRPr="00636859">
              <w:t>тыс. рублей</w:t>
            </w:r>
          </w:p>
        </w:tc>
        <w:tc>
          <w:tcPr>
            <w:tcW w:w="6521" w:type="dxa"/>
          </w:tcPr>
          <w:p w:rsidR="00F10A7F" w:rsidRPr="00636859" w:rsidRDefault="00081240" w:rsidP="00D862ED">
            <w:pPr>
              <w:jc w:val="center"/>
            </w:pPr>
            <w:r>
              <w:t>2570</w:t>
            </w:r>
            <w:r w:rsidR="001163FE">
              <w:t>,0</w:t>
            </w:r>
          </w:p>
        </w:tc>
        <w:tc>
          <w:tcPr>
            <w:tcW w:w="2126" w:type="dxa"/>
          </w:tcPr>
          <w:p w:rsidR="00F10A7F" w:rsidRPr="00636859" w:rsidRDefault="00081240" w:rsidP="00D862ED">
            <w:pPr>
              <w:jc w:val="center"/>
            </w:pPr>
            <w:r>
              <w:t>2570</w:t>
            </w:r>
            <w:r w:rsidR="001163FE">
              <w:t>,0</w:t>
            </w:r>
          </w:p>
        </w:tc>
      </w:tr>
    </w:tbl>
    <w:p w:rsidR="00FC7F63" w:rsidRPr="001163FE" w:rsidRDefault="00FC7F63" w:rsidP="00176DCC">
      <w:pPr>
        <w:rPr>
          <w:szCs w:val="16"/>
        </w:rPr>
      </w:pPr>
    </w:p>
    <w:p w:rsidR="008D31CD" w:rsidRPr="00636859" w:rsidRDefault="008D31CD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sz w:val="24"/>
          <w:szCs w:val="24"/>
          <w:lang w:val="en-US"/>
        </w:rPr>
        <w:t>II</w:t>
      </w:r>
    </w:p>
    <w:p w:rsidR="00414F34" w:rsidRPr="00636859" w:rsidRDefault="008D31CD" w:rsidP="00BA0802">
      <w:pPr>
        <w:tabs>
          <w:tab w:val="left" w:pos="0"/>
        </w:tabs>
        <w:jc w:val="center"/>
      </w:pPr>
      <w:r w:rsidRPr="00636859">
        <w:t>Подпрог</w:t>
      </w:r>
      <w:r w:rsidR="00163C6E">
        <w:t xml:space="preserve">рамма </w:t>
      </w:r>
      <w:r w:rsidR="00E415A7" w:rsidRPr="00636859">
        <w:t>2</w:t>
      </w:r>
      <w:r w:rsidRPr="00636859">
        <w:t xml:space="preserve"> «</w:t>
      </w:r>
      <w:r w:rsidR="00414F34" w:rsidRPr="00636859">
        <w:t xml:space="preserve">Энергосбережение и повышение </w:t>
      </w:r>
    </w:p>
    <w:p w:rsidR="00056FEF" w:rsidRPr="00263D1D" w:rsidRDefault="00414F34" w:rsidP="0045376D">
      <w:pPr>
        <w:tabs>
          <w:tab w:val="left" w:pos="0"/>
        </w:tabs>
        <w:jc w:val="center"/>
      </w:pPr>
      <w:r w:rsidRPr="00636859">
        <w:t>энергетической эффективности»</w:t>
      </w:r>
    </w:p>
    <w:p w:rsidR="00872A9F" w:rsidRDefault="008D31CD" w:rsidP="002F7D14">
      <w:pPr>
        <w:ind w:firstLine="709"/>
        <w:jc w:val="both"/>
      </w:pPr>
      <w:r w:rsidRPr="00636859">
        <w:t xml:space="preserve">Подпрограмма </w:t>
      </w:r>
      <w:r w:rsidR="00316827" w:rsidRPr="00636859">
        <w:t>«Энергосбережение и повыше</w:t>
      </w:r>
      <w:r w:rsidR="00ED1D19">
        <w:t>ние энергетической эффективности</w:t>
      </w:r>
      <w:r w:rsidR="00163C6E">
        <w:t xml:space="preserve">» </w:t>
      </w:r>
      <w:r w:rsidRPr="00636859">
        <w:t xml:space="preserve">(далее в настоящем подразделе – Подпрограмма), включает в себя мероприятия, направленные на организацию </w:t>
      </w:r>
      <w:r w:rsidR="00872A9F" w:rsidRPr="00636859">
        <w:t>энергосберегающих мероприятий.</w:t>
      </w:r>
    </w:p>
    <w:p w:rsidR="001163FE" w:rsidRPr="00636859" w:rsidRDefault="001163FE" w:rsidP="002F7D14">
      <w:pPr>
        <w:ind w:firstLine="709"/>
        <w:jc w:val="both"/>
      </w:pPr>
    </w:p>
    <w:p w:rsidR="00A80756" w:rsidRPr="00263D1D" w:rsidRDefault="00163C6E" w:rsidP="0045376D">
      <w:pPr>
        <w:tabs>
          <w:tab w:val="left" w:pos="6630"/>
        </w:tabs>
        <w:ind w:firstLine="360"/>
        <w:jc w:val="center"/>
      </w:pPr>
      <w:r>
        <w:t xml:space="preserve">Глава 1. </w:t>
      </w:r>
      <w:r w:rsidR="00E415A7" w:rsidRPr="00636859">
        <w:t>Задачи П</w:t>
      </w:r>
      <w:r w:rsidR="008D31CD" w:rsidRPr="00636859">
        <w:t>одпрограммы</w:t>
      </w:r>
    </w:p>
    <w:p w:rsidR="00022492" w:rsidRPr="00636859" w:rsidRDefault="008D31CD" w:rsidP="00176DCC">
      <w:pPr>
        <w:ind w:firstLine="709"/>
        <w:jc w:val="both"/>
      </w:pPr>
      <w:r w:rsidRPr="00636859">
        <w:t>Для достижения поставленных целей предусматривается решение следующих задач:</w:t>
      </w:r>
    </w:p>
    <w:p w:rsidR="001163FE" w:rsidRDefault="00022492" w:rsidP="001163FE">
      <w:pPr>
        <w:ind w:firstLine="709"/>
        <w:jc w:val="both"/>
      </w:pPr>
      <w:r w:rsidRPr="00636859">
        <w:t>Задача</w:t>
      </w:r>
      <w:r w:rsidR="002972B8" w:rsidRPr="00636859">
        <w:t xml:space="preserve"> 1</w:t>
      </w:r>
      <w:r w:rsidRPr="00636859">
        <w:t xml:space="preserve"> «</w:t>
      </w:r>
      <w:r w:rsidR="002972B8" w:rsidRPr="00636859">
        <w:t>С</w:t>
      </w:r>
      <w:r w:rsidR="00872A9F" w:rsidRPr="00636859">
        <w:t xml:space="preserve">окращение расходов на оплату энергоресурсов из бюджета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="002972B8" w:rsidRPr="00636859">
        <w:t>»</w:t>
      </w:r>
      <w:r w:rsidR="00872A9F" w:rsidRPr="00636859">
        <w:t>;</w:t>
      </w:r>
    </w:p>
    <w:p w:rsidR="002F7D14" w:rsidRPr="002F7D14" w:rsidRDefault="002F7D14" w:rsidP="001163FE">
      <w:pPr>
        <w:ind w:firstLine="709"/>
        <w:jc w:val="both"/>
        <w:rPr>
          <w:bCs/>
        </w:rPr>
      </w:pPr>
      <w:r>
        <w:t>Задача 2 «</w:t>
      </w:r>
      <w:r w:rsidRPr="002F7D14">
        <w:rPr>
          <w:bCs/>
        </w:rPr>
        <w:t>Реконструкция внутридомовых и внешних сетей электроснабжения многоквартирных домов</w:t>
      </w:r>
      <w:r w:rsidR="001163FE">
        <w:rPr>
          <w:bCs/>
        </w:rPr>
        <w:t>».</w:t>
      </w:r>
    </w:p>
    <w:p w:rsidR="008D31CD" w:rsidRPr="00636859" w:rsidRDefault="008D31CD" w:rsidP="00176DCC">
      <w:pPr>
        <w:ind w:firstLine="709"/>
        <w:jc w:val="both"/>
      </w:pPr>
      <w:r w:rsidRPr="00636859">
        <w:t>Показателями, с помощью кото</w:t>
      </w:r>
      <w:r w:rsidR="00815E19" w:rsidRPr="00636859">
        <w:t xml:space="preserve">рых </w:t>
      </w:r>
      <w:r w:rsidR="00C54C7F" w:rsidRPr="00636859">
        <w:t>характеризуется</w:t>
      </w:r>
      <w:r w:rsidR="00815E19" w:rsidRPr="00636859">
        <w:t xml:space="preserve"> решение Задачи</w:t>
      </w:r>
      <w:r w:rsidR="007030CF" w:rsidRPr="00636859">
        <w:t xml:space="preserve"> </w:t>
      </w:r>
      <w:r w:rsidRPr="00636859">
        <w:t>Подпрограммы, являются:</w:t>
      </w:r>
    </w:p>
    <w:p w:rsidR="001163FE" w:rsidRDefault="002B2483" w:rsidP="001163FE">
      <w:pPr>
        <w:ind w:firstLine="709"/>
        <w:jc w:val="both"/>
      </w:pPr>
      <w:r>
        <w:lastRenderedPageBreak/>
        <w:t>1)</w:t>
      </w:r>
      <w:r w:rsidR="00163C6E">
        <w:t xml:space="preserve"> </w:t>
      </w:r>
      <w:r w:rsidR="00A80756" w:rsidRPr="00636859">
        <w:t>Д</w:t>
      </w:r>
      <w:r w:rsidR="001A3D5A" w:rsidRPr="00636859">
        <w:t xml:space="preserve">оля </w:t>
      </w:r>
      <w:r w:rsidR="00A80756" w:rsidRPr="00636859">
        <w:t xml:space="preserve">снижения объемов </w:t>
      </w:r>
      <w:r w:rsidR="001A3D5A" w:rsidRPr="00636859">
        <w:t>потреб</w:t>
      </w:r>
      <w:r w:rsidR="00B21107">
        <w:t xml:space="preserve">ления электрической энергии за </w:t>
      </w:r>
      <w:r w:rsidR="001A3D5A" w:rsidRPr="00636859">
        <w:t>счет проведенных энергосберегающих мероприятий</w:t>
      </w:r>
      <w:r w:rsidR="009319BD" w:rsidRPr="00636859">
        <w:t xml:space="preserve"> объектов муниципальной собственности</w:t>
      </w:r>
      <w:r w:rsidR="00056FEF" w:rsidRPr="00636859">
        <w:t>.</w:t>
      </w:r>
    </w:p>
    <w:p w:rsidR="00263D1D" w:rsidRPr="001163FE" w:rsidRDefault="002F7D14" w:rsidP="001163FE">
      <w:pPr>
        <w:ind w:firstLine="709"/>
        <w:jc w:val="both"/>
      </w:pPr>
      <w:r>
        <w:t>2)</w:t>
      </w:r>
      <w:r w:rsidRPr="002F7D14">
        <w:rPr>
          <w:b/>
          <w:bCs/>
          <w:sz w:val="28"/>
          <w:szCs w:val="28"/>
        </w:rPr>
        <w:t xml:space="preserve"> </w:t>
      </w:r>
      <w:r w:rsidRPr="002F7D14">
        <w:t>Количество многоквартирных домов</w:t>
      </w:r>
      <w:r w:rsidR="001163FE">
        <w:t>.</w:t>
      </w:r>
    </w:p>
    <w:p w:rsidR="001163FE" w:rsidRDefault="001163FE" w:rsidP="0045376D">
      <w:pPr>
        <w:ind w:firstLine="708"/>
        <w:jc w:val="center"/>
      </w:pPr>
    </w:p>
    <w:p w:rsidR="00A80756" w:rsidRPr="0045376D" w:rsidRDefault="00163C6E" w:rsidP="0045376D">
      <w:pPr>
        <w:ind w:firstLine="708"/>
        <w:jc w:val="center"/>
      </w:pPr>
      <w:r>
        <w:t xml:space="preserve">Глава 2. </w:t>
      </w:r>
      <w:r w:rsidR="008D31CD" w:rsidRPr="00636859">
        <w:t>Мероприятия Подпрограммы</w:t>
      </w:r>
    </w:p>
    <w:p w:rsidR="005C1DA9" w:rsidRPr="00636859" w:rsidRDefault="005C1DA9" w:rsidP="00176DCC">
      <w:pPr>
        <w:ind w:firstLine="708"/>
        <w:jc w:val="both"/>
      </w:pPr>
      <w:r w:rsidRPr="00636859">
        <w:t xml:space="preserve">Программными мероприятиями предусмотрено </w:t>
      </w:r>
      <w:r w:rsidR="001A3D5A" w:rsidRPr="00636859">
        <w:t>созда</w:t>
      </w:r>
      <w:r w:rsidRPr="00636859">
        <w:t>ние</w:t>
      </w:r>
      <w:r w:rsidR="00163C6E">
        <w:t xml:space="preserve"> к 202</w:t>
      </w:r>
      <w:r w:rsidR="00081240">
        <w:t>3</w:t>
      </w:r>
      <w:r w:rsidR="002054AF" w:rsidRPr="00636859">
        <w:t xml:space="preserve"> </w:t>
      </w:r>
      <w:r w:rsidR="001A3D5A" w:rsidRPr="00636859">
        <w:t>году услови</w:t>
      </w:r>
      <w:r w:rsidRPr="00636859">
        <w:t>й</w:t>
      </w:r>
      <w:r w:rsidR="001A3D5A" w:rsidRPr="00636859">
        <w:t xml:space="preserve">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энергетических ресурсов.</w:t>
      </w:r>
    </w:p>
    <w:p w:rsidR="005C1DA9" w:rsidRPr="00636859" w:rsidRDefault="00163C6E" w:rsidP="00176DCC">
      <w:pPr>
        <w:ind w:firstLine="708"/>
        <w:jc w:val="both"/>
      </w:pPr>
      <w:r>
        <w:t>Решение Задачи</w:t>
      </w:r>
      <w:r w:rsidR="00775982">
        <w:t xml:space="preserve"> 1</w:t>
      </w:r>
      <w:r>
        <w:t xml:space="preserve"> </w:t>
      </w:r>
      <w:r w:rsidR="005C1DA9" w:rsidRPr="00636859">
        <w:t>Подпрограммы осуществляется посредством выполнения следующих мероприятий:</w:t>
      </w:r>
    </w:p>
    <w:p w:rsidR="001A3D5A" w:rsidRPr="00636859" w:rsidRDefault="00A80756" w:rsidP="00176DCC">
      <w:pPr>
        <w:ind w:firstLine="708"/>
        <w:jc w:val="both"/>
      </w:pPr>
      <w:proofErr w:type="gramStart"/>
      <w:r w:rsidRPr="00636859">
        <w:t>Мероприятие 1</w:t>
      </w:r>
      <w:r w:rsidR="005C1DA9" w:rsidRPr="00636859">
        <w:t xml:space="preserve"> «Замена светильников </w:t>
      </w:r>
      <w:r w:rsidR="009D63D8" w:rsidRPr="00636859">
        <w:t xml:space="preserve">на современные энергосберегающие </w:t>
      </w:r>
      <w:r w:rsidR="00056FEF" w:rsidRPr="00636859">
        <w:t xml:space="preserve">на объектах </w:t>
      </w:r>
      <w:r w:rsidR="009D63D8" w:rsidRPr="00636859">
        <w:t>муниципальн</w:t>
      </w:r>
      <w:r w:rsidR="00056FEF" w:rsidRPr="00636859">
        <w:t>ой собственности</w:t>
      </w:r>
      <w:r w:rsidR="00D27D43" w:rsidRPr="00636859">
        <w:t>»;</w:t>
      </w:r>
      <w:proofErr w:type="gramEnd"/>
    </w:p>
    <w:p w:rsidR="00A80756" w:rsidRDefault="00A80756" w:rsidP="00176DCC">
      <w:pPr>
        <w:ind w:firstLine="708"/>
        <w:jc w:val="both"/>
      </w:pPr>
      <w:r w:rsidRPr="00636859">
        <w:t xml:space="preserve">Административное мероприятие </w:t>
      </w:r>
      <w:r w:rsidR="00EE3AA0">
        <w:t xml:space="preserve">2 </w:t>
      </w:r>
      <w:r w:rsidR="00D27D43" w:rsidRPr="00636859">
        <w:t>«</w:t>
      </w:r>
      <w:r w:rsidRPr="00636859">
        <w:t xml:space="preserve">Участие в обучающих семинарах, направленных на проведение энергосберегающих </w:t>
      </w:r>
      <w:r w:rsidR="006B4538" w:rsidRPr="00636859">
        <w:t>мероприятий</w:t>
      </w:r>
      <w:r w:rsidRPr="00636859">
        <w:t>»</w:t>
      </w:r>
      <w:r w:rsidR="00AF7BF6">
        <w:t>.</w:t>
      </w:r>
    </w:p>
    <w:p w:rsidR="001163FE" w:rsidRDefault="00775982" w:rsidP="001163FE">
      <w:pPr>
        <w:ind w:firstLine="708"/>
        <w:jc w:val="both"/>
      </w:pPr>
      <w:r>
        <w:t xml:space="preserve">Решение Задачи 2 </w:t>
      </w:r>
      <w:r w:rsidRPr="00636859">
        <w:t>Подпрограммы осуществляется посредством выполнения следующих мероприятий:</w:t>
      </w:r>
    </w:p>
    <w:p w:rsidR="001163FE" w:rsidRDefault="00775982" w:rsidP="001163FE">
      <w:pPr>
        <w:ind w:firstLine="708"/>
        <w:jc w:val="both"/>
      </w:pPr>
      <w:r>
        <w:t>Мероприятие 1</w:t>
      </w:r>
      <w:r>
        <w:rPr>
          <w:b/>
          <w:bCs/>
          <w:sz w:val="28"/>
          <w:szCs w:val="28"/>
        </w:rPr>
        <w:t> </w:t>
      </w:r>
      <w:r>
        <w:t>«</w:t>
      </w:r>
      <w:r w:rsidRPr="00775982">
        <w:t>Выполнение работ по реконструкции внутридомовых сетей электроснабжения многоквартирных домов и выполнение работ</w:t>
      </w:r>
      <w:r w:rsidR="001163FE">
        <w:t>,</w:t>
      </w:r>
      <w:r>
        <w:t xml:space="preserve"> </w:t>
      </w:r>
      <w:r w:rsidRPr="00775982">
        <w:t>связанных с увеличением объема максимальной мощности внешних объектов электросетевого хозяйства</w:t>
      </w:r>
      <w:r w:rsidR="001163FE">
        <w:t>».</w:t>
      </w:r>
    </w:p>
    <w:p w:rsidR="00775982" w:rsidRPr="00775982" w:rsidRDefault="00775982" w:rsidP="001163FE">
      <w:pPr>
        <w:ind w:firstLine="708"/>
        <w:jc w:val="both"/>
        <w:rPr>
          <w:b/>
          <w:bCs/>
        </w:rPr>
      </w:pPr>
      <w:r>
        <w:t>Мероприятие 2 «</w:t>
      </w:r>
      <w:r w:rsidRPr="00775982">
        <w:t>Составление проектно-сметной документации по реконструкции внутридомовых и внешних сетей электроснабжения многоквартирных домов</w:t>
      </w:r>
      <w:r w:rsidR="001163FE">
        <w:t>».</w:t>
      </w:r>
    </w:p>
    <w:p w:rsidR="00056FEF" w:rsidRPr="00636859" w:rsidRDefault="00056FEF" w:rsidP="00BA0802">
      <w:pPr>
        <w:ind w:firstLine="708"/>
        <w:jc w:val="both"/>
      </w:pPr>
    </w:p>
    <w:p w:rsidR="008D31CD" w:rsidRPr="00263D1D" w:rsidRDefault="008D31CD" w:rsidP="0045376D">
      <w:pPr>
        <w:jc w:val="center"/>
      </w:pPr>
      <w:r w:rsidRPr="00636859">
        <w:t>Глава 3</w:t>
      </w:r>
      <w:r w:rsidR="00163C6E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8D31CD" w:rsidRPr="00636859" w:rsidRDefault="008D31CD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Общий объем бюджетных ассигнова</w:t>
      </w:r>
      <w:r w:rsidR="00AF7BF6">
        <w:rPr>
          <w:rFonts w:ascii="Times New Roman" w:hAnsi="Times New Roman"/>
          <w:sz w:val="24"/>
          <w:szCs w:val="24"/>
        </w:rPr>
        <w:t>ний на реализацию П</w:t>
      </w:r>
      <w:r w:rsidR="00E415A7" w:rsidRPr="00636859">
        <w:rPr>
          <w:rFonts w:ascii="Times New Roman" w:hAnsi="Times New Roman"/>
          <w:sz w:val="24"/>
          <w:szCs w:val="24"/>
        </w:rPr>
        <w:t>одпрограммы 2</w:t>
      </w:r>
      <w:r w:rsidR="00AF7BF6">
        <w:rPr>
          <w:rFonts w:ascii="Times New Roman" w:hAnsi="Times New Roman"/>
          <w:sz w:val="24"/>
          <w:szCs w:val="24"/>
        </w:rPr>
        <w:t xml:space="preserve"> </w:t>
      </w:r>
      <w:r w:rsidR="005C1DA9" w:rsidRPr="00636859">
        <w:rPr>
          <w:rFonts w:ascii="Times New Roman" w:hAnsi="Times New Roman"/>
          <w:sz w:val="24"/>
          <w:szCs w:val="24"/>
        </w:rPr>
        <w:t>«Энергосбережение и повышение</w:t>
      </w:r>
      <w:r w:rsidR="00176DCC">
        <w:rPr>
          <w:rFonts w:ascii="Times New Roman" w:hAnsi="Times New Roman"/>
          <w:sz w:val="24"/>
          <w:szCs w:val="24"/>
        </w:rPr>
        <w:t xml:space="preserve"> энергетической эффективности»</w:t>
      </w:r>
      <w:r w:rsidRPr="00636859">
        <w:rPr>
          <w:rFonts w:ascii="Times New Roman" w:hAnsi="Times New Roman"/>
          <w:sz w:val="24"/>
          <w:szCs w:val="24"/>
        </w:rPr>
        <w:t xml:space="preserve"> составляет</w:t>
      </w:r>
      <w:r w:rsidR="002B0644" w:rsidRPr="00636859">
        <w:rPr>
          <w:rFonts w:ascii="Times New Roman" w:hAnsi="Times New Roman"/>
          <w:sz w:val="24"/>
          <w:szCs w:val="24"/>
        </w:rPr>
        <w:t xml:space="preserve"> </w:t>
      </w:r>
      <w:r w:rsidR="006C7BC0" w:rsidRPr="006C7BC0">
        <w:rPr>
          <w:rFonts w:ascii="Times New Roman" w:hAnsi="Times New Roman"/>
          <w:sz w:val="24"/>
          <w:szCs w:val="24"/>
        </w:rPr>
        <w:t>400</w:t>
      </w:r>
      <w:r w:rsidR="00CB34A3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5F7F5E" w:rsidRPr="00636859" w:rsidRDefault="008D31CD" w:rsidP="00176DCC">
      <w:pPr>
        <w:ind w:firstLine="675"/>
        <w:jc w:val="both"/>
      </w:pPr>
      <w:r w:rsidRPr="00636859">
        <w:t xml:space="preserve">Объем </w:t>
      </w:r>
      <w:r w:rsidR="0079625D" w:rsidRPr="00636859">
        <w:t xml:space="preserve">бюджетных ассигнований </w:t>
      </w:r>
      <w:r w:rsidRPr="00636859">
        <w:t>на реализацию подпрограммы, по годам реализации муниципальной программы</w:t>
      </w:r>
      <w:r w:rsidR="00E415A7" w:rsidRPr="00636859">
        <w:t xml:space="preserve"> в разрезе, приведен в таблице 2</w:t>
      </w:r>
      <w:r w:rsidRPr="00636859">
        <w:t>.</w:t>
      </w:r>
    </w:p>
    <w:p w:rsidR="00056FEF" w:rsidRDefault="00E415A7" w:rsidP="001B7800">
      <w:pPr>
        <w:ind w:firstLine="708"/>
        <w:jc w:val="right"/>
      </w:pPr>
      <w:r w:rsidRPr="00AB161F"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1163FE" w:rsidRPr="00636859" w:rsidTr="001163FE">
        <w:tc>
          <w:tcPr>
            <w:tcW w:w="1951" w:type="dxa"/>
            <w:vMerge w:val="restart"/>
          </w:tcPr>
          <w:p w:rsidR="001163FE" w:rsidRPr="00636859" w:rsidRDefault="001163FE" w:rsidP="00BA0802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804" w:type="dxa"/>
          </w:tcPr>
          <w:p w:rsidR="001163FE" w:rsidRPr="00636859" w:rsidRDefault="001163FE" w:rsidP="00BA0802">
            <w:pPr>
              <w:jc w:val="center"/>
            </w:pPr>
            <w:r w:rsidRPr="00636859">
              <w:t>Объем бюджетных ассигнований, выделенный на реализацию подпрограммы 2</w:t>
            </w:r>
            <w:r>
              <w:t xml:space="preserve"> </w:t>
            </w:r>
            <w:r w:rsidRPr="00636859">
              <w:t>«Энергосбережение и повышение энергетической эффективности»</w:t>
            </w:r>
            <w:r>
              <w:t>,</w:t>
            </w:r>
            <w:r w:rsidRPr="00636859">
              <w:t xml:space="preserve"> тыс. рублей.</w:t>
            </w:r>
          </w:p>
        </w:tc>
        <w:tc>
          <w:tcPr>
            <w:tcW w:w="1701" w:type="dxa"/>
            <w:vMerge w:val="restart"/>
          </w:tcPr>
          <w:p w:rsidR="001163FE" w:rsidRPr="00636859" w:rsidRDefault="001163FE" w:rsidP="00BA0802">
            <w:pPr>
              <w:jc w:val="center"/>
            </w:pPr>
            <w:r w:rsidRPr="00636859">
              <w:t>Итого, тыс. рублей</w:t>
            </w:r>
          </w:p>
        </w:tc>
      </w:tr>
      <w:tr w:rsidR="008C0AFA" w:rsidRPr="00636859" w:rsidTr="00FC538D">
        <w:tc>
          <w:tcPr>
            <w:tcW w:w="1951" w:type="dxa"/>
            <w:vMerge/>
          </w:tcPr>
          <w:p w:rsidR="008C0AFA" w:rsidRPr="00636859" w:rsidRDefault="008C0AFA" w:rsidP="00BA0802">
            <w:pPr>
              <w:jc w:val="both"/>
            </w:pPr>
          </w:p>
        </w:tc>
        <w:tc>
          <w:tcPr>
            <w:tcW w:w="6804" w:type="dxa"/>
          </w:tcPr>
          <w:p w:rsidR="008C0AFA" w:rsidRPr="00636859" w:rsidRDefault="008C0AFA" w:rsidP="00BA0802">
            <w:pPr>
              <w:jc w:val="center"/>
            </w:pPr>
            <w:r w:rsidRPr="00636859">
              <w:t>Задача</w:t>
            </w:r>
            <w:r>
              <w:t xml:space="preserve"> 1</w:t>
            </w:r>
          </w:p>
          <w:p w:rsidR="008C0AFA" w:rsidRPr="00636859" w:rsidRDefault="008C0AFA" w:rsidP="001163FE">
            <w:pPr>
              <w:jc w:val="center"/>
            </w:pPr>
            <w:r w:rsidRPr="00636859">
              <w:t xml:space="preserve">«Сокращение расходов на оплату энергоресурсов из бюджета </w:t>
            </w:r>
            <w:proofErr w:type="spellStart"/>
            <w:r w:rsidRPr="00636859">
              <w:t>Удомельского</w:t>
            </w:r>
            <w:proofErr w:type="spellEnd"/>
            <w:r w:rsidRPr="00636859">
              <w:t xml:space="preserve"> городского округа»</w:t>
            </w:r>
          </w:p>
        </w:tc>
        <w:tc>
          <w:tcPr>
            <w:tcW w:w="1701" w:type="dxa"/>
            <w:vMerge/>
          </w:tcPr>
          <w:p w:rsidR="008C0AFA" w:rsidRPr="00636859" w:rsidRDefault="008C0AFA" w:rsidP="00BA0802">
            <w:pPr>
              <w:jc w:val="both"/>
            </w:pPr>
          </w:p>
        </w:tc>
      </w:tr>
      <w:tr w:rsidR="008C0AFA" w:rsidRPr="00636859" w:rsidTr="007C7AEF">
        <w:tc>
          <w:tcPr>
            <w:tcW w:w="1951" w:type="dxa"/>
          </w:tcPr>
          <w:p w:rsidR="008C0AFA" w:rsidRPr="00636859" w:rsidRDefault="008C0AFA" w:rsidP="00E34F09">
            <w:pPr>
              <w:jc w:val="center"/>
            </w:pPr>
            <w:r w:rsidRPr="00636859">
              <w:t>201</w:t>
            </w:r>
            <w:r>
              <w:t>9</w:t>
            </w:r>
          </w:p>
        </w:tc>
        <w:tc>
          <w:tcPr>
            <w:tcW w:w="6804" w:type="dxa"/>
          </w:tcPr>
          <w:p w:rsidR="008C0AFA" w:rsidRPr="00E34F09" w:rsidRDefault="008C0AFA" w:rsidP="00BA0802">
            <w:pPr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701" w:type="dxa"/>
          </w:tcPr>
          <w:p w:rsidR="008C0AFA" w:rsidRPr="006C7BC0" w:rsidRDefault="008C0AFA" w:rsidP="00BA0802">
            <w:pPr>
              <w:jc w:val="center"/>
            </w:pPr>
            <w:r w:rsidRPr="006C7BC0">
              <w:t xml:space="preserve"> 0</w:t>
            </w:r>
          </w:p>
        </w:tc>
      </w:tr>
      <w:tr w:rsidR="008C0AFA" w:rsidRPr="00636859" w:rsidTr="006E4497">
        <w:tc>
          <w:tcPr>
            <w:tcW w:w="1951" w:type="dxa"/>
          </w:tcPr>
          <w:p w:rsidR="008C0AFA" w:rsidRPr="00636859" w:rsidRDefault="008C0AFA" w:rsidP="00E34F09">
            <w:pPr>
              <w:jc w:val="center"/>
            </w:pPr>
            <w:r w:rsidRPr="00636859">
              <w:t>20</w:t>
            </w:r>
            <w:r>
              <w:t>20</w:t>
            </w:r>
          </w:p>
        </w:tc>
        <w:tc>
          <w:tcPr>
            <w:tcW w:w="6804" w:type="dxa"/>
          </w:tcPr>
          <w:p w:rsidR="008C0AFA" w:rsidRPr="00E34F09" w:rsidRDefault="008C0AFA" w:rsidP="00BA0802">
            <w:pPr>
              <w:jc w:val="center"/>
              <w:rPr>
                <w:color w:val="FF0000"/>
              </w:rPr>
            </w:pPr>
            <w:r w:rsidRPr="00AB161F">
              <w:t>100</w:t>
            </w:r>
            <w:r>
              <w:t>,0</w:t>
            </w:r>
          </w:p>
        </w:tc>
        <w:tc>
          <w:tcPr>
            <w:tcW w:w="1701" w:type="dxa"/>
          </w:tcPr>
          <w:p w:rsidR="008C0AFA" w:rsidRPr="006C7BC0" w:rsidRDefault="008C0AFA" w:rsidP="00BA0802">
            <w:pPr>
              <w:jc w:val="center"/>
            </w:pPr>
            <w:r w:rsidRPr="006C7BC0">
              <w:t>100,0</w:t>
            </w:r>
          </w:p>
        </w:tc>
      </w:tr>
      <w:tr w:rsidR="008C0AFA" w:rsidRPr="00636859" w:rsidTr="00114502">
        <w:tc>
          <w:tcPr>
            <w:tcW w:w="1951" w:type="dxa"/>
          </w:tcPr>
          <w:p w:rsidR="008C0AFA" w:rsidRPr="00636859" w:rsidRDefault="008C0AFA" w:rsidP="001B7800">
            <w:pPr>
              <w:jc w:val="center"/>
            </w:pPr>
            <w:r w:rsidRPr="00636859">
              <w:t>20</w:t>
            </w:r>
            <w:r>
              <w:t>21</w:t>
            </w:r>
          </w:p>
        </w:tc>
        <w:tc>
          <w:tcPr>
            <w:tcW w:w="6804" w:type="dxa"/>
          </w:tcPr>
          <w:p w:rsidR="008C0AFA" w:rsidRPr="00E34F09" w:rsidRDefault="008C0AFA" w:rsidP="00BA0802">
            <w:pPr>
              <w:jc w:val="center"/>
              <w:rPr>
                <w:color w:val="FF0000"/>
              </w:rPr>
            </w:pPr>
            <w:r w:rsidRPr="00AB161F">
              <w:t>100</w:t>
            </w:r>
            <w:r>
              <w:t>,0</w:t>
            </w:r>
          </w:p>
        </w:tc>
        <w:tc>
          <w:tcPr>
            <w:tcW w:w="1701" w:type="dxa"/>
          </w:tcPr>
          <w:p w:rsidR="008C0AFA" w:rsidRPr="006C7BC0" w:rsidRDefault="008C0AFA" w:rsidP="00BA0802">
            <w:pPr>
              <w:jc w:val="center"/>
            </w:pPr>
            <w:r w:rsidRPr="006C7BC0">
              <w:t>100,0</w:t>
            </w:r>
          </w:p>
        </w:tc>
      </w:tr>
      <w:tr w:rsidR="008C0AFA" w:rsidRPr="00636859" w:rsidTr="00C36755">
        <w:tc>
          <w:tcPr>
            <w:tcW w:w="1951" w:type="dxa"/>
          </w:tcPr>
          <w:p w:rsidR="008C0AFA" w:rsidRPr="00636859" w:rsidRDefault="008C0AFA" w:rsidP="001B7800">
            <w:pPr>
              <w:jc w:val="center"/>
            </w:pPr>
            <w:r>
              <w:t>2022</w:t>
            </w:r>
          </w:p>
        </w:tc>
        <w:tc>
          <w:tcPr>
            <w:tcW w:w="6804" w:type="dxa"/>
          </w:tcPr>
          <w:p w:rsidR="008C0AFA" w:rsidRPr="00E34F09" w:rsidRDefault="008C0AFA" w:rsidP="00BA0802">
            <w:pPr>
              <w:jc w:val="center"/>
              <w:rPr>
                <w:color w:val="FF0000"/>
              </w:rPr>
            </w:pPr>
            <w:r>
              <w:t>100,0</w:t>
            </w:r>
          </w:p>
        </w:tc>
        <w:tc>
          <w:tcPr>
            <w:tcW w:w="1701" w:type="dxa"/>
          </w:tcPr>
          <w:p w:rsidR="008C0AFA" w:rsidRPr="006C7BC0" w:rsidRDefault="008C0AFA" w:rsidP="00BA0802">
            <w:pPr>
              <w:jc w:val="center"/>
            </w:pPr>
            <w:r w:rsidRPr="006C7BC0">
              <w:t>100,0</w:t>
            </w:r>
          </w:p>
        </w:tc>
      </w:tr>
      <w:tr w:rsidR="008C0AFA" w:rsidRPr="00636859" w:rsidTr="00D3500F">
        <w:tc>
          <w:tcPr>
            <w:tcW w:w="1951" w:type="dxa"/>
          </w:tcPr>
          <w:p w:rsidR="008C0AFA" w:rsidRPr="00636859" w:rsidRDefault="008C0AFA" w:rsidP="001B7800">
            <w:pPr>
              <w:jc w:val="center"/>
            </w:pPr>
            <w:r>
              <w:t>2023</w:t>
            </w:r>
          </w:p>
        </w:tc>
        <w:tc>
          <w:tcPr>
            <w:tcW w:w="6804" w:type="dxa"/>
          </w:tcPr>
          <w:p w:rsidR="008C0AFA" w:rsidRPr="00E34F09" w:rsidRDefault="008C0AFA" w:rsidP="00BA0802">
            <w:pPr>
              <w:jc w:val="center"/>
              <w:rPr>
                <w:color w:val="FF0000"/>
              </w:rPr>
            </w:pPr>
            <w:r>
              <w:t>100,0</w:t>
            </w:r>
          </w:p>
        </w:tc>
        <w:tc>
          <w:tcPr>
            <w:tcW w:w="1701" w:type="dxa"/>
          </w:tcPr>
          <w:p w:rsidR="008C0AFA" w:rsidRPr="006C7BC0" w:rsidRDefault="008C0AFA" w:rsidP="00BA0802">
            <w:pPr>
              <w:jc w:val="center"/>
            </w:pPr>
            <w:r w:rsidRPr="006C7BC0">
              <w:t>100,0</w:t>
            </w:r>
          </w:p>
        </w:tc>
      </w:tr>
      <w:tr w:rsidR="008C0AFA" w:rsidRPr="00636859" w:rsidTr="00260860">
        <w:tc>
          <w:tcPr>
            <w:tcW w:w="1951" w:type="dxa"/>
          </w:tcPr>
          <w:p w:rsidR="008C0AFA" w:rsidRPr="00636859" w:rsidRDefault="008C0AFA" w:rsidP="00BA0802">
            <w:pPr>
              <w:jc w:val="both"/>
            </w:pPr>
            <w:r w:rsidRPr="00636859">
              <w:t xml:space="preserve">Всего, </w:t>
            </w:r>
          </w:p>
          <w:p w:rsidR="008C0AFA" w:rsidRPr="00636859" w:rsidRDefault="008C0AFA" w:rsidP="00BA0802">
            <w:pPr>
              <w:jc w:val="both"/>
            </w:pPr>
            <w:r w:rsidRPr="00636859">
              <w:t>тыс. рублей</w:t>
            </w:r>
          </w:p>
        </w:tc>
        <w:tc>
          <w:tcPr>
            <w:tcW w:w="6804" w:type="dxa"/>
          </w:tcPr>
          <w:p w:rsidR="008C0AFA" w:rsidRPr="00E34F09" w:rsidRDefault="008C0AFA" w:rsidP="002B0644">
            <w:pPr>
              <w:jc w:val="center"/>
              <w:rPr>
                <w:color w:val="FF0000"/>
              </w:rPr>
            </w:pPr>
            <w:r>
              <w:t>400,0</w:t>
            </w:r>
          </w:p>
        </w:tc>
        <w:tc>
          <w:tcPr>
            <w:tcW w:w="1701" w:type="dxa"/>
          </w:tcPr>
          <w:p w:rsidR="008C0AFA" w:rsidRPr="006C7BC0" w:rsidRDefault="008C0AFA" w:rsidP="002B0644">
            <w:pPr>
              <w:jc w:val="center"/>
            </w:pPr>
            <w:r w:rsidRPr="006C7BC0">
              <w:t>400,0</w:t>
            </w:r>
          </w:p>
        </w:tc>
      </w:tr>
    </w:tbl>
    <w:p w:rsidR="00056FEF" w:rsidRPr="00A453D4" w:rsidRDefault="00056FEF" w:rsidP="001F1871">
      <w:pPr>
        <w:tabs>
          <w:tab w:val="left" w:pos="0"/>
        </w:tabs>
      </w:pPr>
    </w:p>
    <w:p w:rsidR="00837F2B" w:rsidRPr="00636859" w:rsidRDefault="00837F2B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sz w:val="24"/>
          <w:szCs w:val="24"/>
          <w:lang w:val="en-US"/>
        </w:rPr>
        <w:t>III</w:t>
      </w:r>
    </w:p>
    <w:p w:rsidR="00837F2B" w:rsidRPr="00636859" w:rsidRDefault="001B7800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3 </w:t>
      </w:r>
      <w:r w:rsidR="00837F2B" w:rsidRPr="00636859">
        <w:rPr>
          <w:rFonts w:ascii="Times New Roman" w:hAnsi="Times New Roman"/>
          <w:sz w:val="24"/>
          <w:szCs w:val="24"/>
        </w:rPr>
        <w:t>«Развитие инженерных сетей</w:t>
      </w:r>
      <w:r w:rsidR="00D31EA1" w:rsidRPr="00636859">
        <w:rPr>
          <w:rFonts w:ascii="Times New Roman" w:hAnsi="Times New Roman"/>
          <w:sz w:val="24"/>
          <w:szCs w:val="24"/>
        </w:rPr>
        <w:t xml:space="preserve"> </w:t>
      </w:r>
      <w:r w:rsidR="008F2D0E">
        <w:rPr>
          <w:rFonts w:ascii="Times New Roman" w:hAnsi="Times New Roman"/>
          <w:sz w:val="24"/>
          <w:szCs w:val="24"/>
        </w:rPr>
        <w:t>города</w:t>
      </w:r>
      <w:r w:rsidR="00837F2B" w:rsidRPr="00636859">
        <w:rPr>
          <w:rFonts w:ascii="Times New Roman" w:hAnsi="Times New Roman"/>
          <w:sz w:val="24"/>
          <w:szCs w:val="24"/>
        </w:rPr>
        <w:t>»</w:t>
      </w:r>
    </w:p>
    <w:p w:rsidR="00056FEF" w:rsidRPr="00263D1D" w:rsidRDefault="00056FEF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p w:rsidR="00EC4219" w:rsidRPr="00263D1D" w:rsidRDefault="001B7800" w:rsidP="0045376D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1. </w:t>
      </w:r>
      <w:r w:rsidR="00837F2B" w:rsidRPr="00636859">
        <w:rPr>
          <w:rFonts w:ascii="Times New Roman" w:hAnsi="Times New Roman"/>
          <w:sz w:val="24"/>
          <w:szCs w:val="24"/>
        </w:rPr>
        <w:t>Задачи Подпрограммы</w:t>
      </w:r>
    </w:p>
    <w:p w:rsidR="00837F2B" w:rsidRPr="00636859" w:rsidRDefault="00AF7BF6" w:rsidP="00BA0802">
      <w:pPr>
        <w:ind w:firstLine="720"/>
        <w:jc w:val="both"/>
      </w:pPr>
      <w:r>
        <w:t>Реализация П</w:t>
      </w:r>
      <w:r w:rsidR="00837F2B" w:rsidRPr="00636859">
        <w:t>одпрограммы 3 «Развитие инженерных сетей</w:t>
      </w:r>
      <w:r w:rsidR="007030CF" w:rsidRPr="00636859">
        <w:t xml:space="preserve"> </w:t>
      </w:r>
      <w:r w:rsidR="008F2D0E">
        <w:t>города</w:t>
      </w:r>
      <w:r w:rsidR="00837F2B" w:rsidRPr="00636859">
        <w:t xml:space="preserve">» (далее - в настоящем подразделе Подпрограмма 3) осуществляется посредством решения следующих задач: </w:t>
      </w:r>
    </w:p>
    <w:p w:rsidR="00F50B2F" w:rsidRDefault="00B84AA2" w:rsidP="00BA0802">
      <w:pPr>
        <w:ind w:firstLine="720"/>
        <w:jc w:val="both"/>
      </w:pPr>
      <w:r w:rsidRPr="00636859">
        <w:t>З</w:t>
      </w:r>
      <w:r w:rsidR="00837F2B" w:rsidRPr="00636859">
        <w:t>адача</w:t>
      </w:r>
      <w:r w:rsidR="00CB34A3">
        <w:t xml:space="preserve"> 1</w:t>
      </w:r>
      <w:r w:rsidR="00837F2B" w:rsidRPr="00636859">
        <w:t xml:space="preserve"> «</w:t>
      </w:r>
      <w:r w:rsidR="003B2ABA" w:rsidRPr="00636859">
        <w:t xml:space="preserve">Распределение объемов энергоресурсов на инженерных сетях </w:t>
      </w:r>
      <w:proofErr w:type="spellStart"/>
      <w:r w:rsidR="003B2ABA" w:rsidRPr="00636859">
        <w:t>Удом</w:t>
      </w:r>
      <w:r w:rsidR="00487F97" w:rsidRPr="00636859">
        <w:t>ельского</w:t>
      </w:r>
      <w:proofErr w:type="spellEnd"/>
      <w:r w:rsidR="00487F97" w:rsidRPr="00636859">
        <w:t xml:space="preserve"> городского округа</w:t>
      </w:r>
      <w:r w:rsidR="00B4747D" w:rsidRPr="00636859">
        <w:t>»</w:t>
      </w:r>
      <w:r w:rsidR="00837F2B" w:rsidRPr="00636859">
        <w:t xml:space="preserve"> (далее -</w:t>
      </w:r>
      <w:r w:rsidR="001B7800">
        <w:t xml:space="preserve"> в настоящем подразделе Задача </w:t>
      </w:r>
      <w:r w:rsidR="00837F2B" w:rsidRPr="00636859">
        <w:t>Подпрограммы 3);</w:t>
      </w:r>
    </w:p>
    <w:p w:rsidR="00F50B2F" w:rsidRPr="00636859" w:rsidRDefault="00837F2B" w:rsidP="00BA0802">
      <w:pPr>
        <w:ind w:firstLine="720"/>
        <w:jc w:val="both"/>
      </w:pPr>
      <w:r w:rsidRPr="00636859">
        <w:lastRenderedPageBreak/>
        <w:t>Показателями, с помощью кото</w:t>
      </w:r>
      <w:r w:rsidR="001B7800">
        <w:t xml:space="preserve">рых оценивается решение Задачи </w:t>
      </w:r>
      <w:r w:rsidRPr="00636859">
        <w:t>Подпрограммы 3, являются:</w:t>
      </w:r>
    </w:p>
    <w:p w:rsidR="00F50B2F" w:rsidRPr="00636859" w:rsidRDefault="003B2ABA" w:rsidP="00BA0802">
      <w:pPr>
        <w:ind w:firstLine="720"/>
        <w:jc w:val="both"/>
      </w:pPr>
      <w:r w:rsidRPr="00636859">
        <w:t>Улучшение качества предоставления коммунальных услуг.</w:t>
      </w:r>
    </w:p>
    <w:p w:rsidR="00F50B2F" w:rsidRPr="00636859" w:rsidRDefault="00837F2B" w:rsidP="00BA0802">
      <w:pPr>
        <w:ind w:firstLine="720"/>
        <w:jc w:val="both"/>
      </w:pPr>
      <w:r w:rsidRPr="00636859">
        <w:t>Значения показателей задач Подпрограммы по года</w:t>
      </w:r>
      <w:r w:rsidR="00AF7BF6">
        <w:t>м ее реализации представлены в П</w:t>
      </w:r>
      <w:r w:rsidRPr="00636859">
        <w:t xml:space="preserve">риложении </w:t>
      </w:r>
      <w:r w:rsidR="00B4747D" w:rsidRPr="00636859">
        <w:t>1</w:t>
      </w:r>
      <w:r w:rsidRPr="00636859">
        <w:t xml:space="preserve"> к настоящей Муниципальной программе.</w:t>
      </w:r>
    </w:p>
    <w:p w:rsidR="00F50B2F" w:rsidRPr="00636859" w:rsidRDefault="00F50B2F" w:rsidP="00BA0802">
      <w:pPr>
        <w:ind w:firstLine="720"/>
        <w:jc w:val="both"/>
      </w:pPr>
    </w:p>
    <w:p w:rsidR="00EC4219" w:rsidRPr="00263D1D" w:rsidRDefault="001B7800" w:rsidP="0045376D">
      <w:pPr>
        <w:ind w:firstLine="720"/>
        <w:jc w:val="center"/>
        <w:rPr>
          <w:bCs/>
        </w:rPr>
      </w:pPr>
      <w:r>
        <w:rPr>
          <w:bCs/>
        </w:rPr>
        <w:t xml:space="preserve">Глава 2. </w:t>
      </w:r>
      <w:r w:rsidR="00837F2B" w:rsidRPr="00636859">
        <w:rPr>
          <w:bCs/>
        </w:rPr>
        <w:t>Мероприятия подпрограммы</w:t>
      </w:r>
    </w:p>
    <w:p w:rsidR="00122963" w:rsidRPr="00636859" w:rsidRDefault="001B7800" w:rsidP="00176DCC">
      <w:pPr>
        <w:ind w:firstLine="720"/>
        <w:jc w:val="both"/>
      </w:pPr>
      <w:r>
        <w:t>Решение Задачи</w:t>
      </w:r>
      <w:r w:rsidR="00837F2B" w:rsidRPr="00636859">
        <w:t xml:space="preserve"> Подпрограммы 3 осуществляется посредством выполнения следующих мероприятий:</w:t>
      </w:r>
    </w:p>
    <w:p w:rsidR="000A1207" w:rsidRPr="00636859" w:rsidRDefault="003C0A96" w:rsidP="00176DCC">
      <w:pPr>
        <w:ind w:firstLine="720"/>
        <w:jc w:val="both"/>
      </w:pPr>
      <w:r w:rsidRPr="00636859">
        <w:t>М</w:t>
      </w:r>
      <w:r w:rsidR="00837F2B" w:rsidRPr="00636859">
        <w:t>ероприятие 1</w:t>
      </w:r>
      <w:r w:rsidR="00AB161F">
        <w:t xml:space="preserve"> </w:t>
      </w:r>
      <w:r w:rsidR="00837F2B" w:rsidRPr="00636859">
        <w:t>«</w:t>
      </w:r>
      <w:r w:rsidR="00AB161F">
        <w:t xml:space="preserve">Разработка </w:t>
      </w:r>
      <w:r w:rsidR="008F2D0E">
        <w:t xml:space="preserve">и актуализация </w:t>
      </w:r>
      <w:r w:rsidR="00AB161F">
        <w:t>схем тепло</w:t>
      </w:r>
      <w:r w:rsidR="008F2D0E">
        <w:t>снабжения,</w:t>
      </w:r>
      <w:r w:rsidR="000A1207" w:rsidRPr="00636859">
        <w:t xml:space="preserve"> водоснабжения </w:t>
      </w:r>
      <w:proofErr w:type="spellStart"/>
      <w:r w:rsidRPr="00636859">
        <w:t>Удомельского</w:t>
      </w:r>
      <w:proofErr w:type="spellEnd"/>
      <w:r w:rsidRPr="00636859">
        <w:t xml:space="preserve"> городского округа»;</w:t>
      </w:r>
    </w:p>
    <w:p w:rsidR="003F006A" w:rsidRDefault="003F006A" w:rsidP="001B7800">
      <w:pPr>
        <w:ind w:firstLine="720"/>
        <w:jc w:val="both"/>
      </w:pPr>
      <w:r>
        <w:t>Мероприятие 2 «Выполнение работ по разработке проектно-сметной документации»;</w:t>
      </w:r>
    </w:p>
    <w:p w:rsidR="003F006A" w:rsidRDefault="000E790E" w:rsidP="001B7800">
      <w:pPr>
        <w:ind w:firstLine="720"/>
        <w:jc w:val="both"/>
      </w:pPr>
      <w:r>
        <w:t>Мероприятие</w:t>
      </w:r>
      <w:r>
        <w:rPr>
          <w:lang w:val="en-US"/>
        </w:rPr>
        <w:t> </w:t>
      </w:r>
      <w:r w:rsidR="003F006A">
        <w:t>3 «Проведение капитального ремонта объектов теплоэнергетических комплексов»;</w:t>
      </w:r>
    </w:p>
    <w:p w:rsidR="00EC4219" w:rsidRPr="0045376D" w:rsidRDefault="00837F2B" w:rsidP="008F2D0E">
      <w:pPr>
        <w:jc w:val="center"/>
      </w:pPr>
      <w:r w:rsidRPr="00636859">
        <w:t>Глава 3</w:t>
      </w:r>
      <w:r w:rsidR="001B7800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837F2B" w:rsidRPr="00636859" w:rsidRDefault="00837F2B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Общий объем бюджет</w:t>
      </w:r>
      <w:r w:rsidR="00EC4219">
        <w:rPr>
          <w:rFonts w:ascii="Times New Roman" w:hAnsi="Times New Roman"/>
          <w:sz w:val="24"/>
          <w:szCs w:val="24"/>
        </w:rPr>
        <w:t>ных ассигнований на реализацию П</w:t>
      </w:r>
      <w:r w:rsidRPr="00636859">
        <w:rPr>
          <w:rFonts w:ascii="Times New Roman" w:hAnsi="Times New Roman"/>
          <w:sz w:val="24"/>
          <w:szCs w:val="24"/>
        </w:rPr>
        <w:t xml:space="preserve">одпрограммы 3 «Развитие инженерных сетей </w:t>
      </w:r>
      <w:r w:rsidR="008F2D0E">
        <w:rPr>
          <w:rFonts w:ascii="Times New Roman" w:hAnsi="Times New Roman"/>
          <w:sz w:val="24"/>
          <w:szCs w:val="24"/>
        </w:rPr>
        <w:t>города</w:t>
      </w:r>
      <w:r w:rsidR="0079625D" w:rsidRPr="00636859">
        <w:rPr>
          <w:rFonts w:ascii="Times New Roman" w:hAnsi="Times New Roman"/>
          <w:sz w:val="24"/>
          <w:szCs w:val="24"/>
        </w:rPr>
        <w:t xml:space="preserve">» составляет </w:t>
      </w:r>
      <w:r w:rsidR="008C0AFA">
        <w:rPr>
          <w:rFonts w:ascii="Times New Roman" w:hAnsi="Times New Roman"/>
          <w:sz w:val="24"/>
          <w:szCs w:val="24"/>
        </w:rPr>
        <w:t>3178,8</w:t>
      </w:r>
      <w:r w:rsidR="00BC4305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837F2B" w:rsidRDefault="00837F2B" w:rsidP="00176DCC">
      <w:pPr>
        <w:ind w:firstLine="675"/>
        <w:jc w:val="both"/>
      </w:pPr>
      <w:r w:rsidRPr="00636859">
        <w:t>Объем бюджетных ассигнований на реализацию подпрограммы, по годам реализации муниципальной программы в разрезе, приведен в таблице 3.</w:t>
      </w:r>
    </w:p>
    <w:p w:rsidR="00A453D4" w:rsidRPr="0045376D" w:rsidRDefault="00837F2B" w:rsidP="0045376D">
      <w:pPr>
        <w:ind w:firstLine="708"/>
        <w:jc w:val="right"/>
      </w:pPr>
      <w:r w:rsidRPr="00C640ED">
        <w:t>Таблица 3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20"/>
      </w:tblGrid>
      <w:tr w:rsidR="008C0AFA" w:rsidRPr="00636859" w:rsidTr="00974CE0">
        <w:tc>
          <w:tcPr>
            <w:tcW w:w="1701" w:type="dxa"/>
            <w:vMerge w:val="restart"/>
          </w:tcPr>
          <w:p w:rsidR="008C0AFA" w:rsidRPr="00636859" w:rsidRDefault="008C0AFA" w:rsidP="00BA0802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520" w:type="dxa"/>
          </w:tcPr>
          <w:p w:rsidR="008C0AFA" w:rsidRPr="00636859" w:rsidRDefault="008C0AFA" w:rsidP="008F2D0E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подпрограммы 3 «Развитие инженерных сетей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C0AFA" w:rsidRPr="00636859" w:rsidTr="00974CE0">
        <w:tc>
          <w:tcPr>
            <w:tcW w:w="1701" w:type="dxa"/>
            <w:vMerge/>
          </w:tcPr>
          <w:p w:rsidR="008C0AFA" w:rsidRPr="00636859" w:rsidRDefault="008C0AFA" w:rsidP="00BA0802">
            <w:pPr>
              <w:jc w:val="both"/>
            </w:pPr>
          </w:p>
        </w:tc>
        <w:tc>
          <w:tcPr>
            <w:tcW w:w="6520" w:type="dxa"/>
          </w:tcPr>
          <w:p w:rsidR="008C0AFA" w:rsidRPr="00636859" w:rsidRDefault="008C0AFA" w:rsidP="00BA0802">
            <w:pPr>
              <w:jc w:val="center"/>
            </w:pPr>
            <w:r w:rsidRPr="00636859">
              <w:t>Задача</w:t>
            </w:r>
          </w:p>
          <w:p w:rsidR="008C0AFA" w:rsidRPr="00636859" w:rsidRDefault="008C0AFA" w:rsidP="00BA0802">
            <w:pPr>
              <w:jc w:val="center"/>
            </w:pPr>
            <w:r w:rsidRPr="00636859">
              <w:t xml:space="preserve">«Распределение объемов энергоресурсов на инженерных сетях </w:t>
            </w:r>
            <w:proofErr w:type="spellStart"/>
            <w:r w:rsidRPr="00636859">
              <w:t>Удомельского</w:t>
            </w:r>
            <w:proofErr w:type="spellEnd"/>
            <w:r w:rsidRPr="00636859">
              <w:t xml:space="preserve"> городского округа»</w:t>
            </w:r>
          </w:p>
        </w:tc>
      </w:tr>
      <w:tr w:rsidR="008C0AFA" w:rsidRPr="00636859" w:rsidTr="00974CE0">
        <w:tc>
          <w:tcPr>
            <w:tcW w:w="1701" w:type="dxa"/>
          </w:tcPr>
          <w:p w:rsidR="008C0AFA" w:rsidRPr="00636859" w:rsidRDefault="008C0AFA" w:rsidP="00E34F09">
            <w:pPr>
              <w:jc w:val="center"/>
            </w:pPr>
            <w:r w:rsidRPr="00636859">
              <w:t>201</w:t>
            </w:r>
            <w:r>
              <w:t>9</w:t>
            </w:r>
          </w:p>
        </w:tc>
        <w:tc>
          <w:tcPr>
            <w:tcW w:w="6520" w:type="dxa"/>
          </w:tcPr>
          <w:p w:rsidR="008C0AFA" w:rsidRPr="00974CE0" w:rsidRDefault="008C0AFA" w:rsidP="003F006A">
            <w:pPr>
              <w:jc w:val="center"/>
            </w:pPr>
            <w:r w:rsidRPr="00974CE0">
              <w:t>2078,8</w:t>
            </w:r>
          </w:p>
        </w:tc>
      </w:tr>
      <w:tr w:rsidR="008C0AFA" w:rsidRPr="00636859" w:rsidTr="00974CE0">
        <w:tc>
          <w:tcPr>
            <w:tcW w:w="1701" w:type="dxa"/>
          </w:tcPr>
          <w:p w:rsidR="008C0AFA" w:rsidRPr="00636859" w:rsidRDefault="008C0AFA" w:rsidP="00E34F09">
            <w:pPr>
              <w:jc w:val="center"/>
            </w:pPr>
            <w:r w:rsidRPr="00636859">
              <w:t>20</w:t>
            </w:r>
            <w:r>
              <w:t>20</w:t>
            </w:r>
          </w:p>
        </w:tc>
        <w:tc>
          <w:tcPr>
            <w:tcW w:w="6520" w:type="dxa"/>
          </w:tcPr>
          <w:p w:rsidR="008C0AFA" w:rsidRPr="00974CE0" w:rsidRDefault="008C0AFA" w:rsidP="00BA0802">
            <w:pPr>
              <w:jc w:val="center"/>
            </w:pPr>
            <w:r w:rsidRPr="00974CE0">
              <w:t>800</w:t>
            </w:r>
          </w:p>
        </w:tc>
      </w:tr>
      <w:tr w:rsidR="008C0AFA" w:rsidRPr="00636859" w:rsidTr="00974CE0">
        <w:tc>
          <w:tcPr>
            <w:tcW w:w="1701" w:type="dxa"/>
          </w:tcPr>
          <w:p w:rsidR="008C0AFA" w:rsidRPr="00636859" w:rsidRDefault="008C0AFA" w:rsidP="001B7800">
            <w:pPr>
              <w:jc w:val="center"/>
            </w:pPr>
            <w:r w:rsidRPr="00636859">
              <w:t>20</w:t>
            </w:r>
            <w:r>
              <w:t>21</w:t>
            </w:r>
          </w:p>
        </w:tc>
        <w:tc>
          <w:tcPr>
            <w:tcW w:w="6520" w:type="dxa"/>
          </w:tcPr>
          <w:p w:rsidR="008C0AFA" w:rsidRPr="00974CE0" w:rsidRDefault="008C0AFA" w:rsidP="00BA0802">
            <w:pPr>
              <w:jc w:val="center"/>
            </w:pPr>
            <w:r w:rsidRPr="00974CE0">
              <w:t>100</w:t>
            </w:r>
          </w:p>
        </w:tc>
      </w:tr>
      <w:tr w:rsidR="008C0AFA" w:rsidRPr="00636859" w:rsidTr="00974CE0">
        <w:tc>
          <w:tcPr>
            <w:tcW w:w="1701" w:type="dxa"/>
          </w:tcPr>
          <w:p w:rsidR="008C0AFA" w:rsidRPr="00636859" w:rsidRDefault="008C0AFA" w:rsidP="001B7800">
            <w:pPr>
              <w:jc w:val="center"/>
            </w:pPr>
            <w:r>
              <w:t>2022</w:t>
            </w:r>
          </w:p>
        </w:tc>
        <w:tc>
          <w:tcPr>
            <w:tcW w:w="6520" w:type="dxa"/>
          </w:tcPr>
          <w:p w:rsidR="008C0AFA" w:rsidRPr="00974CE0" w:rsidRDefault="008C0AFA" w:rsidP="00BA0802">
            <w:pPr>
              <w:jc w:val="center"/>
            </w:pPr>
            <w:r w:rsidRPr="00974CE0">
              <w:t>100</w:t>
            </w:r>
          </w:p>
        </w:tc>
      </w:tr>
      <w:tr w:rsidR="008C0AFA" w:rsidRPr="00636859" w:rsidTr="00974CE0">
        <w:tc>
          <w:tcPr>
            <w:tcW w:w="1701" w:type="dxa"/>
          </w:tcPr>
          <w:p w:rsidR="008C0AFA" w:rsidRPr="00636859" w:rsidRDefault="008C0AFA" w:rsidP="001B7800">
            <w:pPr>
              <w:jc w:val="center"/>
            </w:pPr>
            <w:r>
              <w:t>2023</w:t>
            </w:r>
          </w:p>
        </w:tc>
        <w:tc>
          <w:tcPr>
            <w:tcW w:w="6520" w:type="dxa"/>
          </w:tcPr>
          <w:p w:rsidR="008C0AFA" w:rsidRPr="00974CE0" w:rsidRDefault="008C0AFA" w:rsidP="00BA0802">
            <w:pPr>
              <w:jc w:val="center"/>
            </w:pPr>
            <w:r w:rsidRPr="00974CE0">
              <w:t>100</w:t>
            </w:r>
          </w:p>
        </w:tc>
      </w:tr>
      <w:tr w:rsidR="008C0AFA" w:rsidRPr="00636859" w:rsidTr="00974CE0">
        <w:tc>
          <w:tcPr>
            <w:tcW w:w="1701" w:type="dxa"/>
          </w:tcPr>
          <w:p w:rsidR="008C0AFA" w:rsidRPr="00636859" w:rsidRDefault="008C0AFA" w:rsidP="00BA0802">
            <w:pPr>
              <w:jc w:val="both"/>
            </w:pPr>
            <w:r>
              <w:t>Итого</w:t>
            </w:r>
            <w:r w:rsidRPr="00636859">
              <w:t xml:space="preserve">, </w:t>
            </w:r>
          </w:p>
          <w:p w:rsidR="008C0AFA" w:rsidRPr="00636859" w:rsidRDefault="008C0AFA" w:rsidP="00BA0802">
            <w:pPr>
              <w:jc w:val="both"/>
            </w:pPr>
            <w:r w:rsidRPr="00636859">
              <w:t>тыс. рублей</w:t>
            </w:r>
          </w:p>
        </w:tc>
        <w:tc>
          <w:tcPr>
            <w:tcW w:w="6520" w:type="dxa"/>
          </w:tcPr>
          <w:p w:rsidR="008C0AFA" w:rsidRPr="00974CE0" w:rsidRDefault="008C0AFA" w:rsidP="00BA0802">
            <w:pPr>
              <w:jc w:val="center"/>
            </w:pPr>
            <w:r w:rsidRPr="00974CE0">
              <w:t>3178,8</w:t>
            </w:r>
          </w:p>
        </w:tc>
      </w:tr>
    </w:tbl>
    <w:p w:rsidR="00E415A7" w:rsidRPr="00263D1D" w:rsidRDefault="00E415A7" w:rsidP="00BA0802">
      <w:pPr>
        <w:autoSpaceDE w:val="0"/>
        <w:autoSpaceDN w:val="0"/>
        <w:adjustRightInd w:val="0"/>
        <w:ind w:firstLine="357"/>
        <w:jc w:val="center"/>
      </w:pPr>
    </w:p>
    <w:p w:rsidR="00147E8E" w:rsidRPr="00636859" w:rsidRDefault="00147E8E" w:rsidP="00147E8E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36859">
        <w:rPr>
          <w:rFonts w:ascii="Times New Roman" w:hAnsi="Times New Roman"/>
          <w:sz w:val="24"/>
          <w:szCs w:val="24"/>
          <w:lang w:val="en-US"/>
        </w:rPr>
        <w:t xml:space="preserve">V </w:t>
      </w:r>
    </w:p>
    <w:p w:rsidR="00147E8E" w:rsidRPr="00775982" w:rsidRDefault="001B7800" w:rsidP="0077598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 w:rsidR="001C1B8C" w:rsidRPr="00636859">
        <w:rPr>
          <w:rFonts w:ascii="Times New Roman" w:hAnsi="Times New Roman"/>
          <w:sz w:val="24"/>
          <w:szCs w:val="24"/>
        </w:rPr>
        <w:t>4</w:t>
      </w:r>
      <w:r w:rsidR="002054AF" w:rsidRPr="00636859">
        <w:rPr>
          <w:rFonts w:ascii="Times New Roman" w:hAnsi="Times New Roman"/>
          <w:sz w:val="24"/>
          <w:szCs w:val="24"/>
        </w:rPr>
        <w:t xml:space="preserve"> </w:t>
      </w:r>
      <w:r w:rsidR="00147E8E" w:rsidRPr="00636859">
        <w:rPr>
          <w:rFonts w:ascii="Times New Roman" w:hAnsi="Times New Roman"/>
          <w:sz w:val="24"/>
          <w:szCs w:val="24"/>
        </w:rPr>
        <w:t xml:space="preserve">«Содержание объектов коммунального хозяйства сельских территорий </w:t>
      </w:r>
      <w:proofErr w:type="spellStart"/>
      <w:r w:rsidR="00147E8E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147E8E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8F2D0E" w:rsidRDefault="008F2D0E" w:rsidP="0045376D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A6029" w:rsidRPr="00263D1D" w:rsidRDefault="001C1B8C" w:rsidP="0045376D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Глава 1. </w:t>
      </w:r>
      <w:r w:rsidR="001B7800">
        <w:rPr>
          <w:rFonts w:ascii="Times New Roman" w:hAnsi="Times New Roman"/>
          <w:sz w:val="24"/>
          <w:szCs w:val="24"/>
        </w:rPr>
        <w:t>З</w:t>
      </w:r>
      <w:r w:rsidRPr="00636859">
        <w:rPr>
          <w:rFonts w:ascii="Times New Roman" w:hAnsi="Times New Roman"/>
          <w:sz w:val="24"/>
          <w:szCs w:val="24"/>
        </w:rPr>
        <w:t>адачи Подпрограммы</w:t>
      </w:r>
    </w:p>
    <w:p w:rsidR="001C1B8C" w:rsidRPr="00636859" w:rsidRDefault="006A6029" w:rsidP="001C1B8C">
      <w:pPr>
        <w:ind w:firstLine="720"/>
        <w:jc w:val="both"/>
      </w:pPr>
      <w:r>
        <w:t>Реализация П</w:t>
      </w:r>
      <w:r w:rsidR="001C1B8C" w:rsidRPr="00636859">
        <w:t xml:space="preserve">одпрограммы </w:t>
      </w:r>
      <w:r w:rsidR="00AC4499" w:rsidRPr="00636859">
        <w:t>4</w:t>
      </w:r>
      <w:r w:rsidR="001C1B8C" w:rsidRPr="00636859">
        <w:t xml:space="preserve"> «Содержание объектов коммунального хозяйства сельских территорий </w:t>
      </w:r>
      <w:proofErr w:type="spellStart"/>
      <w:r w:rsidR="001C1B8C" w:rsidRPr="00636859">
        <w:t>Удомельского</w:t>
      </w:r>
      <w:proofErr w:type="spellEnd"/>
      <w:r w:rsidR="001C1B8C" w:rsidRPr="00636859">
        <w:t xml:space="preserve"> городского округа» (далее - в настоящем подразделе Подпрограмма 4) осуществляется посредством решения следующих задач: </w:t>
      </w:r>
    </w:p>
    <w:p w:rsidR="001C1B8C" w:rsidRPr="00636859" w:rsidRDefault="001C1B8C" w:rsidP="001C1B8C">
      <w:pPr>
        <w:ind w:firstLine="720"/>
        <w:jc w:val="both"/>
      </w:pPr>
      <w:r w:rsidRPr="00636859">
        <w:t xml:space="preserve">Задача Подпрограммы 4 «Обеспечение бесперебойного функционирования объектов коммунального хозяйства сельских территорий </w:t>
      </w:r>
      <w:proofErr w:type="spellStart"/>
      <w:r w:rsidRPr="00636859">
        <w:t>Удомельского</w:t>
      </w:r>
      <w:proofErr w:type="spellEnd"/>
      <w:r w:rsidRPr="00636859">
        <w:t xml:space="preserve"> городского округа» (далее </w:t>
      </w:r>
      <w:r w:rsidR="00EB4768" w:rsidRPr="00636859">
        <w:t>- в настоящем подразделе Задача</w:t>
      </w:r>
      <w:r w:rsidR="007030CF" w:rsidRPr="00636859">
        <w:t xml:space="preserve"> </w:t>
      </w:r>
      <w:r w:rsidR="001F1871" w:rsidRPr="00636859">
        <w:t>Подпрограммы 4</w:t>
      </w:r>
      <w:r w:rsidR="002054AF" w:rsidRPr="00636859">
        <w:t>).</w:t>
      </w:r>
    </w:p>
    <w:p w:rsidR="001C1B8C" w:rsidRPr="00636859" w:rsidRDefault="001C1B8C" w:rsidP="001C1B8C">
      <w:pPr>
        <w:ind w:firstLine="720"/>
        <w:jc w:val="both"/>
      </w:pPr>
      <w:r w:rsidRPr="00636859">
        <w:t xml:space="preserve">Показателями, с помощью которых оценивается решение Задачи Подпрограммы </w:t>
      </w:r>
      <w:r w:rsidR="001F1871" w:rsidRPr="00636859">
        <w:t>4</w:t>
      </w:r>
      <w:r w:rsidRPr="00636859">
        <w:t>, являются:</w:t>
      </w:r>
    </w:p>
    <w:p w:rsidR="001C1B8C" w:rsidRPr="00636859" w:rsidRDefault="001C1B8C" w:rsidP="001C1B8C">
      <w:pPr>
        <w:ind w:firstLine="720"/>
        <w:jc w:val="both"/>
      </w:pPr>
      <w:r w:rsidRPr="00636859">
        <w:t>Улучшение качества предоставления коммунальных услуг.</w:t>
      </w:r>
    </w:p>
    <w:p w:rsidR="001C1B8C" w:rsidRPr="00636859" w:rsidRDefault="001C1B8C" w:rsidP="00775982">
      <w:pPr>
        <w:ind w:firstLine="720"/>
        <w:jc w:val="both"/>
      </w:pPr>
      <w:r w:rsidRPr="00636859">
        <w:t>Значения показателей задач Подпрограммы по годам ее реализации представлены в приложении 1 к настоящей Муниципальной программе.</w:t>
      </w:r>
    </w:p>
    <w:p w:rsidR="008F2D0E" w:rsidRDefault="008F2D0E" w:rsidP="0045376D">
      <w:pPr>
        <w:ind w:firstLine="720"/>
        <w:jc w:val="center"/>
        <w:rPr>
          <w:bCs/>
        </w:rPr>
      </w:pPr>
    </w:p>
    <w:p w:rsidR="00072EC4" w:rsidRDefault="00072EC4" w:rsidP="0045376D">
      <w:pPr>
        <w:ind w:firstLine="720"/>
        <w:jc w:val="center"/>
        <w:rPr>
          <w:bCs/>
        </w:rPr>
      </w:pPr>
    </w:p>
    <w:p w:rsidR="006A6029" w:rsidRPr="00263D1D" w:rsidRDefault="001B7800" w:rsidP="0045376D">
      <w:pPr>
        <w:ind w:firstLine="720"/>
        <w:jc w:val="center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Глава 2. </w:t>
      </w:r>
      <w:r w:rsidR="001C1B8C" w:rsidRPr="00636859">
        <w:rPr>
          <w:bCs/>
        </w:rPr>
        <w:t>Мероприятия подпрограммы</w:t>
      </w:r>
    </w:p>
    <w:p w:rsidR="001C1B8C" w:rsidRPr="00636859" w:rsidRDefault="001C1B8C" w:rsidP="00176DCC">
      <w:pPr>
        <w:ind w:firstLine="720"/>
        <w:jc w:val="both"/>
      </w:pPr>
      <w:r w:rsidRPr="00636859">
        <w:t xml:space="preserve">Решение Задачи </w:t>
      </w:r>
      <w:r w:rsidR="00AC4499" w:rsidRPr="00636859">
        <w:t>Подпрограммы 4</w:t>
      </w:r>
      <w:r w:rsidRPr="00636859">
        <w:t xml:space="preserve"> осуществляется посредством выполнения следующих мероприятий:</w:t>
      </w:r>
    </w:p>
    <w:p w:rsidR="001C1B8C" w:rsidRPr="00636859" w:rsidRDefault="001C1B8C" w:rsidP="00176DCC">
      <w:pPr>
        <w:ind w:firstLine="720"/>
        <w:jc w:val="both"/>
      </w:pPr>
      <w:r w:rsidRPr="00636859">
        <w:t>Мероприятие 1 «</w:t>
      </w:r>
      <w:r w:rsidR="00B37358">
        <w:t>Содержание</w:t>
      </w:r>
      <w:r w:rsidR="000B1394" w:rsidRPr="00636859">
        <w:t xml:space="preserve"> объектов коммунального хозяйства</w:t>
      </w:r>
      <w:r w:rsidR="008F2D0E">
        <w:t>;</w:t>
      </w:r>
    </w:p>
    <w:p w:rsidR="006B662A" w:rsidRDefault="003F006A" w:rsidP="006B662A">
      <w:pPr>
        <w:ind w:firstLine="720"/>
        <w:jc w:val="both"/>
      </w:pPr>
      <w:r>
        <w:t>Мероприятие 2</w:t>
      </w:r>
      <w:r w:rsidR="0005569C">
        <w:t xml:space="preserve"> «Расходы на реализацию программ по поддержке местных инициатив за счет средств местного бюджета, поступлений от юридических лиц и вкладов граждан»;</w:t>
      </w:r>
    </w:p>
    <w:p w:rsidR="0005569C" w:rsidRDefault="0005569C" w:rsidP="001B7800">
      <w:pPr>
        <w:ind w:firstLine="720"/>
        <w:jc w:val="both"/>
      </w:pPr>
      <w:r>
        <w:t xml:space="preserve">Административное мероприятие </w:t>
      </w:r>
      <w:r w:rsidR="006B662A">
        <w:t xml:space="preserve">3 </w:t>
      </w:r>
      <w:r>
        <w:t>«Паспортизация объектов коммунального хозяйства»</w:t>
      </w:r>
      <w:r w:rsidR="008F2D0E">
        <w:t>;</w:t>
      </w:r>
    </w:p>
    <w:p w:rsidR="006A6029" w:rsidRDefault="001C1B8C" w:rsidP="001B7800">
      <w:pPr>
        <w:ind w:firstLine="720"/>
        <w:jc w:val="both"/>
      </w:pPr>
      <w:r w:rsidRPr="00636859">
        <w:t xml:space="preserve">Выполнение каждого мероприятия Подпрограммы оценивается с помощью показателей, перечень которых и их значения по годам реализации представлены в приложении 1 к настоящей Муниципальной программе. </w:t>
      </w:r>
    </w:p>
    <w:p w:rsidR="00C14FF5" w:rsidRDefault="00C14FF5" w:rsidP="0045376D">
      <w:pPr>
        <w:jc w:val="center"/>
      </w:pPr>
    </w:p>
    <w:p w:rsidR="006A6029" w:rsidRPr="0045376D" w:rsidRDefault="001C1B8C" w:rsidP="0045376D">
      <w:pPr>
        <w:jc w:val="center"/>
      </w:pPr>
      <w:r w:rsidRPr="00636859">
        <w:t>Глава 3</w:t>
      </w:r>
      <w:r w:rsidR="001B7800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1C1B8C" w:rsidRPr="00636859" w:rsidRDefault="001C1B8C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подпрограммы </w:t>
      </w:r>
      <w:r w:rsidR="00AC4499" w:rsidRPr="00636859">
        <w:rPr>
          <w:rFonts w:ascii="Times New Roman" w:hAnsi="Times New Roman"/>
          <w:sz w:val="24"/>
          <w:szCs w:val="24"/>
        </w:rPr>
        <w:t>4</w:t>
      </w:r>
      <w:r w:rsidRPr="00636859">
        <w:rPr>
          <w:rFonts w:ascii="Times New Roman" w:hAnsi="Times New Roman"/>
          <w:sz w:val="24"/>
          <w:szCs w:val="24"/>
        </w:rPr>
        <w:t xml:space="preserve"> «</w:t>
      </w:r>
      <w:r w:rsidR="00AC4499" w:rsidRPr="00636859">
        <w:rPr>
          <w:rFonts w:ascii="Times New Roman" w:hAnsi="Times New Roman"/>
          <w:sz w:val="24"/>
          <w:szCs w:val="24"/>
        </w:rPr>
        <w:t xml:space="preserve">Содержание объектов коммунального хозяйства сельских территорий </w:t>
      </w:r>
      <w:proofErr w:type="spellStart"/>
      <w:r w:rsidR="00AC4499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C4499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76DCC">
        <w:rPr>
          <w:rFonts w:ascii="Times New Roman" w:hAnsi="Times New Roman"/>
          <w:sz w:val="24"/>
          <w:szCs w:val="24"/>
        </w:rPr>
        <w:t xml:space="preserve">» составляет </w:t>
      </w:r>
      <w:r w:rsidR="006C7BC0" w:rsidRPr="006C7BC0">
        <w:rPr>
          <w:rFonts w:ascii="Times New Roman" w:hAnsi="Times New Roman"/>
          <w:sz w:val="24"/>
          <w:szCs w:val="24"/>
        </w:rPr>
        <w:t>72988,1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1C1B8C" w:rsidRDefault="001C1B8C" w:rsidP="00176DCC">
      <w:pPr>
        <w:ind w:firstLine="675"/>
        <w:jc w:val="both"/>
      </w:pPr>
      <w:r w:rsidRPr="00636859">
        <w:t>Объем бюджетных ассигнований на реализацию подпрограммы, по годам реализации муниципальной программы</w:t>
      </w:r>
      <w:r w:rsidR="00C82B4F" w:rsidRPr="00636859">
        <w:t xml:space="preserve"> в разрезе, приведен в таблице 4</w:t>
      </w:r>
      <w:r w:rsidRPr="00636859">
        <w:t>.</w:t>
      </w:r>
    </w:p>
    <w:p w:rsidR="00A453D4" w:rsidRPr="0045376D" w:rsidRDefault="00AC4499" w:rsidP="0045376D">
      <w:pPr>
        <w:ind w:firstLine="708"/>
        <w:jc w:val="right"/>
      </w:pPr>
      <w:r w:rsidRPr="00C640ED">
        <w:t>Таблица 4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804"/>
      </w:tblGrid>
      <w:tr w:rsidR="008C0AFA" w:rsidRPr="00636859" w:rsidTr="008C0AFA">
        <w:tc>
          <w:tcPr>
            <w:tcW w:w="1984" w:type="dxa"/>
            <w:vMerge w:val="restart"/>
          </w:tcPr>
          <w:p w:rsidR="008C0AFA" w:rsidRDefault="008C0AFA" w:rsidP="002B0644">
            <w:pPr>
              <w:jc w:val="center"/>
            </w:pPr>
          </w:p>
          <w:p w:rsidR="008C0AFA" w:rsidRPr="00636859" w:rsidRDefault="008C0AFA" w:rsidP="002B0644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804" w:type="dxa"/>
          </w:tcPr>
          <w:p w:rsidR="008C0AFA" w:rsidRPr="00636859" w:rsidRDefault="008C0AFA" w:rsidP="00633CA6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подпрограммы 4 «Содержание объектов коммунального хозяйства сельских территорий </w:t>
            </w:r>
            <w:proofErr w:type="spellStart"/>
            <w:r w:rsidRPr="0063685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домельского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округа», 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8C0AFA" w:rsidRPr="00636859" w:rsidTr="008C0AFA">
        <w:tc>
          <w:tcPr>
            <w:tcW w:w="1984" w:type="dxa"/>
            <w:vMerge/>
          </w:tcPr>
          <w:p w:rsidR="008C0AFA" w:rsidRPr="00636859" w:rsidRDefault="008C0AFA" w:rsidP="002B0644">
            <w:pPr>
              <w:jc w:val="both"/>
            </w:pPr>
          </w:p>
        </w:tc>
        <w:tc>
          <w:tcPr>
            <w:tcW w:w="6804" w:type="dxa"/>
          </w:tcPr>
          <w:p w:rsidR="008C0AFA" w:rsidRPr="00636859" w:rsidRDefault="008C0AFA" w:rsidP="002B0644">
            <w:pPr>
              <w:jc w:val="center"/>
            </w:pPr>
            <w:r w:rsidRPr="00636859">
              <w:t>Задача</w:t>
            </w:r>
          </w:p>
          <w:p w:rsidR="008C0AFA" w:rsidRPr="00636859" w:rsidRDefault="008C0AFA" w:rsidP="0081715B">
            <w:pPr>
              <w:jc w:val="center"/>
            </w:pPr>
            <w:r w:rsidRPr="00636859">
              <w:t xml:space="preserve">«Обеспечение бесперебойного функционирования объектов коммунального хозяйства сельских территорий </w:t>
            </w:r>
            <w:proofErr w:type="spellStart"/>
            <w:r w:rsidRPr="00636859">
              <w:t>Удомельского</w:t>
            </w:r>
            <w:proofErr w:type="spellEnd"/>
            <w:r w:rsidRPr="00636859">
              <w:t xml:space="preserve"> городского округа»</w:t>
            </w:r>
          </w:p>
        </w:tc>
      </w:tr>
      <w:tr w:rsidR="008C0AFA" w:rsidRPr="00636859" w:rsidTr="008C0AFA">
        <w:tc>
          <w:tcPr>
            <w:tcW w:w="1984" w:type="dxa"/>
          </w:tcPr>
          <w:p w:rsidR="008C0AFA" w:rsidRPr="00636859" w:rsidRDefault="008C0AFA" w:rsidP="00E34F09">
            <w:pPr>
              <w:jc w:val="center"/>
            </w:pPr>
            <w:r w:rsidRPr="00636859">
              <w:t>201</w:t>
            </w:r>
            <w:r>
              <w:t>9</w:t>
            </w:r>
          </w:p>
        </w:tc>
        <w:tc>
          <w:tcPr>
            <w:tcW w:w="6804" w:type="dxa"/>
          </w:tcPr>
          <w:p w:rsidR="008C0AFA" w:rsidRPr="006C7BC0" w:rsidRDefault="008C0AFA" w:rsidP="004203FF">
            <w:pPr>
              <w:jc w:val="center"/>
            </w:pPr>
            <w:r w:rsidRPr="006C7BC0">
              <w:t>15107,6</w:t>
            </w:r>
          </w:p>
        </w:tc>
      </w:tr>
      <w:tr w:rsidR="008C0AFA" w:rsidRPr="00636859" w:rsidTr="008C0AFA">
        <w:tc>
          <w:tcPr>
            <w:tcW w:w="1984" w:type="dxa"/>
          </w:tcPr>
          <w:p w:rsidR="008C0AFA" w:rsidRPr="00636859" w:rsidRDefault="008C0AFA" w:rsidP="001B7800">
            <w:pPr>
              <w:jc w:val="center"/>
            </w:pPr>
            <w:r>
              <w:t>2020</w:t>
            </w:r>
          </w:p>
        </w:tc>
        <w:tc>
          <w:tcPr>
            <w:tcW w:w="6804" w:type="dxa"/>
          </w:tcPr>
          <w:p w:rsidR="008C0AFA" w:rsidRPr="006C7BC0" w:rsidRDefault="008C0AFA" w:rsidP="001B7800">
            <w:pPr>
              <w:jc w:val="center"/>
            </w:pPr>
            <w:r w:rsidRPr="006C7BC0">
              <w:t>14448,6</w:t>
            </w:r>
          </w:p>
        </w:tc>
      </w:tr>
      <w:tr w:rsidR="008C0AFA" w:rsidRPr="00636859" w:rsidTr="008C0AFA">
        <w:tc>
          <w:tcPr>
            <w:tcW w:w="1984" w:type="dxa"/>
          </w:tcPr>
          <w:p w:rsidR="008C0AFA" w:rsidRPr="00636859" w:rsidRDefault="008C0AFA" w:rsidP="001B7800">
            <w:pPr>
              <w:jc w:val="center"/>
            </w:pPr>
            <w:r>
              <w:t>2021</w:t>
            </w:r>
          </w:p>
        </w:tc>
        <w:tc>
          <w:tcPr>
            <w:tcW w:w="6804" w:type="dxa"/>
          </w:tcPr>
          <w:p w:rsidR="008C0AFA" w:rsidRPr="006C7BC0" w:rsidRDefault="008C0AFA" w:rsidP="001B7800">
            <w:pPr>
              <w:jc w:val="center"/>
            </w:pPr>
            <w:r w:rsidRPr="006C7BC0">
              <w:t>14</w:t>
            </w:r>
            <w:r w:rsidR="006C7BC0" w:rsidRPr="006C7BC0">
              <w:t>4</w:t>
            </w:r>
            <w:r w:rsidRPr="006C7BC0">
              <w:t>77,3</w:t>
            </w:r>
          </w:p>
        </w:tc>
      </w:tr>
      <w:tr w:rsidR="008C0AFA" w:rsidRPr="00636859" w:rsidTr="008C0AFA">
        <w:tc>
          <w:tcPr>
            <w:tcW w:w="1984" w:type="dxa"/>
          </w:tcPr>
          <w:p w:rsidR="008C0AFA" w:rsidRPr="00636859" w:rsidRDefault="008C0AFA" w:rsidP="001B7800">
            <w:pPr>
              <w:jc w:val="center"/>
            </w:pPr>
            <w:r w:rsidRPr="00636859">
              <w:t>20</w:t>
            </w:r>
            <w:r>
              <w:t>22</w:t>
            </w:r>
          </w:p>
        </w:tc>
        <w:tc>
          <w:tcPr>
            <w:tcW w:w="6804" w:type="dxa"/>
          </w:tcPr>
          <w:p w:rsidR="008C0AFA" w:rsidRPr="006C7BC0" w:rsidRDefault="006C7BC0" w:rsidP="001B7800">
            <w:pPr>
              <w:jc w:val="center"/>
            </w:pPr>
            <w:r w:rsidRPr="006C7BC0">
              <w:t>14477,3</w:t>
            </w:r>
          </w:p>
        </w:tc>
      </w:tr>
      <w:tr w:rsidR="008C0AFA" w:rsidRPr="00636859" w:rsidTr="008C0AFA">
        <w:tc>
          <w:tcPr>
            <w:tcW w:w="1984" w:type="dxa"/>
          </w:tcPr>
          <w:p w:rsidR="008C0AFA" w:rsidRPr="00636859" w:rsidRDefault="008C0AFA" w:rsidP="001B7800">
            <w:pPr>
              <w:jc w:val="center"/>
            </w:pPr>
            <w:r>
              <w:t>2023</w:t>
            </w:r>
          </w:p>
        </w:tc>
        <w:tc>
          <w:tcPr>
            <w:tcW w:w="6804" w:type="dxa"/>
          </w:tcPr>
          <w:p w:rsidR="008C0AFA" w:rsidRPr="006C7BC0" w:rsidRDefault="006C7BC0" w:rsidP="001B7800">
            <w:pPr>
              <w:jc w:val="center"/>
            </w:pPr>
            <w:r w:rsidRPr="006C7BC0">
              <w:t>14477,3</w:t>
            </w:r>
          </w:p>
        </w:tc>
      </w:tr>
      <w:tr w:rsidR="008C0AFA" w:rsidRPr="00636859" w:rsidTr="008C0AFA">
        <w:tc>
          <w:tcPr>
            <w:tcW w:w="1984" w:type="dxa"/>
          </w:tcPr>
          <w:p w:rsidR="008C0AFA" w:rsidRPr="00636859" w:rsidRDefault="008C0AFA" w:rsidP="002B0644">
            <w:pPr>
              <w:jc w:val="both"/>
            </w:pPr>
            <w:r>
              <w:t>Итого</w:t>
            </w:r>
            <w:r w:rsidRPr="00636859">
              <w:t xml:space="preserve">, </w:t>
            </w:r>
          </w:p>
          <w:p w:rsidR="008C0AFA" w:rsidRPr="00636859" w:rsidRDefault="008C0AFA" w:rsidP="002B0644">
            <w:pPr>
              <w:jc w:val="both"/>
            </w:pPr>
            <w:r w:rsidRPr="00636859">
              <w:t>тыс. рублей</w:t>
            </w:r>
          </w:p>
        </w:tc>
        <w:tc>
          <w:tcPr>
            <w:tcW w:w="6804" w:type="dxa"/>
          </w:tcPr>
          <w:p w:rsidR="008C0AFA" w:rsidRPr="006C7BC0" w:rsidRDefault="006C7BC0" w:rsidP="002E592A">
            <w:pPr>
              <w:jc w:val="center"/>
            </w:pPr>
            <w:r w:rsidRPr="006C7BC0">
              <w:t>72988,1</w:t>
            </w:r>
          </w:p>
        </w:tc>
      </w:tr>
    </w:tbl>
    <w:p w:rsidR="001C1B8C" w:rsidRPr="00263D1D" w:rsidRDefault="001C1B8C" w:rsidP="001C1B8C">
      <w:pPr>
        <w:autoSpaceDE w:val="0"/>
        <w:autoSpaceDN w:val="0"/>
        <w:adjustRightInd w:val="0"/>
        <w:ind w:firstLine="357"/>
        <w:jc w:val="center"/>
      </w:pPr>
    </w:p>
    <w:p w:rsidR="003373FE" w:rsidRDefault="003373FE" w:rsidP="001C1B8C">
      <w:pPr>
        <w:autoSpaceDE w:val="0"/>
        <w:autoSpaceDN w:val="0"/>
        <w:adjustRightInd w:val="0"/>
        <w:ind w:firstLine="357"/>
        <w:jc w:val="center"/>
      </w:pPr>
    </w:p>
    <w:p w:rsidR="001C1B8C" w:rsidRPr="00636859" w:rsidRDefault="00523251" w:rsidP="001C1B8C">
      <w:pPr>
        <w:autoSpaceDE w:val="0"/>
        <w:autoSpaceDN w:val="0"/>
        <w:adjustRightInd w:val="0"/>
        <w:ind w:firstLine="357"/>
        <w:jc w:val="center"/>
      </w:pPr>
      <w:r w:rsidRPr="00636859">
        <w:t xml:space="preserve">Подраздел </w:t>
      </w:r>
      <w:r w:rsidR="001C1B8C" w:rsidRPr="00636859">
        <w:rPr>
          <w:lang w:val="en-US"/>
        </w:rPr>
        <w:t>V</w:t>
      </w:r>
    </w:p>
    <w:p w:rsidR="003373FE" w:rsidRPr="003373FE" w:rsidRDefault="003373FE" w:rsidP="003373FE">
      <w:pPr>
        <w:tabs>
          <w:tab w:val="left" w:pos="540"/>
        </w:tabs>
        <w:jc w:val="center"/>
      </w:pPr>
      <w:proofErr w:type="gramStart"/>
      <w:r w:rsidRPr="003373FE">
        <w:t xml:space="preserve">Подпрограмма </w:t>
      </w:r>
      <w:r>
        <w:t>5</w:t>
      </w:r>
      <w:r w:rsidRPr="003373FE">
        <w:t xml:space="preserve"> «Обеспечение уличного освещения </w:t>
      </w:r>
      <w:r>
        <w:t xml:space="preserve">на </w:t>
      </w:r>
      <w:r w:rsidRPr="003373FE">
        <w:t xml:space="preserve">территорий </w:t>
      </w:r>
      <w:proofErr w:type="spellStart"/>
      <w:r w:rsidRPr="003373FE">
        <w:t>Удомельского</w:t>
      </w:r>
      <w:proofErr w:type="spellEnd"/>
      <w:r w:rsidRPr="003373FE">
        <w:t xml:space="preserve"> городского округа»</w:t>
      </w:r>
      <w:proofErr w:type="gramEnd"/>
    </w:p>
    <w:p w:rsidR="003373FE" w:rsidRPr="003373FE" w:rsidRDefault="006C7BC0" w:rsidP="006C7BC0">
      <w:pPr>
        <w:tabs>
          <w:tab w:val="left" w:pos="540"/>
        </w:tabs>
        <w:jc w:val="both"/>
      </w:pPr>
      <w:r>
        <w:t xml:space="preserve">           </w:t>
      </w:r>
      <w:r w:rsidR="003373FE" w:rsidRPr="003373FE">
        <w:t xml:space="preserve">Конечные цели - обеспечение нормативного качества коммунальных услуг и нормативной надежности систем коммунальной инфраструктуры - на сегодняшний день не достигнуты. Сети наружного освещения входят в комплекс систем жизнеобеспечения города, в настоящее время старые сети требуют ремонта и необходим монтаж новых сетей на улицах, не имеющих наружного освещения. Износ сетей и оборудования наружного освещения в северной части города Удомля составляет более 60%. Средствами, выделяемыми из бюджета на текущий ремонт и эксплуатацию сетей наружного освещения, не предусматривается капитальный ремонт изношенных сетей. </w:t>
      </w:r>
    </w:p>
    <w:p w:rsidR="003373FE" w:rsidRPr="003373FE" w:rsidRDefault="003373FE" w:rsidP="003373FE">
      <w:pPr>
        <w:tabs>
          <w:tab w:val="left" w:pos="540"/>
        </w:tabs>
        <w:jc w:val="center"/>
      </w:pPr>
    </w:p>
    <w:p w:rsidR="003373FE" w:rsidRPr="003373FE" w:rsidRDefault="003373FE" w:rsidP="003373FE">
      <w:pPr>
        <w:tabs>
          <w:tab w:val="left" w:pos="540"/>
        </w:tabs>
        <w:jc w:val="center"/>
      </w:pPr>
      <w:r w:rsidRPr="003373FE">
        <w:t>Глава 1. Задачи Подпрограммы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t xml:space="preserve">            </w:t>
      </w:r>
      <w:r w:rsidR="003373FE" w:rsidRPr="003373FE">
        <w:t xml:space="preserve">Реализация подпрограммы </w:t>
      </w:r>
      <w:r w:rsidR="003373FE">
        <w:t>5</w:t>
      </w:r>
      <w:r w:rsidR="003373FE" w:rsidRPr="003373FE">
        <w:t xml:space="preserve"> «Обеспечение уличного освещения</w:t>
      </w:r>
      <w:r w:rsidR="003373FE">
        <w:t xml:space="preserve"> </w:t>
      </w:r>
      <w:proofErr w:type="gramStart"/>
      <w:r w:rsidR="003373FE">
        <w:t>на</w:t>
      </w:r>
      <w:proofErr w:type="gramEnd"/>
      <w:r w:rsidR="003373FE" w:rsidRPr="003373FE">
        <w:t xml:space="preserve"> </w:t>
      </w:r>
      <w:proofErr w:type="gramStart"/>
      <w:r w:rsidR="003373FE" w:rsidRPr="003373FE">
        <w:t>территорий</w:t>
      </w:r>
      <w:proofErr w:type="gramEnd"/>
      <w:r w:rsidR="003373FE" w:rsidRPr="003373FE">
        <w:t xml:space="preserve"> </w:t>
      </w:r>
      <w:proofErr w:type="spellStart"/>
      <w:r w:rsidR="003373FE" w:rsidRPr="003373FE">
        <w:t>Удомельского</w:t>
      </w:r>
      <w:proofErr w:type="spellEnd"/>
      <w:r w:rsidR="003373FE" w:rsidRPr="003373FE">
        <w:t xml:space="preserve"> городского округа» (далее - в настоящем подразделе Подпрограмма </w:t>
      </w:r>
      <w:r w:rsidR="003373FE">
        <w:t>5</w:t>
      </w:r>
      <w:r w:rsidR="003373FE" w:rsidRPr="003373FE">
        <w:t xml:space="preserve">) осуществляется посредством решения следующих задач: 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lastRenderedPageBreak/>
        <w:t xml:space="preserve">            </w:t>
      </w:r>
      <w:r w:rsidR="003373FE" w:rsidRPr="003373FE">
        <w:t>Задача</w:t>
      </w:r>
      <w:r w:rsidR="003373FE">
        <w:t xml:space="preserve"> 1</w:t>
      </w:r>
      <w:r w:rsidR="003373FE" w:rsidRPr="003373FE">
        <w:t xml:space="preserve"> подпрограммы </w:t>
      </w:r>
      <w:r w:rsidR="003373FE">
        <w:t>5</w:t>
      </w:r>
      <w:r w:rsidR="003373FE" w:rsidRPr="003373FE">
        <w:t xml:space="preserve"> «Освещение городских территорий» (далее - в настоящем подразделе - задача подпрограммы </w:t>
      </w:r>
      <w:r w:rsidR="003373FE">
        <w:t>5</w:t>
      </w:r>
      <w:r w:rsidR="003373FE" w:rsidRPr="003373FE">
        <w:t xml:space="preserve">; </w:t>
      </w:r>
    </w:p>
    <w:p w:rsidR="003373FE" w:rsidRPr="003373FE" w:rsidRDefault="003373FE" w:rsidP="003373FE">
      <w:pPr>
        <w:tabs>
          <w:tab w:val="left" w:pos="540"/>
        </w:tabs>
        <w:jc w:val="both"/>
      </w:pPr>
      <w:r w:rsidRPr="003373FE">
        <w:t>Решение задачи  оценивается с помощью следующего показателя:</w:t>
      </w:r>
    </w:p>
    <w:p w:rsidR="003373FE" w:rsidRPr="003373FE" w:rsidRDefault="003373FE" w:rsidP="003373FE">
      <w:pPr>
        <w:tabs>
          <w:tab w:val="left" w:pos="540"/>
        </w:tabs>
        <w:jc w:val="both"/>
      </w:pPr>
      <w:r w:rsidRPr="003373FE">
        <w:t xml:space="preserve">Показатель 1 «Количество </w:t>
      </w:r>
      <w:proofErr w:type="gramStart"/>
      <w:r w:rsidRPr="003373FE">
        <w:t>обслуживаемых</w:t>
      </w:r>
      <w:proofErr w:type="gramEnd"/>
      <w:r w:rsidRPr="003373FE">
        <w:t xml:space="preserve"> </w:t>
      </w:r>
      <w:proofErr w:type="spellStart"/>
      <w:r w:rsidRPr="003373FE">
        <w:t>светоточек</w:t>
      </w:r>
      <w:proofErr w:type="spellEnd"/>
      <w:r w:rsidRPr="003373FE">
        <w:t xml:space="preserve"> на территории города Удомля»;</w:t>
      </w:r>
    </w:p>
    <w:p w:rsidR="003373FE" w:rsidRPr="003373FE" w:rsidRDefault="003373FE" w:rsidP="003373FE">
      <w:pPr>
        <w:tabs>
          <w:tab w:val="left" w:pos="540"/>
        </w:tabs>
        <w:jc w:val="both"/>
      </w:pPr>
      <w:r w:rsidRPr="003373FE">
        <w:t>Показатель 2 «Доля действующих светильников».</w:t>
      </w:r>
    </w:p>
    <w:p w:rsidR="003373FE" w:rsidRDefault="003373FE" w:rsidP="003373FE">
      <w:pPr>
        <w:tabs>
          <w:tab w:val="left" w:pos="540"/>
        </w:tabs>
        <w:jc w:val="both"/>
      </w:pPr>
      <w:r w:rsidRPr="003373FE">
        <w:t>Значение показателей задач подпрограммы по годам реализации программы приведены в Приложении 1 к настоящей муниципальной программе.</w:t>
      </w:r>
    </w:p>
    <w:p w:rsidR="003373FE" w:rsidRDefault="00BF6799" w:rsidP="003373FE">
      <w:pPr>
        <w:tabs>
          <w:tab w:val="left" w:pos="540"/>
        </w:tabs>
        <w:jc w:val="both"/>
      </w:pPr>
      <w:r>
        <w:t xml:space="preserve">             </w:t>
      </w:r>
      <w:r w:rsidR="003373FE">
        <w:t>Задачи 2 Подпрограммы 5 осуществляется посредством выполнения следующих мероприятий:</w:t>
      </w:r>
    </w:p>
    <w:p w:rsidR="003373FE" w:rsidRDefault="003373FE" w:rsidP="003373FE">
      <w:pPr>
        <w:tabs>
          <w:tab w:val="left" w:pos="540"/>
        </w:tabs>
        <w:jc w:val="both"/>
      </w:pPr>
      <w:r>
        <w:t xml:space="preserve">Мероприятие 1 Задачи </w:t>
      </w:r>
      <w:r w:rsidR="00BF6799">
        <w:t>2</w:t>
      </w:r>
      <w:r>
        <w:t xml:space="preserve"> Подпрограммы 5 «Обеспечение уличного освещения населённых пунктов, расположенных на сельских территориях </w:t>
      </w:r>
      <w:proofErr w:type="spellStart"/>
      <w:r>
        <w:t>Удомельского</w:t>
      </w:r>
      <w:proofErr w:type="spellEnd"/>
      <w:r>
        <w:t xml:space="preserve"> городского округа»;</w:t>
      </w:r>
    </w:p>
    <w:p w:rsidR="003373FE" w:rsidRDefault="003373FE" w:rsidP="003373FE">
      <w:pPr>
        <w:tabs>
          <w:tab w:val="left" w:pos="540"/>
        </w:tabs>
        <w:jc w:val="both"/>
      </w:pPr>
      <w:r>
        <w:t xml:space="preserve">Мероприятие 2 Задачи </w:t>
      </w:r>
      <w:r w:rsidR="00BF6799">
        <w:t>2</w:t>
      </w:r>
      <w:r>
        <w:t xml:space="preserve"> Подпрограммы 5 «Содержание сетей уличного освещения населённых пунктов, расположенных на сельских территориях </w:t>
      </w:r>
      <w:proofErr w:type="spellStart"/>
      <w:r>
        <w:t>Удомельского</w:t>
      </w:r>
      <w:proofErr w:type="spellEnd"/>
      <w:r>
        <w:t xml:space="preserve"> городского округа».</w:t>
      </w:r>
    </w:p>
    <w:p w:rsidR="003373FE" w:rsidRDefault="003373FE" w:rsidP="003373FE">
      <w:pPr>
        <w:tabs>
          <w:tab w:val="left" w:pos="540"/>
        </w:tabs>
        <w:jc w:val="both"/>
      </w:pPr>
      <w:r>
        <w:t xml:space="preserve">Мероприятие 3 Задачи </w:t>
      </w:r>
      <w:r w:rsidR="00BF6799">
        <w:t>2</w:t>
      </w:r>
      <w:r>
        <w:t xml:space="preserve"> Подпрограммы 5 «Расходы на реализацию программы ППМИ за счет местного бюджета, поступления юридических лиц и вкладов граждан».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t xml:space="preserve">              </w:t>
      </w:r>
      <w:r w:rsidR="003373FE">
        <w:t>Выполнение каждого мероприятия подпрограммы оценивается с помощью показателей, перечень которых и их значения по годам реализации данной муниципальной программы приведены в приложении 1.</w:t>
      </w:r>
    </w:p>
    <w:p w:rsidR="003373FE" w:rsidRPr="003373FE" w:rsidRDefault="003373FE" w:rsidP="003373FE">
      <w:pPr>
        <w:tabs>
          <w:tab w:val="left" w:pos="540"/>
        </w:tabs>
        <w:jc w:val="both"/>
      </w:pPr>
    </w:p>
    <w:p w:rsidR="003373FE" w:rsidRPr="003373FE" w:rsidRDefault="003373FE" w:rsidP="00BF6799">
      <w:pPr>
        <w:tabs>
          <w:tab w:val="left" w:pos="540"/>
        </w:tabs>
        <w:jc w:val="center"/>
        <w:rPr>
          <w:bCs/>
        </w:rPr>
      </w:pPr>
      <w:r w:rsidRPr="003373FE">
        <w:rPr>
          <w:bCs/>
        </w:rPr>
        <w:t>Глава 2. Мероприятия подпрограммы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t xml:space="preserve">              Решение задачи подпрограммы 5</w:t>
      </w:r>
      <w:r w:rsidR="003373FE" w:rsidRPr="003373FE">
        <w:t xml:space="preserve"> осуществляется посредством выполнения следующих мероприятий: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t xml:space="preserve">              </w:t>
      </w:r>
      <w:r w:rsidR="003373FE" w:rsidRPr="003373FE">
        <w:t xml:space="preserve">Мероприятие 1 «Обеспечение уличного освещения </w:t>
      </w:r>
      <w:r>
        <w:t xml:space="preserve">на </w:t>
      </w:r>
      <w:r w:rsidRPr="00BF6799">
        <w:t xml:space="preserve">территориях </w:t>
      </w:r>
      <w:proofErr w:type="spellStart"/>
      <w:r w:rsidRPr="00BF6799">
        <w:t>Удомельского</w:t>
      </w:r>
      <w:proofErr w:type="spellEnd"/>
      <w:r w:rsidRPr="00BF6799">
        <w:t xml:space="preserve"> городского округа</w:t>
      </w:r>
      <w:r w:rsidR="003373FE" w:rsidRPr="003373FE">
        <w:t>»;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t xml:space="preserve">              </w:t>
      </w:r>
      <w:r w:rsidR="003373FE" w:rsidRPr="003373FE">
        <w:t xml:space="preserve">Мероприятие 2 «Содержание и ремонт электрических сетей </w:t>
      </w:r>
      <w:r>
        <w:t xml:space="preserve">на </w:t>
      </w:r>
      <w:r w:rsidRPr="00BF6799">
        <w:t xml:space="preserve">территориях </w:t>
      </w:r>
      <w:proofErr w:type="spellStart"/>
      <w:r w:rsidRPr="00BF6799">
        <w:t>Удомельского</w:t>
      </w:r>
      <w:proofErr w:type="spellEnd"/>
      <w:r w:rsidRPr="00BF6799">
        <w:t xml:space="preserve"> городского округа</w:t>
      </w:r>
      <w:r>
        <w:t xml:space="preserve">». </w:t>
      </w:r>
    </w:p>
    <w:p w:rsidR="003373FE" w:rsidRPr="003373FE" w:rsidRDefault="00BF6799" w:rsidP="003373FE">
      <w:pPr>
        <w:tabs>
          <w:tab w:val="left" w:pos="540"/>
        </w:tabs>
        <w:jc w:val="both"/>
      </w:pPr>
      <w:r>
        <w:t xml:space="preserve">              </w:t>
      </w:r>
      <w:r w:rsidR="003373FE" w:rsidRPr="003373FE">
        <w:t>Выполнение каждого мероприятия подпрограммы оценивается с помощью показателей, перечень которых и их значения по годам реализации данной муниципальной программы приведены в приложении 1.</w:t>
      </w:r>
    </w:p>
    <w:p w:rsidR="003373FE" w:rsidRPr="003373FE" w:rsidRDefault="003373FE" w:rsidP="003373FE">
      <w:pPr>
        <w:tabs>
          <w:tab w:val="left" w:pos="540"/>
        </w:tabs>
        <w:jc w:val="center"/>
      </w:pPr>
    </w:p>
    <w:p w:rsidR="003373FE" w:rsidRPr="003373FE" w:rsidRDefault="003373FE" w:rsidP="003373FE">
      <w:pPr>
        <w:tabs>
          <w:tab w:val="left" w:pos="540"/>
        </w:tabs>
        <w:jc w:val="center"/>
        <w:rPr>
          <w:bCs/>
        </w:rPr>
      </w:pPr>
      <w:r w:rsidRPr="003373FE">
        <w:rPr>
          <w:bCs/>
        </w:rPr>
        <w:t>Глава 3. Объем финансовых ресурсов, необходимый для реализации подпрограммы</w:t>
      </w:r>
    </w:p>
    <w:p w:rsidR="003373FE" w:rsidRPr="003373FE" w:rsidRDefault="00BF6799" w:rsidP="00BF6799">
      <w:pPr>
        <w:tabs>
          <w:tab w:val="left" w:pos="540"/>
        </w:tabs>
        <w:jc w:val="both"/>
      </w:pPr>
      <w:r>
        <w:t xml:space="preserve">              </w:t>
      </w:r>
      <w:r w:rsidR="003373FE" w:rsidRPr="003373FE">
        <w:t xml:space="preserve">Общий объем бюджетных ассигнований на реализацию подпрограммы 4 составляет </w:t>
      </w:r>
      <w:r w:rsidR="00974CE0" w:rsidRPr="00974CE0">
        <w:t>75203,5</w:t>
      </w:r>
      <w:r w:rsidR="003373FE" w:rsidRPr="00974CE0">
        <w:t xml:space="preserve"> </w:t>
      </w:r>
      <w:r w:rsidR="003373FE" w:rsidRPr="003373FE">
        <w:t>тыс. рублей.</w:t>
      </w:r>
    </w:p>
    <w:p w:rsidR="003373FE" w:rsidRDefault="00BF6799" w:rsidP="00BF6799">
      <w:pPr>
        <w:tabs>
          <w:tab w:val="left" w:pos="540"/>
        </w:tabs>
        <w:jc w:val="both"/>
      </w:pPr>
      <w:r>
        <w:t xml:space="preserve">              </w:t>
      </w:r>
      <w:r w:rsidR="003373FE" w:rsidRPr="003373FE">
        <w:t xml:space="preserve">Объем бюджетных ассигнований на реализацию подпрограммы, по годам реализации муниципальной программы в разрезе, приведен в таблице </w:t>
      </w:r>
      <w:r>
        <w:t>1</w:t>
      </w:r>
      <w:r w:rsidR="003373FE" w:rsidRPr="003373FE">
        <w:t>.</w:t>
      </w:r>
    </w:p>
    <w:p w:rsidR="00BF6799" w:rsidRDefault="00BF6799" w:rsidP="00BF6799">
      <w:pPr>
        <w:tabs>
          <w:tab w:val="left" w:pos="540"/>
        </w:tabs>
        <w:jc w:val="both"/>
      </w:pPr>
    </w:p>
    <w:p w:rsidR="00BF6799" w:rsidRPr="003373FE" w:rsidRDefault="00BF6799" w:rsidP="00BF6799">
      <w:pPr>
        <w:tabs>
          <w:tab w:val="left" w:pos="540"/>
        </w:tabs>
        <w:jc w:val="both"/>
      </w:pPr>
    </w:p>
    <w:p w:rsidR="003373FE" w:rsidRPr="003373FE" w:rsidRDefault="003373FE" w:rsidP="00BF6799">
      <w:pPr>
        <w:tabs>
          <w:tab w:val="left" w:pos="540"/>
        </w:tabs>
        <w:jc w:val="both"/>
      </w:pPr>
      <w:r w:rsidRPr="003373FE">
        <w:t xml:space="preserve">Таблица </w:t>
      </w:r>
      <w:r w:rsidR="00BF6799">
        <w:t>1</w:t>
      </w:r>
    </w:p>
    <w:p w:rsidR="00782883" w:rsidRDefault="00782883" w:rsidP="00782883">
      <w:pPr>
        <w:tabs>
          <w:tab w:val="left" w:pos="540"/>
        </w:tabs>
        <w:jc w:val="center"/>
      </w:pPr>
    </w:p>
    <w:tbl>
      <w:tblPr>
        <w:tblStyle w:val="af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1134"/>
        <w:gridCol w:w="1134"/>
        <w:gridCol w:w="1134"/>
        <w:gridCol w:w="993"/>
      </w:tblGrid>
      <w:tr w:rsidR="006C7BC0" w:rsidTr="00974CE0">
        <w:tc>
          <w:tcPr>
            <w:tcW w:w="3544" w:type="dxa"/>
            <w:vMerge w:val="restart"/>
          </w:tcPr>
          <w:p w:rsidR="006C7BC0" w:rsidRPr="006C7BC0" w:rsidRDefault="006C7BC0" w:rsidP="00782883">
            <w:pPr>
              <w:tabs>
                <w:tab w:val="left" w:pos="540"/>
              </w:tabs>
              <w:jc w:val="center"/>
            </w:pPr>
            <w:proofErr w:type="spellStart"/>
            <w:r w:rsidRPr="006C7BC0">
              <w:rPr>
                <w:lang w:val="en-US"/>
              </w:rPr>
              <w:t>Задачи</w:t>
            </w:r>
            <w:proofErr w:type="spellEnd"/>
            <w:r w:rsidRPr="006C7BC0">
              <w:rPr>
                <w:lang w:val="en-US"/>
              </w:rPr>
              <w:t xml:space="preserve"> </w:t>
            </w:r>
            <w:proofErr w:type="spellStart"/>
            <w:r w:rsidRPr="006C7BC0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5386" w:type="dxa"/>
            <w:gridSpan w:val="5"/>
          </w:tcPr>
          <w:p w:rsidR="006C7BC0" w:rsidRPr="006C7BC0" w:rsidRDefault="006C7BC0" w:rsidP="00782883">
            <w:pPr>
              <w:tabs>
                <w:tab w:val="left" w:pos="540"/>
              </w:tabs>
              <w:jc w:val="center"/>
            </w:pPr>
            <w:r w:rsidRPr="006C7BC0">
              <w:t xml:space="preserve">Объем бюджетных ассигнований по годам реализации муниципальной программы, </w:t>
            </w:r>
            <w:proofErr w:type="spellStart"/>
            <w:r w:rsidRPr="006C7BC0">
              <w:t>тыс</w:t>
            </w:r>
            <w:proofErr w:type="gramStart"/>
            <w:r w:rsidRPr="006C7BC0">
              <w:t>.р</w:t>
            </w:r>
            <w:proofErr w:type="gramEnd"/>
            <w:r w:rsidRPr="006C7BC0">
              <w:t>уб</w:t>
            </w:r>
            <w:proofErr w:type="spellEnd"/>
            <w:r w:rsidRPr="006C7BC0">
              <w:t>.</w:t>
            </w:r>
          </w:p>
        </w:tc>
        <w:tc>
          <w:tcPr>
            <w:tcW w:w="993" w:type="dxa"/>
            <w:vMerge w:val="restart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 xml:space="preserve">Итого, </w:t>
            </w:r>
          </w:p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>тыс. руб.</w:t>
            </w:r>
          </w:p>
        </w:tc>
      </w:tr>
      <w:tr w:rsidR="00974CE0" w:rsidTr="00974CE0">
        <w:tc>
          <w:tcPr>
            <w:tcW w:w="3544" w:type="dxa"/>
            <w:vMerge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</w:p>
        </w:tc>
        <w:tc>
          <w:tcPr>
            <w:tcW w:w="992" w:type="dxa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>2019</w:t>
            </w:r>
          </w:p>
        </w:tc>
        <w:tc>
          <w:tcPr>
            <w:tcW w:w="992" w:type="dxa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>
              <w:t>2023</w:t>
            </w:r>
          </w:p>
        </w:tc>
        <w:tc>
          <w:tcPr>
            <w:tcW w:w="993" w:type="dxa"/>
            <w:vMerge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</w:p>
        </w:tc>
      </w:tr>
      <w:tr w:rsidR="00974CE0" w:rsidTr="00974CE0">
        <w:tc>
          <w:tcPr>
            <w:tcW w:w="3544" w:type="dxa"/>
          </w:tcPr>
          <w:p w:rsidR="006C7BC0" w:rsidRDefault="006C7BC0" w:rsidP="00782883">
            <w:pPr>
              <w:tabs>
                <w:tab w:val="left" w:pos="540"/>
              </w:tabs>
              <w:jc w:val="center"/>
            </w:pPr>
            <w:r w:rsidRPr="006C7BC0">
              <w:t>Задача «Освещение городских территорий»</w:t>
            </w:r>
          </w:p>
        </w:tc>
        <w:tc>
          <w:tcPr>
            <w:tcW w:w="992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14500</w:t>
            </w:r>
          </w:p>
        </w:tc>
        <w:tc>
          <w:tcPr>
            <w:tcW w:w="992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14500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13427,8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13427,8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13427,8</w:t>
            </w:r>
          </w:p>
        </w:tc>
        <w:tc>
          <w:tcPr>
            <w:tcW w:w="993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69283,4</w:t>
            </w:r>
          </w:p>
        </w:tc>
      </w:tr>
      <w:tr w:rsidR="00974CE0" w:rsidTr="00974CE0">
        <w:tc>
          <w:tcPr>
            <w:tcW w:w="3544" w:type="dxa"/>
          </w:tcPr>
          <w:p w:rsidR="006C7BC0" w:rsidRDefault="00974CE0" w:rsidP="00974CE0">
            <w:pPr>
              <w:tabs>
                <w:tab w:val="left" w:pos="540"/>
              </w:tabs>
              <w:jc w:val="center"/>
            </w:pPr>
            <w:r w:rsidRPr="00974CE0">
              <w:t>Задача «Освещение  территорий</w:t>
            </w:r>
            <w:r>
              <w:t xml:space="preserve"> населённых пунктов, расположенных на сельской территории </w:t>
            </w:r>
            <w:proofErr w:type="spellStart"/>
            <w:r>
              <w:t>Удомельского</w:t>
            </w:r>
            <w:proofErr w:type="spellEnd"/>
            <w:r>
              <w:t xml:space="preserve"> городского округа</w:t>
            </w:r>
            <w:r w:rsidRPr="00974CE0">
              <w:t>»</w:t>
            </w:r>
          </w:p>
        </w:tc>
        <w:tc>
          <w:tcPr>
            <w:tcW w:w="992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1154,8</w:t>
            </w:r>
          </w:p>
        </w:tc>
        <w:tc>
          <w:tcPr>
            <w:tcW w:w="992" w:type="dxa"/>
          </w:tcPr>
          <w:p w:rsidR="006C7BC0" w:rsidRPr="00974CE0" w:rsidRDefault="00974CE0" w:rsidP="00974CE0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1300,9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1154,8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1154,8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1154,8</w:t>
            </w:r>
          </w:p>
        </w:tc>
        <w:tc>
          <w:tcPr>
            <w:tcW w:w="993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5920,1</w:t>
            </w:r>
          </w:p>
        </w:tc>
      </w:tr>
      <w:tr w:rsidR="00974CE0" w:rsidTr="00974CE0">
        <w:tc>
          <w:tcPr>
            <w:tcW w:w="3544" w:type="dxa"/>
          </w:tcPr>
          <w:p w:rsidR="006C7BC0" w:rsidRDefault="00974CE0" w:rsidP="00782883">
            <w:pPr>
              <w:tabs>
                <w:tab w:val="left" w:pos="540"/>
              </w:tabs>
              <w:jc w:val="center"/>
            </w:pPr>
            <w:r>
              <w:t>Всего:</w:t>
            </w:r>
          </w:p>
          <w:p w:rsidR="00974CE0" w:rsidRDefault="00974CE0" w:rsidP="00782883">
            <w:pPr>
              <w:tabs>
                <w:tab w:val="left" w:pos="540"/>
              </w:tabs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92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15654,8</w:t>
            </w:r>
          </w:p>
        </w:tc>
        <w:tc>
          <w:tcPr>
            <w:tcW w:w="992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15800,9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145582,6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145582,6</w:t>
            </w:r>
          </w:p>
        </w:tc>
        <w:tc>
          <w:tcPr>
            <w:tcW w:w="1134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74CE0">
              <w:rPr>
                <w:sz w:val="22"/>
                <w:szCs w:val="22"/>
              </w:rPr>
              <w:t>145582,6</w:t>
            </w:r>
          </w:p>
        </w:tc>
        <w:tc>
          <w:tcPr>
            <w:tcW w:w="993" w:type="dxa"/>
          </w:tcPr>
          <w:p w:rsidR="006C7BC0" w:rsidRPr="00974CE0" w:rsidRDefault="00974CE0" w:rsidP="007828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75203,5</w:t>
            </w:r>
          </w:p>
        </w:tc>
      </w:tr>
    </w:tbl>
    <w:p w:rsidR="006C7BC0" w:rsidRDefault="006C7BC0" w:rsidP="00782883">
      <w:pPr>
        <w:tabs>
          <w:tab w:val="left" w:pos="540"/>
        </w:tabs>
        <w:jc w:val="center"/>
      </w:pPr>
    </w:p>
    <w:p w:rsidR="00072EC4" w:rsidRPr="00263D1D" w:rsidRDefault="00072EC4" w:rsidP="00782883">
      <w:pPr>
        <w:tabs>
          <w:tab w:val="left" w:pos="540"/>
        </w:tabs>
        <w:jc w:val="center"/>
      </w:pPr>
    </w:p>
    <w:p w:rsidR="00E34F09" w:rsidRDefault="00E34F09" w:rsidP="00176DCC">
      <w:pPr>
        <w:tabs>
          <w:tab w:val="left" w:pos="540"/>
        </w:tabs>
        <w:jc w:val="center"/>
      </w:pPr>
    </w:p>
    <w:p w:rsidR="00E34F09" w:rsidRDefault="00E34F09" w:rsidP="00176DCC">
      <w:pPr>
        <w:tabs>
          <w:tab w:val="left" w:pos="540"/>
        </w:tabs>
        <w:jc w:val="center"/>
      </w:pPr>
    </w:p>
    <w:p w:rsidR="00523251" w:rsidRPr="00176DCC" w:rsidRDefault="00782883" w:rsidP="00176DCC">
      <w:pPr>
        <w:tabs>
          <w:tab w:val="left" w:pos="540"/>
        </w:tabs>
        <w:jc w:val="center"/>
      </w:pPr>
      <w:r w:rsidRPr="00636859">
        <w:t xml:space="preserve">Раздел </w:t>
      </w:r>
      <w:r w:rsidRPr="00636859">
        <w:rPr>
          <w:lang w:val="en-US"/>
        </w:rPr>
        <w:t>V</w:t>
      </w:r>
      <w:r w:rsidR="002B2483">
        <w:rPr>
          <w:lang w:val="en-US"/>
        </w:rPr>
        <w:t>I</w:t>
      </w: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Реализация муниципальной программы </w:t>
      </w:r>
    </w:p>
    <w:p w:rsidR="001C1B8C" w:rsidRPr="00263D1D" w:rsidRDefault="001C1B8C" w:rsidP="001C1B8C">
      <w:pPr>
        <w:autoSpaceDE w:val="0"/>
        <w:autoSpaceDN w:val="0"/>
        <w:adjustRightInd w:val="0"/>
        <w:jc w:val="center"/>
        <w:rPr>
          <w:bCs/>
        </w:rPr>
      </w:pP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Подраздел </w:t>
      </w:r>
      <w:r w:rsidRPr="00636859">
        <w:rPr>
          <w:bCs/>
          <w:lang w:val="en-US"/>
        </w:rPr>
        <w:t>I</w:t>
      </w:r>
    </w:p>
    <w:p w:rsidR="0020009A" w:rsidRPr="00263D1D" w:rsidRDefault="001C1B8C" w:rsidP="0045376D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Управление реализацией муниципальной программы</w:t>
      </w:r>
    </w:p>
    <w:p w:rsidR="001C1B8C" w:rsidRPr="00636859" w:rsidRDefault="001C1B8C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 w:rsidRPr="00636859">
        <w:rPr>
          <w:bCs/>
        </w:rPr>
        <w:t>Управл</w:t>
      </w:r>
      <w:r w:rsidR="00176DCC">
        <w:rPr>
          <w:bCs/>
        </w:rPr>
        <w:t xml:space="preserve">ение реализацией муниципальной </w:t>
      </w:r>
      <w:r w:rsidRPr="00636859">
        <w:rPr>
          <w:bCs/>
        </w:rPr>
        <w:t>программы ос</w:t>
      </w:r>
      <w:r w:rsidR="00176DCC">
        <w:rPr>
          <w:bCs/>
        </w:rPr>
        <w:t>уществляется в соответствии с «</w:t>
      </w:r>
      <w:r w:rsidR="00C94494" w:rsidRPr="00636859">
        <w:rPr>
          <w:bCs/>
        </w:rPr>
        <w:t>П</w:t>
      </w:r>
      <w:r w:rsidRPr="00636859">
        <w:rPr>
          <w:bCs/>
        </w:rPr>
        <w:t xml:space="preserve">орядком принятия решений о разработке муниципальных программ, формирования, реализации и проведения </w:t>
      </w:r>
      <w:proofErr w:type="gramStart"/>
      <w:r w:rsidRPr="00636859">
        <w:rPr>
          <w:bCs/>
        </w:rPr>
        <w:t>оценки эффективности реализации муниципальных программ муниципального образования</w:t>
      </w:r>
      <w:proofErr w:type="gramEnd"/>
      <w:r w:rsidR="0020009A" w:rsidRPr="00636859">
        <w:rPr>
          <w:bCs/>
        </w:rPr>
        <w:t xml:space="preserve"> </w:t>
      </w:r>
      <w:proofErr w:type="spellStart"/>
      <w:r w:rsidRPr="00636859">
        <w:rPr>
          <w:bCs/>
        </w:rPr>
        <w:t>Удомельский</w:t>
      </w:r>
      <w:proofErr w:type="spellEnd"/>
      <w:r w:rsidRPr="00636859">
        <w:rPr>
          <w:bCs/>
        </w:rPr>
        <w:t xml:space="preserve"> городской округ», утвержденный </w:t>
      </w:r>
      <w:r w:rsidRPr="00636859">
        <w:t>п</w:t>
      </w:r>
      <w:r w:rsidRPr="00636859">
        <w:rPr>
          <w:bCs/>
        </w:rPr>
        <w:t xml:space="preserve">остановлением Администрации </w:t>
      </w:r>
      <w:proofErr w:type="spellStart"/>
      <w:r w:rsidRPr="00636859">
        <w:rPr>
          <w:bCs/>
        </w:rPr>
        <w:t>Удом</w:t>
      </w:r>
      <w:r w:rsidR="00A37E0A">
        <w:rPr>
          <w:bCs/>
        </w:rPr>
        <w:t>ельского</w:t>
      </w:r>
      <w:proofErr w:type="spellEnd"/>
      <w:r w:rsidR="00A37E0A">
        <w:rPr>
          <w:bCs/>
        </w:rPr>
        <w:t xml:space="preserve"> городского округа от 22.03.2017</w:t>
      </w:r>
      <w:r w:rsidR="00EB4768" w:rsidRPr="00636859">
        <w:rPr>
          <w:bCs/>
        </w:rPr>
        <w:t xml:space="preserve"> г. </w:t>
      </w:r>
      <w:r w:rsidR="00A37E0A">
        <w:rPr>
          <w:bCs/>
        </w:rPr>
        <w:t>№</w:t>
      </w:r>
      <w:r w:rsidR="00CE3D26">
        <w:rPr>
          <w:bCs/>
        </w:rPr>
        <w:t xml:space="preserve"> </w:t>
      </w:r>
      <w:r w:rsidR="00A37E0A">
        <w:rPr>
          <w:bCs/>
        </w:rPr>
        <w:t>249-па</w:t>
      </w:r>
      <w:r w:rsidRPr="00636859">
        <w:rPr>
          <w:bCs/>
        </w:rPr>
        <w:t xml:space="preserve"> (далее – Порядок).</w:t>
      </w:r>
    </w:p>
    <w:p w:rsidR="002B55A0" w:rsidRPr="00072EC4" w:rsidRDefault="001C1B8C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 w:rsidRPr="00072EC4">
        <w:rPr>
          <w:bCs/>
        </w:rPr>
        <w:t>Управление реализацией муниципа</w:t>
      </w:r>
      <w:r w:rsidR="0020009A" w:rsidRPr="00072EC4">
        <w:rPr>
          <w:bCs/>
        </w:rPr>
        <w:t xml:space="preserve">льной программы </w:t>
      </w:r>
      <w:r w:rsidR="00C94494" w:rsidRPr="00072EC4">
        <w:rPr>
          <w:bCs/>
        </w:rPr>
        <w:t xml:space="preserve">предусматривает распределение ответственности между отделом коммунального хозяйства, благоустройства и дорожной деятельности Администрации </w:t>
      </w:r>
      <w:proofErr w:type="spellStart"/>
      <w:r w:rsidR="00C94494" w:rsidRPr="00072EC4">
        <w:rPr>
          <w:bCs/>
        </w:rPr>
        <w:t>Удомельского</w:t>
      </w:r>
      <w:proofErr w:type="spellEnd"/>
      <w:r w:rsidR="00C94494" w:rsidRPr="00072EC4">
        <w:rPr>
          <w:bCs/>
        </w:rPr>
        <w:t xml:space="preserve"> городского округа </w:t>
      </w:r>
      <w:r w:rsidR="00C94494" w:rsidRPr="00072EC4">
        <w:rPr>
          <w:rFonts w:eastAsia="Calibri"/>
        </w:rPr>
        <w:t xml:space="preserve">(далее - Отдел) и МКУ </w:t>
      </w:r>
      <w:proofErr w:type="spellStart"/>
      <w:r w:rsidR="00A37E0A" w:rsidRPr="00072EC4">
        <w:rPr>
          <w:rFonts w:eastAsia="Calibri"/>
        </w:rPr>
        <w:t>Удомельского</w:t>
      </w:r>
      <w:proofErr w:type="spellEnd"/>
      <w:r w:rsidR="00A37E0A" w:rsidRPr="00072EC4">
        <w:rPr>
          <w:rFonts w:eastAsia="Calibri"/>
        </w:rPr>
        <w:t xml:space="preserve"> городского округа </w:t>
      </w:r>
      <w:r w:rsidR="00C94494" w:rsidRPr="00072EC4">
        <w:rPr>
          <w:rFonts w:eastAsia="Calibri"/>
        </w:rPr>
        <w:t xml:space="preserve">«Управление </w:t>
      </w:r>
      <w:r w:rsidR="00C94494" w:rsidRPr="00072EC4">
        <w:t xml:space="preserve">по развитию сельских территорий </w:t>
      </w:r>
      <w:r w:rsidR="00C94494" w:rsidRPr="00072EC4">
        <w:rPr>
          <w:rFonts w:eastAsia="Calibri"/>
        </w:rPr>
        <w:t xml:space="preserve">сельскими территориями </w:t>
      </w:r>
      <w:proofErr w:type="spellStart"/>
      <w:r w:rsidR="00C94494" w:rsidRPr="00072EC4">
        <w:rPr>
          <w:rFonts w:eastAsia="Calibri"/>
        </w:rPr>
        <w:t>Удомельского</w:t>
      </w:r>
      <w:proofErr w:type="spellEnd"/>
      <w:r w:rsidR="00C94494" w:rsidRPr="00072EC4">
        <w:rPr>
          <w:rFonts w:eastAsia="Calibri"/>
        </w:rPr>
        <w:t xml:space="preserve"> городского округа» (далее – МКУ) </w:t>
      </w:r>
      <w:r w:rsidR="00A37E0A" w:rsidRPr="00072EC4">
        <w:rPr>
          <w:bCs/>
        </w:rPr>
        <w:t xml:space="preserve">по исполнению </w:t>
      </w:r>
      <w:r w:rsidR="00C94494" w:rsidRPr="00072EC4">
        <w:rPr>
          <w:bCs/>
        </w:rPr>
        <w:t>муниципальной программы. Отдел</w:t>
      </w:r>
      <w:r w:rsidR="00A37E0A" w:rsidRPr="00072EC4">
        <w:rPr>
          <w:bCs/>
        </w:rPr>
        <w:t xml:space="preserve"> </w:t>
      </w:r>
      <w:r w:rsidR="002B55A0" w:rsidRPr="00072EC4">
        <w:rPr>
          <w:bCs/>
        </w:rPr>
        <w:t>исполняет управление реализацией муниципальной программы в части касающейся Подпрограммы 1, Подпрограммы 2, Подпрограммы 3, а МКУ исполняет управление реализацией муниципальной программы в части касающейся Подпрограммы 4, Подпрограммы 5.</w:t>
      </w:r>
    </w:p>
    <w:p w:rsidR="006B4538" w:rsidRPr="00072EC4" w:rsidRDefault="002B55A0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proofErr w:type="gramStart"/>
      <w:r w:rsidRPr="00072EC4">
        <w:rPr>
          <w:bCs/>
        </w:rPr>
        <w:t>С</w:t>
      </w:r>
      <w:r w:rsidR="001C1B8C" w:rsidRPr="00072EC4">
        <w:rPr>
          <w:bCs/>
        </w:rPr>
        <w:t xml:space="preserve">оответствующее распределение работы при реализации муниципальной программы между </w:t>
      </w:r>
      <w:r w:rsidR="001C1B8C" w:rsidRPr="00072EC4">
        <w:t xml:space="preserve">Отделом </w:t>
      </w:r>
      <w:r w:rsidR="001C1B8C" w:rsidRPr="00072EC4">
        <w:rPr>
          <w:bCs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1C1B8C" w:rsidRPr="00072EC4">
        <w:rPr>
          <w:bCs/>
        </w:rPr>
        <w:t>Удомельского</w:t>
      </w:r>
      <w:proofErr w:type="spellEnd"/>
      <w:r w:rsidR="001C1B8C" w:rsidRPr="00072EC4">
        <w:rPr>
          <w:bCs/>
        </w:rPr>
        <w:t xml:space="preserve"> городского округа, Финансовым управлением Администрации </w:t>
      </w:r>
      <w:proofErr w:type="spellStart"/>
      <w:r w:rsidR="001C1B8C" w:rsidRPr="00072EC4">
        <w:rPr>
          <w:bCs/>
        </w:rPr>
        <w:t>Удомельского</w:t>
      </w:r>
      <w:proofErr w:type="spellEnd"/>
      <w:r w:rsidR="001C1B8C" w:rsidRPr="00072EC4">
        <w:rPr>
          <w:bCs/>
        </w:rPr>
        <w:t xml:space="preserve"> городского округа, </w:t>
      </w:r>
      <w:r w:rsidR="00F74C88" w:rsidRPr="00072EC4">
        <w:rPr>
          <w:bCs/>
        </w:rPr>
        <w:t>О</w:t>
      </w:r>
      <w:r w:rsidR="001C1B8C" w:rsidRPr="00072EC4">
        <w:rPr>
          <w:bCs/>
        </w:rPr>
        <w:t xml:space="preserve">тделом коммунального хозяйства, благоустройства и дорожной деятельности Администрации </w:t>
      </w:r>
      <w:proofErr w:type="spellStart"/>
      <w:r w:rsidR="001C1B8C" w:rsidRPr="00072EC4">
        <w:rPr>
          <w:bCs/>
        </w:rPr>
        <w:t>Удомельского</w:t>
      </w:r>
      <w:proofErr w:type="spellEnd"/>
      <w:r w:rsidR="001C1B8C" w:rsidRPr="00072EC4">
        <w:rPr>
          <w:bCs/>
        </w:rPr>
        <w:t xml:space="preserve"> городского округа</w:t>
      </w:r>
      <w:r w:rsidR="006B4538" w:rsidRPr="00072EC4">
        <w:rPr>
          <w:rFonts w:eastAsia="Calibri"/>
        </w:rPr>
        <w:t xml:space="preserve">, а также МКУ </w:t>
      </w:r>
      <w:proofErr w:type="spellStart"/>
      <w:r w:rsidR="00D828B9" w:rsidRPr="00072EC4">
        <w:rPr>
          <w:rFonts w:eastAsia="Calibri"/>
        </w:rPr>
        <w:t>Удомельского</w:t>
      </w:r>
      <w:proofErr w:type="spellEnd"/>
      <w:r w:rsidR="00D828B9" w:rsidRPr="00072EC4">
        <w:rPr>
          <w:rFonts w:eastAsia="Calibri"/>
        </w:rPr>
        <w:t xml:space="preserve"> городского округа </w:t>
      </w:r>
      <w:r w:rsidR="006B4538" w:rsidRPr="00072EC4">
        <w:rPr>
          <w:rFonts w:eastAsia="Calibri"/>
        </w:rPr>
        <w:t xml:space="preserve">«Управление </w:t>
      </w:r>
      <w:r w:rsidR="006B4538" w:rsidRPr="00072EC4">
        <w:t xml:space="preserve">по развитию сельских территорий </w:t>
      </w:r>
      <w:r w:rsidR="006B4538" w:rsidRPr="00072EC4">
        <w:rPr>
          <w:rFonts w:eastAsia="Calibri"/>
        </w:rPr>
        <w:t xml:space="preserve">сельскими территориями </w:t>
      </w:r>
      <w:proofErr w:type="spellStart"/>
      <w:r w:rsidR="006B4538" w:rsidRPr="00072EC4">
        <w:rPr>
          <w:rFonts w:eastAsia="Calibri"/>
        </w:rPr>
        <w:t>Удомельского</w:t>
      </w:r>
      <w:proofErr w:type="spellEnd"/>
      <w:r w:rsidR="006B4538" w:rsidRPr="00072EC4">
        <w:rPr>
          <w:rFonts w:eastAsia="Calibri"/>
        </w:rPr>
        <w:t xml:space="preserve"> городского округа»</w:t>
      </w:r>
      <w:r w:rsidR="00072EC4">
        <w:rPr>
          <w:bCs/>
        </w:rPr>
        <w:t>.</w:t>
      </w:r>
      <w:proofErr w:type="gramEnd"/>
    </w:p>
    <w:p w:rsidR="001C1B8C" w:rsidRPr="00636859" w:rsidRDefault="003873F8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 w:rsidRPr="00636859">
        <w:rPr>
          <w:bCs/>
        </w:rPr>
        <w:t>У</w:t>
      </w:r>
      <w:r w:rsidR="001C1B8C" w:rsidRPr="00636859">
        <w:rPr>
          <w:bCs/>
        </w:rPr>
        <w:t>чет, контроль и анализ реализации муниципальной программы.</w:t>
      </w:r>
    </w:p>
    <w:p w:rsidR="00C14FF5" w:rsidRDefault="00C14FF5" w:rsidP="001C1B8C">
      <w:pPr>
        <w:autoSpaceDE w:val="0"/>
        <w:autoSpaceDN w:val="0"/>
        <w:adjustRightInd w:val="0"/>
        <w:jc w:val="center"/>
        <w:rPr>
          <w:bCs/>
        </w:rPr>
      </w:pP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Подраздел </w:t>
      </w:r>
      <w:r w:rsidRPr="00636859">
        <w:rPr>
          <w:bCs/>
          <w:lang w:val="en-US"/>
        </w:rPr>
        <w:t>II</w:t>
      </w:r>
    </w:p>
    <w:p w:rsidR="001C1B8C" w:rsidRPr="00263D1D" w:rsidRDefault="001C1B8C" w:rsidP="0045376D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Мониторинг реализации муниципальной программы</w:t>
      </w:r>
    </w:p>
    <w:p w:rsidR="00263D1D" w:rsidRPr="00263D1D" w:rsidRDefault="00263D1D" w:rsidP="00263D1D">
      <w:pPr>
        <w:ind w:firstLine="720"/>
        <w:jc w:val="both"/>
        <w:rPr>
          <w:bCs/>
        </w:rPr>
      </w:pPr>
      <w:r w:rsidRPr="00BC3769">
        <w:rPr>
          <w:bCs/>
        </w:rPr>
        <w:t xml:space="preserve">Мониторинг реализации муниципальной программы в течение всего периода ее реализации осуществляет Администрация </w:t>
      </w:r>
      <w:proofErr w:type="spellStart"/>
      <w:r w:rsidRPr="00BC3769">
        <w:rPr>
          <w:bCs/>
        </w:rPr>
        <w:t>Удомельского</w:t>
      </w:r>
      <w:proofErr w:type="spellEnd"/>
      <w:r w:rsidRPr="00BC3769">
        <w:rPr>
          <w:bCs/>
        </w:rPr>
        <w:t xml:space="preserve"> городского округа совместно с Финансовым Управлением Администрации </w:t>
      </w:r>
      <w:proofErr w:type="spellStart"/>
      <w:r w:rsidRPr="00BC3769">
        <w:rPr>
          <w:bCs/>
        </w:rPr>
        <w:t>Удомельского</w:t>
      </w:r>
      <w:proofErr w:type="spellEnd"/>
      <w:r w:rsidRPr="00BC3769">
        <w:rPr>
          <w:bCs/>
        </w:rPr>
        <w:t xml:space="preserve"> городского округа.</w:t>
      </w:r>
    </w:p>
    <w:p w:rsidR="001C1B8C" w:rsidRPr="00636859" w:rsidRDefault="001C1B8C" w:rsidP="00176DCC">
      <w:pPr>
        <w:ind w:firstLine="709"/>
        <w:jc w:val="both"/>
        <w:rPr>
          <w:b/>
        </w:rPr>
      </w:pPr>
      <w:r w:rsidRPr="00636859">
        <w:t>Мониторинг реализации муниципальной программы предусматривает:</w:t>
      </w:r>
    </w:p>
    <w:p w:rsidR="001C1B8C" w:rsidRPr="00636859" w:rsidRDefault="00A37E0A" w:rsidP="00176D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1C1B8C" w:rsidRPr="00636859">
        <w:rPr>
          <w:rFonts w:ascii="Times New Roman" w:hAnsi="Times New Roman" w:cs="Times New Roman"/>
          <w:b w:val="0"/>
          <w:sz w:val="24"/>
          <w:szCs w:val="24"/>
        </w:rPr>
        <w:t>формирование и согласование отчета о реализации муниципальной программы за отчетный финансовый год;</w:t>
      </w:r>
    </w:p>
    <w:p w:rsidR="001C1B8C" w:rsidRPr="00636859" w:rsidRDefault="00A37E0A" w:rsidP="00176DCC">
      <w:pPr>
        <w:ind w:firstLine="709"/>
        <w:jc w:val="both"/>
      </w:pPr>
      <w:r>
        <w:t xml:space="preserve">2) </w:t>
      </w:r>
      <w:r w:rsidR="001C1B8C" w:rsidRPr="00636859">
        <w:t xml:space="preserve">формирование </w:t>
      </w:r>
      <w:r w:rsidR="001C1B8C" w:rsidRPr="00636859">
        <w:rPr>
          <w:rStyle w:val="af2"/>
          <w:rFonts w:eastAsia="Calibri"/>
          <w:b w:val="0"/>
          <w:color w:val="auto"/>
          <w:sz w:val="24"/>
          <w:szCs w:val="24"/>
          <w:shd w:val="clear" w:color="auto" w:fill="FFFFFF"/>
        </w:rPr>
        <w:t>и утверждение</w:t>
      </w:r>
      <w:r w:rsidR="002054AF" w:rsidRPr="00636859">
        <w:rPr>
          <w:rStyle w:val="af2"/>
          <w:rFonts w:eastAsia="Calibr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1C1B8C" w:rsidRPr="00636859">
        <w:t>сводного годового доклада о ходе реализации и об оценке эффективности муниципальной  программы;</w:t>
      </w:r>
    </w:p>
    <w:p w:rsidR="001C1B8C" w:rsidRPr="00636859" w:rsidRDefault="00A37E0A" w:rsidP="00176DCC">
      <w:pPr>
        <w:pStyle w:val="a9"/>
        <w:tabs>
          <w:tab w:val="left" w:pos="-2244"/>
        </w:tabs>
        <w:overflowPunct w:val="0"/>
        <w:autoSpaceDE w:val="0"/>
        <w:autoSpaceDN w:val="0"/>
        <w:adjustRightInd w:val="0"/>
        <w:spacing w:after="0"/>
        <w:ind w:firstLine="709"/>
        <w:rPr>
          <w:bCs/>
        </w:rPr>
      </w:pPr>
      <w:r>
        <w:t xml:space="preserve">3) </w:t>
      </w:r>
      <w:r w:rsidR="001C1B8C" w:rsidRPr="00636859">
        <w:rPr>
          <w:bCs/>
        </w:rPr>
        <w:t xml:space="preserve">взаимодействие с исполнителями муниципальной программы; </w:t>
      </w:r>
    </w:p>
    <w:p w:rsidR="001C1B8C" w:rsidRDefault="00A37E0A" w:rsidP="00176DCC">
      <w:pPr>
        <w:pStyle w:val="a9"/>
        <w:tabs>
          <w:tab w:val="left" w:pos="-224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bCs/>
        </w:rPr>
        <w:t xml:space="preserve">4) </w:t>
      </w:r>
      <w:r w:rsidR="001C1B8C" w:rsidRPr="00636859">
        <w:rPr>
          <w:bCs/>
        </w:rPr>
        <w:t>осуществляет общую координацию работы в рамках муниципальной программы.</w:t>
      </w:r>
    </w:p>
    <w:p w:rsidR="00BF6799" w:rsidRPr="00636859" w:rsidRDefault="00BF6799" w:rsidP="00176DCC">
      <w:pPr>
        <w:pStyle w:val="a9"/>
        <w:tabs>
          <w:tab w:val="left" w:pos="-224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bCs/>
        </w:rPr>
      </w:pPr>
    </w:p>
    <w:p w:rsidR="001C1B8C" w:rsidRPr="00636859" w:rsidRDefault="001C1B8C" w:rsidP="001C1B8C">
      <w:pPr>
        <w:jc w:val="both"/>
        <w:rPr>
          <w:bCs/>
        </w:rPr>
      </w:pPr>
    </w:p>
    <w:p w:rsidR="001C1B8C" w:rsidRPr="00636859" w:rsidRDefault="001C1B8C" w:rsidP="001C1B8C">
      <w:pPr>
        <w:jc w:val="center"/>
        <w:rPr>
          <w:bCs/>
        </w:rPr>
      </w:pPr>
      <w:r w:rsidRPr="00636859">
        <w:rPr>
          <w:bCs/>
        </w:rPr>
        <w:t xml:space="preserve">Подраздел </w:t>
      </w:r>
      <w:r w:rsidRPr="00636859">
        <w:rPr>
          <w:bCs/>
          <w:lang w:val="en-US"/>
        </w:rPr>
        <w:t>III</w:t>
      </w:r>
    </w:p>
    <w:p w:rsidR="00B800D6" w:rsidRPr="00263D1D" w:rsidRDefault="007004D3" w:rsidP="0045376D">
      <w:pPr>
        <w:jc w:val="center"/>
      </w:pPr>
      <w:r w:rsidRPr="00407D52">
        <w:t>Внесение изменений в муниципальную программу</w:t>
      </w:r>
    </w:p>
    <w:p w:rsidR="002B2483" w:rsidRPr="002B2483" w:rsidRDefault="002B2483" w:rsidP="002B2483">
      <w:pPr>
        <w:ind w:firstLine="708"/>
        <w:jc w:val="both"/>
      </w:pPr>
      <w:r w:rsidRPr="002B2483">
        <w:t xml:space="preserve">Внесение изменений в муниципальную программу утверждается постановлением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и не может предусматривать изменение срока реализации муниципальной программы.</w:t>
      </w:r>
    </w:p>
    <w:p w:rsidR="0086030C" w:rsidRPr="0086030C" w:rsidRDefault="002B2483" w:rsidP="0086030C">
      <w:pPr>
        <w:ind w:firstLine="708"/>
        <w:jc w:val="both"/>
      </w:pPr>
      <w:r w:rsidRPr="002B2483">
        <w:t xml:space="preserve">Исполнитель муниципальной программы предоставляет проект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в отдел экономического развития, потребительского рынка и предпринимательства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</w:t>
      </w:r>
      <w:r w:rsidRPr="002B2483">
        <w:lastRenderedPageBreak/>
        <w:t xml:space="preserve">городского округа и на согласование в Финансовое Управление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округа.</w:t>
      </w:r>
    </w:p>
    <w:p w:rsidR="0086030C" w:rsidRPr="0086030C" w:rsidRDefault="002B2483" w:rsidP="0086030C">
      <w:pPr>
        <w:ind w:firstLine="708"/>
        <w:jc w:val="both"/>
      </w:pPr>
      <w:r w:rsidRPr="002B2483">
        <w:t xml:space="preserve">Исполнитель муниципальной программы после одобрения предложений о внесении изменений в муниципальную программу отделом экономического развития, потребительского рынка и предпринимательства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и Финансовым Управлением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осуществляет разработку проекта постановления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о внесении изменений в муниципальную программу.</w:t>
      </w:r>
    </w:p>
    <w:p w:rsidR="0086030C" w:rsidRPr="0086030C" w:rsidRDefault="002B2483" w:rsidP="0086030C">
      <w:pPr>
        <w:ind w:firstLine="708"/>
        <w:jc w:val="both"/>
      </w:pPr>
      <w:r w:rsidRPr="002B2483">
        <w:t xml:space="preserve">Исполнитель муниципальной программы в установленном порядке обеспечивает рассмотрение и принятие Администрацией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проекта постановления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о внесении изменений в муниципальную программу.</w:t>
      </w:r>
    </w:p>
    <w:p w:rsidR="002B2483" w:rsidRPr="002B2483" w:rsidRDefault="002B2483" w:rsidP="0086030C">
      <w:pPr>
        <w:ind w:firstLine="708"/>
        <w:jc w:val="both"/>
      </w:pPr>
      <w:r w:rsidRPr="002B2483">
        <w:t xml:space="preserve">Муниципальная программа подлежит приведению в соответствии с решением о бюджете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на очередной финансовый год не позднее трех месяцев со дня его вступления в силу.</w:t>
      </w:r>
    </w:p>
    <w:p w:rsidR="002B2483" w:rsidRPr="002B2483" w:rsidRDefault="002B2483" w:rsidP="002B2483">
      <w:pPr>
        <w:jc w:val="both"/>
      </w:pPr>
    </w:p>
    <w:p w:rsidR="002B2483" w:rsidRPr="00723433" w:rsidRDefault="002B2483" w:rsidP="0086030C">
      <w:pPr>
        <w:jc w:val="center"/>
      </w:pPr>
      <w:r w:rsidRPr="002B2483">
        <w:t>Раздел V</w:t>
      </w:r>
      <w:r w:rsidR="00723433">
        <w:rPr>
          <w:lang w:val="en-US"/>
        </w:rPr>
        <w:t>II</w:t>
      </w:r>
    </w:p>
    <w:p w:rsidR="002B2483" w:rsidRPr="00263D1D" w:rsidRDefault="002B2483" w:rsidP="0045376D">
      <w:pPr>
        <w:jc w:val="center"/>
      </w:pPr>
      <w:r w:rsidRPr="002B2483">
        <w:t>Оценка эффективности реализации муниципальной программы</w:t>
      </w:r>
    </w:p>
    <w:p w:rsidR="00723433" w:rsidRPr="00723433" w:rsidRDefault="002B2483" w:rsidP="00723433">
      <w:pPr>
        <w:ind w:firstLine="708"/>
        <w:jc w:val="both"/>
      </w:pPr>
      <w:proofErr w:type="gramStart"/>
      <w:r w:rsidRPr="002B2483">
        <w:t xml:space="preserve">Оценка эффективности реализации муниципальной программы осуществляется Администрацией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совместно с Финансовым Управлением 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округа, в соответствии с Методикой оценки эффективности реализации муниципальной программы муниципального образования </w:t>
      </w:r>
      <w:proofErr w:type="spellStart"/>
      <w:r w:rsidRPr="002B2483">
        <w:t>Удомельский</w:t>
      </w:r>
      <w:proofErr w:type="spellEnd"/>
      <w:r w:rsidRPr="002B2483">
        <w:t xml:space="preserve"> городской округ (приложение 5 к Порядку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2B2483">
        <w:t>Удомельский</w:t>
      </w:r>
      <w:proofErr w:type="spellEnd"/>
      <w:r w:rsidRPr="002B2483">
        <w:t xml:space="preserve"> городской округ, утвержденному постановлением Администрации </w:t>
      </w:r>
      <w:proofErr w:type="spellStart"/>
      <w:r w:rsidRPr="002B2483">
        <w:t>Удомельского</w:t>
      </w:r>
      <w:proofErr w:type="spellEnd"/>
      <w:proofErr w:type="gramEnd"/>
      <w:r w:rsidRPr="002B2483">
        <w:t xml:space="preserve"> городского округа от 22.03.2017 № 249-па).</w:t>
      </w:r>
    </w:p>
    <w:p w:rsidR="00723433" w:rsidRPr="00723433" w:rsidRDefault="002B2483" w:rsidP="00723433">
      <w:pPr>
        <w:ind w:firstLine="708"/>
        <w:jc w:val="both"/>
      </w:pPr>
      <w:r w:rsidRPr="002B2483">
        <w:t>Оценка эффективности реализации муниципальной Программы осуществляется в целях определения степени достижения целей и задач Программы в зависимости от конечных результатов.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долгосрочных целевых программ.</w:t>
      </w:r>
    </w:p>
    <w:p w:rsidR="00723433" w:rsidRPr="00723433" w:rsidRDefault="002B2483" w:rsidP="00723433">
      <w:pPr>
        <w:ind w:firstLine="708"/>
        <w:jc w:val="both"/>
      </w:pPr>
      <w:r w:rsidRPr="002B2483">
        <w:t>Оценка эффективности реализации муниципальной Программы осуществляется с помощью следующих критериев:</w:t>
      </w:r>
    </w:p>
    <w:p w:rsidR="00723433" w:rsidRPr="00723433" w:rsidRDefault="00723433" w:rsidP="00723433">
      <w:pPr>
        <w:ind w:firstLine="708"/>
        <w:jc w:val="both"/>
      </w:pPr>
      <w:r>
        <w:t>1)</w:t>
      </w:r>
      <w:r w:rsidRPr="00723433">
        <w:t xml:space="preserve"> </w:t>
      </w:r>
      <w:r w:rsidR="002B2483" w:rsidRPr="002B2483">
        <w:t>критерий эффективности реализации муниципальной программы в отчетном периоде;</w:t>
      </w:r>
    </w:p>
    <w:p w:rsidR="00723433" w:rsidRPr="00723433" w:rsidRDefault="00723433" w:rsidP="00723433">
      <w:pPr>
        <w:ind w:firstLine="708"/>
        <w:jc w:val="both"/>
      </w:pPr>
      <w:r>
        <w:t>2)</w:t>
      </w:r>
      <w:r w:rsidRPr="00723433">
        <w:t xml:space="preserve"> </w:t>
      </w:r>
      <w:r w:rsidR="002B2483" w:rsidRPr="002B2483">
        <w:t>индекс освоения бюджетных средств, выделенных на реализацию муниципальной программы в отчетном периоде;</w:t>
      </w:r>
    </w:p>
    <w:p w:rsidR="00C14FF5" w:rsidRDefault="00723433" w:rsidP="00C14FF5">
      <w:pPr>
        <w:ind w:firstLine="708"/>
        <w:jc w:val="both"/>
      </w:pPr>
      <w:r>
        <w:t>3)</w:t>
      </w:r>
      <w:r w:rsidRPr="00723433">
        <w:t xml:space="preserve"> </w:t>
      </w:r>
      <w:r w:rsidR="002B2483" w:rsidRPr="002B2483">
        <w:t>индекс достижения плановых значений показателей муниципальной программы в отчетном периоде.</w:t>
      </w:r>
    </w:p>
    <w:p w:rsidR="00BF6799" w:rsidRDefault="00BF6799" w:rsidP="00C14FF5">
      <w:pPr>
        <w:ind w:firstLine="708"/>
        <w:jc w:val="both"/>
      </w:pPr>
    </w:p>
    <w:p w:rsidR="00BF6799" w:rsidRDefault="00BF6799" w:rsidP="00C14FF5">
      <w:pPr>
        <w:ind w:firstLine="708"/>
        <w:jc w:val="both"/>
      </w:pPr>
    </w:p>
    <w:p w:rsidR="00BF6799" w:rsidRPr="002B2483" w:rsidRDefault="00BF6799" w:rsidP="00C14FF5">
      <w:pPr>
        <w:ind w:firstLine="708"/>
        <w:jc w:val="both"/>
      </w:pPr>
    </w:p>
    <w:p w:rsidR="00EE3AA0" w:rsidRDefault="00EE3AA0" w:rsidP="00723433">
      <w:pPr>
        <w:jc w:val="center"/>
      </w:pPr>
    </w:p>
    <w:p w:rsidR="002B2483" w:rsidRPr="00263D1D" w:rsidRDefault="002B2483" w:rsidP="00723433">
      <w:pPr>
        <w:jc w:val="center"/>
      </w:pPr>
      <w:r w:rsidRPr="002B2483">
        <w:t xml:space="preserve">Раздел </w:t>
      </w:r>
      <w:r w:rsidR="00723433">
        <w:t>V</w:t>
      </w:r>
      <w:r w:rsidR="00723433">
        <w:rPr>
          <w:lang w:val="en-US"/>
        </w:rPr>
        <w:t>III</w:t>
      </w:r>
    </w:p>
    <w:p w:rsidR="002B2483" w:rsidRPr="002B2483" w:rsidRDefault="002B2483" w:rsidP="00723433">
      <w:pPr>
        <w:jc w:val="center"/>
      </w:pPr>
      <w:r w:rsidRPr="002B2483">
        <w:t>Анализ рисков реализации муниципальной программы</w:t>
      </w:r>
    </w:p>
    <w:p w:rsidR="002B2483" w:rsidRPr="002B2483" w:rsidRDefault="002B2483" w:rsidP="00723433">
      <w:pPr>
        <w:jc w:val="center"/>
      </w:pPr>
      <w:r w:rsidRPr="002B2483">
        <w:t>и меры по управлению рисками</w:t>
      </w:r>
    </w:p>
    <w:p w:rsidR="002B2483" w:rsidRPr="002B2483" w:rsidRDefault="002B2483" w:rsidP="00723433">
      <w:pPr>
        <w:ind w:firstLine="708"/>
        <w:jc w:val="both"/>
      </w:pPr>
      <w:r w:rsidRPr="002B2483">
        <w:t xml:space="preserve">Реализация муниципальной программы сопряжена, прежде всего, с организационными, финансовыми, социальными и непредвиденными рисками. Все риски можно разделить </w:t>
      </w:r>
      <w:proofErr w:type="gramStart"/>
      <w:r w:rsidRPr="002B2483">
        <w:t>на</w:t>
      </w:r>
      <w:proofErr w:type="gramEnd"/>
      <w:r w:rsidRPr="002B2483">
        <w:t xml:space="preserve"> внешние и внутренние.</w:t>
      </w:r>
    </w:p>
    <w:p w:rsidR="00723433" w:rsidRPr="00723433" w:rsidRDefault="002B2483" w:rsidP="00723433">
      <w:pPr>
        <w:ind w:firstLine="708"/>
        <w:jc w:val="both"/>
      </w:pPr>
      <w:r w:rsidRPr="002B2483">
        <w:t>К внутренним рискам реализации муниципальной программы относятся:</w:t>
      </w:r>
    </w:p>
    <w:p w:rsidR="00723433" w:rsidRPr="00723433" w:rsidRDefault="00723433" w:rsidP="00723433">
      <w:pPr>
        <w:ind w:firstLine="708"/>
        <w:jc w:val="both"/>
      </w:pPr>
      <w:r>
        <w:t>1)</w:t>
      </w:r>
      <w:r w:rsidRPr="00723433">
        <w:t xml:space="preserve"> </w:t>
      </w:r>
      <w:r w:rsidR="002B2483" w:rsidRPr="002B2483">
        <w:t>технологические риски. Связаны с высоким уровнем изношенности объектов коммунального хозяйства, что влечет за собой повышенный расход ресурсов;</w:t>
      </w:r>
    </w:p>
    <w:p w:rsidR="00723433" w:rsidRPr="00723433" w:rsidRDefault="00723433" w:rsidP="00723433">
      <w:pPr>
        <w:ind w:firstLine="708"/>
        <w:jc w:val="both"/>
      </w:pPr>
      <w:r>
        <w:lastRenderedPageBreak/>
        <w:t>2)</w:t>
      </w:r>
      <w:r w:rsidRPr="00723433">
        <w:t xml:space="preserve"> </w:t>
      </w:r>
      <w:r w:rsidR="002B2483" w:rsidRPr="002B2483">
        <w:t>информационные риски. 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723433" w:rsidRPr="00723433" w:rsidRDefault="00723433" w:rsidP="00723433">
      <w:pPr>
        <w:ind w:firstLine="708"/>
        <w:jc w:val="both"/>
      </w:pPr>
      <w:r>
        <w:t>3)</w:t>
      </w:r>
      <w:r w:rsidRPr="00723433">
        <w:t xml:space="preserve"> </w:t>
      </w:r>
      <w:r w:rsidR="002B2483" w:rsidRPr="002B2483">
        <w:t>социальные риски. Характеризуются высоким уровнем тарифов, неудовлетворительным качеством услуг, а также низкими доходами граждан.</w:t>
      </w:r>
    </w:p>
    <w:p w:rsidR="00723433" w:rsidRPr="00723433" w:rsidRDefault="002B2483" w:rsidP="00723433">
      <w:pPr>
        <w:ind w:firstLine="708"/>
        <w:jc w:val="both"/>
      </w:pPr>
      <w:r w:rsidRPr="002B2483">
        <w:t>Для снижения определенной доли внутренних рисков планируется:</w:t>
      </w:r>
    </w:p>
    <w:p w:rsidR="00723433" w:rsidRPr="00723433" w:rsidRDefault="002B2483" w:rsidP="00723433">
      <w:pPr>
        <w:ind w:firstLine="708"/>
        <w:jc w:val="both"/>
      </w:pPr>
      <w:r w:rsidRPr="002B2483">
        <w:t>1)</w:t>
      </w:r>
      <w:r w:rsidR="00723433" w:rsidRPr="00723433">
        <w:t xml:space="preserve"> </w:t>
      </w:r>
      <w:r w:rsidRPr="002B2483">
        <w:t>проведение круглых столов, совещаний, семинаров по разъяснению вопросов, связанных с проведением реформ в отрасли;</w:t>
      </w:r>
    </w:p>
    <w:p w:rsidR="00723433" w:rsidRPr="00723433" w:rsidRDefault="002B2483" w:rsidP="00723433">
      <w:pPr>
        <w:ind w:firstLine="708"/>
        <w:jc w:val="both"/>
      </w:pPr>
      <w:r w:rsidRPr="002B2483">
        <w:t>2)</w:t>
      </w:r>
      <w:r w:rsidR="00723433" w:rsidRPr="00723433">
        <w:t xml:space="preserve"> </w:t>
      </w:r>
      <w:r w:rsidRPr="002B2483">
        <w:t>информационно-пропагандистское сопровождение реформы жилищно-коммунального хозяйства и жилищной политики.</w:t>
      </w:r>
    </w:p>
    <w:p w:rsidR="00723433" w:rsidRPr="00723433" w:rsidRDefault="002B2483" w:rsidP="00723433">
      <w:pPr>
        <w:ind w:firstLine="708"/>
        <w:jc w:val="both"/>
      </w:pPr>
      <w:r w:rsidRPr="002B2483">
        <w:t>Внешними рисками реализации муниципальной программы являются:</w:t>
      </w:r>
    </w:p>
    <w:p w:rsidR="00D51743" w:rsidRPr="00D51743" w:rsidRDefault="00723433" w:rsidP="00D51743">
      <w:pPr>
        <w:ind w:firstLine="708"/>
        <w:jc w:val="both"/>
      </w:pPr>
      <w:r>
        <w:t>1)</w:t>
      </w:r>
      <w:r w:rsidRPr="00723433">
        <w:t xml:space="preserve"> </w:t>
      </w:r>
      <w:r w:rsidR="002B2483" w:rsidRPr="002B2483">
        <w:t>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D51743" w:rsidRPr="00D51743" w:rsidRDefault="00D51743" w:rsidP="00D51743">
      <w:pPr>
        <w:ind w:firstLine="708"/>
        <w:jc w:val="both"/>
      </w:pPr>
      <w:r>
        <w:t>2)</w:t>
      </w:r>
      <w:r w:rsidRPr="00D51743">
        <w:t xml:space="preserve"> </w:t>
      </w:r>
      <w:r w:rsidR="002B2483" w:rsidRPr="002B2483">
        <w:t>изменение федерального и регионального законодательства в части финансирования программных мероприятий;</w:t>
      </w:r>
    </w:p>
    <w:p w:rsidR="00D51743" w:rsidRPr="00D51743" w:rsidRDefault="00D51743" w:rsidP="00D51743">
      <w:pPr>
        <w:ind w:firstLine="708"/>
        <w:jc w:val="both"/>
      </w:pPr>
      <w:r>
        <w:t>3)</w:t>
      </w:r>
      <w:r w:rsidRPr="00D51743">
        <w:t xml:space="preserve"> </w:t>
      </w:r>
      <w:r w:rsidR="002B2483" w:rsidRPr="002B2483">
        <w:t>ухудшение экономической ситуации в стране и регионе и, как следствие, недостаточность объемов финансирования программы;</w:t>
      </w:r>
    </w:p>
    <w:p w:rsidR="00D51743" w:rsidRPr="00D51743" w:rsidRDefault="00D51743" w:rsidP="00D51743">
      <w:pPr>
        <w:ind w:firstLine="708"/>
        <w:jc w:val="both"/>
      </w:pPr>
      <w:r>
        <w:t>4)</w:t>
      </w:r>
      <w:r w:rsidRPr="00D51743">
        <w:t xml:space="preserve"> </w:t>
      </w:r>
      <w:r w:rsidR="002B2483" w:rsidRPr="002B2483">
        <w:t>возможность отклонения в достижении запланированных показателей задач подпрограмм и целей муниципальной программы из-за несоответствия влияния отдельных мероприятий подпрограмм на ситуацию.</w:t>
      </w:r>
    </w:p>
    <w:p w:rsidR="00D51743" w:rsidRPr="00D51743" w:rsidRDefault="002B2483" w:rsidP="00D51743">
      <w:pPr>
        <w:ind w:firstLine="708"/>
        <w:jc w:val="both"/>
      </w:pPr>
      <w:r w:rsidRPr="002B2483">
        <w:t>В целях минимизации внешних рисков при реализации муниципальной программы исполнитель программы:</w:t>
      </w:r>
    </w:p>
    <w:p w:rsidR="00D51743" w:rsidRPr="00D51743" w:rsidRDefault="002B2483" w:rsidP="00D51743">
      <w:pPr>
        <w:ind w:firstLine="708"/>
        <w:jc w:val="both"/>
      </w:pPr>
      <w:r w:rsidRPr="002B2483">
        <w:t>1</w:t>
      </w:r>
      <w:r w:rsidR="00D51743">
        <w:t>)</w:t>
      </w:r>
      <w:r w:rsidR="00D51743" w:rsidRPr="00D51743">
        <w:t xml:space="preserve"> </w:t>
      </w:r>
      <w:r w:rsidRPr="002B2483">
        <w:t>регулярно проводит мониторинг реализации муниципальной программы;</w:t>
      </w:r>
    </w:p>
    <w:p w:rsidR="002B2483" w:rsidRPr="002B2483" w:rsidRDefault="002B2483" w:rsidP="00D51743">
      <w:pPr>
        <w:ind w:firstLine="708"/>
        <w:jc w:val="both"/>
      </w:pPr>
      <w:r w:rsidRPr="002B2483">
        <w:t>2</w:t>
      </w:r>
      <w:r w:rsidR="00D51743">
        <w:t>)</w:t>
      </w:r>
      <w:r w:rsidR="00D51743" w:rsidRPr="00D51743">
        <w:t xml:space="preserve"> </w:t>
      </w:r>
      <w:r w:rsidRPr="002B2483">
        <w:t>обеспечивает своевременность внесения изменений в муниципальную программу в части изменения (дополнения), исключения мероприятий подпрограмм и их показателей, подпрограмм, задач подпрограмм и их показателей, целей муниципальной программы и их показателей на текущий финансовый год или на оставшийся срок реализации муниципальной программы.</w:t>
      </w:r>
    </w:p>
    <w:p w:rsidR="00147E8E" w:rsidRPr="00BA0802" w:rsidRDefault="002B2483" w:rsidP="00F9673B">
      <w:pPr>
        <w:ind w:firstLine="708"/>
        <w:jc w:val="both"/>
      </w:pPr>
      <w:r w:rsidRPr="002B2483">
        <w:t xml:space="preserve">Принятие мер по управлению рисками осуществляется отделом </w:t>
      </w:r>
      <w:r w:rsidR="00F9673B">
        <w:t>коммунального хозяйства, благоустройства и дорожной деятельности</w:t>
      </w:r>
      <w:r w:rsidR="00F9673B" w:rsidRPr="00F9673B">
        <w:t xml:space="preserve"> </w:t>
      </w:r>
      <w:r w:rsidRPr="002B2483">
        <w:t xml:space="preserve">Администрации </w:t>
      </w:r>
      <w:proofErr w:type="spellStart"/>
      <w:r w:rsidRPr="002B2483">
        <w:t>Удомельского</w:t>
      </w:r>
      <w:proofErr w:type="spellEnd"/>
      <w:r w:rsidRPr="002B2483">
        <w:t xml:space="preserve"> городского округа на основе мониторинга реализации муниципальной программы и оценки ее эффективности и результативности.</w:t>
      </w:r>
    </w:p>
    <w:sectPr w:rsidR="00147E8E" w:rsidRPr="00BA0802" w:rsidSect="00176DCC">
      <w:headerReference w:type="default" r:id="rId10"/>
      <w:pgSz w:w="11906" w:h="16838"/>
      <w:pgMar w:top="1135" w:right="566" w:bottom="993" w:left="1134" w:header="421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4F" w:rsidRDefault="00DC184F" w:rsidP="00F91E96">
      <w:r>
        <w:separator/>
      </w:r>
    </w:p>
  </w:endnote>
  <w:endnote w:type="continuationSeparator" w:id="0">
    <w:p w:rsidR="00DC184F" w:rsidRDefault="00DC184F" w:rsidP="00F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4F" w:rsidRDefault="00DC184F" w:rsidP="00F91E96">
      <w:r>
        <w:separator/>
      </w:r>
    </w:p>
  </w:footnote>
  <w:footnote w:type="continuationSeparator" w:id="0">
    <w:p w:rsidR="00DC184F" w:rsidRDefault="00DC184F" w:rsidP="00F9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327999"/>
      <w:docPartObj>
        <w:docPartGallery w:val="Page Numbers (Top of Page)"/>
        <w:docPartUnique/>
      </w:docPartObj>
    </w:sdtPr>
    <w:sdtEndPr/>
    <w:sdtContent>
      <w:p w:rsidR="003373FE" w:rsidRDefault="003373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3FE" w:rsidRDefault="003373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BA8"/>
    <w:multiLevelType w:val="hybridMultilevel"/>
    <w:tmpl w:val="0FFEC71C"/>
    <w:lvl w:ilvl="0" w:tplc="98B84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231BB"/>
    <w:multiLevelType w:val="hybridMultilevel"/>
    <w:tmpl w:val="9F4227FA"/>
    <w:lvl w:ilvl="0" w:tplc="98765202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A304D"/>
    <w:multiLevelType w:val="hybridMultilevel"/>
    <w:tmpl w:val="58F07150"/>
    <w:lvl w:ilvl="0" w:tplc="E44242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83D10"/>
    <w:multiLevelType w:val="hybridMultilevel"/>
    <w:tmpl w:val="573CED42"/>
    <w:lvl w:ilvl="0" w:tplc="542C82B8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0082F"/>
    <w:multiLevelType w:val="hybridMultilevel"/>
    <w:tmpl w:val="F356B230"/>
    <w:lvl w:ilvl="0" w:tplc="5DEED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21723"/>
    <w:multiLevelType w:val="hybridMultilevel"/>
    <w:tmpl w:val="975E6C9A"/>
    <w:lvl w:ilvl="0" w:tplc="B6B23C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1563B1"/>
    <w:multiLevelType w:val="hybridMultilevel"/>
    <w:tmpl w:val="2FE020D8"/>
    <w:lvl w:ilvl="0" w:tplc="160ADC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AB56AE3"/>
    <w:multiLevelType w:val="hybridMultilevel"/>
    <w:tmpl w:val="BE463DC2"/>
    <w:lvl w:ilvl="0" w:tplc="2A02E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55934"/>
    <w:multiLevelType w:val="hybridMultilevel"/>
    <w:tmpl w:val="5BD210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70FCE"/>
    <w:multiLevelType w:val="hybridMultilevel"/>
    <w:tmpl w:val="9D2C4F3E"/>
    <w:lvl w:ilvl="0" w:tplc="1DC20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C7342D"/>
    <w:multiLevelType w:val="hybridMultilevel"/>
    <w:tmpl w:val="B04E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7135D"/>
    <w:multiLevelType w:val="hybridMultilevel"/>
    <w:tmpl w:val="493CF920"/>
    <w:lvl w:ilvl="0" w:tplc="5964B9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E01B5"/>
    <w:multiLevelType w:val="multilevel"/>
    <w:tmpl w:val="7556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D670B"/>
    <w:multiLevelType w:val="hybridMultilevel"/>
    <w:tmpl w:val="856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521AE"/>
    <w:multiLevelType w:val="hybridMultilevel"/>
    <w:tmpl w:val="B1661D0C"/>
    <w:lvl w:ilvl="0" w:tplc="894EF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700C4"/>
    <w:multiLevelType w:val="hybridMultilevel"/>
    <w:tmpl w:val="CFFA63A4"/>
    <w:lvl w:ilvl="0" w:tplc="5B5893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107BF2"/>
    <w:multiLevelType w:val="multilevel"/>
    <w:tmpl w:val="A89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73448"/>
    <w:multiLevelType w:val="hybridMultilevel"/>
    <w:tmpl w:val="F356B230"/>
    <w:lvl w:ilvl="0" w:tplc="5DEEDE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0742E0"/>
    <w:multiLevelType w:val="hybridMultilevel"/>
    <w:tmpl w:val="D32A6E66"/>
    <w:lvl w:ilvl="0" w:tplc="E97E0C5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6B76531D"/>
    <w:multiLevelType w:val="hybridMultilevel"/>
    <w:tmpl w:val="E93A05AC"/>
    <w:lvl w:ilvl="0" w:tplc="D3C6DA78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6C66434A"/>
    <w:multiLevelType w:val="hybridMultilevel"/>
    <w:tmpl w:val="D59EB986"/>
    <w:lvl w:ilvl="0" w:tplc="E5D83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FC42FD"/>
    <w:multiLevelType w:val="hybridMultilevel"/>
    <w:tmpl w:val="0FFEC71C"/>
    <w:lvl w:ilvl="0" w:tplc="98B84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334C7F"/>
    <w:multiLevelType w:val="hybridMultilevel"/>
    <w:tmpl w:val="F6AE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57FA3"/>
    <w:multiLevelType w:val="hybridMultilevel"/>
    <w:tmpl w:val="D32A6E66"/>
    <w:lvl w:ilvl="0" w:tplc="E97E0C5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90E551C"/>
    <w:multiLevelType w:val="hybridMultilevel"/>
    <w:tmpl w:val="C2BAFDC6"/>
    <w:lvl w:ilvl="0" w:tplc="BFACC1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23"/>
  </w:num>
  <w:num w:numId="9">
    <w:abstractNumId w:val="18"/>
  </w:num>
  <w:num w:numId="10">
    <w:abstractNumId w:val="4"/>
  </w:num>
  <w:num w:numId="11">
    <w:abstractNumId w:val="19"/>
  </w:num>
  <w:num w:numId="12">
    <w:abstractNumId w:val="24"/>
  </w:num>
  <w:num w:numId="13">
    <w:abstractNumId w:val="20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0"/>
  </w:num>
  <w:num w:numId="19">
    <w:abstractNumId w:val="1"/>
  </w:num>
  <w:num w:numId="20">
    <w:abstractNumId w:val="12"/>
  </w:num>
  <w:num w:numId="21">
    <w:abstractNumId w:val="22"/>
  </w:num>
  <w:num w:numId="22">
    <w:abstractNumId w:val="3"/>
  </w:num>
  <w:num w:numId="23">
    <w:abstractNumId w:val="15"/>
  </w:num>
  <w:num w:numId="24">
    <w:abstractNumId w:val="0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CD"/>
    <w:rsid w:val="00000187"/>
    <w:rsid w:val="00002B89"/>
    <w:rsid w:val="0001390A"/>
    <w:rsid w:val="00013F08"/>
    <w:rsid w:val="000144C1"/>
    <w:rsid w:val="00015910"/>
    <w:rsid w:val="00022492"/>
    <w:rsid w:val="00025F11"/>
    <w:rsid w:val="00030313"/>
    <w:rsid w:val="000318B7"/>
    <w:rsid w:val="00042566"/>
    <w:rsid w:val="00051883"/>
    <w:rsid w:val="0005569C"/>
    <w:rsid w:val="00056FEF"/>
    <w:rsid w:val="0006122E"/>
    <w:rsid w:val="00063EB3"/>
    <w:rsid w:val="00063F10"/>
    <w:rsid w:val="000711EF"/>
    <w:rsid w:val="00071296"/>
    <w:rsid w:val="00071A97"/>
    <w:rsid w:val="00072EC4"/>
    <w:rsid w:val="0007506B"/>
    <w:rsid w:val="0008014A"/>
    <w:rsid w:val="00081240"/>
    <w:rsid w:val="0008698B"/>
    <w:rsid w:val="00086F6F"/>
    <w:rsid w:val="00090BAA"/>
    <w:rsid w:val="00094923"/>
    <w:rsid w:val="000A1207"/>
    <w:rsid w:val="000A2E9C"/>
    <w:rsid w:val="000A38B6"/>
    <w:rsid w:val="000B1394"/>
    <w:rsid w:val="000B755D"/>
    <w:rsid w:val="000B798E"/>
    <w:rsid w:val="000C6EF8"/>
    <w:rsid w:val="000D2774"/>
    <w:rsid w:val="000D2FDA"/>
    <w:rsid w:val="000E040B"/>
    <w:rsid w:val="000E790E"/>
    <w:rsid w:val="0010120D"/>
    <w:rsid w:val="00101B00"/>
    <w:rsid w:val="00105114"/>
    <w:rsid w:val="00110B1E"/>
    <w:rsid w:val="0011176C"/>
    <w:rsid w:val="001159C9"/>
    <w:rsid w:val="001163FE"/>
    <w:rsid w:val="00121803"/>
    <w:rsid w:val="00121D17"/>
    <w:rsid w:val="00122963"/>
    <w:rsid w:val="00125CD4"/>
    <w:rsid w:val="00130A00"/>
    <w:rsid w:val="00132D3C"/>
    <w:rsid w:val="00147E8E"/>
    <w:rsid w:val="00150896"/>
    <w:rsid w:val="0015235B"/>
    <w:rsid w:val="00163C6E"/>
    <w:rsid w:val="00164C60"/>
    <w:rsid w:val="00165933"/>
    <w:rsid w:val="00170691"/>
    <w:rsid w:val="00175A37"/>
    <w:rsid w:val="00175C40"/>
    <w:rsid w:val="00176DCC"/>
    <w:rsid w:val="0018259A"/>
    <w:rsid w:val="001828F3"/>
    <w:rsid w:val="001849F5"/>
    <w:rsid w:val="001852D3"/>
    <w:rsid w:val="00186EA8"/>
    <w:rsid w:val="001878F1"/>
    <w:rsid w:val="0019135C"/>
    <w:rsid w:val="00191EC4"/>
    <w:rsid w:val="001951DD"/>
    <w:rsid w:val="00195718"/>
    <w:rsid w:val="00195CD0"/>
    <w:rsid w:val="001A0F9F"/>
    <w:rsid w:val="001A3D5A"/>
    <w:rsid w:val="001A6A81"/>
    <w:rsid w:val="001A7D8F"/>
    <w:rsid w:val="001B4506"/>
    <w:rsid w:val="001B7800"/>
    <w:rsid w:val="001C1B8C"/>
    <w:rsid w:val="001C3877"/>
    <w:rsid w:val="001D6BFF"/>
    <w:rsid w:val="001D71AB"/>
    <w:rsid w:val="001F1871"/>
    <w:rsid w:val="0020009A"/>
    <w:rsid w:val="002054AF"/>
    <w:rsid w:val="0020615D"/>
    <w:rsid w:val="00213AF0"/>
    <w:rsid w:val="00230E7E"/>
    <w:rsid w:val="00237927"/>
    <w:rsid w:val="00241155"/>
    <w:rsid w:val="002529D2"/>
    <w:rsid w:val="0025338C"/>
    <w:rsid w:val="002609C3"/>
    <w:rsid w:val="00260B25"/>
    <w:rsid w:val="00263723"/>
    <w:rsid w:val="00263D1D"/>
    <w:rsid w:val="00266707"/>
    <w:rsid w:val="002725C1"/>
    <w:rsid w:val="00284927"/>
    <w:rsid w:val="002972B8"/>
    <w:rsid w:val="002A3ECF"/>
    <w:rsid w:val="002A561D"/>
    <w:rsid w:val="002B0644"/>
    <w:rsid w:val="002B2483"/>
    <w:rsid w:val="002B55A0"/>
    <w:rsid w:val="002C4772"/>
    <w:rsid w:val="002D1872"/>
    <w:rsid w:val="002D362A"/>
    <w:rsid w:val="002E0F0C"/>
    <w:rsid w:val="002E126D"/>
    <w:rsid w:val="002E1390"/>
    <w:rsid w:val="002E592A"/>
    <w:rsid w:val="002E71DF"/>
    <w:rsid w:val="002F3B7A"/>
    <w:rsid w:val="002F6468"/>
    <w:rsid w:val="002F7D14"/>
    <w:rsid w:val="00305497"/>
    <w:rsid w:val="0031038D"/>
    <w:rsid w:val="003164EB"/>
    <w:rsid w:val="00316827"/>
    <w:rsid w:val="00327B79"/>
    <w:rsid w:val="00333D04"/>
    <w:rsid w:val="003373FE"/>
    <w:rsid w:val="00342E59"/>
    <w:rsid w:val="0034530F"/>
    <w:rsid w:val="00350738"/>
    <w:rsid w:val="00351CC1"/>
    <w:rsid w:val="00357993"/>
    <w:rsid w:val="00361164"/>
    <w:rsid w:val="00365361"/>
    <w:rsid w:val="00370297"/>
    <w:rsid w:val="00375D38"/>
    <w:rsid w:val="00386BEF"/>
    <w:rsid w:val="003873F8"/>
    <w:rsid w:val="003966A5"/>
    <w:rsid w:val="003A1791"/>
    <w:rsid w:val="003A308E"/>
    <w:rsid w:val="003A4C0E"/>
    <w:rsid w:val="003B188E"/>
    <w:rsid w:val="003B2ABA"/>
    <w:rsid w:val="003B6AB9"/>
    <w:rsid w:val="003C0A96"/>
    <w:rsid w:val="003D2031"/>
    <w:rsid w:val="003D788B"/>
    <w:rsid w:val="003E329F"/>
    <w:rsid w:val="003E70F5"/>
    <w:rsid w:val="003F006A"/>
    <w:rsid w:val="003F043D"/>
    <w:rsid w:val="003F23D1"/>
    <w:rsid w:val="003F5451"/>
    <w:rsid w:val="003F73A0"/>
    <w:rsid w:val="004130EB"/>
    <w:rsid w:val="00414F34"/>
    <w:rsid w:val="004173AF"/>
    <w:rsid w:val="004203FF"/>
    <w:rsid w:val="00422F8C"/>
    <w:rsid w:val="00435E77"/>
    <w:rsid w:val="00442DAC"/>
    <w:rsid w:val="004535A0"/>
    <w:rsid w:val="0045376D"/>
    <w:rsid w:val="00455354"/>
    <w:rsid w:val="004652C8"/>
    <w:rsid w:val="00476BF9"/>
    <w:rsid w:val="00480391"/>
    <w:rsid w:val="00481B01"/>
    <w:rsid w:val="004821B0"/>
    <w:rsid w:val="00486E4A"/>
    <w:rsid w:val="00487F97"/>
    <w:rsid w:val="004A0644"/>
    <w:rsid w:val="004A20C4"/>
    <w:rsid w:val="004A73D6"/>
    <w:rsid w:val="004B14FE"/>
    <w:rsid w:val="004B188C"/>
    <w:rsid w:val="004B4513"/>
    <w:rsid w:val="004B6BE8"/>
    <w:rsid w:val="004C1D5D"/>
    <w:rsid w:val="004C25D0"/>
    <w:rsid w:val="004C4EB2"/>
    <w:rsid w:val="004C613F"/>
    <w:rsid w:val="004D0296"/>
    <w:rsid w:val="004D0E37"/>
    <w:rsid w:val="004D1A5D"/>
    <w:rsid w:val="004D3574"/>
    <w:rsid w:val="004E19B1"/>
    <w:rsid w:val="004E3EBF"/>
    <w:rsid w:val="004E46A9"/>
    <w:rsid w:val="004E52F7"/>
    <w:rsid w:val="004F0E12"/>
    <w:rsid w:val="004F2A63"/>
    <w:rsid w:val="00501C9B"/>
    <w:rsid w:val="005025CA"/>
    <w:rsid w:val="0050344F"/>
    <w:rsid w:val="00504A7F"/>
    <w:rsid w:val="005140D0"/>
    <w:rsid w:val="00523251"/>
    <w:rsid w:val="00523E41"/>
    <w:rsid w:val="005256AA"/>
    <w:rsid w:val="005300BA"/>
    <w:rsid w:val="0054096B"/>
    <w:rsid w:val="00542839"/>
    <w:rsid w:val="00543644"/>
    <w:rsid w:val="00545308"/>
    <w:rsid w:val="0054740A"/>
    <w:rsid w:val="00553690"/>
    <w:rsid w:val="00556490"/>
    <w:rsid w:val="0056608C"/>
    <w:rsid w:val="00571FFD"/>
    <w:rsid w:val="00581C1C"/>
    <w:rsid w:val="005843C9"/>
    <w:rsid w:val="005917E2"/>
    <w:rsid w:val="005B149A"/>
    <w:rsid w:val="005B6108"/>
    <w:rsid w:val="005B7B96"/>
    <w:rsid w:val="005C05DF"/>
    <w:rsid w:val="005C1DA9"/>
    <w:rsid w:val="005C2325"/>
    <w:rsid w:val="005C5162"/>
    <w:rsid w:val="005C536B"/>
    <w:rsid w:val="005D6B08"/>
    <w:rsid w:val="005F2633"/>
    <w:rsid w:val="005F48E9"/>
    <w:rsid w:val="005F7F5E"/>
    <w:rsid w:val="00601B7A"/>
    <w:rsid w:val="00610A0E"/>
    <w:rsid w:val="00615D56"/>
    <w:rsid w:val="00615FFD"/>
    <w:rsid w:val="00620BBD"/>
    <w:rsid w:val="006218B0"/>
    <w:rsid w:val="00627F9B"/>
    <w:rsid w:val="00630C95"/>
    <w:rsid w:val="00633CA6"/>
    <w:rsid w:val="0063647D"/>
    <w:rsid w:val="00636859"/>
    <w:rsid w:val="00642F0B"/>
    <w:rsid w:val="0064670B"/>
    <w:rsid w:val="00656BFA"/>
    <w:rsid w:val="00657E6D"/>
    <w:rsid w:val="00662BC0"/>
    <w:rsid w:val="006661F2"/>
    <w:rsid w:val="006809D6"/>
    <w:rsid w:val="00683879"/>
    <w:rsid w:val="006839CC"/>
    <w:rsid w:val="0068610F"/>
    <w:rsid w:val="00692A27"/>
    <w:rsid w:val="00693B9E"/>
    <w:rsid w:val="006969BA"/>
    <w:rsid w:val="00697CAB"/>
    <w:rsid w:val="006A01C2"/>
    <w:rsid w:val="006A090F"/>
    <w:rsid w:val="006A6029"/>
    <w:rsid w:val="006B4538"/>
    <w:rsid w:val="006B662A"/>
    <w:rsid w:val="006C0FD0"/>
    <w:rsid w:val="006C7BC0"/>
    <w:rsid w:val="006D08E3"/>
    <w:rsid w:val="006D1418"/>
    <w:rsid w:val="006D7557"/>
    <w:rsid w:val="006E2F62"/>
    <w:rsid w:val="006E4C7E"/>
    <w:rsid w:val="006F1156"/>
    <w:rsid w:val="006F6828"/>
    <w:rsid w:val="007004D3"/>
    <w:rsid w:val="00701FB7"/>
    <w:rsid w:val="007030CF"/>
    <w:rsid w:val="007076DD"/>
    <w:rsid w:val="00712968"/>
    <w:rsid w:val="00712BE7"/>
    <w:rsid w:val="0071414D"/>
    <w:rsid w:val="0072188D"/>
    <w:rsid w:val="0072332B"/>
    <w:rsid w:val="00723433"/>
    <w:rsid w:val="00724D76"/>
    <w:rsid w:val="00735152"/>
    <w:rsid w:val="0074153B"/>
    <w:rsid w:val="00747C10"/>
    <w:rsid w:val="0075044E"/>
    <w:rsid w:val="0076131D"/>
    <w:rsid w:val="007637E1"/>
    <w:rsid w:val="00763CFD"/>
    <w:rsid w:val="007676DF"/>
    <w:rsid w:val="00772988"/>
    <w:rsid w:val="00773DFC"/>
    <w:rsid w:val="00775982"/>
    <w:rsid w:val="00775A32"/>
    <w:rsid w:val="00781631"/>
    <w:rsid w:val="00782883"/>
    <w:rsid w:val="00790F5D"/>
    <w:rsid w:val="007933C1"/>
    <w:rsid w:val="0079625D"/>
    <w:rsid w:val="00797830"/>
    <w:rsid w:val="00797ECD"/>
    <w:rsid w:val="007A1D28"/>
    <w:rsid w:val="007A5700"/>
    <w:rsid w:val="007B7E8E"/>
    <w:rsid w:val="007C7421"/>
    <w:rsid w:val="007D1274"/>
    <w:rsid w:val="007D2183"/>
    <w:rsid w:val="007D49A3"/>
    <w:rsid w:val="007D7381"/>
    <w:rsid w:val="007E0D8C"/>
    <w:rsid w:val="007E68BC"/>
    <w:rsid w:val="007F737F"/>
    <w:rsid w:val="00801CC8"/>
    <w:rsid w:val="008145BE"/>
    <w:rsid w:val="00814C70"/>
    <w:rsid w:val="00815149"/>
    <w:rsid w:val="00815E19"/>
    <w:rsid w:val="0081715B"/>
    <w:rsid w:val="00826B13"/>
    <w:rsid w:val="00827994"/>
    <w:rsid w:val="00834086"/>
    <w:rsid w:val="00834469"/>
    <w:rsid w:val="00837F2B"/>
    <w:rsid w:val="00844CDD"/>
    <w:rsid w:val="008454AB"/>
    <w:rsid w:val="00851F95"/>
    <w:rsid w:val="008528B8"/>
    <w:rsid w:val="0086030C"/>
    <w:rsid w:val="00864B7F"/>
    <w:rsid w:val="008650CD"/>
    <w:rsid w:val="008701C9"/>
    <w:rsid w:val="00872A9F"/>
    <w:rsid w:val="00886190"/>
    <w:rsid w:val="00891279"/>
    <w:rsid w:val="00891A32"/>
    <w:rsid w:val="0089213F"/>
    <w:rsid w:val="00892E07"/>
    <w:rsid w:val="00895212"/>
    <w:rsid w:val="0089755E"/>
    <w:rsid w:val="008A7A88"/>
    <w:rsid w:val="008A7B86"/>
    <w:rsid w:val="008B368E"/>
    <w:rsid w:val="008B4B92"/>
    <w:rsid w:val="008C0AE5"/>
    <w:rsid w:val="008C0AFA"/>
    <w:rsid w:val="008C1329"/>
    <w:rsid w:val="008C4913"/>
    <w:rsid w:val="008C5309"/>
    <w:rsid w:val="008C6261"/>
    <w:rsid w:val="008D01BA"/>
    <w:rsid w:val="008D31CD"/>
    <w:rsid w:val="008D48DA"/>
    <w:rsid w:val="008E5C53"/>
    <w:rsid w:val="008F2165"/>
    <w:rsid w:val="008F2D0E"/>
    <w:rsid w:val="008F53EF"/>
    <w:rsid w:val="00901DAC"/>
    <w:rsid w:val="009036E3"/>
    <w:rsid w:val="0090557C"/>
    <w:rsid w:val="00907AD9"/>
    <w:rsid w:val="009138BC"/>
    <w:rsid w:val="00914C7D"/>
    <w:rsid w:val="00917E6B"/>
    <w:rsid w:val="00922D1B"/>
    <w:rsid w:val="00924352"/>
    <w:rsid w:val="00926D92"/>
    <w:rsid w:val="009319BD"/>
    <w:rsid w:val="0093202A"/>
    <w:rsid w:val="00937517"/>
    <w:rsid w:val="00944CD9"/>
    <w:rsid w:val="00954D86"/>
    <w:rsid w:val="0095566D"/>
    <w:rsid w:val="0096221D"/>
    <w:rsid w:val="00964CDB"/>
    <w:rsid w:val="00966577"/>
    <w:rsid w:val="00967115"/>
    <w:rsid w:val="00974953"/>
    <w:rsid w:val="00974CE0"/>
    <w:rsid w:val="00974F41"/>
    <w:rsid w:val="00990382"/>
    <w:rsid w:val="00992486"/>
    <w:rsid w:val="00993907"/>
    <w:rsid w:val="009A0B91"/>
    <w:rsid w:val="009A2BE5"/>
    <w:rsid w:val="009C2609"/>
    <w:rsid w:val="009C40ED"/>
    <w:rsid w:val="009C4BCA"/>
    <w:rsid w:val="009C6E46"/>
    <w:rsid w:val="009D279F"/>
    <w:rsid w:val="009D63D8"/>
    <w:rsid w:val="009E2127"/>
    <w:rsid w:val="009E79FE"/>
    <w:rsid w:val="009F272A"/>
    <w:rsid w:val="009F6909"/>
    <w:rsid w:val="00A015F0"/>
    <w:rsid w:val="00A040AE"/>
    <w:rsid w:val="00A04EC3"/>
    <w:rsid w:val="00A105B2"/>
    <w:rsid w:val="00A143B1"/>
    <w:rsid w:val="00A234A3"/>
    <w:rsid w:val="00A304CC"/>
    <w:rsid w:val="00A31260"/>
    <w:rsid w:val="00A37E0A"/>
    <w:rsid w:val="00A402BE"/>
    <w:rsid w:val="00A44682"/>
    <w:rsid w:val="00A453D4"/>
    <w:rsid w:val="00A54E6B"/>
    <w:rsid w:val="00A570E7"/>
    <w:rsid w:val="00A572B9"/>
    <w:rsid w:val="00A648B4"/>
    <w:rsid w:val="00A64AE9"/>
    <w:rsid w:val="00A6591D"/>
    <w:rsid w:val="00A65A18"/>
    <w:rsid w:val="00A665FF"/>
    <w:rsid w:val="00A71706"/>
    <w:rsid w:val="00A718BA"/>
    <w:rsid w:val="00A77586"/>
    <w:rsid w:val="00A800F6"/>
    <w:rsid w:val="00A80756"/>
    <w:rsid w:val="00A80E0E"/>
    <w:rsid w:val="00A86EA3"/>
    <w:rsid w:val="00A86FB2"/>
    <w:rsid w:val="00A96A4B"/>
    <w:rsid w:val="00AA2B04"/>
    <w:rsid w:val="00AB161F"/>
    <w:rsid w:val="00AB1A87"/>
    <w:rsid w:val="00AB6F2C"/>
    <w:rsid w:val="00AC1EA7"/>
    <w:rsid w:val="00AC4499"/>
    <w:rsid w:val="00AD470E"/>
    <w:rsid w:val="00AD5B51"/>
    <w:rsid w:val="00AD70D0"/>
    <w:rsid w:val="00AE0534"/>
    <w:rsid w:val="00AE2764"/>
    <w:rsid w:val="00AE647C"/>
    <w:rsid w:val="00AF2D7D"/>
    <w:rsid w:val="00AF2E7E"/>
    <w:rsid w:val="00AF7BF6"/>
    <w:rsid w:val="00B0414A"/>
    <w:rsid w:val="00B125CB"/>
    <w:rsid w:val="00B13CCD"/>
    <w:rsid w:val="00B2080A"/>
    <w:rsid w:val="00B20A7C"/>
    <w:rsid w:val="00B21107"/>
    <w:rsid w:val="00B23A73"/>
    <w:rsid w:val="00B3050A"/>
    <w:rsid w:val="00B353C8"/>
    <w:rsid w:val="00B37358"/>
    <w:rsid w:val="00B37D33"/>
    <w:rsid w:val="00B4317B"/>
    <w:rsid w:val="00B43498"/>
    <w:rsid w:val="00B4747D"/>
    <w:rsid w:val="00B50EF0"/>
    <w:rsid w:val="00B5172E"/>
    <w:rsid w:val="00B5187C"/>
    <w:rsid w:val="00B541E1"/>
    <w:rsid w:val="00B5617E"/>
    <w:rsid w:val="00B60A8A"/>
    <w:rsid w:val="00B611B0"/>
    <w:rsid w:val="00B64695"/>
    <w:rsid w:val="00B66248"/>
    <w:rsid w:val="00B6780C"/>
    <w:rsid w:val="00B74D6F"/>
    <w:rsid w:val="00B75F96"/>
    <w:rsid w:val="00B800D6"/>
    <w:rsid w:val="00B8223B"/>
    <w:rsid w:val="00B82369"/>
    <w:rsid w:val="00B84AA2"/>
    <w:rsid w:val="00BA0802"/>
    <w:rsid w:val="00BA0D16"/>
    <w:rsid w:val="00BA12C6"/>
    <w:rsid w:val="00BA687C"/>
    <w:rsid w:val="00BB0E18"/>
    <w:rsid w:val="00BB4B3E"/>
    <w:rsid w:val="00BC4305"/>
    <w:rsid w:val="00BD1AB9"/>
    <w:rsid w:val="00BE1297"/>
    <w:rsid w:val="00BE2A5C"/>
    <w:rsid w:val="00BE4705"/>
    <w:rsid w:val="00BF363C"/>
    <w:rsid w:val="00BF6799"/>
    <w:rsid w:val="00BF69ED"/>
    <w:rsid w:val="00BF7028"/>
    <w:rsid w:val="00C05E41"/>
    <w:rsid w:val="00C06AC2"/>
    <w:rsid w:val="00C07217"/>
    <w:rsid w:val="00C12B6F"/>
    <w:rsid w:val="00C14FF5"/>
    <w:rsid w:val="00C202B7"/>
    <w:rsid w:val="00C21A55"/>
    <w:rsid w:val="00C27358"/>
    <w:rsid w:val="00C276B6"/>
    <w:rsid w:val="00C31E43"/>
    <w:rsid w:val="00C32318"/>
    <w:rsid w:val="00C33C86"/>
    <w:rsid w:val="00C408BE"/>
    <w:rsid w:val="00C42AD0"/>
    <w:rsid w:val="00C46275"/>
    <w:rsid w:val="00C54C7F"/>
    <w:rsid w:val="00C55CD5"/>
    <w:rsid w:val="00C57377"/>
    <w:rsid w:val="00C640ED"/>
    <w:rsid w:val="00C659A6"/>
    <w:rsid w:val="00C72728"/>
    <w:rsid w:val="00C82B4F"/>
    <w:rsid w:val="00C87DC9"/>
    <w:rsid w:val="00C91D83"/>
    <w:rsid w:val="00C94494"/>
    <w:rsid w:val="00C94837"/>
    <w:rsid w:val="00C96CB7"/>
    <w:rsid w:val="00C96DF1"/>
    <w:rsid w:val="00CA55DD"/>
    <w:rsid w:val="00CB3358"/>
    <w:rsid w:val="00CB34A3"/>
    <w:rsid w:val="00CB4B21"/>
    <w:rsid w:val="00CB4C01"/>
    <w:rsid w:val="00CC2B05"/>
    <w:rsid w:val="00CC4858"/>
    <w:rsid w:val="00CC56AC"/>
    <w:rsid w:val="00CC7C43"/>
    <w:rsid w:val="00CD4BEC"/>
    <w:rsid w:val="00CD74F3"/>
    <w:rsid w:val="00CE0A60"/>
    <w:rsid w:val="00CE1F4E"/>
    <w:rsid w:val="00CE3428"/>
    <w:rsid w:val="00CE3D26"/>
    <w:rsid w:val="00CF1893"/>
    <w:rsid w:val="00CF6D53"/>
    <w:rsid w:val="00D02AB8"/>
    <w:rsid w:val="00D037E9"/>
    <w:rsid w:val="00D06A2F"/>
    <w:rsid w:val="00D07254"/>
    <w:rsid w:val="00D1057C"/>
    <w:rsid w:val="00D11627"/>
    <w:rsid w:val="00D15706"/>
    <w:rsid w:val="00D21031"/>
    <w:rsid w:val="00D225AF"/>
    <w:rsid w:val="00D22E2C"/>
    <w:rsid w:val="00D27D43"/>
    <w:rsid w:val="00D31EA1"/>
    <w:rsid w:val="00D32B97"/>
    <w:rsid w:val="00D40CD6"/>
    <w:rsid w:val="00D47099"/>
    <w:rsid w:val="00D51743"/>
    <w:rsid w:val="00D51FB5"/>
    <w:rsid w:val="00D54B6D"/>
    <w:rsid w:val="00D57ABE"/>
    <w:rsid w:val="00D60B3F"/>
    <w:rsid w:val="00D62FAF"/>
    <w:rsid w:val="00D63504"/>
    <w:rsid w:val="00D70AC5"/>
    <w:rsid w:val="00D76FB5"/>
    <w:rsid w:val="00D81BAE"/>
    <w:rsid w:val="00D82743"/>
    <w:rsid w:val="00D828B9"/>
    <w:rsid w:val="00D862ED"/>
    <w:rsid w:val="00D95002"/>
    <w:rsid w:val="00D96067"/>
    <w:rsid w:val="00DA0BC2"/>
    <w:rsid w:val="00DA41FF"/>
    <w:rsid w:val="00DA68F1"/>
    <w:rsid w:val="00DB274E"/>
    <w:rsid w:val="00DC0991"/>
    <w:rsid w:val="00DC184F"/>
    <w:rsid w:val="00DD2D4B"/>
    <w:rsid w:val="00DE038E"/>
    <w:rsid w:val="00DE5913"/>
    <w:rsid w:val="00DE6C7A"/>
    <w:rsid w:val="00DE78A8"/>
    <w:rsid w:val="00DF03B8"/>
    <w:rsid w:val="00DF69A9"/>
    <w:rsid w:val="00DF774B"/>
    <w:rsid w:val="00E06DBC"/>
    <w:rsid w:val="00E176C9"/>
    <w:rsid w:val="00E3109D"/>
    <w:rsid w:val="00E3466F"/>
    <w:rsid w:val="00E34F09"/>
    <w:rsid w:val="00E410AE"/>
    <w:rsid w:val="00E415A7"/>
    <w:rsid w:val="00E4574F"/>
    <w:rsid w:val="00E50D79"/>
    <w:rsid w:val="00E60543"/>
    <w:rsid w:val="00E62A49"/>
    <w:rsid w:val="00E64D62"/>
    <w:rsid w:val="00E71126"/>
    <w:rsid w:val="00E7543E"/>
    <w:rsid w:val="00E959F2"/>
    <w:rsid w:val="00EA126B"/>
    <w:rsid w:val="00EA36D6"/>
    <w:rsid w:val="00EA5338"/>
    <w:rsid w:val="00EA5CF1"/>
    <w:rsid w:val="00EB4768"/>
    <w:rsid w:val="00EB79AE"/>
    <w:rsid w:val="00EC3251"/>
    <w:rsid w:val="00EC4219"/>
    <w:rsid w:val="00EC6866"/>
    <w:rsid w:val="00ED1D19"/>
    <w:rsid w:val="00ED300C"/>
    <w:rsid w:val="00EE3AA0"/>
    <w:rsid w:val="00EE4236"/>
    <w:rsid w:val="00EE4BAE"/>
    <w:rsid w:val="00EE690B"/>
    <w:rsid w:val="00EF79EC"/>
    <w:rsid w:val="00F016DC"/>
    <w:rsid w:val="00F01A30"/>
    <w:rsid w:val="00F05894"/>
    <w:rsid w:val="00F10A7F"/>
    <w:rsid w:val="00F11DD6"/>
    <w:rsid w:val="00F240A7"/>
    <w:rsid w:val="00F25A61"/>
    <w:rsid w:val="00F26576"/>
    <w:rsid w:val="00F4322C"/>
    <w:rsid w:val="00F437AA"/>
    <w:rsid w:val="00F50B2F"/>
    <w:rsid w:val="00F57068"/>
    <w:rsid w:val="00F6062A"/>
    <w:rsid w:val="00F6155C"/>
    <w:rsid w:val="00F62938"/>
    <w:rsid w:val="00F651C4"/>
    <w:rsid w:val="00F6548E"/>
    <w:rsid w:val="00F67DF8"/>
    <w:rsid w:val="00F74C88"/>
    <w:rsid w:val="00F75D8A"/>
    <w:rsid w:val="00F85C1E"/>
    <w:rsid w:val="00F86CD0"/>
    <w:rsid w:val="00F91E96"/>
    <w:rsid w:val="00F94373"/>
    <w:rsid w:val="00F94969"/>
    <w:rsid w:val="00F9673B"/>
    <w:rsid w:val="00F96F24"/>
    <w:rsid w:val="00FA04C3"/>
    <w:rsid w:val="00FA5398"/>
    <w:rsid w:val="00FC2A6F"/>
    <w:rsid w:val="00FC4325"/>
    <w:rsid w:val="00FC7F63"/>
    <w:rsid w:val="00FD3019"/>
    <w:rsid w:val="00FD50BE"/>
    <w:rsid w:val="00FE5B54"/>
    <w:rsid w:val="00FE6CDF"/>
    <w:rsid w:val="00FE6D98"/>
    <w:rsid w:val="00FF2A29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1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C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8D3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8D31CD"/>
    <w:pPr>
      <w:widowControl w:val="0"/>
      <w:suppressAutoHyphens/>
      <w:spacing w:line="100" w:lineRule="atLeast"/>
      <w:ind w:firstLine="708"/>
      <w:jc w:val="both"/>
    </w:pPr>
    <w:rPr>
      <w:color w:val="000000"/>
      <w:sz w:val="28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semiHidden/>
    <w:rsid w:val="008D31CD"/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paragraph" w:customStyle="1" w:styleId="11">
    <w:name w:val="Маркированный список 1"/>
    <w:basedOn w:val="a"/>
    <w:rsid w:val="008D31CD"/>
    <w:pPr>
      <w:tabs>
        <w:tab w:val="num" w:pos="720"/>
      </w:tabs>
      <w:spacing w:line="360" w:lineRule="auto"/>
      <w:ind w:left="720" w:hanging="720"/>
      <w:jc w:val="both"/>
    </w:pPr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D31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8"/>
    <w:rsid w:val="008D3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8"/>
    <w:rsid w:val="008D31CD"/>
    <w:pPr>
      <w:shd w:val="clear" w:color="auto" w:fill="FFFFFF"/>
      <w:spacing w:after="420" w:line="0" w:lineRule="atLeast"/>
      <w:ind w:hanging="1940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8D31C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8D31CD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8D31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ullit">
    <w:name w:val="! L=bullit ! Знак Знак"/>
    <w:basedOn w:val="a"/>
    <w:link w:val="Lbullit0"/>
    <w:rsid w:val="008D31CD"/>
    <w:pPr>
      <w:numPr>
        <w:numId w:val="3"/>
      </w:numPr>
      <w:spacing w:before="60" w:after="60"/>
      <w:jc w:val="both"/>
    </w:pPr>
    <w:rPr>
      <w:color w:val="000000"/>
      <w:szCs w:val="16"/>
    </w:rPr>
  </w:style>
  <w:style w:type="character" w:customStyle="1" w:styleId="Lbullit0">
    <w:name w:val="! L=bullit ! Знак Знак Знак"/>
    <w:link w:val="Lbullit"/>
    <w:rsid w:val="008D31C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customStyle="1" w:styleId="apple-converted-space">
    <w:name w:val="apple-converted-space"/>
    <w:basedOn w:val="a0"/>
    <w:rsid w:val="008D31CD"/>
  </w:style>
  <w:style w:type="paragraph" w:customStyle="1" w:styleId="ConsPlusNormal">
    <w:name w:val="ConsPlusNormal"/>
    <w:rsid w:val="008D3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D3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31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ktexleft">
    <w:name w:val="dktexleft"/>
    <w:basedOn w:val="a"/>
    <w:rsid w:val="008D31CD"/>
    <w:pPr>
      <w:spacing w:before="100" w:beforeAutospacing="1" w:after="100" w:afterAutospacing="1"/>
    </w:pPr>
  </w:style>
  <w:style w:type="paragraph" w:customStyle="1" w:styleId="ConsPlusCell">
    <w:name w:val="ConsPlusCell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D31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D31CD"/>
    <w:rPr>
      <w:b/>
      <w:bCs/>
    </w:rPr>
  </w:style>
  <w:style w:type="character" w:styleId="af1">
    <w:name w:val="Emphasis"/>
    <w:basedOn w:val="a0"/>
    <w:uiPriority w:val="20"/>
    <w:qFormat/>
    <w:rsid w:val="008D31CD"/>
    <w:rPr>
      <w:i/>
      <w:iCs/>
    </w:rPr>
  </w:style>
  <w:style w:type="paragraph" w:customStyle="1" w:styleId="210">
    <w:name w:val="Основной текст 21"/>
    <w:basedOn w:val="a"/>
    <w:rsid w:val="008D31C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uiPriority w:val="99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2">
    <w:name w:val="Не вступил в силу"/>
    <w:uiPriority w:val="99"/>
    <w:rsid w:val="008D31CD"/>
    <w:rPr>
      <w:b/>
      <w:bCs/>
      <w:color w:val="000000"/>
      <w:sz w:val="26"/>
      <w:szCs w:val="26"/>
      <w:shd w:val="clear" w:color="auto" w:fill="D8EDE8"/>
    </w:rPr>
  </w:style>
  <w:style w:type="character" w:customStyle="1" w:styleId="comments">
    <w:name w:val="comments"/>
    <w:basedOn w:val="a0"/>
    <w:rsid w:val="008D31CD"/>
  </w:style>
  <w:style w:type="paragraph" w:styleId="af3">
    <w:name w:val="Plain Text"/>
    <w:basedOn w:val="a"/>
    <w:link w:val="af4"/>
    <w:rsid w:val="008145BE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145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3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375D38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375D38"/>
    <w:pPr>
      <w:spacing w:before="100" w:beforeAutospacing="1" w:after="100" w:afterAutospacing="1"/>
    </w:pPr>
  </w:style>
  <w:style w:type="paragraph" w:customStyle="1" w:styleId="12">
    <w:name w:val="Без интервала1"/>
    <w:rsid w:val="002E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Цветовое выделение"/>
    <w:uiPriority w:val="99"/>
    <w:rsid w:val="000B798E"/>
    <w:rPr>
      <w:b/>
      <w:bCs/>
      <w:color w:val="000080"/>
    </w:rPr>
  </w:style>
  <w:style w:type="paragraph" w:customStyle="1" w:styleId="13">
    <w:name w:val="Знак1"/>
    <w:basedOn w:val="a"/>
    <w:rsid w:val="00E605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76D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6DCC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6C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1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C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8D3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8D31CD"/>
    <w:pPr>
      <w:widowControl w:val="0"/>
      <w:suppressAutoHyphens/>
      <w:spacing w:line="100" w:lineRule="atLeast"/>
      <w:ind w:firstLine="708"/>
      <w:jc w:val="both"/>
    </w:pPr>
    <w:rPr>
      <w:color w:val="000000"/>
      <w:sz w:val="28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semiHidden/>
    <w:rsid w:val="008D31CD"/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paragraph" w:customStyle="1" w:styleId="11">
    <w:name w:val="Маркированный список 1"/>
    <w:basedOn w:val="a"/>
    <w:rsid w:val="008D31CD"/>
    <w:pPr>
      <w:tabs>
        <w:tab w:val="num" w:pos="720"/>
      </w:tabs>
      <w:spacing w:line="360" w:lineRule="auto"/>
      <w:ind w:left="720" w:hanging="720"/>
      <w:jc w:val="both"/>
    </w:pPr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D31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8"/>
    <w:rsid w:val="008D3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8"/>
    <w:rsid w:val="008D31CD"/>
    <w:pPr>
      <w:shd w:val="clear" w:color="auto" w:fill="FFFFFF"/>
      <w:spacing w:after="420" w:line="0" w:lineRule="atLeast"/>
      <w:ind w:hanging="1940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8D31C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8D31CD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8D31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ullit">
    <w:name w:val="! L=bullit ! Знак Знак"/>
    <w:basedOn w:val="a"/>
    <w:link w:val="Lbullit0"/>
    <w:rsid w:val="008D31CD"/>
    <w:pPr>
      <w:numPr>
        <w:numId w:val="3"/>
      </w:numPr>
      <w:spacing w:before="60" w:after="60"/>
      <w:jc w:val="both"/>
    </w:pPr>
    <w:rPr>
      <w:color w:val="000000"/>
      <w:szCs w:val="16"/>
    </w:rPr>
  </w:style>
  <w:style w:type="character" w:customStyle="1" w:styleId="Lbullit0">
    <w:name w:val="! L=bullit ! Знак Знак Знак"/>
    <w:link w:val="Lbullit"/>
    <w:rsid w:val="008D31C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customStyle="1" w:styleId="apple-converted-space">
    <w:name w:val="apple-converted-space"/>
    <w:basedOn w:val="a0"/>
    <w:rsid w:val="008D31CD"/>
  </w:style>
  <w:style w:type="paragraph" w:customStyle="1" w:styleId="ConsPlusNormal">
    <w:name w:val="ConsPlusNormal"/>
    <w:rsid w:val="008D3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D3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31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ktexleft">
    <w:name w:val="dktexleft"/>
    <w:basedOn w:val="a"/>
    <w:rsid w:val="008D31CD"/>
    <w:pPr>
      <w:spacing w:before="100" w:beforeAutospacing="1" w:after="100" w:afterAutospacing="1"/>
    </w:pPr>
  </w:style>
  <w:style w:type="paragraph" w:customStyle="1" w:styleId="ConsPlusCell">
    <w:name w:val="ConsPlusCell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D31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D31CD"/>
    <w:rPr>
      <w:b/>
      <w:bCs/>
    </w:rPr>
  </w:style>
  <w:style w:type="character" w:styleId="af1">
    <w:name w:val="Emphasis"/>
    <w:basedOn w:val="a0"/>
    <w:uiPriority w:val="20"/>
    <w:qFormat/>
    <w:rsid w:val="008D31CD"/>
    <w:rPr>
      <w:i/>
      <w:iCs/>
    </w:rPr>
  </w:style>
  <w:style w:type="paragraph" w:customStyle="1" w:styleId="210">
    <w:name w:val="Основной текст 21"/>
    <w:basedOn w:val="a"/>
    <w:rsid w:val="008D31C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uiPriority w:val="99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2">
    <w:name w:val="Не вступил в силу"/>
    <w:uiPriority w:val="99"/>
    <w:rsid w:val="008D31CD"/>
    <w:rPr>
      <w:b/>
      <w:bCs/>
      <w:color w:val="000000"/>
      <w:sz w:val="26"/>
      <w:szCs w:val="26"/>
      <w:shd w:val="clear" w:color="auto" w:fill="D8EDE8"/>
    </w:rPr>
  </w:style>
  <w:style w:type="character" w:customStyle="1" w:styleId="comments">
    <w:name w:val="comments"/>
    <w:basedOn w:val="a0"/>
    <w:rsid w:val="008D31CD"/>
  </w:style>
  <w:style w:type="paragraph" w:styleId="af3">
    <w:name w:val="Plain Text"/>
    <w:basedOn w:val="a"/>
    <w:link w:val="af4"/>
    <w:rsid w:val="008145BE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145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3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375D38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375D38"/>
    <w:pPr>
      <w:spacing w:before="100" w:beforeAutospacing="1" w:after="100" w:afterAutospacing="1"/>
    </w:pPr>
  </w:style>
  <w:style w:type="paragraph" w:customStyle="1" w:styleId="12">
    <w:name w:val="Без интервала1"/>
    <w:rsid w:val="002E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Цветовое выделение"/>
    <w:uiPriority w:val="99"/>
    <w:rsid w:val="000B798E"/>
    <w:rPr>
      <w:b/>
      <w:bCs/>
      <w:color w:val="000080"/>
    </w:rPr>
  </w:style>
  <w:style w:type="paragraph" w:customStyle="1" w:styleId="13">
    <w:name w:val="Знак1"/>
    <w:basedOn w:val="a"/>
    <w:rsid w:val="00E605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76D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6DCC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6C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1151C7BA1ABA9DAC0BF085CB642F84C2E5A45BC014ED98C38A69021FU6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613D8-50D8-4AA0-957C-FCC23737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32174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malygina_i</dc:creator>
  <cp:keywords/>
  <dc:description/>
  <cp:lastModifiedBy>ptichkin_v</cp:lastModifiedBy>
  <cp:revision>6</cp:revision>
  <cp:lastPrinted>2018-09-26T09:37:00Z</cp:lastPrinted>
  <dcterms:created xsi:type="dcterms:W3CDTF">2018-11-06T15:46:00Z</dcterms:created>
  <dcterms:modified xsi:type="dcterms:W3CDTF">2018-11-07T15:33:00Z</dcterms:modified>
</cp:coreProperties>
</file>