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9A292E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9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A30908C" wp14:editId="34263F13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AB" w:rsidRPr="009A292E" w:rsidRDefault="00A3150F" w:rsidP="00E9750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 УДОМЕЛЬСКОГО ГОРОДСКОГО </w:t>
      </w:r>
      <w:r w:rsidR="00C541F0">
        <w:rPr>
          <w:b/>
          <w:sz w:val="28"/>
          <w:szCs w:val="28"/>
        </w:rPr>
        <w:t>ОКРУГА</w:t>
      </w:r>
    </w:p>
    <w:tbl>
      <w:tblPr>
        <w:tblW w:w="0" w:type="auto"/>
        <w:tblBorders>
          <w:top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052AB" w:rsidRPr="009A292E" w:rsidTr="005D472B">
        <w:trPr>
          <w:trHeight w:val="175"/>
        </w:trPr>
        <w:tc>
          <w:tcPr>
            <w:tcW w:w="1017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052AB" w:rsidRPr="00ED01E9" w:rsidRDefault="00B052AB" w:rsidP="00E97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52AB" w:rsidRDefault="00B052AB" w:rsidP="00E9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0B5B04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 w:rsidR="009F7848">
        <w:rPr>
          <w:rFonts w:ascii="Times New Roman" w:hAnsi="Times New Roman" w:cs="Times New Roman"/>
          <w:sz w:val="28"/>
          <w:szCs w:val="28"/>
        </w:rPr>
        <w:t>8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0B5B04" w:rsidRPr="000B5B04" w:rsidRDefault="000B5B04" w:rsidP="000B5B04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0B5B04">
        <w:rPr>
          <w:rFonts w:ascii="Times New Roman" w:hAnsi="Times New Roman" w:cs="Times New Roman"/>
          <w:sz w:val="28"/>
          <w:szCs w:val="28"/>
        </w:rPr>
        <w:t>Об условиях приватизации муниципального имущества</w:t>
      </w:r>
    </w:p>
    <w:p w:rsidR="000B5B04" w:rsidRPr="000B5B04" w:rsidRDefault="000B5B04" w:rsidP="000B5B04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5B04" w:rsidRPr="000B5B04" w:rsidRDefault="000B5B04" w:rsidP="000B5B0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0B5B04" w:rsidRPr="000B5B04" w:rsidRDefault="000B5B04" w:rsidP="000B5B04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B5B0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0B5B04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 549, Прогнозным планом (программой) приватизации муниципального имущества Удомельского городского округа на 2017- 2019 годы, утвержденным решением </w:t>
      </w:r>
      <w:proofErr w:type="spellStart"/>
      <w:r w:rsidRPr="000B5B04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0B5B0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19.12.2016 № 120, Положением о приватизации муниципального имущества Удомельского</w:t>
      </w:r>
      <w:proofErr w:type="gramEnd"/>
      <w:r w:rsidRPr="000B5B0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округа, утвержденным решением </w:t>
      </w:r>
      <w:proofErr w:type="spellStart"/>
      <w:r w:rsidRPr="000B5B04">
        <w:rPr>
          <w:rFonts w:ascii="Times New Roman" w:hAnsi="Times New Roman" w:cs="Times New Roman"/>
          <w:color w:val="000000"/>
          <w:sz w:val="28"/>
          <w:szCs w:val="28"/>
        </w:rPr>
        <w:t>Удомельской</w:t>
      </w:r>
      <w:proofErr w:type="spellEnd"/>
      <w:r w:rsidRPr="000B5B0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 от 17.11.2016 №100, Администрация Удомельского городского округа 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P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B5B04" w:rsidRPr="00685D49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1. </w:t>
      </w:r>
      <w:r w:rsidRPr="00685D49">
        <w:t xml:space="preserve">Приватизировать находящееся в собственности муниципального образования </w:t>
      </w:r>
      <w:proofErr w:type="spellStart"/>
      <w:r w:rsidRPr="00685D49">
        <w:t>Удомельский</w:t>
      </w:r>
      <w:proofErr w:type="spellEnd"/>
      <w:r w:rsidRPr="00685D49">
        <w:t xml:space="preserve"> </w:t>
      </w:r>
      <w:r>
        <w:t>городской округ</w:t>
      </w:r>
      <w:r w:rsidRPr="00685D49">
        <w:t xml:space="preserve"> имущество</w:t>
      </w:r>
      <w:r>
        <w:t xml:space="preserve"> </w:t>
      </w:r>
      <w:r w:rsidRPr="00685D49">
        <w:t>(далее по тексту – «имущество»), в</w:t>
      </w:r>
      <w:r w:rsidRPr="00685D49">
        <w:t>ы</w:t>
      </w:r>
      <w:r w:rsidRPr="00685D49">
        <w:t>ставленное на торги:</w:t>
      </w:r>
    </w:p>
    <w:p w:rsidR="000B5B04" w:rsidRDefault="000B5B04" w:rsidP="000B5B04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 xml:space="preserve">Нежилое здание кадастровый номер 69:35:0150902:0:21 общей площадью 256,1 </w:t>
      </w:r>
      <w:proofErr w:type="spellStart"/>
      <w:r>
        <w:t>кв.м</w:t>
      </w:r>
      <w:proofErr w:type="spellEnd"/>
      <w:r>
        <w:t xml:space="preserve">., с земельным участком площадью 3500 </w:t>
      </w:r>
      <w:proofErr w:type="spellStart"/>
      <w:r>
        <w:t>кв.м</w:t>
      </w:r>
      <w:proofErr w:type="spellEnd"/>
      <w:r>
        <w:t xml:space="preserve">. кадастровый номер 69:35:0150901:198, расположенное по адресу: Россия, Тверская обл., </w:t>
      </w:r>
      <w:proofErr w:type="spellStart"/>
      <w:r>
        <w:t>Удомельский</w:t>
      </w:r>
      <w:proofErr w:type="spellEnd"/>
      <w:r>
        <w:t xml:space="preserve"> городской округ, д. </w:t>
      </w:r>
      <w:proofErr w:type="spellStart"/>
      <w:r>
        <w:t>Копачево</w:t>
      </w:r>
      <w:proofErr w:type="spellEnd"/>
      <w:r>
        <w:t>, д.173.</w:t>
      </w:r>
    </w:p>
    <w:p w:rsidR="000B5B04" w:rsidRPr="00685D49" w:rsidRDefault="000B5B04" w:rsidP="000B5B04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2. </w:t>
      </w:r>
      <w:r w:rsidRPr="00685D49">
        <w:t xml:space="preserve">Форма торгов (способ приватизации) - </w:t>
      </w:r>
      <w:r>
        <w:t>продажа посредством публичного предложения</w:t>
      </w:r>
      <w:r w:rsidRPr="00685D49">
        <w:t>.</w:t>
      </w:r>
    </w:p>
    <w:p w:rsidR="000B5B04" w:rsidRPr="00685D49" w:rsidRDefault="000B5B04" w:rsidP="000B5B04">
      <w:pPr>
        <w:pStyle w:val="ListParagraph"/>
        <w:tabs>
          <w:tab w:val="left" w:pos="1134"/>
        </w:tabs>
        <w:suppressAutoHyphens/>
        <w:ind w:left="0" w:firstLine="709"/>
      </w:pPr>
      <w:r>
        <w:t>3. </w:t>
      </w:r>
      <w:r w:rsidRPr="00685D49">
        <w:t>Установить:</w:t>
      </w:r>
    </w:p>
    <w:p w:rsidR="000B5B04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3.1.</w:t>
      </w:r>
      <w:r>
        <w:t> </w:t>
      </w:r>
      <w:r>
        <w:t>Н</w:t>
      </w:r>
      <w:r w:rsidRPr="00685D49">
        <w:t>ачальную цену имущества в размере</w:t>
      </w:r>
      <w:r>
        <w:t>:</w:t>
      </w:r>
    </w:p>
    <w:p w:rsidR="000B5B04" w:rsidRDefault="000B5B04" w:rsidP="000B5B04">
      <w:pPr>
        <w:pStyle w:val="32"/>
        <w:tabs>
          <w:tab w:val="left" w:pos="1134"/>
        </w:tabs>
        <w:suppressAutoHyphens/>
        <w:ind w:left="0" w:firstLine="709"/>
        <w:jc w:val="both"/>
      </w:pPr>
      <w:r>
        <w:t>1650620,00 (один миллион шестьсот пятьдесят тысяч шестьсот двадцать) рублей 00 копеек (в том числе нежилое здание - 1170620,00 (в том числе НДС 18% - 178569,15 руб.), земельный участок- 480000,00 рублей).</w:t>
      </w:r>
    </w:p>
    <w:p w:rsidR="000B5B04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3.2. </w:t>
      </w:r>
      <w:r>
        <w:t>Минимальную цену предложения (цена отсечения) в размере:</w:t>
      </w:r>
    </w:p>
    <w:p w:rsidR="000B5B04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proofErr w:type="gramStart"/>
      <w:r>
        <w:t xml:space="preserve">825310,00 (восемьсот двадцать пять тысяч триста десять рублей) 00 копеек (в </w:t>
      </w:r>
      <w:proofErr w:type="spellStart"/>
      <w:r>
        <w:t>т.ч</w:t>
      </w:r>
      <w:proofErr w:type="spellEnd"/>
      <w:r>
        <w:t xml:space="preserve">. нежилое здание – 585310,00 (в </w:t>
      </w:r>
      <w:proofErr w:type="spellStart"/>
      <w:r>
        <w:t>т.ч</w:t>
      </w:r>
      <w:proofErr w:type="spellEnd"/>
      <w:r>
        <w:t>. НДС 18%-89284,58, земельный участок - 240000,00).</w:t>
      </w:r>
      <w:proofErr w:type="gramEnd"/>
    </w:p>
    <w:p w:rsidR="000B5B04" w:rsidRPr="005A2B10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5A2B10">
        <w:lastRenderedPageBreak/>
        <w:t>3.3.</w:t>
      </w:r>
      <w:r>
        <w:t> </w:t>
      </w:r>
      <w:r w:rsidRPr="005A2B10">
        <w:t xml:space="preserve">«Шаг понижения» -10% от начальной цены имущества: </w:t>
      </w:r>
    </w:p>
    <w:p w:rsidR="000B5B04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165062,00 (сто шестьдесят пять тысяч шестьдесят два) рубля 00 копеек.</w:t>
      </w:r>
    </w:p>
    <w:p w:rsidR="000B5B04" w:rsidRPr="005A2B10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 w:rsidRPr="005A2B10">
        <w:t>3.</w:t>
      </w:r>
      <w:r>
        <w:t>4</w:t>
      </w:r>
      <w:r w:rsidRPr="005A2B10">
        <w:t>.</w:t>
      </w:r>
      <w:r>
        <w:t> </w:t>
      </w:r>
      <w:r w:rsidRPr="005A2B10">
        <w:t xml:space="preserve">«Шаг аукциона» – 50% от «шага понижения»: </w:t>
      </w:r>
    </w:p>
    <w:p w:rsidR="000B5B04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82531,0 (восемьдесят две тысячи пятьсот тридцать один) рубль 00 копеек.</w:t>
      </w:r>
    </w:p>
    <w:p w:rsidR="000B5B04" w:rsidRPr="001D2D5C" w:rsidRDefault="000B5B04" w:rsidP="000B5B04">
      <w:pPr>
        <w:pStyle w:val="ListParagraph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D2D5C">
        <w:t>3.</w:t>
      </w:r>
      <w:r>
        <w:t>5</w:t>
      </w:r>
      <w:r w:rsidRPr="001D2D5C">
        <w:t>.</w:t>
      </w:r>
      <w:r>
        <w:t> </w:t>
      </w:r>
      <w:r w:rsidRPr="001D2D5C">
        <w:t>Задаток для участия в аукционе - 20% от начальной цены имущества:</w:t>
      </w:r>
    </w:p>
    <w:p w:rsidR="000B5B04" w:rsidRDefault="000B5B04" w:rsidP="000B5B04">
      <w:pPr>
        <w:pStyle w:val="32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>
        <w:t>330124,00 (триста тридцать тысяч сто двадцать четыре) рубля 00 копеек.</w:t>
      </w:r>
    </w:p>
    <w:p w:rsidR="000B5B04" w:rsidRPr="001D2D5C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4. </w:t>
      </w:r>
      <w:r w:rsidRPr="001D2D5C">
        <w:t>В отношении имущества обременений не установлено.</w:t>
      </w:r>
    </w:p>
    <w:p w:rsidR="000B5B04" w:rsidRPr="001D2D5C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5. </w:t>
      </w:r>
      <w:r w:rsidRPr="001D2D5C">
        <w:t>Утвердить Информационное сообщение о проведении продажи имущества (Приложение).</w:t>
      </w:r>
    </w:p>
    <w:p w:rsidR="000B5B04" w:rsidRPr="001D2D5C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6. </w:t>
      </w:r>
      <w:r w:rsidRPr="001D2D5C">
        <w:t xml:space="preserve">Назначить </w:t>
      </w:r>
      <w:proofErr w:type="spellStart"/>
      <w:r>
        <w:t>Мюрю</w:t>
      </w:r>
      <w:proofErr w:type="spellEnd"/>
      <w:r w:rsidRPr="001D2D5C">
        <w:t xml:space="preserve"> </w:t>
      </w:r>
      <w:r>
        <w:t>О.Б</w:t>
      </w:r>
      <w:r w:rsidRPr="001D2D5C">
        <w:t>., главного специалиста комитета по управлению имуществом и земельным отношениям Администрации Удомельского городского округа уполномоченным представителем Продавца по приему заявок на участие в продаже имущества и предоставлению информации о проведении продажи имущества.</w:t>
      </w:r>
    </w:p>
    <w:p w:rsidR="000B5B04" w:rsidRPr="001D2D5C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7. </w:t>
      </w:r>
      <w:r w:rsidRPr="001D2D5C">
        <w:t>Настоящее постано</w:t>
      </w:r>
      <w:r>
        <w:t xml:space="preserve">вление опубликовать в печатном </w:t>
      </w:r>
      <w:r w:rsidRPr="001D2D5C">
        <w:t>издании «</w:t>
      </w:r>
      <w:proofErr w:type="spellStart"/>
      <w:r w:rsidRPr="001D2D5C">
        <w:t>Удомельская</w:t>
      </w:r>
      <w:proofErr w:type="spellEnd"/>
      <w:r w:rsidRPr="001D2D5C">
        <w:t xml:space="preserve"> газета», разместить в информационно-коммуникационной сети «Интернет» на официальном сайте муниципального образования </w:t>
      </w:r>
      <w:proofErr w:type="spellStart"/>
      <w:r w:rsidRPr="001D2D5C">
        <w:t>Удомельский</w:t>
      </w:r>
      <w:proofErr w:type="spellEnd"/>
      <w:r w:rsidRPr="001D2D5C">
        <w:t xml:space="preserve"> городской округ, на официальном сайте Российской Федерации. </w:t>
      </w:r>
    </w:p>
    <w:p w:rsidR="000B5B04" w:rsidRPr="001D2D5C" w:rsidRDefault="000B5B04" w:rsidP="000B5B04">
      <w:pPr>
        <w:pStyle w:val="ListParagraph"/>
        <w:tabs>
          <w:tab w:val="left" w:pos="1134"/>
        </w:tabs>
        <w:suppressAutoHyphens/>
        <w:ind w:left="0" w:firstLine="709"/>
        <w:jc w:val="both"/>
      </w:pPr>
      <w:r>
        <w:t>8. </w:t>
      </w:r>
      <w:r w:rsidRPr="001D2D5C">
        <w:t>Настоящее постановление вступает в силу со дня его подписания.</w:t>
      </w:r>
    </w:p>
    <w:p w:rsidR="006F7B96" w:rsidRDefault="006F7B96" w:rsidP="00311974">
      <w:pPr>
        <w:ind w:firstLine="709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311974" w:rsidRDefault="0031197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0B5B04" w:rsidRDefault="000B5B04" w:rsidP="00B844DD">
      <w:pPr>
        <w:ind w:firstLine="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426BA5" w:rsidRPr="00C33F7A" w:rsidRDefault="00426BA5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33F7A">
        <w:rPr>
          <w:rFonts w:ascii="Times New Roman" w:hAnsi="Times New Roman" w:cs="Times New Roman"/>
          <w:sz w:val="28"/>
          <w:szCs w:val="28"/>
        </w:rPr>
        <w:t>Глав</w:t>
      </w:r>
      <w:r w:rsidR="00F63AE1">
        <w:rPr>
          <w:rFonts w:ascii="Times New Roman" w:hAnsi="Times New Roman" w:cs="Times New Roman"/>
          <w:sz w:val="28"/>
          <w:szCs w:val="28"/>
        </w:rPr>
        <w:t>а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C33F7A">
        <w:rPr>
          <w:rFonts w:ascii="Times New Roman" w:hAnsi="Times New Roman" w:cs="Times New Roman"/>
          <w:sz w:val="28"/>
          <w:szCs w:val="28"/>
        </w:rPr>
        <w:t> </w:t>
      </w:r>
      <w:r w:rsidRPr="00C33F7A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63AE1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426BA5" w:rsidRPr="00C33F7A" w:rsidSect="008E38D1">
      <w:pgSz w:w="11906" w:h="16838" w:code="9"/>
      <w:pgMar w:top="1135" w:right="566" w:bottom="1276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4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5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6"/>
  </w:num>
  <w:num w:numId="9">
    <w:abstractNumId w:val="13"/>
  </w:num>
  <w:num w:numId="10">
    <w:abstractNumId w:val="15"/>
  </w:num>
  <w:num w:numId="11">
    <w:abstractNumId w:val="14"/>
  </w:num>
  <w:num w:numId="12">
    <w:abstractNumId w:val="11"/>
  </w:num>
  <w:num w:numId="13">
    <w:abstractNumId w:val="7"/>
  </w:num>
  <w:num w:numId="14">
    <w:abstractNumId w:val="2"/>
  </w:num>
  <w:num w:numId="15">
    <w:abstractNumId w:val="18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B04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ListParagraph">
    <w:name w:val="List Paragraph"/>
    <w:basedOn w:val="a"/>
    <w:rsid w:val="000B5B04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80C4E-7DB8-40C7-9FE4-0ACFE73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vasuhnevich_l</cp:lastModifiedBy>
  <cp:revision>1541</cp:revision>
  <cp:lastPrinted>2018-02-05T09:27:00Z</cp:lastPrinted>
  <dcterms:created xsi:type="dcterms:W3CDTF">2011-09-05T12:47:00Z</dcterms:created>
  <dcterms:modified xsi:type="dcterms:W3CDTF">2018-02-05T09:28:00Z</dcterms:modified>
</cp:coreProperties>
</file>