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7F" w:rsidRPr="00823BFD" w:rsidRDefault="009D597F" w:rsidP="006C7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FD">
        <w:rPr>
          <w:rFonts w:ascii="Times New Roman" w:hAnsi="Times New Roman" w:cs="Times New Roman"/>
          <w:b/>
          <w:sz w:val="28"/>
          <w:szCs w:val="28"/>
        </w:rPr>
        <w:t>Текстовая часть доклада</w:t>
      </w:r>
    </w:p>
    <w:p w:rsidR="00197782" w:rsidRPr="00823BFD" w:rsidRDefault="009D597F" w:rsidP="006C7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FD">
        <w:rPr>
          <w:rFonts w:ascii="Times New Roman" w:hAnsi="Times New Roman" w:cs="Times New Roman"/>
          <w:b/>
          <w:sz w:val="28"/>
          <w:szCs w:val="28"/>
        </w:rPr>
        <w:t xml:space="preserve">о достигнутых значениях показателей для оценки эффективности деятельности органов местного самоуправления Удомельского </w:t>
      </w:r>
      <w:r w:rsidR="00370E4C">
        <w:rPr>
          <w:rFonts w:ascii="Times New Roman" w:hAnsi="Times New Roman" w:cs="Times New Roman"/>
          <w:b/>
          <w:sz w:val="28"/>
          <w:szCs w:val="28"/>
        </w:rPr>
        <w:t>городского округа за</w:t>
      </w:r>
      <w:r w:rsidRPr="00823BF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22841">
        <w:rPr>
          <w:rFonts w:ascii="Times New Roman" w:hAnsi="Times New Roman" w:cs="Times New Roman"/>
          <w:b/>
          <w:sz w:val="28"/>
          <w:szCs w:val="28"/>
        </w:rPr>
        <w:t>2</w:t>
      </w:r>
      <w:r w:rsidR="00803286">
        <w:rPr>
          <w:rFonts w:ascii="Times New Roman" w:hAnsi="Times New Roman" w:cs="Times New Roman"/>
          <w:b/>
          <w:sz w:val="28"/>
          <w:szCs w:val="28"/>
        </w:rPr>
        <w:t>2</w:t>
      </w:r>
      <w:r w:rsidR="006A0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BFD">
        <w:rPr>
          <w:rFonts w:ascii="Times New Roman" w:hAnsi="Times New Roman" w:cs="Times New Roman"/>
          <w:b/>
          <w:sz w:val="28"/>
          <w:szCs w:val="28"/>
        </w:rPr>
        <w:t>год и их планируемых значениях на 3-х летний период</w:t>
      </w:r>
    </w:p>
    <w:p w:rsidR="009D597F" w:rsidRPr="00AE1407" w:rsidRDefault="009D597F" w:rsidP="006C7D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BD7AC8" w:rsidRPr="00D51C0B" w:rsidRDefault="009D597F" w:rsidP="00D51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C0B">
        <w:rPr>
          <w:rFonts w:ascii="Times New Roman" w:hAnsi="Times New Roman" w:cs="Times New Roman"/>
          <w:b/>
          <w:sz w:val="28"/>
          <w:szCs w:val="28"/>
        </w:rPr>
        <w:t xml:space="preserve">Раздел 1. Экономическое </w:t>
      </w:r>
      <w:r w:rsidR="009F0C3F" w:rsidRPr="00D51C0B">
        <w:rPr>
          <w:rFonts w:ascii="Times New Roman" w:hAnsi="Times New Roman" w:cs="Times New Roman"/>
          <w:b/>
          <w:sz w:val="28"/>
          <w:szCs w:val="28"/>
        </w:rPr>
        <w:t>развитие</w:t>
      </w:r>
    </w:p>
    <w:p w:rsidR="00AE0274" w:rsidRPr="00D51C0B" w:rsidRDefault="009D597F" w:rsidP="00D5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C0B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 в расчете</w:t>
      </w:r>
      <w:r w:rsidR="00C407DF" w:rsidRPr="00D51C0B">
        <w:rPr>
          <w:rFonts w:ascii="Times New Roman" w:hAnsi="Times New Roman" w:cs="Times New Roman"/>
          <w:sz w:val="28"/>
          <w:szCs w:val="28"/>
        </w:rPr>
        <w:br/>
      </w:r>
      <w:r w:rsidRPr="00D51C0B">
        <w:rPr>
          <w:rFonts w:ascii="Times New Roman" w:hAnsi="Times New Roman" w:cs="Times New Roman"/>
          <w:sz w:val="28"/>
          <w:szCs w:val="28"/>
        </w:rPr>
        <w:t xml:space="preserve">на 10 тысяч человек населения по </w:t>
      </w:r>
      <w:proofErr w:type="spellStart"/>
      <w:r w:rsidRPr="00D51C0B">
        <w:rPr>
          <w:rFonts w:ascii="Times New Roman" w:hAnsi="Times New Roman" w:cs="Times New Roman"/>
          <w:sz w:val="28"/>
          <w:szCs w:val="28"/>
        </w:rPr>
        <w:t>Удомельскому</w:t>
      </w:r>
      <w:proofErr w:type="spellEnd"/>
      <w:r w:rsidR="00771882" w:rsidRPr="00D51C0B">
        <w:rPr>
          <w:rFonts w:ascii="Times New Roman" w:hAnsi="Times New Roman" w:cs="Times New Roman"/>
          <w:sz w:val="28"/>
          <w:szCs w:val="28"/>
        </w:rPr>
        <w:t xml:space="preserve"> </w:t>
      </w:r>
      <w:r w:rsidR="00370E4C" w:rsidRPr="00D51C0B">
        <w:rPr>
          <w:rFonts w:ascii="Times New Roman" w:hAnsi="Times New Roman" w:cs="Times New Roman"/>
          <w:sz w:val="28"/>
          <w:szCs w:val="28"/>
        </w:rPr>
        <w:t xml:space="preserve">городскому округу </w:t>
      </w:r>
      <w:r w:rsidR="003368CC" w:rsidRPr="00D51C0B">
        <w:rPr>
          <w:rFonts w:ascii="Times New Roman" w:hAnsi="Times New Roman" w:cs="Times New Roman"/>
          <w:sz w:val="28"/>
          <w:szCs w:val="28"/>
        </w:rPr>
        <w:t>в 20</w:t>
      </w:r>
      <w:r w:rsidR="00803286" w:rsidRPr="00D51C0B">
        <w:rPr>
          <w:rFonts w:ascii="Times New Roman" w:hAnsi="Times New Roman" w:cs="Times New Roman"/>
          <w:sz w:val="28"/>
          <w:szCs w:val="28"/>
        </w:rPr>
        <w:t>22</w:t>
      </w:r>
      <w:r w:rsidR="003368CC" w:rsidRPr="00D51C0B">
        <w:rPr>
          <w:rFonts w:ascii="Times New Roman" w:hAnsi="Times New Roman" w:cs="Times New Roman"/>
          <w:sz w:val="28"/>
          <w:szCs w:val="28"/>
        </w:rPr>
        <w:t xml:space="preserve"> году</w:t>
      </w:r>
      <w:r w:rsidR="008C25E9" w:rsidRPr="00D51C0B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803286" w:rsidRPr="00D51C0B">
        <w:rPr>
          <w:rFonts w:ascii="Times New Roman" w:hAnsi="Times New Roman" w:cs="Times New Roman"/>
          <w:sz w:val="28"/>
          <w:szCs w:val="28"/>
        </w:rPr>
        <w:t>21</w:t>
      </w:r>
      <w:r w:rsidR="008C25E9" w:rsidRPr="00D51C0B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B77D6B" w:rsidRPr="00D51C0B">
        <w:rPr>
          <w:rFonts w:ascii="Times New Roman" w:hAnsi="Times New Roman" w:cs="Times New Roman"/>
          <w:sz w:val="28"/>
          <w:szCs w:val="28"/>
        </w:rPr>
        <w:t>уменьши</w:t>
      </w:r>
      <w:r w:rsidR="007D0C96" w:rsidRPr="00D51C0B">
        <w:rPr>
          <w:rFonts w:ascii="Times New Roman" w:hAnsi="Times New Roman" w:cs="Times New Roman"/>
          <w:sz w:val="28"/>
          <w:szCs w:val="28"/>
        </w:rPr>
        <w:t>лось</w:t>
      </w:r>
      <w:r w:rsidR="00370E4C" w:rsidRPr="00D51C0B">
        <w:rPr>
          <w:rFonts w:ascii="Times New Roman" w:hAnsi="Times New Roman" w:cs="Times New Roman"/>
          <w:sz w:val="28"/>
          <w:szCs w:val="28"/>
        </w:rPr>
        <w:t xml:space="preserve"> на </w:t>
      </w:r>
      <w:r w:rsidR="00803286" w:rsidRPr="00D51C0B">
        <w:rPr>
          <w:rFonts w:ascii="Times New Roman" w:hAnsi="Times New Roman" w:cs="Times New Roman"/>
          <w:sz w:val="28"/>
          <w:szCs w:val="28"/>
        </w:rPr>
        <w:t>19</w:t>
      </w:r>
      <w:r w:rsidR="002545BD" w:rsidRPr="00D51C0B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B77D6B" w:rsidRPr="00D51C0B" w:rsidRDefault="00B77D6B" w:rsidP="00D5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C0B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D51C0B">
        <w:rPr>
          <w:rFonts w:ascii="Times New Roman" w:hAnsi="Times New Roman" w:cs="Times New Roman"/>
          <w:sz w:val="28"/>
          <w:szCs w:val="28"/>
        </w:rPr>
        <w:t>Тверьстата</w:t>
      </w:r>
      <w:proofErr w:type="spellEnd"/>
      <w:r w:rsidRPr="00D51C0B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803286" w:rsidRPr="00D51C0B">
        <w:rPr>
          <w:rFonts w:ascii="Times New Roman" w:hAnsi="Times New Roman" w:cs="Times New Roman"/>
          <w:sz w:val="28"/>
          <w:szCs w:val="28"/>
        </w:rPr>
        <w:t>3</w:t>
      </w:r>
      <w:r w:rsidRPr="00D51C0B">
        <w:rPr>
          <w:rFonts w:ascii="Times New Roman" w:hAnsi="Times New Roman" w:cs="Times New Roman"/>
          <w:sz w:val="28"/>
          <w:szCs w:val="28"/>
        </w:rPr>
        <w:t xml:space="preserve"> в Удомельском городском округе осуществляет свою деятельность </w:t>
      </w:r>
      <w:r w:rsidR="00803286" w:rsidRPr="00D51C0B">
        <w:rPr>
          <w:rFonts w:ascii="Times New Roman" w:hAnsi="Times New Roman" w:cs="Times New Roman"/>
          <w:sz w:val="28"/>
          <w:szCs w:val="28"/>
        </w:rPr>
        <w:t>753</w:t>
      </w:r>
      <w:r w:rsidRPr="00D51C0B">
        <w:rPr>
          <w:rFonts w:ascii="Times New Roman" w:hAnsi="Times New Roman" w:cs="Times New Roman"/>
          <w:sz w:val="28"/>
          <w:szCs w:val="28"/>
        </w:rPr>
        <w:t xml:space="preserve"> субъект малого и среднего предпринимательства, включая индивидуальных предпринимателей. </w:t>
      </w:r>
      <w:r w:rsidR="00892D7E" w:rsidRPr="00D51C0B">
        <w:rPr>
          <w:rFonts w:ascii="Times New Roman" w:hAnsi="Times New Roman" w:cs="Times New Roman"/>
          <w:sz w:val="28"/>
          <w:szCs w:val="28"/>
        </w:rPr>
        <w:t>11% трудоспособного населения округа (порядка 2 000 человек) занято на малых и средних предприятиях.</w:t>
      </w:r>
    </w:p>
    <w:p w:rsidR="00892D7E" w:rsidRPr="00D51C0B" w:rsidRDefault="00892D7E" w:rsidP="00D5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C0B">
        <w:rPr>
          <w:rFonts w:ascii="Times New Roman" w:hAnsi="Times New Roman" w:cs="Times New Roman"/>
          <w:sz w:val="28"/>
          <w:szCs w:val="28"/>
        </w:rPr>
        <w:t>По данным Межрайонной ИФНС России № 3 по Тверской области количество самозанятых граждан, зарегистрированных на территории Удомельского городского округа, увеличилось в 2,3 раза и составило 1 315 человек.</w:t>
      </w:r>
    </w:p>
    <w:p w:rsidR="00B77D6B" w:rsidRPr="00D51C0B" w:rsidRDefault="00B77D6B" w:rsidP="00D5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C0B">
        <w:rPr>
          <w:rFonts w:ascii="Times New Roman" w:hAnsi="Times New Roman" w:cs="Times New Roman"/>
          <w:sz w:val="28"/>
          <w:szCs w:val="28"/>
        </w:rPr>
        <w:t>В последние годы в Удомельском городском округе прослеживается тенденция к незначительному снижению количества малых и средних предприятий, и, как следствие, – сокращение среднесписочной численности работников малых и средних предприятий.</w:t>
      </w:r>
    </w:p>
    <w:p w:rsidR="00B77D6B" w:rsidRPr="00D51C0B" w:rsidRDefault="00B77D6B" w:rsidP="00D5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C0B">
        <w:rPr>
          <w:rFonts w:ascii="Times New Roman" w:hAnsi="Times New Roman" w:cs="Times New Roman"/>
          <w:sz w:val="28"/>
          <w:szCs w:val="28"/>
        </w:rPr>
        <w:t>Сокращение, в основном, происходит за счет закрытия малых предприятий в области торговли, так как им трудно конкурировать с федеральными сетями.</w:t>
      </w:r>
    </w:p>
    <w:p w:rsidR="009D597F" w:rsidRPr="00D51C0B" w:rsidRDefault="00AE0274" w:rsidP="00D5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C0B">
        <w:rPr>
          <w:rFonts w:ascii="Times New Roman" w:hAnsi="Times New Roman" w:cs="Times New Roman"/>
          <w:sz w:val="28"/>
          <w:szCs w:val="28"/>
        </w:rPr>
        <w:t>В плановом</w:t>
      </w:r>
      <w:r w:rsidR="003368CC" w:rsidRPr="00D51C0B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D51C0B">
        <w:rPr>
          <w:rFonts w:ascii="Times New Roman" w:hAnsi="Times New Roman" w:cs="Times New Roman"/>
          <w:sz w:val="28"/>
          <w:szCs w:val="28"/>
        </w:rPr>
        <w:t>е</w:t>
      </w:r>
      <w:r w:rsidR="003368CC" w:rsidRPr="00D51C0B">
        <w:rPr>
          <w:rFonts w:ascii="Times New Roman" w:hAnsi="Times New Roman" w:cs="Times New Roman"/>
          <w:sz w:val="28"/>
          <w:szCs w:val="28"/>
        </w:rPr>
        <w:t xml:space="preserve"> ожидае</w:t>
      </w:r>
      <w:r w:rsidRPr="00D51C0B">
        <w:rPr>
          <w:rFonts w:ascii="Times New Roman" w:hAnsi="Times New Roman" w:cs="Times New Roman"/>
          <w:sz w:val="28"/>
          <w:szCs w:val="28"/>
        </w:rPr>
        <w:t>тся</w:t>
      </w:r>
      <w:r w:rsidR="003368CC" w:rsidRPr="00D51C0B">
        <w:rPr>
          <w:rFonts w:ascii="Times New Roman" w:hAnsi="Times New Roman" w:cs="Times New Roman"/>
          <w:sz w:val="28"/>
          <w:szCs w:val="28"/>
        </w:rPr>
        <w:t xml:space="preserve"> </w:t>
      </w:r>
      <w:r w:rsidR="008B0764" w:rsidRPr="00D51C0B">
        <w:rPr>
          <w:rFonts w:ascii="Times New Roman" w:hAnsi="Times New Roman" w:cs="Times New Roman"/>
          <w:sz w:val="28"/>
          <w:szCs w:val="28"/>
        </w:rPr>
        <w:t>не</w:t>
      </w:r>
      <w:r w:rsidRPr="00D51C0B">
        <w:rPr>
          <w:rFonts w:ascii="Times New Roman" w:hAnsi="Times New Roman" w:cs="Times New Roman"/>
          <w:sz w:val="28"/>
          <w:szCs w:val="28"/>
        </w:rPr>
        <w:t>значительное изменение числа</w:t>
      </w:r>
      <w:r w:rsidR="003368CC" w:rsidRPr="00D51C0B">
        <w:rPr>
          <w:rFonts w:ascii="Times New Roman" w:hAnsi="Times New Roman" w:cs="Times New Roman"/>
          <w:sz w:val="28"/>
          <w:szCs w:val="28"/>
        </w:rPr>
        <w:t xml:space="preserve"> субъектов </w:t>
      </w:r>
      <w:r w:rsidRPr="00D51C0B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расчете на 10 тысяч человек населения</w:t>
      </w:r>
      <w:r w:rsidR="00EB1B97" w:rsidRPr="00D51C0B">
        <w:rPr>
          <w:rFonts w:ascii="Times New Roman" w:hAnsi="Times New Roman" w:cs="Times New Roman"/>
          <w:sz w:val="28"/>
          <w:szCs w:val="28"/>
        </w:rPr>
        <w:t>.</w:t>
      </w:r>
    </w:p>
    <w:p w:rsidR="00892D7E" w:rsidRPr="00D51C0B" w:rsidRDefault="00892D7E" w:rsidP="00D5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C0B">
        <w:rPr>
          <w:rFonts w:ascii="Times New Roman" w:hAnsi="Times New Roman" w:cs="Times New Roman"/>
          <w:sz w:val="28"/>
          <w:szCs w:val="28"/>
        </w:rPr>
        <w:t xml:space="preserve">Оборот розничной торговли крупных и средних предприятий Удомельского городского округа по итогам прошлого года составил 2,2 </w:t>
      </w:r>
      <w:proofErr w:type="gramStart"/>
      <w:r w:rsidRPr="00D51C0B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D51C0B">
        <w:rPr>
          <w:rFonts w:ascii="Times New Roman" w:hAnsi="Times New Roman" w:cs="Times New Roman"/>
          <w:sz w:val="28"/>
          <w:szCs w:val="28"/>
        </w:rPr>
        <w:t xml:space="preserve"> рублей, что на 5,8% меньше, чем в 2021 году.</w:t>
      </w:r>
    </w:p>
    <w:p w:rsidR="00B57B50" w:rsidRPr="00D51C0B" w:rsidRDefault="00B57B50" w:rsidP="00D5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C0B">
        <w:rPr>
          <w:rFonts w:ascii="Times New Roman" w:hAnsi="Times New Roman" w:cs="Times New Roman"/>
          <w:sz w:val="28"/>
          <w:szCs w:val="28"/>
        </w:rPr>
        <w:t xml:space="preserve">На территории Удомельского городского округа </w:t>
      </w:r>
      <w:r w:rsidR="006A09EE" w:rsidRPr="00D51C0B">
        <w:rPr>
          <w:rFonts w:ascii="Times New Roman" w:hAnsi="Times New Roman" w:cs="Times New Roman"/>
          <w:sz w:val="28"/>
          <w:szCs w:val="28"/>
        </w:rPr>
        <w:t xml:space="preserve">уделяется </w:t>
      </w:r>
      <w:r w:rsidR="004444EE" w:rsidRPr="00D51C0B">
        <w:rPr>
          <w:rFonts w:ascii="Times New Roman" w:hAnsi="Times New Roman" w:cs="Times New Roman"/>
          <w:sz w:val="28"/>
          <w:szCs w:val="28"/>
        </w:rPr>
        <w:t xml:space="preserve">большое внимание развитию </w:t>
      </w:r>
      <w:r w:rsidR="006A09EE" w:rsidRPr="00D51C0B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F00BC9" w:rsidRPr="00D51C0B">
        <w:rPr>
          <w:rFonts w:ascii="Times New Roman" w:hAnsi="Times New Roman" w:cs="Times New Roman"/>
          <w:sz w:val="28"/>
          <w:szCs w:val="28"/>
        </w:rPr>
        <w:t>.</w:t>
      </w:r>
    </w:p>
    <w:p w:rsidR="00F1605A" w:rsidRPr="00D51C0B" w:rsidRDefault="00304D06" w:rsidP="00D5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C0B">
        <w:rPr>
          <w:rFonts w:ascii="Times New Roman" w:hAnsi="Times New Roman" w:cs="Times New Roman"/>
          <w:sz w:val="28"/>
          <w:szCs w:val="28"/>
        </w:rPr>
        <w:t>В целях развития малого и среднего предпринимательства действует муниципальная программа «Создание условий для экономического развития Удомельского городского округа на 20</w:t>
      </w:r>
      <w:r w:rsidR="008E2428" w:rsidRPr="00D51C0B">
        <w:rPr>
          <w:rFonts w:ascii="Times New Roman" w:hAnsi="Times New Roman" w:cs="Times New Roman"/>
          <w:sz w:val="28"/>
          <w:szCs w:val="28"/>
        </w:rPr>
        <w:t>22</w:t>
      </w:r>
      <w:r w:rsidRPr="00D51C0B">
        <w:rPr>
          <w:rFonts w:ascii="Times New Roman" w:hAnsi="Times New Roman" w:cs="Times New Roman"/>
          <w:sz w:val="28"/>
          <w:szCs w:val="28"/>
        </w:rPr>
        <w:t xml:space="preserve"> - 202</w:t>
      </w:r>
      <w:r w:rsidR="008E2428" w:rsidRPr="00D51C0B">
        <w:rPr>
          <w:rFonts w:ascii="Times New Roman" w:hAnsi="Times New Roman" w:cs="Times New Roman"/>
          <w:sz w:val="28"/>
          <w:szCs w:val="28"/>
        </w:rPr>
        <w:t>7</w:t>
      </w:r>
      <w:r w:rsidRPr="00D51C0B">
        <w:rPr>
          <w:rFonts w:ascii="Times New Roman" w:hAnsi="Times New Roman" w:cs="Times New Roman"/>
          <w:sz w:val="28"/>
          <w:szCs w:val="28"/>
        </w:rPr>
        <w:t xml:space="preserve"> годы». </w:t>
      </w:r>
      <w:r w:rsidR="00F1605A" w:rsidRPr="00D51C0B">
        <w:rPr>
          <w:rFonts w:ascii="Times New Roman" w:hAnsi="Times New Roman" w:cs="Times New Roman"/>
          <w:sz w:val="28"/>
          <w:szCs w:val="28"/>
        </w:rPr>
        <w:t xml:space="preserve">Основные направления программы: поддержка создания (развития) крестьянских (фермерских) хозяйств, предоставление субсидий </w:t>
      </w:r>
      <w:r w:rsidR="008E2428" w:rsidRPr="00D51C0B">
        <w:rPr>
          <w:rFonts w:ascii="Times New Roman" w:hAnsi="Times New Roman" w:cs="Times New Roman"/>
          <w:sz w:val="28"/>
          <w:szCs w:val="28"/>
        </w:rPr>
        <w:t>индивидуальным</w:t>
      </w:r>
      <w:r w:rsidR="00F1605A" w:rsidRPr="00D51C0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E2428" w:rsidRPr="00D51C0B">
        <w:rPr>
          <w:rFonts w:ascii="Times New Roman" w:hAnsi="Times New Roman" w:cs="Times New Roman"/>
          <w:sz w:val="28"/>
          <w:szCs w:val="28"/>
        </w:rPr>
        <w:t>ям</w:t>
      </w:r>
      <w:r w:rsidR="00F1605A" w:rsidRPr="00D51C0B">
        <w:rPr>
          <w:rFonts w:ascii="Times New Roman" w:hAnsi="Times New Roman" w:cs="Times New Roman"/>
          <w:sz w:val="28"/>
          <w:szCs w:val="28"/>
        </w:rPr>
        <w:t xml:space="preserve"> </w:t>
      </w:r>
      <w:r w:rsidR="006A3E1C" w:rsidRPr="00D51C0B">
        <w:rPr>
          <w:rFonts w:ascii="Times New Roman" w:hAnsi="Times New Roman" w:cs="Times New Roman"/>
          <w:sz w:val="28"/>
          <w:szCs w:val="28"/>
        </w:rPr>
        <w:t xml:space="preserve">и самозанятым </w:t>
      </w:r>
      <w:r w:rsidR="00F1605A" w:rsidRPr="00D51C0B">
        <w:rPr>
          <w:rFonts w:ascii="Times New Roman" w:hAnsi="Times New Roman" w:cs="Times New Roman"/>
          <w:sz w:val="28"/>
          <w:szCs w:val="28"/>
        </w:rPr>
        <w:t>на создание собственного дела, развитие школы предпринимательства.</w:t>
      </w:r>
    </w:p>
    <w:p w:rsidR="008E2428" w:rsidRPr="00D51C0B" w:rsidRDefault="008E2428" w:rsidP="00D5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C0B">
        <w:rPr>
          <w:rFonts w:ascii="Times New Roman" w:hAnsi="Times New Roman" w:cs="Times New Roman"/>
          <w:sz w:val="28"/>
          <w:szCs w:val="28"/>
        </w:rPr>
        <w:t>С целью поддержки</w:t>
      </w:r>
      <w:r w:rsidR="00803286" w:rsidRPr="00D51C0B">
        <w:rPr>
          <w:rFonts w:ascii="Times New Roman" w:hAnsi="Times New Roman" w:cs="Times New Roman"/>
          <w:sz w:val="28"/>
          <w:szCs w:val="28"/>
        </w:rPr>
        <w:t xml:space="preserve"> местных предпринимателей в 2021</w:t>
      </w:r>
      <w:r w:rsidRPr="00D51C0B">
        <w:rPr>
          <w:rFonts w:ascii="Times New Roman" w:hAnsi="Times New Roman" w:cs="Times New Roman"/>
          <w:sz w:val="28"/>
          <w:szCs w:val="28"/>
        </w:rPr>
        <w:t xml:space="preserve"> году была расширена категория получателей муниципальной финансовой поддержки малого бизнеса, в том ч</w:t>
      </w:r>
      <w:r w:rsidR="00803286" w:rsidRPr="00D51C0B">
        <w:rPr>
          <w:rFonts w:ascii="Times New Roman" w:hAnsi="Times New Roman" w:cs="Times New Roman"/>
          <w:sz w:val="28"/>
          <w:szCs w:val="28"/>
        </w:rPr>
        <w:t>исле в части самозанятых. В 2022</w:t>
      </w:r>
      <w:r w:rsidRPr="00D51C0B">
        <w:rPr>
          <w:rFonts w:ascii="Times New Roman" w:hAnsi="Times New Roman" w:cs="Times New Roman"/>
          <w:sz w:val="28"/>
          <w:szCs w:val="28"/>
        </w:rPr>
        <w:t xml:space="preserve"> году предоставлены гранты </w:t>
      </w:r>
      <w:r w:rsidR="00892D7E" w:rsidRPr="00D51C0B">
        <w:rPr>
          <w:rFonts w:ascii="Times New Roman" w:hAnsi="Times New Roman" w:cs="Times New Roman"/>
          <w:sz w:val="28"/>
          <w:szCs w:val="28"/>
        </w:rPr>
        <w:t>2</w:t>
      </w:r>
      <w:r w:rsidRPr="00D51C0B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</w:t>
      </w:r>
      <w:r w:rsidR="00892D7E" w:rsidRPr="00D51C0B">
        <w:rPr>
          <w:rFonts w:ascii="Times New Roman" w:hAnsi="Times New Roman" w:cs="Times New Roman"/>
          <w:sz w:val="28"/>
          <w:szCs w:val="28"/>
        </w:rPr>
        <w:t xml:space="preserve"> и 1 самозанятому </w:t>
      </w:r>
      <w:r w:rsidRPr="00D51C0B">
        <w:rPr>
          <w:rFonts w:ascii="Times New Roman" w:hAnsi="Times New Roman" w:cs="Times New Roman"/>
          <w:sz w:val="28"/>
          <w:szCs w:val="28"/>
        </w:rPr>
        <w:t xml:space="preserve"> на создание собственного дела в </w:t>
      </w:r>
      <w:r w:rsidR="00892D7E" w:rsidRPr="00D51C0B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D51C0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92D7E" w:rsidRPr="00D51C0B">
        <w:rPr>
          <w:rFonts w:ascii="Times New Roman" w:hAnsi="Times New Roman" w:cs="Times New Roman"/>
          <w:sz w:val="28"/>
          <w:szCs w:val="28"/>
        </w:rPr>
        <w:t xml:space="preserve">99,4 </w:t>
      </w:r>
      <w:r w:rsidRPr="00D51C0B">
        <w:rPr>
          <w:rFonts w:ascii="Times New Roman" w:hAnsi="Times New Roman" w:cs="Times New Roman"/>
          <w:sz w:val="28"/>
          <w:szCs w:val="28"/>
        </w:rPr>
        <w:t xml:space="preserve">тыс. рублей и крестьянскому (фермерскому) хозяйству на реализацию проекта по выращиванию овса и пшеницы в сумме </w:t>
      </w:r>
      <w:r w:rsidR="00892D7E" w:rsidRPr="00D51C0B">
        <w:rPr>
          <w:rFonts w:ascii="Times New Roman" w:hAnsi="Times New Roman" w:cs="Times New Roman"/>
          <w:sz w:val="28"/>
          <w:szCs w:val="28"/>
        </w:rPr>
        <w:t>499,5</w:t>
      </w:r>
      <w:r w:rsidRPr="00D51C0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E37D8" w:rsidRPr="00D51C0B" w:rsidRDefault="002E37D8" w:rsidP="00D5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C0B">
        <w:rPr>
          <w:rFonts w:ascii="Times New Roman" w:hAnsi="Times New Roman" w:cs="Times New Roman"/>
          <w:sz w:val="28"/>
          <w:szCs w:val="28"/>
        </w:rPr>
        <w:t>В течение 20</w:t>
      </w:r>
      <w:r w:rsidR="001967CA" w:rsidRPr="00D51C0B">
        <w:rPr>
          <w:rFonts w:ascii="Times New Roman" w:hAnsi="Times New Roman" w:cs="Times New Roman"/>
          <w:sz w:val="28"/>
          <w:szCs w:val="28"/>
        </w:rPr>
        <w:t>2</w:t>
      </w:r>
      <w:r w:rsidR="00892D7E" w:rsidRPr="00D51C0B">
        <w:rPr>
          <w:rFonts w:ascii="Times New Roman" w:hAnsi="Times New Roman" w:cs="Times New Roman"/>
          <w:sz w:val="28"/>
          <w:szCs w:val="28"/>
        </w:rPr>
        <w:t>2</w:t>
      </w:r>
      <w:r w:rsidRPr="00D51C0B">
        <w:rPr>
          <w:rFonts w:ascii="Times New Roman" w:hAnsi="Times New Roman" w:cs="Times New Roman"/>
          <w:sz w:val="28"/>
          <w:szCs w:val="28"/>
        </w:rPr>
        <w:t xml:space="preserve"> года оказывалась информационная и консультационная поддержка малого и среднего бизнеса, проведен краткосрочный курс «Школа предпринимательства»</w:t>
      </w:r>
      <w:r w:rsidR="00892D7E" w:rsidRPr="00D51C0B">
        <w:rPr>
          <w:rFonts w:ascii="Times New Roman" w:hAnsi="Times New Roman" w:cs="Times New Roman"/>
          <w:sz w:val="28"/>
          <w:szCs w:val="28"/>
        </w:rPr>
        <w:t xml:space="preserve"> (5</w:t>
      </w:r>
      <w:r w:rsidR="001967CA" w:rsidRPr="00D51C0B">
        <w:rPr>
          <w:rFonts w:ascii="Times New Roman" w:hAnsi="Times New Roman" w:cs="Times New Roman"/>
          <w:sz w:val="28"/>
          <w:szCs w:val="28"/>
        </w:rPr>
        <w:t xml:space="preserve"> участников)</w:t>
      </w:r>
      <w:r w:rsidRPr="00D51C0B">
        <w:rPr>
          <w:rFonts w:ascii="Times New Roman" w:hAnsi="Times New Roman" w:cs="Times New Roman"/>
          <w:sz w:val="28"/>
          <w:szCs w:val="28"/>
        </w:rPr>
        <w:t>.</w:t>
      </w:r>
    </w:p>
    <w:p w:rsidR="00803286" w:rsidRPr="00D51C0B" w:rsidRDefault="00803286" w:rsidP="00D5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C0B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«Малое и среднее предпринимательство и поддержка индивидуальной предпринимательской инициативы» в 2022 году 6 наших предпринимателей получили 9 </w:t>
      </w:r>
      <w:proofErr w:type="spellStart"/>
      <w:r w:rsidRPr="00D51C0B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D51C0B">
        <w:rPr>
          <w:rFonts w:ascii="Times New Roman" w:hAnsi="Times New Roman" w:cs="Times New Roman"/>
          <w:sz w:val="28"/>
          <w:szCs w:val="28"/>
        </w:rPr>
        <w:t xml:space="preserve"> «Моногород» под 2% Фонда содействия кредитованию малого и среднего </w:t>
      </w:r>
      <w:r w:rsidRPr="00D51C0B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Тверской области на развитие собственного дела общей суммой 15,9 </w:t>
      </w:r>
      <w:proofErr w:type="gramStart"/>
      <w:r w:rsidRPr="00D51C0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51C0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92D7E" w:rsidRPr="00D51C0B" w:rsidRDefault="00892D7E" w:rsidP="00D5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C0B">
        <w:rPr>
          <w:rFonts w:ascii="Times New Roman" w:hAnsi="Times New Roman" w:cs="Times New Roman"/>
          <w:sz w:val="28"/>
          <w:szCs w:val="28"/>
        </w:rPr>
        <w:t>В 2022 году Администраци</w:t>
      </w:r>
      <w:r w:rsidRPr="00D51C0B">
        <w:rPr>
          <w:rFonts w:ascii="Times New Roman" w:hAnsi="Times New Roman" w:cs="Times New Roman"/>
          <w:sz w:val="28"/>
          <w:szCs w:val="28"/>
        </w:rPr>
        <w:t>я</w:t>
      </w:r>
      <w:r w:rsidRPr="00D51C0B">
        <w:rPr>
          <w:rFonts w:ascii="Times New Roman" w:hAnsi="Times New Roman" w:cs="Times New Roman"/>
          <w:sz w:val="28"/>
          <w:szCs w:val="28"/>
        </w:rPr>
        <w:t xml:space="preserve"> Удомельского городского округа продолжил</w:t>
      </w:r>
      <w:r w:rsidRPr="00D51C0B">
        <w:rPr>
          <w:rFonts w:ascii="Times New Roman" w:hAnsi="Times New Roman" w:cs="Times New Roman"/>
          <w:sz w:val="28"/>
          <w:szCs w:val="28"/>
        </w:rPr>
        <w:t>а</w:t>
      </w:r>
      <w:r w:rsidRPr="00D51C0B">
        <w:rPr>
          <w:rFonts w:ascii="Times New Roman" w:hAnsi="Times New Roman" w:cs="Times New Roman"/>
          <w:sz w:val="28"/>
          <w:szCs w:val="28"/>
        </w:rPr>
        <w:t xml:space="preserve"> активное взаимодействие с Центром «Мой бизнес» Тверской области по работе с начинающими и действующими предпринимателями:</w:t>
      </w:r>
    </w:p>
    <w:p w:rsidR="00892D7E" w:rsidRPr="00D51C0B" w:rsidRDefault="00892D7E" w:rsidP="00D5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C0B">
        <w:rPr>
          <w:rFonts w:ascii="Times New Roman" w:hAnsi="Times New Roman" w:cs="Times New Roman"/>
          <w:sz w:val="28"/>
          <w:szCs w:val="28"/>
        </w:rPr>
        <w:t>- совместно с сообществом «Нежный бизнес. Удомля» проведен бесплатный семинар по мерам поддержки для предпринимателей (приняло участие 18 человек);</w:t>
      </w:r>
    </w:p>
    <w:p w:rsidR="00892D7E" w:rsidRPr="00D51C0B" w:rsidRDefault="00892D7E" w:rsidP="00D5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C0B">
        <w:rPr>
          <w:rFonts w:ascii="Times New Roman" w:hAnsi="Times New Roman" w:cs="Times New Roman"/>
          <w:sz w:val="28"/>
          <w:szCs w:val="28"/>
        </w:rPr>
        <w:t xml:space="preserve">- велась работа по привлечению предпринимателей к участию </w:t>
      </w:r>
      <w:proofErr w:type="gramStart"/>
      <w:r w:rsidRPr="00D51C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1C0B">
        <w:rPr>
          <w:rFonts w:ascii="Times New Roman" w:hAnsi="Times New Roman" w:cs="Times New Roman"/>
          <w:sz w:val="28"/>
          <w:szCs w:val="28"/>
        </w:rPr>
        <w:t xml:space="preserve"> бесплатных </w:t>
      </w:r>
      <w:proofErr w:type="spellStart"/>
      <w:r w:rsidRPr="00D51C0B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D51C0B">
        <w:rPr>
          <w:rFonts w:ascii="Times New Roman" w:hAnsi="Times New Roman" w:cs="Times New Roman"/>
          <w:sz w:val="28"/>
          <w:szCs w:val="28"/>
        </w:rPr>
        <w:t xml:space="preserve"> и онлайн-трансляциях, бизнес-форумах.</w:t>
      </w:r>
    </w:p>
    <w:p w:rsidR="008E2428" w:rsidRPr="00D51C0B" w:rsidRDefault="00892D7E" w:rsidP="00D5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C0B">
        <w:rPr>
          <w:rFonts w:ascii="Times New Roman" w:hAnsi="Times New Roman" w:cs="Times New Roman"/>
          <w:sz w:val="28"/>
          <w:szCs w:val="28"/>
        </w:rPr>
        <w:t>Третий</w:t>
      </w:r>
      <w:r w:rsidR="008E2428" w:rsidRPr="00D51C0B">
        <w:rPr>
          <w:rFonts w:ascii="Times New Roman" w:hAnsi="Times New Roman" w:cs="Times New Roman"/>
          <w:sz w:val="28"/>
          <w:szCs w:val="28"/>
        </w:rPr>
        <w:t xml:space="preserve"> год подряд предприниматели Удомельского городского округа принимают участие в конкурсе «Социальное проектирование. Акселератор социальных проектов» при поддержке Концерна «Росэнергоатом».</w:t>
      </w:r>
      <w:r w:rsidRPr="00D51C0B">
        <w:rPr>
          <w:rFonts w:ascii="Times New Roman" w:hAnsi="Times New Roman" w:cs="Times New Roman"/>
          <w:sz w:val="28"/>
          <w:szCs w:val="28"/>
        </w:rPr>
        <w:t xml:space="preserve"> В 2022 году поддержан 1 проект</w:t>
      </w:r>
      <w:r w:rsidR="008E2428" w:rsidRPr="00D51C0B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D51C0B">
        <w:rPr>
          <w:rFonts w:ascii="Times New Roman" w:hAnsi="Times New Roman" w:cs="Times New Roman"/>
          <w:sz w:val="28"/>
          <w:szCs w:val="28"/>
        </w:rPr>
        <w:t>500,0</w:t>
      </w:r>
      <w:r w:rsidR="008E2428" w:rsidRPr="00D51C0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92D7E" w:rsidRPr="00D51C0B" w:rsidRDefault="00D1597D" w:rsidP="00D5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C0B">
        <w:rPr>
          <w:rFonts w:ascii="Times New Roman" w:hAnsi="Times New Roman" w:cs="Times New Roman"/>
          <w:sz w:val="28"/>
          <w:szCs w:val="28"/>
        </w:rPr>
        <w:t>Об</w:t>
      </w:r>
      <w:r w:rsidR="004B0F66" w:rsidRPr="00D51C0B">
        <w:rPr>
          <w:rFonts w:ascii="Times New Roman" w:hAnsi="Times New Roman" w:cs="Times New Roman"/>
          <w:sz w:val="28"/>
          <w:szCs w:val="28"/>
        </w:rPr>
        <w:t xml:space="preserve">ъем инвестиций в основной капитал в расчете на 1 жителя Удомельского </w:t>
      </w:r>
      <w:r w:rsidR="008E2428" w:rsidRPr="00D51C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B0F66" w:rsidRPr="00D51C0B">
        <w:rPr>
          <w:rFonts w:ascii="Times New Roman" w:hAnsi="Times New Roman" w:cs="Times New Roman"/>
          <w:sz w:val="28"/>
          <w:szCs w:val="28"/>
        </w:rPr>
        <w:t xml:space="preserve"> в 20</w:t>
      </w:r>
      <w:r w:rsidR="00CD6A39" w:rsidRPr="00D51C0B">
        <w:rPr>
          <w:rFonts w:ascii="Times New Roman" w:hAnsi="Times New Roman" w:cs="Times New Roman"/>
          <w:sz w:val="28"/>
          <w:szCs w:val="28"/>
        </w:rPr>
        <w:t>2</w:t>
      </w:r>
      <w:r w:rsidR="00892D7E" w:rsidRPr="00D51C0B">
        <w:rPr>
          <w:rFonts w:ascii="Times New Roman" w:hAnsi="Times New Roman" w:cs="Times New Roman"/>
          <w:sz w:val="28"/>
          <w:szCs w:val="28"/>
        </w:rPr>
        <w:t>2</w:t>
      </w:r>
      <w:r w:rsidR="00B111CD" w:rsidRPr="00D51C0B">
        <w:rPr>
          <w:rFonts w:ascii="Times New Roman" w:hAnsi="Times New Roman" w:cs="Times New Roman"/>
          <w:sz w:val="28"/>
          <w:szCs w:val="28"/>
        </w:rPr>
        <w:t xml:space="preserve"> году</w:t>
      </w:r>
      <w:r w:rsidR="00A916F5" w:rsidRPr="00D51C0B">
        <w:rPr>
          <w:rFonts w:ascii="Times New Roman" w:hAnsi="Times New Roman" w:cs="Times New Roman"/>
          <w:sz w:val="28"/>
          <w:szCs w:val="28"/>
        </w:rPr>
        <w:t xml:space="preserve"> </w:t>
      </w:r>
      <w:r w:rsidR="001216BE" w:rsidRPr="00D51C0B">
        <w:rPr>
          <w:rFonts w:ascii="Times New Roman" w:hAnsi="Times New Roman" w:cs="Times New Roman"/>
          <w:sz w:val="28"/>
          <w:szCs w:val="28"/>
        </w:rPr>
        <w:t>у</w:t>
      </w:r>
      <w:r w:rsidR="008E2428" w:rsidRPr="00D51C0B">
        <w:rPr>
          <w:rFonts w:ascii="Times New Roman" w:hAnsi="Times New Roman" w:cs="Times New Roman"/>
          <w:sz w:val="28"/>
          <w:szCs w:val="28"/>
        </w:rPr>
        <w:t>меньш</w:t>
      </w:r>
      <w:r w:rsidR="00A54331" w:rsidRPr="00D51C0B">
        <w:rPr>
          <w:rFonts w:ascii="Times New Roman" w:hAnsi="Times New Roman" w:cs="Times New Roman"/>
          <w:sz w:val="28"/>
          <w:szCs w:val="28"/>
        </w:rPr>
        <w:t>ился</w:t>
      </w:r>
      <w:r w:rsidR="00631C36" w:rsidRPr="00D51C0B">
        <w:rPr>
          <w:rFonts w:ascii="Times New Roman" w:hAnsi="Times New Roman" w:cs="Times New Roman"/>
          <w:sz w:val="28"/>
          <w:szCs w:val="28"/>
        </w:rPr>
        <w:t xml:space="preserve"> </w:t>
      </w:r>
      <w:r w:rsidR="002705BE" w:rsidRPr="00D51C0B">
        <w:rPr>
          <w:rFonts w:ascii="Times New Roman" w:hAnsi="Times New Roman" w:cs="Times New Roman"/>
          <w:sz w:val="28"/>
          <w:szCs w:val="28"/>
        </w:rPr>
        <w:t>к уровню 20</w:t>
      </w:r>
      <w:r w:rsidR="00892D7E" w:rsidRPr="00D51C0B">
        <w:rPr>
          <w:rFonts w:ascii="Times New Roman" w:hAnsi="Times New Roman" w:cs="Times New Roman"/>
          <w:sz w:val="28"/>
          <w:szCs w:val="28"/>
        </w:rPr>
        <w:t>21</w:t>
      </w:r>
      <w:r w:rsidR="002705BE" w:rsidRPr="00D51C0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6A39" w:rsidRPr="00D51C0B">
        <w:rPr>
          <w:rFonts w:ascii="Times New Roman" w:hAnsi="Times New Roman" w:cs="Times New Roman"/>
          <w:sz w:val="28"/>
          <w:szCs w:val="28"/>
        </w:rPr>
        <w:t xml:space="preserve">на </w:t>
      </w:r>
      <w:r w:rsidR="00C50307" w:rsidRPr="00D51C0B">
        <w:rPr>
          <w:rFonts w:ascii="Times New Roman" w:hAnsi="Times New Roman" w:cs="Times New Roman"/>
          <w:sz w:val="28"/>
          <w:szCs w:val="28"/>
        </w:rPr>
        <w:t>14,6</w:t>
      </w:r>
      <w:r w:rsidR="00CD6A39" w:rsidRPr="00D51C0B">
        <w:rPr>
          <w:rFonts w:ascii="Times New Roman" w:hAnsi="Times New Roman" w:cs="Times New Roman"/>
          <w:sz w:val="28"/>
          <w:szCs w:val="28"/>
        </w:rPr>
        <w:t>%</w:t>
      </w:r>
      <w:r w:rsidR="001625BA" w:rsidRPr="00D51C0B">
        <w:rPr>
          <w:rFonts w:ascii="Times New Roman" w:hAnsi="Times New Roman" w:cs="Times New Roman"/>
          <w:sz w:val="28"/>
          <w:szCs w:val="28"/>
        </w:rPr>
        <w:t xml:space="preserve"> </w:t>
      </w:r>
      <w:r w:rsidR="008E2428" w:rsidRPr="00D51C0B">
        <w:rPr>
          <w:rFonts w:ascii="Times New Roman" w:hAnsi="Times New Roman" w:cs="Times New Roman"/>
          <w:sz w:val="28"/>
          <w:szCs w:val="28"/>
        </w:rPr>
        <w:t>в связи с завершением инвестиционного проекта по продлению срока эксплуатации энергоблока № 1 Калининской АЭС в 2020 году</w:t>
      </w:r>
      <w:r w:rsidR="001625BA" w:rsidRPr="00D51C0B">
        <w:rPr>
          <w:rFonts w:ascii="Times New Roman" w:hAnsi="Times New Roman" w:cs="Times New Roman"/>
          <w:sz w:val="28"/>
          <w:szCs w:val="28"/>
        </w:rPr>
        <w:t>.</w:t>
      </w:r>
    </w:p>
    <w:p w:rsidR="008E2428" w:rsidRPr="00D51C0B" w:rsidRDefault="00C50307" w:rsidP="00D5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C0B">
        <w:rPr>
          <w:rFonts w:ascii="Times New Roman" w:hAnsi="Times New Roman" w:cs="Times New Roman"/>
          <w:sz w:val="28"/>
          <w:szCs w:val="28"/>
        </w:rPr>
        <w:t xml:space="preserve">В </w:t>
      </w:r>
      <w:r w:rsidR="008E2428" w:rsidRPr="00D51C0B">
        <w:rPr>
          <w:rFonts w:ascii="Times New Roman" w:hAnsi="Times New Roman" w:cs="Times New Roman"/>
          <w:sz w:val="28"/>
          <w:szCs w:val="28"/>
        </w:rPr>
        <w:t>2023 годах также прогнозируется снижение объема инвестиций в связи с переносом работ по замене кабельного хозяйства по проекту «Мероприятия по модернизации Калининской АЭС с целью продления эксплуатационного ресурса энергоблока № 2. Корректировка» с 2023 года на 2027 год.</w:t>
      </w:r>
    </w:p>
    <w:p w:rsidR="008E2428" w:rsidRPr="00D51C0B" w:rsidRDefault="008E2428" w:rsidP="00D5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C0B">
        <w:rPr>
          <w:rFonts w:ascii="Times New Roman" w:hAnsi="Times New Roman" w:cs="Times New Roman"/>
          <w:sz w:val="28"/>
          <w:szCs w:val="28"/>
        </w:rPr>
        <w:t>В 2024 году прогнозируется рост объема инвестиций в связи с подготовкой к замене кабельного хозяйства по проекту «Мероприятия по модернизации Калининской АЭС с целью продления эксплуатационного ресурса энергоблока № 2. Корректировка».</w:t>
      </w:r>
    </w:p>
    <w:p w:rsidR="00C50307" w:rsidRPr="00D51C0B" w:rsidRDefault="00C50307" w:rsidP="00D51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продолжалась работа по созданию благоприятных условий для развития предприятий и привлечения инвестиций в округ.</w:t>
      </w:r>
    </w:p>
    <w:p w:rsidR="00C50307" w:rsidRPr="00D51C0B" w:rsidRDefault="00C50307" w:rsidP="00D51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территории округа активно развиваются и расширяют производство промышленные предприятия ООО «</w:t>
      </w:r>
      <w:proofErr w:type="spellStart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ТехноПРО</w:t>
      </w:r>
      <w:proofErr w:type="spellEnd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«Русский лес»,</w:t>
      </w:r>
    </w:p>
    <w:p w:rsidR="00C50307" w:rsidRPr="00D51C0B" w:rsidRDefault="00C50307" w:rsidP="00D51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«ЕВРАЗЭНЕРГОПРОЕКТ», ООО «АТОМСПЕЦЭНЕРГОМОНТАЖ», Производственная Компания «Армада», рыбоводческие хозяйства</w:t>
      </w:r>
    </w:p>
    <w:p w:rsidR="00C50307" w:rsidRPr="00D51C0B" w:rsidRDefault="00C50307" w:rsidP="00D51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Ихтиотерм</w:t>
      </w:r>
      <w:proofErr w:type="spellEnd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кооперации с ООО «</w:t>
      </w:r>
      <w:proofErr w:type="spellStart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Акваресурсы</w:t>
      </w:r>
      <w:proofErr w:type="spellEnd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ИП Главой КФХ Давыдовым А.М, ООО «Нептун».</w:t>
      </w:r>
    </w:p>
    <w:p w:rsidR="00C50307" w:rsidRPr="00D51C0B" w:rsidRDefault="00C50307" w:rsidP="00D51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«КСП» получено разрешение на строительство производственной линии древесных гранул (</w:t>
      </w:r>
      <w:proofErr w:type="spellStart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пеллет</w:t>
      </w:r>
      <w:proofErr w:type="spellEnd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настоящее время осуществляется корректировка проектной документации с целью получения </w:t>
      </w:r>
      <w:proofErr w:type="gramStart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кредитных</w:t>
      </w:r>
      <w:proofErr w:type="gramEnd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на реализацию проекта. Планируется создать до 25 рабочих мест.</w:t>
      </w:r>
    </w:p>
    <w:p w:rsidR="00C50307" w:rsidRPr="00D51C0B" w:rsidRDefault="00C50307" w:rsidP="00D51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расширения производства молочной продукц</w:t>
      </w:r>
      <w:proofErr w:type="gramStart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АО</w:t>
      </w:r>
      <w:proofErr w:type="gramEnd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«Объединение общественного питания» ведется работа по реорганизации в субъект малого предпринимательства.</w:t>
      </w:r>
    </w:p>
    <w:p w:rsidR="00C50307" w:rsidRPr="00D51C0B" w:rsidRDefault="00C50307" w:rsidP="00D51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социального партнерства, развития социальных проектов </w:t>
      </w:r>
      <w:proofErr w:type="spellStart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Госкорпорации</w:t>
      </w:r>
      <w:proofErr w:type="spellEnd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«Росатом», оказания партнерской помощи </w:t>
      </w:r>
      <w:proofErr w:type="spellStart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Удомельскому</w:t>
      </w:r>
      <w:proofErr w:type="spellEnd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городскому округу отдел осуществляет контроль по отчетной документации использования денежных средств на цели в соответствии с условиями договоров о предоставлении безвозмездного (целевого) финансирования между акционерным обществом «Концерн Росэнергоатом» и Администрацией Удомельского городского округа</w:t>
      </w: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307" w:rsidRPr="00D51C0B" w:rsidRDefault="00C50307" w:rsidP="00D51C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территории Удомельского городского округа в административных границах составляет 247,626 тыс. га, из них сельская территория составляет 246,494 </w:t>
      </w:r>
      <w:proofErr w:type="spellStart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тыс.га</w:t>
      </w:r>
      <w:proofErr w:type="spellEnd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территория </w:t>
      </w:r>
      <w:proofErr w:type="spellStart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домля</w:t>
      </w:r>
      <w:proofErr w:type="spellEnd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1132 га.     </w:t>
      </w:r>
    </w:p>
    <w:p w:rsidR="00C50307" w:rsidRPr="00D51C0B" w:rsidRDefault="00C50307" w:rsidP="00D51C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Из общей территории городского округа  подлежат налогообложению 68964 га, из них: </w:t>
      </w:r>
    </w:p>
    <w:p w:rsidR="00C50307" w:rsidRPr="00D51C0B" w:rsidRDefault="00C50307" w:rsidP="00D51C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земли сельскохозяйственного назначения - 61224 га;</w:t>
      </w:r>
    </w:p>
    <w:p w:rsidR="00C50307" w:rsidRPr="00D51C0B" w:rsidRDefault="00C50307" w:rsidP="00D51C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земли промышленности, транспорта, энергетики …. и иного специального назначения - 2197 га;</w:t>
      </w:r>
    </w:p>
    <w:p w:rsidR="00C50307" w:rsidRPr="00D51C0B" w:rsidRDefault="00C50307" w:rsidP="00D51C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земельные участки, расположенные на территории сельских населенных пунктов – 4554 га;</w:t>
      </w:r>
    </w:p>
    <w:p w:rsidR="00C50307" w:rsidRPr="00D51C0B" w:rsidRDefault="00C50307" w:rsidP="00D51C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земельные участки, расположенные на территории </w:t>
      </w:r>
      <w:proofErr w:type="spellStart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домля</w:t>
      </w:r>
      <w:proofErr w:type="spellEnd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989 га.</w:t>
      </w:r>
    </w:p>
    <w:p w:rsidR="00C50307" w:rsidRPr="00D51C0B" w:rsidRDefault="00C50307" w:rsidP="00D51C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площади земельных участков, являющихся объектами налогообложения земельным налогом, в общей площади территории городского округа -  составляет 28%. </w:t>
      </w:r>
    </w:p>
    <w:p w:rsidR="00C50307" w:rsidRPr="00D51C0B" w:rsidRDefault="00C50307" w:rsidP="00D51C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земельных участков, предоставленных для строительства в расчете на 10 тыс. человек населе</w:t>
      </w: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- всего составляет 0,34 га, </w:t>
      </w: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0307" w:rsidRPr="00D51C0B" w:rsidRDefault="00C50307" w:rsidP="00D51C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жилищного строительства, индивидуального строительства и комплексного освоения в целях жилищного строительства – 0,34 га.</w:t>
      </w:r>
    </w:p>
    <w:p w:rsidR="00C50307" w:rsidRPr="00D51C0B" w:rsidRDefault="00C50307" w:rsidP="00D51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многоквартирных домов, расположенных на земельных </w:t>
      </w:r>
      <w:proofErr w:type="gramStart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участках</w:t>
      </w:r>
      <w:proofErr w:type="gramEnd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gramStart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осуществлен государственный кадастровый учет – 94%</w:t>
      </w:r>
    </w:p>
    <w:p w:rsidR="00C50307" w:rsidRPr="00D51C0B" w:rsidRDefault="00C50307" w:rsidP="00D51C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 составляет 0 %.</w:t>
      </w:r>
    </w:p>
    <w:p w:rsidR="00421FF3" w:rsidRPr="00D51C0B" w:rsidRDefault="004A4D55" w:rsidP="00D51C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земельные участки, </w:t>
      </w:r>
      <w:r w:rsidR="007C4C89"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расположенные на территории города </w:t>
      </w: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Удомля – 989 га.</w:t>
      </w:r>
    </w:p>
    <w:p w:rsidR="0085391E" w:rsidRPr="00D51C0B" w:rsidRDefault="0085391E" w:rsidP="00D51C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51C0B">
        <w:rPr>
          <w:rFonts w:ascii="Times New Roman" w:hAnsi="Times New Roman" w:cs="Times New Roman"/>
          <w:sz w:val="28"/>
          <w:szCs w:val="28"/>
        </w:rPr>
        <w:t>На транспортное обслуживание населения Удомельского городского округа в 202</w:t>
      </w:r>
      <w:r w:rsidR="009F43E9" w:rsidRPr="00D51C0B">
        <w:rPr>
          <w:rFonts w:ascii="Times New Roman" w:hAnsi="Times New Roman" w:cs="Times New Roman"/>
          <w:sz w:val="28"/>
          <w:szCs w:val="28"/>
        </w:rPr>
        <w:t>2</w:t>
      </w:r>
      <w:r w:rsidRPr="00D51C0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75BDB" w:rsidRPr="00D51C0B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D51C0B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9F43E9" w:rsidRPr="00D51C0B">
        <w:rPr>
          <w:rFonts w:ascii="Times New Roman" w:hAnsi="Times New Roman" w:cs="Times New Roman"/>
          <w:sz w:val="28"/>
          <w:szCs w:val="28"/>
        </w:rPr>
        <w:t xml:space="preserve">26 </w:t>
      </w:r>
      <w:r w:rsidR="00A22D53" w:rsidRPr="00D51C0B">
        <w:rPr>
          <w:rFonts w:ascii="Times New Roman" w:hAnsi="Times New Roman" w:cs="Times New Roman"/>
          <w:sz w:val="28"/>
          <w:szCs w:val="28"/>
        </w:rPr>
        <w:t>60</w:t>
      </w:r>
      <w:r w:rsidR="009F43E9" w:rsidRPr="00D51C0B">
        <w:rPr>
          <w:rFonts w:ascii="Times New Roman" w:hAnsi="Times New Roman" w:cs="Times New Roman"/>
          <w:sz w:val="28"/>
          <w:szCs w:val="28"/>
        </w:rPr>
        <w:t>8,9</w:t>
      </w:r>
      <w:r w:rsidRPr="00D51C0B">
        <w:rPr>
          <w:rFonts w:ascii="Times New Roman" w:hAnsi="Times New Roman" w:cs="Times New Roman"/>
          <w:sz w:val="28"/>
          <w:szCs w:val="28"/>
        </w:rPr>
        <w:t xml:space="preserve"> тыс. рублей, в том числе на осуществление движения по социальным маршрутам была предоставлена субсидия из бюджета Тверской области в размере </w:t>
      </w:r>
      <w:r w:rsidR="00A22D53" w:rsidRPr="00D51C0B">
        <w:rPr>
          <w:rFonts w:ascii="Times New Roman" w:hAnsi="Times New Roman" w:cs="Times New Roman"/>
          <w:sz w:val="28"/>
          <w:szCs w:val="28"/>
        </w:rPr>
        <w:t>19 788,1</w:t>
      </w:r>
      <w:r w:rsidRPr="00D51C0B">
        <w:rPr>
          <w:rFonts w:ascii="Times New Roman" w:hAnsi="Times New Roman" w:cs="Times New Roman"/>
          <w:sz w:val="28"/>
          <w:szCs w:val="28"/>
        </w:rPr>
        <w:t xml:space="preserve"> тыс. рублей. </w:t>
      </w:r>
      <w:proofErr w:type="gramStart"/>
      <w:r w:rsidRPr="00D51C0B">
        <w:rPr>
          <w:rFonts w:ascii="Times New Roman" w:hAnsi="Times New Roman" w:cs="Times New Roman"/>
          <w:sz w:val="28"/>
          <w:szCs w:val="28"/>
        </w:rPr>
        <w:t>В 202</w:t>
      </w:r>
      <w:r w:rsidR="009F43E9" w:rsidRPr="00D51C0B">
        <w:rPr>
          <w:rFonts w:ascii="Times New Roman" w:hAnsi="Times New Roman" w:cs="Times New Roman"/>
          <w:sz w:val="28"/>
          <w:szCs w:val="28"/>
        </w:rPr>
        <w:t>2</w:t>
      </w:r>
      <w:r w:rsidRPr="00D51C0B">
        <w:rPr>
          <w:rFonts w:ascii="Times New Roman" w:hAnsi="Times New Roman" w:cs="Times New Roman"/>
          <w:sz w:val="28"/>
          <w:szCs w:val="28"/>
        </w:rPr>
        <w:t xml:space="preserve"> году периодичность движения была сохранена на уровне 20</w:t>
      </w:r>
      <w:r w:rsidR="009F43E9" w:rsidRPr="00D51C0B">
        <w:rPr>
          <w:rFonts w:ascii="Times New Roman" w:hAnsi="Times New Roman" w:cs="Times New Roman"/>
          <w:sz w:val="28"/>
          <w:szCs w:val="28"/>
        </w:rPr>
        <w:t>21</w:t>
      </w:r>
      <w:r w:rsidRPr="00D51C0B">
        <w:rPr>
          <w:rFonts w:ascii="Times New Roman" w:hAnsi="Times New Roman" w:cs="Times New Roman"/>
          <w:sz w:val="28"/>
          <w:szCs w:val="28"/>
        </w:rPr>
        <w:t xml:space="preserve"> года, что позволило сохранить показатель «Доля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округа, в общей численности населения Удомельского городского округа» на уровне 0%. Обслуживающей организацией остается ЗАО «Навигатор».</w:t>
      </w:r>
      <w:proofErr w:type="gramEnd"/>
    </w:p>
    <w:p w:rsidR="0085391E" w:rsidRPr="00D51C0B" w:rsidRDefault="00C50307" w:rsidP="00D51C0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hAnsi="Times New Roman" w:cs="Times New Roman"/>
          <w:sz w:val="28"/>
          <w:szCs w:val="28"/>
        </w:rPr>
        <w:t>В 2022</w:t>
      </w:r>
      <w:r w:rsidR="0085391E" w:rsidRPr="00D51C0B">
        <w:rPr>
          <w:rFonts w:ascii="Times New Roman" w:hAnsi="Times New Roman" w:cs="Times New Roman"/>
          <w:sz w:val="28"/>
          <w:szCs w:val="28"/>
        </w:rPr>
        <w:t xml:space="preserve"> году в Удомельском городском округе </w:t>
      </w:r>
      <w:r w:rsidR="00475BDB" w:rsidRPr="00D51C0B">
        <w:rPr>
          <w:rFonts w:ascii="Times New Roman" w:hAnsi="Times New Roman" w:cs="Times New Roman"/>
          <w:sz w:val="28"/>
          <w:szCs w:val="28"/>
        </w:rPr>
        <w:t xml:space="preserve">осуществлялись </w:t>
      </w:r>
      <w:r w:rsidR="0085391E" w:rsidRPr="00D51C0B">
        <w:rPr>
          <w:rFonts w:ascii="Times New Roman" w:hAnsi="Times New Roman" w:cs="Times New Roman"/>
          <w:sz w:val="28"/>
          <w:szCs w:val="28"/>
        </w:rPr>
        <w:t xml:space="preserve">пассажирские перевозки </w:t>
      </w:r>
      <w:r w:rsidR="00475BDB" w:rsidRPr="00D51C0B">
        <w:rPr>
          <w:rFonts w:ascii="Times New Roman" w:hAnsi="Times New Roman" w:cs="Times New Roman"/>
          <w:sz w:val="28"/>
          <w:szCs w:val="28"/>
        </w:rPr>
        <w:t xml:space="preserve">по регулируемым тарифам </w:t>
      </w:r>
      <w:r w:rsidRPr="00D51C0B">
        <w:rPr>
          <w:rFonts w:ascii="Times New Roman" w:eastAsia="Calibri" w:hAnsi="Times New Roman" w:cs="Times New Roman"/>
          <w:sz w:val="28"/>
          <w:szCs w:val="28"/>
        </w:rPr>
        <w:t>по 17-и маршрутам и по 6-и маршрутам регулярных перевозо</w:t>
      </w: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к по нерегулируемым маршрутам. </w:t>
      </w:r>
    </w:p>
    <w:p w:rsidR="00C50307" w:rsidRPr="00D51C0B" w:rsidRDefault="00C50307" w:rsidP="00D51C0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Протяженность автомобильных дорог на территории Удомельского городского округа составляет 1167,167 км, из них регионального и межмуниципального значения общего пользования 450,8 км, местного значения общего пользования </w:t>
      </w:r>
      <w:proofErr w:type="gramStart"/>
      <w:r w:rsidRPr="00D51C0B">
        <w:rPr>
          <w:rFonts w:ascii="Times New Roman" w:eastAsia="Calibri" w:hAnsi="Times New Roman" w:cs="Times New Roman"/>
          <w:sz w:val="28"/>
          <w:szCs w:val="28"/>
        </w:rPr>
        <w:t>629,397</w:t>
      </w:r>
      <w:proofErr w:type="gram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в том числе на территории города Удомля расположены автомобильные дороги, внутриквартальные проезды общей протяженностью 86,97 км, пешеходные дорожки, тротуары протяженностью 60,82 км.</w:t>
      </w:r>
    </w:p>
    <w:p w:rsidR="00C50307" w:rsidRPr="00D51C0B" w:rsidRDefault="00C50307" w:rsidP="00D51C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C0B">
        <w:rPr>
          <w:rFonts w:ascii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202</w:t>
      </w:r>
      <w:r w:rsidRPr="00D51C0B">
        <w:rPr>
          <w:rFonts w:ascii="Times New Roman" w:hAnsi="Times New Roman" w:cs="Times New Roman"/>
          <w:sz w:val="28"/>
          <w:szCs w:val="28"/>
        </w:rPr>
        <w:t>2</w:t>
      </w:r>
      <w:r w:rsidRPr="00D51C0B">
        <w:rPr>
          <w:rFonts w:ascii="Times New Roman" w:hAnsi="Times New Roman" w:cs="Times New Roman"/>
          <w:sz w:val="28"/>
          <w:szCs w:val="28"/>
        </w:rPr>
        <w:t xml:space="preserve"> году сократилась по сравнению с 20</w:t>
      </w:r>
      <w:r w:rsidRPr="00D51C0B">
        <w:rPr>
          <w:rFonts w:ascii="Times New Roman" w:hAnsi="Times New Roman" w:cs="Times New Roman"/>
          <w:sz w:val="28"/>
          <w:szCs w:val="28"/>
        </w:rPr>
        <w:t>21</w:t>
      </w:r>
      <w:r w:rsidRPr="00D51C0B">
        <w:rPr>
          <w:rFonts w:ascii="Times New Roman" w:hAnsi="Times New Roman" w:cs="Times New Roman"/>
          <w:sz w:val="28"/>
          <w:szCs w:val="28"/>
        </w:rPr>
        <w:t xml:space="preserve"> годом в связи с осуществлением ремонта автомобильных дорог местного значения.</w:t>
      </w:r>
    </w:p>
    <w:p w:rsidR="002E2380" w:rsidRPr="00D51C0B" w:rsidRDefault="00A2629B" w:rsidP="00D51C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C0B">
        <w:rPr>
          <w:rFonts w:ascii="Times New Roman" w:hAnsi="Times New Roman" w:cs="Times New Roman"/>
          <w:sz w:val="28"/>
          <w:szCs w:val="28"/>
        </w:rPr>
        <w:t>Среднемесячная</w:t>
      </w:r>
      <w:r w:rsidR="004636CF" w:rsidRPr="00D51C0B">
        <w:rPr>
          <w:rFonts w:ascii="Times New Roman" w:hAnsi="Times New Roman" w:cs="Times New Roman"/>
          <w:sz w:val="28"/>
          <w:szCs w:val="28"/>
        </w:rPr>
        <w:t xml:space="preserve"> номинальная начисленная заработная плата работников по крупным и средним предприятиям</w:t>
      </w:r>
      <w:r w:rsidR="00334666" w:rsidRPr="00D51C0B">
        <w:rPr>
          <w:rFonts w:ascii="Times New Roman" w:hAnsi="Times New Roman" w:cs="Times New Roman"/>
          <w:sz w:val="28"/>
          <w:szCs w:val="28"/>
        </w:rPr>
        <w:t xml:space="preserve"> Удомельского </w:t>
      </w:r>
      <w:r w:rsidR="00B52A26" w:rsidRPr="00D51C0B">
        <w:rPr>
          <w:rFonts w:ascii="Times New Roman" w:hAnsi="Times New Roman" w:cs="Times New Roman"/>
          <w:sz w:val="28"/>
          <w:szCs w:val="28"/>
        </w:rPr>
        <w:t>городского округа за 20</w:t>
      </w:r>
      <w:r w:rsidR="00CD6A39" w:rsidRPr="00D51C0B">
        <w:rPr>
          <w:rFonts w:ascii="Times New Roman" w:hAnsi="Times New Roman" w:cs="Times New Roman"/>
          <w:sz w:val="28"/>
          <w:szCs w:val="28"/>
        </w:rPr>
        <w:t>2</w:t>
      </w:r>
      <w:r w:rsidR="00C50307" w:rsidRPr="00D51C0B">
        <w:rPr>
          <w:rFonts w:ascii="Times New Roman" w:hAnsi="Times New Roman" w:cs="Times New Roman"/>
          <w:sz w:val="28"/>
          <w:szCs w:val="28"/>
        </w:rPr>
        <w:t>2</w:t>
      </w:r>
      <w:r w:rsidR="00334666" w:rsidRPr="00D51C0B">
        <w:rPr>
          <w:rFonts w:ascii="Times New Roman" w:hAnsi="Times New Roman" w:cs="Times New Roman"/>
          <w:sz w:val="28"/>
          <w:szCs w:val="28"/>
        </w:rPr>
        <w:t xml:space="preserve"> год возросла </w:t>
      </w:r>
      <w:r w:rsidR="00854083" w:rsidRPr="00D51C0B">
        <w:rPr>
          <w:rFonts w:ascii="Times New Roman" w:hAnsi="Times New Roman" w:cs="Times New Roman"/>
          <w:sz w:val="28"/>
          <w:szCs w:val="28"/>
        </w:rPr>
        <w:t>к уровню 20</w:t>
      </w:r>
      <w:r w:rsidR="00C50307" w:rsidRPr="00D51C0B">
        <w:rPr>
          <w:rFonts w:ascii="Times New Roman" w:hAnsi="Times New Roman" w:cs="Times New Roman"/>
          <w:sz w:val="28"/>
          <w:szCs w:val="28"/>
        </w:rPr>
        <w:t>21</w:t>
      </w:r>
      <w:r w:rsidR="00854083" w:rsidRPr="00D51C0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34666" w:rsidRPr="00D51C0B">
        <w:rPr>
          <w:rFonts w:ascii="Times New Roman" w:hAnsi="Times New Roman" w:cs="Times New Roman"/>
          <w:sz w:val="28"/>
          <w:szCs w:val="28"/>
        </w:rPr>
        <w:t xml:space="preserve">на </w:t>
      </w:r>
      <w:r w:rsidR="00C50307" w:rsidRPr="00D51C0B">
        <w:rPr>
          <w:rFonts w:ascii="Times New Roman" w:hAnsi="Times New Roman" w:cs="Times New Roman"/>
          <w:sz w:val="28"/>
          <w:szCs w:val="28"/>
        </w:rPr>
        <w:t>17,3</w:t>
      </w:r>
      <w:r w:rsidR="0017372C" w:rsidRPr="00D51C0B">
        <w:rPr>
          <w:rFonts w:ascii="Times New Roman" w:hAnsi="Times New Roman" w:cs="Times New Roman"/>
          <w:sz w:val="28"/>
          <w:szCs w:val="28"/>
        </w:rPr>
        <w:t>%</w:t>
      </w:r>
      <w:r w:rsidR="00334666" w:rsidRPr="00D51C0B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C50307" w:rsidRPr="00D51C0B">
        <w:rPr>
          <w:rFonts w:ascii="Times New Roman" w:hAnsi="Times New Roman" w:cs="Times New Roman"/>
          <w:sz w:val="28"/>
          <w:szCs w:val="28"/>
        </w:rPr>
        <w:t>67 584,00</w:t>
      </w:r>
      <w:r w:rsidR="00CD6A39" w:rsidRPr="00D51C0B">
        <w:rPr>
          <w:rFonts w:ascii="Times New Roman" w:hAnsi="Times New Roman" w:cs="Times New Roman"/>
          <w:sz w:val="28"/>
          <w:szCs w:val="28"/>
        </w:rPr>
        <w:t xml:space="preserve"> </w:t>
      </w:r>
      <w:r w:rsidR="00334666" w:rsidRPr="00D51C0B">
        <w:rPr>
          <w:rFonts w:ascii="Times New Roman" w:hAnsi="Times New Roman" w:cs="Times New Roman"/>
          <w:sz w:val="28"/>
          <w:szCs w:val="28"/>
        </w:rPr>
        <w:t>рубл</w:t>
      </w:r>
      <w:r w:rsidR="00CC7ECD" w:rsidRPr="00D51C0B">
        <w:rPr>
          <w:rFonts w:ascii="Times New Roman" w:hAnsi="Times New Roman" w:cs="Times New Roman"/>
          <w:sz w:val="28"/>
          <w:szCs w:val="28"/>
        </w:rPr>
        <w:t>ей</w:t>
      </w:r>
      <w:r w:rsidR="00334666" w:rsidRPr="00D51C0B">
        <w:rPr>
          <w:rFonts w:ascii="Times New Roman" w:hAnsi="Times New Roman" w:cs="Times New Roman"/>
          <w:sz w:val="28"/>
          <w:szCs w:val="28"/>
        </w:rPr>
        <w:t>, это самая высокая заработная плата по Тверской области.</w:t>
      </w:r>
    </w:p>
    <w:p w:rsidR="004444EE" w:rsidRPr="00D51C0B" w:rsidRDefault="00D97EE4" w:rsidP="00D51C0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C0B">
        <w:rPr>
          <w:rFonts w:ascii="Times New Roman" w:hAnsi="Times New Roman" w:cs="Times New Roman"/>
          <w:sz w:val="28"/>
          <w:szCs w:val="28"/>
        </w:rPr>
        <w:lastRenderedPageBreak/>
        <w:t>В связи с реализацией майских Указов Президента Р</w:t>
      </w:r>
      <w:r w:rsidR="002E2380" w:rsidRPr="00D51C0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51C0B">
        <w:rPr>
          <w:rFonts w:ascii="Times New Roman" w:hAnsi="Times New Roman" w:cs="Times New Roman"/>
          <w:sz w:val="28"/>
          <w:szCs w:val="28"/>
        </w:rPr>
        <w:t>Ф</w:t>
      </w:r>
      <w:r w:rsidR="002E2380" w:rsidRPr="00D51C0B">
        <w:rPr>
          <w:rFonts w:ascii="Times New Roman" w:hAnsi="Times New Roman" w:cs="Times New Roman"/>
          <w:sz w:val="28"/>
          <w:szCs w:val="28"/>
        </w:rPr>
        <w:t>едерации</w:t>
      </w:r>
      <w:r w:rsidR="00A22D53" w:rsidRPr="00D51C0B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Pr="00D51C0B">
        <w:rPr>
          <w:rFonts w:ascii="Times New Roman" w:hAnsi="Times New Roman" w:cs="Times New Roman"/>
          <w:sz w:val="28"/>
          <w:szCs w:val="28"/>
        </w:rPr>
        <w:t xml:space="preserve"> и доведения </w:t>
      </w:r>
      <w:r w:rsidR="00AD2771" w:rsidRPr="00D51C0B">
        <w:rPr>
          <w:rFonts w:ascii="Times New Roman" w:hAnsi="Times New Roman" w:cs="Times New Roman"/>
          <w:sz w:val="28"/>
          <w:szCs w:val="28"/>
        </w:rPr>
        <w:t>с</w:t>
      </w:r>
      <w:r w:rsidRPr="00D51C0B">
        <w:rPr>
          <w:rFonts w:ascii="Times New Roman" w:hAnsi="Times New Roman" w:cs="Times New Roman"/>
          <w:sz w:val="28"/>
          <w:szCs w:val="28"/>
        </w:rPr>
        <w:t>реднемесячной зарплаты</w:t>
      </w:r>
      <w:r w:rsidR="0017372C" w:rsidRPr="00D51C0B">
        <w:rPr>
          <w:rFonts w:ascii="Times New Roman" w:hAnsi="Times New Roman" w:cs="Times New Roman"/>
          <w:sz w:val="28"/>
          <w:szCs w:val="28"/>
        </w:rPr>
        <w:t xml:space="preserve"> </w:t>
      </w:r>
      <w:r w:rsidR="00AD2771" w:rsidRPr="00D51C0B">
        <w:rPr>
          <w:rFonts w:ascii="Times New Roman" w:hAnsi="Times New Roman" w:cs="Times New Roman"/>
          <w:sz w:val="28"/>
          <w:szCs w:val="28"/>
        </w:rPr>
        <w:t xml:space="preserve">в сфере образования и культуры </w:t>
      </w:r>
      <w:r w:rsidR="0017372C" w:rsidRPr="00D51C0B">
        <w:rPr>
          <w:rFonts w:ascii="Times New Roman" w:hAnsi="Times New Roman" w:cs="Times New Roman"/>
          <w:sz w:val="28"/>
          <w:szCs w:val="28"/>
        </w:rPr>
        <w:t xml:space="preserve">до </w:t>
      </w:r>
      <w:r w:rsidR="00AD2771" w:rsidRPr="00D51C0B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17372C" w:rsidRPr="00D51C0B">
        <w:rPr>
          <w:rFonts w:ascii="Times New Roman" w:hAnsi="Times New Roman" w:cs="Times New Roman"/>
          <w:sz w:val="28"/>
          <w:szCs w:val="28"/>
        </w:rPr>
        <w:t>уровня зарплаты по экономике</w:t>
      </w:r>
      <w:r w:rsidRPr="00D51C0B">
        <w:rPr>
          <w:rFonts w:ascii="Times New Roman" w:hAnsi="Times New Roman" w:cs="Times New Roman"/>
          <w:sz w:val="28"/>
          <w:szCs w:val="28"/>
        </w:rPr>
        <w:t xml:space="preserve"> Тверской области произошел рост среднемесячной заработной платы </w:t>
      </w:r>
      <w:r w:rsidR="00AD2771" w:rsidRPr="00D51C0B">
        <w:rPr>
          <w:rFonts w:ascii="Times New Roman" w:hAnsi="Times New Roman" w:cs="Times New Roman"/>
          <w:sz w:val="28"/>
          <w:szCs w:val="28"/>
        </w:rPr>
        <w:t>в сфере образования и культуры</w:t>
      </w:r>
      <w:r w:rsidR="00A24566" w:rsidRPr="00D51C0B">
        <w:rPr>
          <w:rFonts w:ascii="Times New Roman" w:hAnsi="Times New Roman" w:cs="Times New Roman"/>
          <w:sz w:val="28"/>
          <w:szCs w:val="28"/>
        </w:rPr>
        <w:t>,</w:t>
      </w:r>
      <w:r w:rsidR="00AD2771" w:rsidRPr="00D51C0B">
        <w:rPr>
          <w:rFonts w:ascii="Times New Roman" w:hAnsi="Times New Roman" w:cs="Times New Roman"/>
          <w:sz w:val="28"/>
          <w:szCs w:val="28"/>
        </w:rPr>
        <w:t xml:space="preserve"> </w:t>
      </w:r>
      <w:r w:rsidRPr="00D51C0B">
        <w:rPr>
          <w:rFonts w:ascii="Times New Roman" w:hAnsi="Times New Roman" w:cs="Times New Roman"/>
          <w:sz w:val="28"/>
          <w:szCs w:val="28"/>
        </w:rPr>
        <w:t xml:space="preserve">и прогнозируется дальнейший рост, это предусмотрено в дорожных картах </w:t>
      </w:r>
      <w:r w:rsidR="00A24566" w:rsidRPr="00D51C0B">
        <w:rPr>
          <w:rFonts w:ascii="Times New Roman" w:hAnsi="Times New Roman" w:cs="Times New Roman"/>
          <w:sz w:val="28"/>
          <w:szCs w:val="28"/>
        </w:rPr>
        <w:t>Управлени</w:t>
      </w:r>
      <w:r w:rsidR="00724274" w:rsidRPr="00D51C0B">
        <w:rPr>
          <w:rFonts w:ascii="Times New Roman" w:hAnsi="Times New Roman" w:cs="Times New Roman"/>
          <w:sz w:val="28"/>
          <w:szCs w:val="28"/>
        </w:rPr>
        <w:t>й</w:t>
      </w:r>
      <w:r w:rsidR="00A24566" w:rsidRPr="00D51C0B">
        <w:rPr>
          <w:rFonts w:ascii="Times New Roman" w:hAnsi="Times New Roman" w:cs="Times New Roman"/>
          <w:sz w:val="28"/>
          <w:szCs w:val="28"/>
        </w:rPr>
        <w:t xml:space="preserve"> </w:t>
      </w:r>
      <w:r w:rsidRPr="00D51C0B">
        <w:rPr>
          <w:rFonts w:ascii="Times New Roman" w:hAnsi="Times New Roman" w:cs="Times New Roman"/>
          <w:sz w:val="28"/>
          <w:szCs w:val="28"/>
        </w:rPr>
        <w:t>образования и культуры</w:t>
      </w:r>
      <w:r w:rsidR="00724274" w:rsidRPr="00D51C0B">
        <w:rPr>
          <w:rFonts w:ascii="Times New Roman" w:hAnsi="Times New Roman" w:cs="Times New Roman"/>
          <w:sz w:val="28"/>
          <w:szCs w:val="28"/>
        </w:rPr>
        <w:t xml:space="preserve"> Администрации Удомельского городского округа</w:t>
      </w:r>
      <w:r w:rsidRPr="00D51C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044C" w:rsidRPr="00D51C0B" w:rsidRDefault="005F41D1" w:rsidP="00D51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C0B">
        <w:rPr>
          <w:rFonts w:ascii="Times New Roman" w:hAnsi="Times New Roman" w:cs="Times New Roman"/>
          <w:b/>
          <w:sz w:val="28"/>
          <w:szCs w:val="28"/>
        </w:rPr>
        <w:t>Раздел 2</w:t>
      </w:r>
      <w:r w:rsidR="00204C7B" w:rsidRPr="00D51C0B">
        <w:rPr>
          <w:rFonts w:ascii="Times New Roman" w:hAnsi="Times New Roman" w:cs="Times New Roman"/>
          <w:b/>
          <w:sz w:val="28"/>
          <w:szCs w:val="28"/>
        </w:rPr>
        <w:t xml:space="preserve">. Дошкольное образование </w:t>
      </w:r>
    </w:p>
    <w:p w:rsidR="009E4383" w:rsidRPr="00D51C0B" w:rsidRDefault="009E438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В 202</w:t>
      </w:r>
      <w:r w:rsidR="00A22D53" w:rsidRPr="00D51C0B">
        <w:rPr>
          <w:rFonts w:ascii="Times New Roman" w:eastAsia="Calibri" w:hAnsi="Times New Roman" w:cs="Times New Roman"/>
          <w:sz w:val="28"/>
          <w:szCs w:val="28"/>
        </w:rPr>
        <w:t>2</w:t>
      </w: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году охват детей в возрасте от 3 до 8 лет различными формами дошкольного образования составил 100% благодаря реализации мероприятий по расширению форм предоставления услуг дошкольного образования, закрытию потребности и ликвидации очереди в детские сады. Доля детей в возрасте 1-6 лет, стоящих на учете для определения в муниципальные дошкольные образовательные учреждения, составляет </w:t>
      </w:r>
      <w:r w:rsidR="00A22D53" w:rsidRPr="00D51C0B">
        <w:rPr>
          <w:rFonts w:ascii="Times New Roman" w:eastAsia="Calibri" w:hAnsi="Times New Roman" w:cs="Times New Roman"/>
          <w:sz w:val="28"/>
          <w:szCs w:val="28"/>
        </w:rPr>
        <w:t>10</w:t>
      </w:r>
      <w:r w:rsidRPr="00D51C0B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На территории Удомельского городского округа в 2022 году функционировало 8  учреждений дошкольного образования (с 28.09.2022 года):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1559"/>
        <w:gridCol w:w="1524"/>
      </w:tblGrid>
      <w:tr w:rsidR="00A22D53" w:rsidRPr="00D51C0B" w:rsidTr="00A22D53">
        <w:tc>
          <w:tcPr>
            <w:tcW w:w="5495" w:type="dxa"/>
          </w:tcPr>
          <w:p w:rsidR="00A22D53" w:rsidRPr="00D51C0B" w:rsidRDefault="00A22D53" w:rsidP="00D51C0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559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1524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A22D53" w:rsidRPr="00D51C0B" w:rsidTr="00A22D53">
        <w:tc>
          <w:tcPr>
            <w:tcW w:w="5495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учреждений</w:t>
            </w:r>
          </w:p>
        </w:tc>
        <w:tc>
          <w:tcPr>
            <w:tcW w:w="1843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22D53" w:rsidRPr="00D51C0B" w:rsidTr="00A22D53">
        <w:tc>
          <w:tcPr>
            <w:tcW w:w="5495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воспитанников на 31.12.2022                         человек</w:t>
            </w:r>
          </w:p>
        </w:tc>
        <w:tc>
          <w:tcPr>
            <w:tcW w:w="1843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1162</w:t>
            </w:r>
          </w:p>
        </w:tc>
        <w:tc>
          <w:tcPr>
            <w:tcW w:w="1559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4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1167</w:t>
            </w:r>
          </w:p>
        </w:tc>
      </w:tr>
      <w:tr w:rsidR="00A22D53" w:rsidRPr="00D51C0B" w:rsidTr="00A22D53">
        <w:tc>
          <w:tcPr>
            <w:tcW w:w="5495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педагогических работников на конец 2022 года </w:t>
            </w:r>
          </w:p>
        </w:tc>
        <w:tc>
          <w:tcPr>
            <w:tcW w:w="1843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559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148</w:t>
            </w:r>
          </w:p>
        </w:tc>
      </w:tr>
    </w:tbl>
    <w:p w:rsidR="00A22D53" w:rsidRPr="00D51C0B" w:rsidRDefault="00A22D53" w:rsidP="00D51C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В 2022 году остался высоким охват детей в возрасте 1-6 лет, получающих дошкольную образовательную услугу (составил 82%),  благодаря реализации мероприятий по расширению форм предоставления услуг дошкольного образования, закрытию потребности и ликвидации очереди в детские сады.  Доля детей в возрасте 1-6 лет, стоящих на учете для определения в муниципальные дошкольные образовательные учреждения, составляет 10%.</w:t>
      </w:r>
    </w:p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В 2022 году  проведены следующие мероприятия:</w:t>
      </w:r>
    </w:p>
    <w:p w:rsidR="00A22D53" w:rsidRPr="00D51C0B" w:rsidRDefault="00A22D53" w:rsidP="00D51C0B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проведены мероприятия капитального и (или) текущего ремонта дошкольных образовательных учреждений, находящихся в муниципальной собственности:</w:t>
      </w:r>
    </w:p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- в детском саду «Малыш» разработана проектно-сметная документация на ремонт фасада здания на сумму 200 000 руб.;</w:t>
      </w:r>
    </w:p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- в детском саду «</w:t>
      </w:r>
      <w:proofErr w:type="spellStart"/>
      <w:r w:rsidRPr="00D51C0B">
        <w:rPr>
          <w:rFonts w:ascii="Times New Roman" w:eastAsia="Calibri" w:hAnsi="Times New Roman" w:cs="Times New Roman"/>
          <w:sz w:val="28"/>
          <w:szCs w:val="28"/>
        </w:rPr>
        <w:t>Дюймовочка</w:t>
      </w:r>
      <w:proofErr w:type="spellEnd"/>
      <w:r w:rsidRPr="00D51C0B">
        <w:rPr>
          <w:rFonts w:ascii="Times New Roman" w:eastAsia="Calibri" w:hAnsi="Times New Roman" w:cs="Times New Roman"/>
          <w:sz w:val="28"/>
          <w:szCs w:val="28"/>
        </w:rPr>
        <w:t>» разработана проектно-сметная документация на ремонт кровли бассейна на сумму 100 000 руб.</w:t>
      </w:r>
    </w:p>
    <w:p w:rsidR="00A22D53" w:rsidRPr="00D51C0B" w:rsidRDefault="00A22D53" w:rsidP="00D51C0B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в целях обеспечения комплексной безопасности зданий и помещений дошкольных образовательных учреждений:</w:t>
      </w:r>
    </w:p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- в детском саду «Малыш» установлена система оповещения и управления эвакуацией при ЧС на сумму 115 000 руб.</w:t>
      </w:r>
    </w:p>
    <w:p w:rsidR="00A22D53" w:rsidRPr="00D51C0B" w:rsidRDefault="00A22D53" w:rsidP="00D51C0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C0B">
        <w:rPr>
          <w:rFonts w:ascii="Times New Roman" w:eastAsia="Calibri" w:hAnsi="Times New Roman" w:cs="Times New Roman"/>
          <w:b/>
          <w:sz w:val="28"/>
          <w:szCs w:val="28"/>
        </w:rPr>
        <w:t>Раздел 3</w:t>
      </w:r>
      <w:r w:rsidR="002D6D49" w:rsidRPr="00D51C0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51C0B">
        <w:rPr>
          <w:rFonts w:ascii="Times New Roman" w:eastAsia="Calibri" w:hAnsi="Times New Roman" w:cs="Times New Roman"/>
          <w:b/>
          <w:sz w:val="28"/>
          <w:szCs w:val="28"/>
        </w:rPr>
        <w:t xml:space="preserve"> Общее и дополнительное образование</w:t>
      </w:r>
    </w:p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В 2022 году улучшились показатели по общему и дополнительному образованию.</w:t>
      </w:r>
    </w:p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На территории Удомельского городского округа</w:t>
      </w:r>
      <w:r w:rsidR="002D6D49" w:rsidRPr="00D51C0B">
        <w:rPr>
          <w:rFonts w:ascii="Times New Roman" w:eastAsia="Calibri" w:hAnsi="Times New Roman" w:cs="Times New Roman"/>
          <w:sz w:val="28"/>
          <w:szCs w:val="28"/>
        </w:rPr>
        <w:t xml:space="preserve"> в 2022 году функционировало 11 </w:t>
      </w:r>
      <w:r w:rsidRPr="00D51C0B">
        <w:rPr>
          <w:rFonts w:ascii="Times New Roman" w:eastAsia="Calibri" w:hAnsi="Times New Roman" w:cs="Times New Roman"/>
          <w:sz w:val="28"/>
          <w:szCs w:val="28"/>
        </w:rPr>
        <w:t>общеобразовательных учреждений. Муниципальное бюджетное общеобразовательное учреждение «</w:t>
      </w:r>
      <w:proofErr w:type="spellStart"/>
      <w:r w:rsidRPr="00D51C0B">
        <w:rPr>
          <w:rFonts w:ascii="Times New Roman" w:eastAsia="Calibri" w:hAnsi="Times New Roman" w:cs="Times New Roman"/>
          <w:sz w:val="28"/>
          <w:szCs w:val="28"/>
        </w:rPr>
        <w:t>Выскодненская</w:t>
      </w:r>
      <w:proofErr w:type="spell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начальная общеобразовательная школа» переименована в Муниципальное бюджетное дошкольное образовательное учреждение «</w:t>
      </w:r>
      <w:proofErr w:type="spellStart"/>
      <w:r w:rsidRPr="00D51C0B">
        <w:rPr>
          <w:rFonts w:ascii="Times New Roman" w:eastAsia="Calibri" w:hAnsi="Times New Roman" w:cs="Times New Roman"/>
          <w:sz w:val="28"/>
          <w:szCs w:val="28"/>
        </w:rPr>
        <w:t>Выскодненский</w:t>
      </w:r>
      <w:proofErr w:type="spell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детский сад» (постановление Администрации Удомельского городского округа от 28.09.2022 № 1099-па).</w:t>
      </w:r>
    </w:p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97"/>
        <w:gridCol w:w="1707"/>
        <w:gridCol w:w="1446"/>
        <w:gridCol w:w="1421"/>
      </w:tblGrid>
      <w:tr w:rsidR="00A22D53" w:rsidRPr="00D51C0B" w:rsidTr="002D6D49">
        <w:trPr>
          <w:jc w:val="center"/>
        </w:trPr>
        <w:tc>
          <w:tcPr>
            <w:tcW w:w="4997" w:type="dxa"/>
          </w:tcPr>
          <w:p w:rsidR="00A22D53" w:rsidRPr="00D51C0B" w:rsidRDefault="00A22D53" w:rsidP="00D51C0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446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1421" w:type="dxa"/>
          </w:tcPr>
          <w:p w:rsidR="00A22D53" w:rsidRPr="00D51C0B" w:rsidRDefault="002D6D49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A22D53"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сего</w:t>
            </w:r>
          </w:p>
        </w:tc>
      </w:tr>
      <w:tr w:rsidR="00A22D53" w:rsidRPr="00D51C0B" w:rsidTr="002D6D49">
        <w:trPr>
          <w:jc w:val="center"/>
        </w:trPr>
        <w:tc>
          <w:tcPr>
            <w:tcW w:w="4997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учреждений</w:t>
            </w:r>
          </w:p>
        </w:tc>
        <w:tc>
          <w:tcPr>
            <w:tcW w:w="1707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6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1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A22D53" w:rsidRPr="00D51C0B" w:rsidTr="002D6D49">
        <w:trPr>
          <w:jc w:val="center"/>
        </w:trPr>
        <w:tc>
          <w:tcPr>
            <w:tcW w:w="4997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обучающихся на 20.09.20212, человек</w:t>
            </w:r>
          </w:p>
        </w:tc>
        <w:tc>
          <w:tcPr>
            <w:tcW w:w="1707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3427</w:t>
            </w:r>
          </w:p>
        </w:tc>
        <w:tc>
          <w:tcPr>
            <w:tcW w:w="1446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1421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3 690</w:t>
            </w:r>
          </w:p>
        </w:tc>
      </w:tr>
      <w:tr w:rsidR="00A22D53" w:rsidRPr="00D51C0B" w:rsidTr="002D6D49">
        <w:trPr>
          <w:jc w:val="center"/>
        </w:trPr>
        <w:tc>
          <w:tcPr>
            <w:tcW w:w="4997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детей в дошкольных группах при школах на 20.09.2022, человек</w:t>
            </w:r>
          </w:p>
        </w:tc>
        <w:tc>
          <w:tcPr>
            <w:tcW w:w="1707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446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21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356</w:t>
            </w:r>
          </w:p>
        </w:tc>
      </w:tr>
      <w:tr w:rsidR="00A22D53" w:rsidRPr="00D51C0B" w:rsidTr="002D6D49">
        <w:trPr>
          <w:jc w:val="center"/>
        </w:trPr>
        <w:tc>
          <w:tcPr>
            <w:tcW w:w="4997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педагогических работников на конец 2022 года, всего: </w:t>
            </w:r>
          </w:p>
        </w:tc>
        <w:tc>
          <w:tcPr>
            <w:tcW w:w="1707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446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21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291</w:t>
            </w:r>
          </w:p>
        </w:tc>
      </w:tr>
      <w:tr w:rsidR="00A22D53" w:rsidRPr="00D51C0B" w:rsidTr="002D6D49">
        <w:trPr>
          <w:jc w:val="center"/>
        </w:trPr>
        <w:tc>
          <w:tcPr>
            <w:tcW w:w="4997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</w:t>
            </w:r>
            <w:r w:rsidR="002D6D49"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в школах</w:t>
            </w:r>
          </w:p>
        </w:tc>
        <w:tc>
          <w:tcPr>
            <w:tcW w:w="1707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46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21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</w:tr>
      <w:tr w:rsidR="00A22D53" w:rsidRPr="00D51C0B" w:rsidTr="002D6D49">
        <w:trPr>
          <w:jc w:val="center"/>
        </w:trPr>
        <w:tc>
          <w:tcPr>
            <w:tcW w:w="4997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в дошкольных группах</w:t>
            </w:r>
          </w:p>
        </w:tc>
        <w:tc>
          <w:tcPr>
            <w:tcW w:w="1707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46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1" w:type="dxa"/>
          </w:tcPr>
          <w:p w:rsidR="00A22D53" w:rsidRPr="00D51C0B" w:rsidRDefault="00A22D53" w:rsidP="00D51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0B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</w:tbl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Все (100%) общеобразовательных учреждений соответствуют современным требованиям. Аварийных зданий нет. Все (100%) общеобразовательные учреждения работают в одну смену.</w:t>
      </w:r>
    </w:p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Управлением образования разработан и проводится мониторинг по обеспечению в общеобразовательных учреждениях условий, направленных на здоровье сбережение обучающихся, создание безопасности образовательных учреждений, разработан комплекс мероприятий на ближайшие годы по улучшению материально-технической базы. </w:t>
      </w:r>
    </w:p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В 2022 году проведены следующие мероприятия в общеобразовательных учреждениях:</w:t>
      </w:r>
    </w:p>
    <w:p w:rsidR="00A22D53" w:rsidRPr="00D51C0B" w:rsidRDefault="00A22D53" w:rsidP="00D51C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мероприятия, направленные на повышение комплексной безопасности зданий и помещений:</w:t>
      </w:r>
    </w:p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- в УСОШ № 4 установлена система оповещения и управления эвакуацией при ЧС на сумму 300 000 руб.;</w:t>
      </w:r>
    </w:p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proofErr w:type="spellStart"/>
      <w:r w:rsidRPr="00D51C0B">
        <w:rPr>
          <w:rFonts w:ascii="Times New Roman" w:eastAsia="Calibri" w:hAnsi="Times New Roman" w:cs="Times New Roman"/>
          <w:sz w:val="28"/>
          <w:szCs w:val="28"/>
        </w:rPr>
        <w:t>Выскодненской</w:t>
      </w:r>
      <w:proofErr w:type="spell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НОШ установлено видеонаблюдение на сумму 123 800 руб.;</w:t>
      </w:r>
    </w:p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proofErr w:type="spellStart"/>
      <w:r w:rsidRPr="00D51C0B">
        <w:rPr>
          <w:rFonts w:ascii="Times New Roman" w:eastAsia="Calibri" w:hAnsi="Times New Roman" w:cs="Times New Roman"/>
          <w:sz w:val="28"/>
          <w:szCs w:val="28"/>
        </w:rPr>
        <w:t>Сиговской</w:t>
      </w:r>
      <w:proofErr w:type="spell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СОШ проведен монтаж системы вывода тревожного сигнала на пульт ЕДДС на сумму 57 000 руб.;</w:t>
      </w:r>
    </w:p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proofErr w:type="spellStart"/>
      <w:r w:rsidRPr="00D51C0B">
        <w:rPr>
          <w:rFonts w:ascii="Times New Roman" w:eastAsia="Calibri" w:hAnsi="Times New Roman" w:cs="Times New Roman"/>
          <w:sz w:val="28"/>
          <w:szCs w:val="28"/>
        </w:rPr>
        <w:t>Мстинской</w:t>
      </w:r>
      <w:proofErr w:type="spell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СОШ установлена система оповещения и управления эвакуацией при ЧС на сумму 195 600 руб.</w:t>
      </w:r>
    </w:p>
    <w:p w:rsidR="00A22D53" w:rsidRPr="00D51C0B" w:rsidRDefault="00A22D53" w:rsidP="00D51C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финансовое обеспечение мероприятий капитального и текущего ремонтов муниципальных общеобразовательных учреждений:</w:t>
      </w:r>
    </w:p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- в УСОШ № 1 заменен канализационный трубопровод на сумму 60 000 руб.;</w:t>
      </w:r>
    </w:p>
    <w:p w:rsidR="00A22D53" w:rsidRPr="00D51C0B" w:rsidRDefault="002D6D49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22D53" w:rsidRPr="00D51C0B">
        <w:rPr>
          <w:rFonts w:ascii="Times New Roman" w:eastAsia="Calibri" w:hAnsi="Times New Roman" w:cs="Times New Roman"/>
          <w:sz w:val="28"/>
          <w:szCs w:val="28"/>
        </w:rPr>
        <w:t>в УСОШ № 2 проведены ремонтные работы в помещениях школы (косметический ремонт туалетных комнат, учебных классов), заменены оконные блоки на сумму 1 499 400 руб.;</w:t>
      </w:r>
    </w:p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- в УГ № 3 разработана проектно-сметная документация на капитальный ремонт здания на сумму 621 000 руб.;</w:t>
      </w:r>
    </w:p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- в УСОШ № 4 разработана проектно-сметная документация на капитальный ремонт фасада на сумму 400 000 руб.;</w:t>
      </w:r>
    </w:p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- в УСОШ № 5 разработана проектно-сметная документация на капитальный ремонт фасада здания № 2 на сумму 100 000 руб.;</w:t>
      </w:r>
    </w:p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proofErr w:type="spellStart"/>
      <w:r w:rsidRPr="00D51C0B">
        <w:rPr>
          <w:rFonts w:ascii="Times New Roman" w:eastAsia="Calibri" w:hAnsi="Times New Roman" w:cs="Times New Roman"/>
          <w:sz w:val="28"/>
          <w:szCs w:val="28"/>
        </w:rPr>
        <w:t>Молдинской</w:t>
      </w:r>
      <w:proofErr w:type="spell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СОШ отремонтирован козырек входной группы на сумму 83 400 руб.;</w:t>
      </w:r>
    </w:p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proofErr w:type="spellStart"/>
      <w:r w:rsidRPr="00D51C0B">
        <w:rPr>
          <w:rFonts w:ascii="Times New Roman" w:eastAsia="Calibri" w:hAnsi="Times New Roman" w:cs="Times New Roman"/>
          <w:sz w:val="28"/>
          <w:szCs w:val="28"/>
        </w:rPr>
        <w:t>Выскодненской</w:t>
      </w:r>
      <w:proofErr w:type="spell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НОШ разработана проектно-сметная документация на монтаж площадки под флагштоки на сумму 40 000 руб.;</w:t>
      </w:r>
    </w:p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proofErr w:type="spellStart"/>
      <w:r w:rsidRPr="00D51C0B">
        <w:rPr>
          <w:rFonts w:ascii="Times New Roman" w:eastAsia="Calibri" w:hAnsi="Times New Roman" w:cs="Times New Roman"/>
          <w:sz w:val="28"/>
          <w:szCs w:val="28"/>
        </w:rPr>
        <w:t>Мстинской</w:t>
      </w:r>
      <w:proofErr w:type="spell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СОШ разработана проектно-сметная документация на капитальный ремонт кровли основного здания школы на сумму 150 000 руб.</w:t>
      </w:r>
    </w:p>
    <w:p w:rsidR="00A22D53" w:rsidRPr="00D51C0B" w:rsidRDefault="00A22D53" w:rsidP="00D51C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lastRenderedPageBreak/>
        <w:t>по укреплению материально-технической базы общеобразовательных организаций проведены следующие мероприятия:</w:t>
      </w:r>
    </w:p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- в УСОШ № 1 проведены мероприятия по ремонту помещений, в целях создания Центра образования естественно научного профиля «Точка роста» в рамках реализации нацпроекта «Образование»,  на сумму 500 000 руб.</w:t>
      </w:r>
    </w:p>
    <w:p w:rsidR="00A22D53" w:rsidRPr="00D51C0B" w:rsidRDefault="00A22D53" w:rsidP="00D51C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D51C0B">
        <w:rPr>
          <w:rFonts w:ascii="Times New Roman" w:eastAsia="Calibri" w:hAnsi="Times New Roman" w:cs="Times New Roman"/>
          <w:sz w:val="28"/>
          <w:szCs w:val="28"/>
        </w:rPr>
        <w:t>Мстинской</w:t>
      </w:r>
      <w:proofErr w:type="spell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СОШ средства депутата Законодательного собрания Тверской области в размере 160 000 руб. направлены на выполнение ремонтных работ (капитальный ремонт туалета в здании столовой) в сумме 130 000 руб. и разработку проекта перепланировки помещений 1 этажа основного здания школы (техническое задание) в сумме 30 000 руб. </w:t>
      </w:r>
    </w:p>
    <w:p w:rsidR="00A22D53" w:rsidRPr="00D51C0B" w:rsidRDefault="00A22D53" w:rsidP="00D51C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На территории Удомельского городского округа действует 2 учреждения дополнительного образования (МБУ ДО ДДТ – 1189 </w:t>
      </w:r>
      <w:proofErr w:type="gramStart"/>
      <w:r w:rsidRPr="00D51C0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и МБУ ДО ДЮСШ – 430 обучающихся).  Количество педагогических работников в МБУ ДО ДДТ 36 человек, в МБУ ДО ДЮСШ 14 человек.</w:t>
      </w:r>
    </w:p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В 2022 году проведены следующие мероприятия в учреждениях дополнительного образования:</w:t>
      </w:r>
    </w:p>
    <w:p w:rsidR="00A22D53" w:rsidRPr="00D51C0B" w:rsidRDefault="00A22D53" w:rsidP="00D51C0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в целях обеспечения комплексной безопасности зданий и помещений учреждений дополнительного образования в МБУ ДО ДЮСШ и МБУ ДО ДДТ установлены наружные ограждения территорий зданий на сумму 470 000 руб.;</w:t>
      </w:r>
    </w:p>
    <w:p w:rsidR="00A22D53" w:rsidRPr="00D51C0B" w:rsidRDefault="00A22D53" w:rsidP="00D51C0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мероприятия по укреплению материально-технической базы зданий и помещений МБУ ДО ДДТ:</w:t>
      </w:r>
    </w:p>
    <w:p w:rsidR="00A22D53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- поставка лабораторной мебели для лаборатории по направлениям </w:t>
      </w:r>
      <w:proofErr w:type="spellStart"/>
      <w:r w:rsidRPr="00D51C0B">
        <w:rPr>
          <w:rFonts w:ascii="Times New Roman" w:eastAsia="Calibri" w:hAnsi="Times New Roman" w:cs="Times New Roman"/>
          <w:sz w:val="28"/>
          <w:szCs w:val="28"/>
        </w:rPr>
        <w:t>хайтек</w:t>
      </w:r>
      <w:proofErr w:type="spell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51C0B">
        <w:rPr>
          <w:rFonts w:ascii="Times New Roman" w:eastAsia="Calibri" w:hAnsi="Times New Roman" w:cs="Times New Roman"/>
          <w:sz w:val="28"/>
          <w:szCs w:val="28"/>
        </w:rPr>
        <w:t>биолаборатория</w:t>
      </w:r>
      <w:proofErr w:type="spell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на сумму 537 800 руб.;</w:t>
      </w:r>
    </w:p>
    <w:p w:rsidR="00A22D53" w:rsidRPr="00D51C0B" w:rsidRDefault="00A22D53" w:rsidP="00D51C0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участие в спортивных мероприятиях регионального, всероссийского и международного уровней: </w:t>
      </w:r>
    </w:p>
    <w:p w:rsidR="002D6D49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- Кубок Губернатора Тверской области; Открытые первенства по футболу среди юношей; кубок по мини-футболу «Золотое кольцо»; соревнования «Кожаный мяч», чемпионаты и первенства Тверской области по баскетболу, лыжным гонкам, легкой атлетике, плаванию, художественной гимнастике, боксу, вольной борьбе, Первенство Тверской области по авиамодельному спорту и др. (47 поездок ДЮСШ и 41 поездка ДДТ).</w:t>
      </w:r>
    </w:p>
    <w:p w:rsidR="00A22D53" w:rsidRPr="00D51C0B" w:rsidRDefault="00A22D53" w:rsidP="00D51C0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в рамках деятельности муниципального центра тестирования ГТО на базе МБУ ДО ДЮСШ в сдаче нормативов комплекса приняло участие 267 человек, 70 из них выполнили нормативы комплекса ГТО.</w:t>
      </w:r>
    </w:p>
    <w:p w:rsidR="002D6D49" w:rsidRPr="00D51C0B" w:rsidRDefault="00A22D53" w:rsidP="00D51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В связи с реализацией мероприятий, направленных на увеличение охвата детей 5-18 лет дополнительным образованием, доля детей, охваченных дополнительным образованием, составляет 75%.</w:t>
      </w:r>
    </w:p>
    <w:p w:rsidR="009C4ED3" w:rsidRPr="00D51C0B" w:rsidRDefault="005855B3" w:rsidP="00D51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C0B">
        <w:rPr>
          <w:rFonts w:ascii="Times New Roman" w:eastAsia="Calibri" w:hAnsi="Times New Roman" w:cs="Times New Roman"/>
          <w:b/>
          <w:sz w:val="28"/>
          <w:szCs w:val="28"/>
        </w:rPr>
        <w:t>Раздел</w:t>
      </w:r>
      <w:r w:rsidR="002007E0" w:rsidRPr="00D51C0B">
        <w:rPr>
          <w:rFonts w:ascii="Times New Roman" w:eastAsia="Calibri" w:hAnsi="Times New Roman" w:cs="Times New Roman"/>
          <w:b/>
          <w:sz w:val="28"/>
          <w:szCs w:val="28"/>
        </w:rPr>
        <w:t xml:space="preserve"> 4.</w:t>
      </w:r>
      <w:r w:rsidRPr="00D51C0B">
        <w:rPr>
          <w:rFonts w:ascii="Times New Roman" w:eastAsia="Calibri" w:hAnsi="Times New Roman" w:cs="Times New Roman"/>
          <w:b/>
          <w:sz w:val="28"/>
          <w:szCs w:val="28"/>
        </w:rPr>
        <w:t xml:space="preserve"> Культура</w:t>
      </w:r>
    </w:p>
    <w:p w:rsidR="002D6D49" w:rsidRPr="00D51C0B" w:rsidRDefault="002D6D49" w:rsidP="00D51C0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Количество учреждений клубного типа и библиотек, находящихся на территории Удомельского городского округа, соответствует нормативной потребности населения.</w:t>
      </w:r>
    </w:p>
    <w:p w:rsidR="002D6D49" w:rsidRPr="00D51C0B" w:rsidRDefault="002D6D49" w:rsidP="00D51C0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Учреждения культуры расположены таким образом, чтобы каждый житель округа имел возможность его посетить. Важно отметить, что учреждения культуры нацелены на привлечение новых зрителей, слушателей, читателей и особенно важной категории – это детей и молодежи. А ведь одна из главных задач, стоящая перед учреждениями культуры – это сохранение традиционных нравственных ценностей.  </w:t>
      </w:r>
    </w:p>
    <w:p w:rsidR="002D6D49" w:rsidRPr="00D51C0B" w:rsidRDefault="002D6D49" w:rsidP="00D51C0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Сохранение доли учреждений культуры, здания которых требуют капитального ремонта, связано с тем, что здания устаревают, проводить ремонты в </w:t>
      </w:r>
      <w:r w:rsidRPr="00D51C0B">
        <w:rPr>
          <w:rFonts w:ascii="Times New Roman" w:eastAsia="Calibri" w:hAnsi="Times New Roman" w:cs="Times New Roman"/>
          <w:sz w:val="28"/>
          <w:szCs w:val="28"/>
        </w:rPr>
        <w:lastRenderedPageBreak/>
        <w:t>полном объеме не представляется возможным из-за отсутствия денежных средств в бюджете Удомельского городского округа.</w:t>
      </w:r>
    </w:p>
    <w:p w:rsidR="002D6D49" w:rsidRPr="00D51C0B" w:rsidRDefault="002D6D49" w:rsidP="00D51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C0B">
        <w:rPr>
          <w:rFonts w:ascii="Times New Roman" w:eastAsia="Calibri" w:hAnsi="Times New Roman" w:cs="Times New Roman"/>
          <w:b/>
          <w:bCs/>
          <w:sz w:val="28"/>
          <w:szCs w:val="28"/>
        </w:rPr>
        <w:t>Раздел 5. Физическая культура и спорт</w:t>
      </w:r>
    </w:p>
    <w:p w:rsidR="002D6D49" w:rsidRPr="00D51C0B" w:rsidRDefault="002D6D49" w:rsidP="00D51C0B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Количество занимающихся физической культурой и спортом в Удомельском городском округе в 2022 году увеличилось до 1 059 человек. В позитивную сторону меняется отношение людей к спорту и здоровому образу жизни.</w:t>
      </w:r>
    </w:p>
    <w:p w:rsidR="002D6D49" w:rsidRPr="00D51C0B" w:rsidRDefault="002D6D49" w:rsidP="00D51C0B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Увеличение достигается за счёт:</w:t>
      </w:r>
    </w:p>
    <w:p w:rsidR="002D6D49" w:rsidRPr="00D51C0B" w:rsidRDefault="002D6D49" w:rsidP="00D51C0B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- введения в эксплуатацию новых спортивных объектов;</w:t>
      </w:r>
    </w:p>
    <w:p w:rsidR="002D6D49" w:rsidRPr="00D51C0B" w:rsidRDefault="002D6D49" w:rsidP="00D51C0B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- увеличения проведения официальных муниципальных физкультурных и спортивных мероприятий;</w:t>
      </w:r>
    </w:p>
    <w:p w:rsidR="002D6D49" w:rsidRPr="00D51C0B" w:rsidRDefault="002D6D49" w:rsidP="00D51C0B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- увеличения количества выездов победителей и призеров муниципальных мероприятий на Чемпионаты и Первенства области за счёт приобретения автобусов в МБУ </w:t>
      </w:r>
      <w:proofErr w:type="gramStart"/>
      <w:r w:rsidRPr="00D51C0B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D51C0B">
        <w:rPr>
          <w:rFonts w:ascii="Times New Roman" w:eastAsia="Calibri" w:hAnsi="Times New Roman" w:cs="Times New Roman"/>
          <w:sz w:val="28"/>
          <w:szCs w:val="28"/>
        </w:rPr>
        <w:t>Дом</w:t>
      </w:r>
      <w:proofErr w:type="gram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детского творчества и МБУ ДО «ДЮСШ»;</w:t>
      </w:r>
    </w:p>
    <w:p w:rsidR="002D6D49" w:rsidRPr="00D51C0B" w:rsidRDefault="002D6D49" w:rsidP="00D51C0B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- пропаганды физической культуры и спорта в средствах массовой информации: репортажи о спортивных мероприятиях еженедельно транслировались на местном телевидении «РТУ», регулярные фотоотчёты на кабельном ТВ ЗАО «Интеграл», в сети Интернет, в эфире </w:t>
      </w:r>
      <w:proofErr w:type="spellStart"/>
      <w:r w:rsidRPr="00D51C0B">
        <w:rPr>
          <w:rFonts w:ascii="Times New Roman" w:eastAsia="Calibri" w:hAnsi="Times New Roman" w:cs="Times New Roman"/>
          <w:sz w:val="28"/>
          <w:szCs w:val="28"/>
        </w:rPr>
        <w:t>Авторадио</w:t>
      </w:r>
      <w:proofErr w:type="spell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Удомля освещались новости спорта, публиковались тематические статьи и заметки в газетах: «Мирный атом», «</w:t>
      </w:r>
      <w:proofErr w:type="spellStart"/>
      <w:r w:rsidRPr="00D51C0B">
        <w:rPr>
          <w:rFonts w:ascii="Times New Roman" w:eastAsia="Calibri" w:hAnsi="Times New Roman" w:cs="Times New Roman"/>
          <w:sz w:val="28"/>
          <w:szCs w:val="28"/>
        </w:rPr>
        <w:t>Удомельская</w:t>
      </w:r>
      <w:proofErr w:type="spell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газета», на </w:t>
      </w:r>
      <w:proofErr w:type="gramStart"/>
      <w:r w:rsidRPr="00D51C0B">
        <w:rPr>
          <w:rFonts w:ascii="Times New Roman" w:eastAsia="Calibri" w:hAnsi="Times New Roman" w:cs="Times New Roman"/>
          <w:sz w:val="28"/>
          <w:szCs w:val="28"/>
        </w:rPr>
        <w:t>экране</w:t>
      </w:r>
      <w:proofErr w:type="gram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ЦОИ КАЭС транслировались спортивно-массовые и физкультурно-оздоровительные мероприятия.</w:t>
      </w:r>
    </w:p>
    <w:p w:rsidR="005855B3" w:rsidRPr="00D51C0B" w:rsidRDefault="002D6D49" w:rsidP="00D51C0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Доля населения округа, систематически занимающегося физической культурой и спортом, в 2022 году увеличилась по сравнению с 2021 годом и составила 49,88</w:t>
      </w:r>
      <w:r w:rsidR="00D51C0B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6C7D23" w:rsidRPr="00D51C0B" w:rsidRDefault="005855B3" w:rsidP="00D51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D22B02" w:rsidRPr="00D51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D7979" w:rsidRPr="00D51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Жилищное строительство и обеспечение граждан жильем</w:t>
      </w:r>
    </w:p>
    <w:p w:rsidR="0091791E" w:rsidRPr="00D51C0B" w:rsidRDefault="0091791E" w:rsidP="00D51C0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2014 года жилищное строительство на территории Удомельского городского округа осуществляется только путем строительства индивидуальных жилых домов, со сроком действия разрешения на строительство </w:t>
      </w:r>
      <w:r w:rsidR="00DA68C0"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уведомления о начале строительства </w:t>
      </w: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10 лет.</w:t>
      </w:r>
    </w:p>
    <w:p w:rsidR="0091791E" w:rsidRPr="00D51C0B" w:rsidRDefault="0091791E" w:rsidP="00D51C0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августа 2018 года и в течение 2020 года гражданами активно ставились на учет объекты недвижимости, построенные до 2018 года, путем подачи уведомления в Администрацию Удомельского городского округа о начале и окончании строительства в связи с изменениями в градостроительном законодательстве.</w:t>
      </w:r>
    </w:p>
    <w:p w:rsidR="0091791E" w:rsidRPr="00D51C0B" w:rsidRDefault="0091791E" w:rsidP="00D51C0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годы на территории Удомельского городского округа осуществлялось исключительно индивидуальное жилищное строительство за счёт личных средств граждан. </w:t>
      </w:r>
    </w:p>
    <w:p w:rsidR="0091791E" w:rsidRPr="00D51C0B" w:rsidRDefault="0091791E" w:rsidP="00D51C0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01.03.2026 действует «дачная амнистия», граждане вправе поставить на учет и зарегистрировать права на объекты недвижимости без разрешения на ввод объекта в эксплуатацию (п. 7 ст. 70 Федерального закона от 13.07.2015 № 218-ФЗ «О государственной регистрации недвижимости»).</w:t>
      </w:r>
    </w:p>
    <w:p w:rsidR="002D6D49" w:rsidRPr="002D6D49" w:rsidRDefault="002D6D49" w:rsidP="00D51C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D6D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Тверской области от 20.12.2019 № 89-ЗО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Тверской области и органами государственной власти Тверской области», а также с Законом Тверской области от 23.12.2020 № 81-ЗО «О внесении изменений в статьи 2 и 4 закона Тверской области «О перераспределении отдельных полномочий в области градостроительной деятельности между</w:t>
      </w:r>
      <w:proofErr w:type="gramEnd"/>
      <w:r w:rsidRPr="002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местного самоуправления муниципальных образований Тверской области и органами государственной власти Тверской области» полномочиями по муниципальным услугам в области градостроительной деятельности (разрешение на строительство и </w:t>
      </w:r>
      <w:r w:rsidRPr="002D6D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ввод объектов капитального строительства) наделено Главное Управление архитектуры и градостроительной деятельности Тверской области. </w:t>
      </w:r>
    </w:p>
    <w:p w:rsidR="002D6D49" w:rsidRPr="002D6D49" w:rsidRDefault="002D6D49" w:rsidP="00D5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Земельный участок площадью 4000 </w:t>
      </w:r>
      <w:proofErr w:type="spellStart"/>
      <w:r w:rsidRPr="002D6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2D6D4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2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 по договору аренды в 2022 году для жилищного строительства, находящийся по адресу: Тверская область, Удомельский городской округ, г. Удомля, пр-т Энергетиков, район д.11а.</w:t>
      </w:r>
    </w:p>
    <w:p w:rsidR="005855B3" w:rsidRPr="00D51C0B" w:rsidRDefault="002D6D49" w:rsidP="00D51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Удомельского городского округа отсутствуют объекты незавершенного капитального строительства, строительство, реконструкция которых осуществлялась полностью или частично за счет средств бюджета муниципального образования Удомельский городской округ (объем – 0,00 </w:t>
      </w:r>
      <w:proofErr w:type="spellStart"/>
      <w:r w:rsidRPr="002D6D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2D6D4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D6D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2D6D4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249FC" w:rsidRPr="00D51C0B" w:rsidRDefault="000249FC" w:rsidP="00D51C0B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C0B">
        <w:rPr>
          <w:rFonts w:ascii="Times New Roman" w:eastAsia="Calibri" w:hAnsi="Times New Roman" w:cs="Times New Roman"/>
          <w:b/>
          <w:sz w:val="28"/>
          <w:szCs w:val="28"/>
        </w:rPr>
        <w:t>Раздел 7. Жилищно-коммунальное хозяйство</w:t>
      </w:r>
    </w:p>
    <w:p w:rsidR="000249FC" w:rsidRPr="00D51C0B" w:rsidRDefault="000249FC" w:rsidP="00D51C0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 составляет 100%.</w:t>
      </w:r>
    </w:p>
    <w:p w:rsidR="000249FC" w:rsidRPr="00D51C0B" w:rsidRDefault="000249FC" w:rsidP="00D51C0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D51C0B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D51C0B">
        <w:rPr>
          <w:rFonts w:ascii="Times New Roman" w:eastAsia="Calibri" w:hAnsi="Times New Roman" w:cs="Times New Roman"/>
          <w:sz w:val="28"/>
          <w:szCs w:val="28"/>
        </w:rPr>
        <w:t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Удомельского городского округа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Удомельского городского округа составляет 75%. Из 1</w:t>
      </w:r>
      <w:r w:rsidR="006A3E1C" w:rsidRPr="00D51C0B">
        <w:rPr>
          <w:rFonts w:ascii="Times New Roman" w:eastAsia="Calibri" w:hAnsi="Times New Roman" w:cs="Times New Roman"/>
          <w:sz w:val="28"/>
          <w:szCs w:val="28"/>
        </w:rPr>
        <w:t>6</w:t>
      </w: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организаций жилищно-коммунального комплекса в округе </w:t>
      </w:r>
      <w:r w:rsidR="006A3E1C" w:rsidRPr="00D51C0B">
        <w:rPr>
          <w:rFonts w:ascii="Times New Roman" w:eastAsia="Calibri" w:hAnsi="Times New Roman" w:cs="Times New Roman"/>
          <w:sz w:val="28"/>
          <w:szCs w:val="28"/>
        </w:rPr>
        <w:t>4</w:t>
      </w: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компании являются муниципальными предприятиями: МУП «</w:t>
      </w:r>
      <w:proofErr w:type="spellStart"/>
      <w:r w:rsidRPr="00D51C0B">
        <w:rPr>
          <w:rFonts w:ascii="Times New Roman" w:eastAsia="Calibri" w:hAnsi="Times New Roman" w:cs="Times New Roman"/>
          <w:sz w:val="28"/>
          <w:szCs w:val="28"/>
        </w:rPr>
        <w:t>Удомельское</w:t>
      </w:r>
      <w:proofErr w:type="spell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коммунальное хозяйство», МУП «</w:t>
      </w:r>
      <w:proofErr w:type="spellStart"/>
      <w:r w:rsidRPr="00D51C0B">
        <w:rPr>
          <w:rFonts w:ascii="Times New Roman" w:eastAsia="Calibri" w:hAnsi="Times New Roman" w:cs="Times New Roman"/>
          <w:sz w:val="28"/>
          <w:szCs w:val="28"/>
        </w:rPr>
        <w:t>Удомельские</w:t>
      </w:r>
      <w:proofErr w:type="spell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коммунальные системы», МУП города Удомля «</w:t>
      </w:r>
      <w:proofErr w:type="spellStart"/>
      <w:r w:rsidRPr="00D51C0B">
        <w:rPr>
          <w:rFonts w:ascii="Times New Roman" w:eastAsia="Calibri" w:hAnsi="Times New Roman" w:cs="Times New Roman"/>
          <w:sz w:val="28"/>
          <w:szCs w:val="28"/>
        </w:rPr>
        <w:t>Горэлектросеть</w:t>
      </w:r>
      <w:proofErr w:type="spellEnd"/>
      <w:r w:rsidRPr="00D51C0B">
        <w:rPr>
          <w:rFonts w:ascii="Times New Roman" w:eastAsia="Calibri" w:hAnsi="Times New Roman" w:cs="Times New Roman"/>
          <w:sz w:val="28"/>
          <w:szCs w:val="28"/>
        </w:rPr>
        <w:t>»</w:t>
      </w:r>
      <w:r w:rsidR="006A3E1C" w:rsidRPr="00D51C0B">
        <w:rPr>
          <w:rFonts w:ascii="Times New Roman" w:eastAsia="Calibri" w:hAnsi="Times New Roman" w:cs="Times New Roman"/>
          <w:sz w:val="28"/>
          <w:szCs w:val="28"/>
        </w:rPr>
        <w:t>, МУП «Развитие территорий»</w:t>
      </w:r>
      <w:r w:rsidRPr="00D51C0B">
        <w:rPr>
          <w:rFonts w:ascii="Times New Roman" w:eastAsia="Calibri" w:hAnsi="Times New Roman" w:cs="Times New Roman"/>
          <w:sz w:val="28"/>
          <w:szCs w:val="28"/>
        </w:rPr>
        <w:t>. В 202</w:t>
      </w:r>
      <w:r w:rsidR="002D6D49" w:rsidRPr="00D51C0B">
        <w:rPr>
          <w:rFonts w:ascii="Times New Roman" w:eastAsia="Calibri" w:hAnsi="Times New Roman" w:cs="Times New Roman"/>
          <w:sz w:val="28"/>
          <w:szCs w:val="28"/>
        </w:rPr>
        <w:t>2</w:t>
      </w: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году планируется такая же доля муниципальных предприятий в общем объеме организаций коммунального комплекса.</w:t>
      </w:r>
    </w:p>
    <w:p w:rsidR="005B1B85" w:rsidRPr="00D51C0B" w:rsidRDefault="000249FC" w:rsidP="00D51C0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составляет </w:t>
      </w:r>
      <w:r w:rsidR="002D6D49" w:rsidRPr="00D51C0B">
        <w:rPr>
          <w:rFonts w:ascii="Times New Roman" w:eastAsia="Calibri" w:hAnsi="Times New Roman" w:cs="Times New Roman"/>
          <w:sz w:val="28"/>
          <w:szCs w:val="28"/>
        </w:rPr>
        <w:t>16,1</w:t>
      </w:r>
      <w:r w:rsidRPr="00D51C0B">
        <w:rPr>
          <w:rFonts w:ascii="Times New Roman" w:eastAsia="Calibri" w:hAnsi="Times New Roman" w:cs="Times New Roman"/>
          <w:sz w:val="28"/>
          <w:szCs w:val="28"/>
        </w:rPr>
        <w:t>%, предоставлены муниципальные субсидии для приобретения жилья для категории молодых семей, а также приобретены жилые помещения для категории многодетные семьи.</w:t>
      </w:r>
      <w:proofErr w:type="gramEnd"/>
    </w:p>
    <w:p w:rsidR="000249FC" w:rsidRPr="00D51C0B" w:rsidRDefault="000249FC" w:rsidP="00D51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C0B">
        <w:rPr>
          <w:rFonts w:ascii="Times New Roman" w:eastAsia="Calibri" w:hAnsi="Times New Roman" w:cs="Times New Roman"/>
          <w:b/>
          <w:sz w:val="28"/>
          <w:szCs w:val="28"/>
        </w:rPr>
        <w:t>Раздел 8. Организация муниципального управления</w:t>
      </w:r>
    </w:p>
    <w:p w:rsidR="00D51C0B" w:rsidRPr="00D51C0B" w:rsidRDefault="00D51C0B" w:rsidP="00D51C0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Доля налоговых и неналоговых доходов местного бюджета в общем объеме собственных доходов бюджета Удомельского городского округа рассчитывается на основании данных бюджета Удомельского городского округа на 2022 год, утвержденного решением </w:t>
      </w:r>
      <w:proofErr w:type="spellStart"/>
      <w:r w:rsidRPr="00D51C0B">
        <w:rPr>
          <w:rFonts w:ascii="Times New Roman" w:eastAsia="Calibri" w:hAnsi="Times New Roman" w:cs="Times New Roman"/>
          <w:sz w:val="28"/>
          <w:szCs w:val="28"/>
        </w:rPr>
        <w:t>Удомельской</w:t>
      </w:r>
      <w:proofErr w:type="spell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городской Думы от 27.12.2021 № 42 на 2022 год и на плановый период 2023 и 2024 годов.</w:t>
      </w:r>
    </w:p>
    <w:p w:rsidR="00D51C0B" w:rsidRPr="00D51C0B" w:rsidRDefault="00D51C0B" w:rsidP="00D51C0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Администрацией Удомельского городского округа в течение 2022 года с целью увеличения налоговых и неналоговых доходов и снижения задолженности по ним, повышения эффективности расходов бюджетных средств, снижения уровня просроченной кредиторской задолженности были осуществлены следующие мероприятия:</w:t>
      </w:r>
    </w:p>
    <w:p w:rsidR="00D51C0B" w:rsidRPr="00D51C0B" w:rsidRDefault="00D51C0B" w:rsidP="00D51C0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1. Ежеквартально проводились заседания комиссии по укреплению налоговой и бюджетной дисциплины Администрации Удомельского городского округа.</w:t>
      </w:r>
    </w:p>
    <w:p w:rsidR="00D51C0B" w:rsidRPr="00D51C0B" w:rsidRDefault="00D51C0B" w:rsidP="00D51C0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2. Разработан и утвержден «План мероприятий, направленных на мобилизацию налоговых и неналоговых доходов Удомельского городского округа на 2019-2022 годы».</w:t>
      </w:r>
    </w:p>
    <w:p w:rsidR="00D51C0B" w:rsidRPr="00D51C0B" w:rsidRDefault="00D51C0B" w:rsidP="00D51C0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Ведется постоянный контроль по задолженности НДФЛ, основного налогового источника в доход бюджета муниципального образования. </w:t>
      </w:r>
    </w:p>
    <w:p w:rsidR="00D51C0B" w:rsidRPr="00D51C0B" w:rsidRDefault="00D51C0B" w:rsidP="00D51C0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4. Большим финансовым прорывом Удомельского городского округа, являлось отсутствие на 01.01.2022 года просроченной кредиторской задолженности, однако на 01.01.2023 года образовалась в сумме 2,9 </w:t>
      </w:r>
      <w:proofErr w:type="gramStart"/>
      <w:r w:rsidRPr="00D51C0B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руб., которая будет погашена в течение первого квартала 2023 года.</w:t>
      </w:r>
    </w:p>
    <w:p w:rsidR="00D51C0B" w:rsidRPr="00D51C0B" w:rsidRDefault="00D51C0B" w:rsidP="00D51C0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По состоянию на 01 января 2023 года, у муниципального образования Удомельский городской округ имеются муниципальные долговые обязательства в виде бюджетного кредита в размере 25,0 </w:t>
      </w:r>
      <w:proofErr w:type="gramStart"/>
      <w:r w:rsidRPr="00D51C0B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руб. по сроку гашения 25.12. 2024 года.</w:t>
      </w:r>
    </w:p>
    <w:p w:rsidR="00D51C0B" w:rsidRPr="00D51C0B" w:rsidRDefault="00D51C0B" w:rsidP="00D51C0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5. В течение 2022 года Удомельский городской округ получил дополнительные финансовые средства из областного бюджета в виде второй части дотаций на сбалансированность местных бюджетов в сумме 9,9 </w:t>
      </w:r>
      <w:proofErr w:type="gramStart"/>
      <w:r w:rsidRPr="00D51C0B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рублей, Безвозмездные поступления на развитие территории Удомельского городского округа от АО «Концерн Росэнергоатом» в 2022 году составили 53,6 млн рублей.</w:t>
      </w:r>
    </w:p>
    <w:p w:rsidR="00D51C0B" w:rsidRPr="00D51C0B" w:rsidRDefault="00D51C0B" w:rsidP="00D51C0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6. Эффективное использование средств бюджета Удомельского городского округа.</w:t>
      </w:r>
    </w:p>
    <w:p w:rsidR="000249FC" w:rsidRPr="00D51C0B" w:rsidRDefault="00D51C0B" w:rsidP="00D51C0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По состоянию на 01.01.2022</w:t>
      </w: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имеется 5 муниципальных предприятий: МУП «</w:t>
      </w:r>
      <w:proofErr w:type="spellStart"/>
      <w:r w:rsidRPr="00D51C0B">
        <w:rPr>
          <w:rFonts w:ascii="Times New Roman" w:eastAsia="Calibri" w:hAnsi="Times New Roman" w:cs="Times New Roman"/>
          <w:sz w:val="28"/>
          <w:szCs w:val="28"/>
        </w:rPr>
        <w:t>Удомельское</w:t>
      </w:r>
      <w:proofErr w:type="spell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коммунальное хозяйство», МУП «</w:t>
      </w:r>
      <w:proofErr w:type="spellStart"/>
      <w:r w:rsidRPr="00D51C0B">
        <w:rPr>
          <w:rFonts w:ascii="Times New Roman" w:eastAsia="Calibri" w:hAnsi="Times New Roman" w:cs="Times New Roman"/>
          <w:sz w:val="28"/>
          <w:szCs w:val="28"/>
        </w:rPr>
        <w:t>Удомельские</w:t>
      </w:r>
      <w:proofErr w:type="spell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коммунальные системы», МУП города Удомля «</w:t>
      </w:r>
      <w:proofErr w:type="spellStart"/>
      <w:r w:rsidRPr="00D51C0B">
        <w:rPr>
          <w:rFonts w:ascii="Times New Roman" w:eastAsia="Calibri" w:hAnsi="Times New Roman" w:cs="Times New Roman"/>
          <w:sz w:val="28"/>
          <w:szCs w:val="28"/>
        </w:rPr>
        <w:t>Горэлектросеть</w:t>
      </w:r>
      <w:proofErr w:type="spellEnd"/>
      <w:r w:rsidRPr="00D51C0B">
        <w:rPr>
          <w:rFonts w:ascii="Times New Roman" w:eastAsia="Calibri" w:hAnsi="Times New Roman" w:cs="Times New Roman"/>
          <w:sz w:val="28"/>
          <w:szCs w:val="28"/>
        </w:rPr>
        <w:t>», МП «Новые традиции», МУП «Развитие территорий».</w:t>
      </w:r>
    </w:p>
    <w:p w:rsidR="000249FC" w:rsidRPr="00D51C0B" w:rsidRDefault="000249FC" w:rsidP="00D51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C0B">
        <w:rPr>
          <w:rFonts w:ascii="Times New Roman" w:eastAsia="Calibri" w:hAnsi="Times New Roman" w:cs="Times New Roman"/>
          <w:b/>
          <w:sz w:val="28"/>
          <w:szCs w:val="28"/>
        </w:rPr>
        <w:t>Раздел 9. Энергосбережение и повышение энергетической эффективности</w:t>
      </w:r>
    </w:p>
    <w:p w:rsidR="000249FC" w:rsidRPr="00D51C0B" w:rsidRDefault="000249FC" w:rsidP="00D51C0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Показатели по разделу энергосбережения и повышение </w:t>
      </w:r>
      <w:proofErr w:type="spellStart"/>
      <w:r w:rsidRPr="00D51C0B">
        <w:rPr>
          <w:rFonts w:ascii="Times New Roman" w:eastAsia="Calibri" w:hAnsi="Times New Roman" w:cs="Times New Roman"/>
          <w:sz w:val="28"/>
          <w:szCs w:val="28"/>
        </w:rPr>
        <w:t>энергоэффективности</w:t>
      </w:r>
      <w:proofErr w:type="spellEnd"/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в многоквартирных домах в 20</w:t>
      </w:r>
      <w:r w:rsidR="00084D0A" w:rsidRPr="00D51C0B">
        <w:rPr>
          <w:rFonts w:ascii="Times New Roman" w:eastAsia="Calibri" w:hAnsi="Times New Roman" w:cs="Times New Roman"/>
          <w:sz w:val="28"/>
          <w:szCs w:val="28"/>
        </w:rPr>
        <w:t>2</w:t>
      </w:r>
      <w:r w:rsidR="00D51C0B" w:rsidRPr="00D51C0B">
        <w:rPr>
          <w:rFonts w:ascii="Times New Roman" w:eastAsia="Calibri" w:hAnsi="Times New Roman" w:cs="Times New Roman"/>
          <w:sz w:val="28"/>
          <w:szCs w:val="28"/>
        </w:rPr>
        <w:t>2</w:t>
      </w: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8F25A3" w:rsidRPr="00D51C0B">
        <w:rPr>
          <w:rFonts w:ascii="Times New Roman" w:eastAsia="Calibri" w:hAnsi="Times New Roman" w:cs="Times New Roman"/>
          <w:sz w:val="28"/>
          <w:szCs w:val="28"/>
        </w:rPr>
        <w:t>сохранились на уровне</w:t>
      </w: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D51C0B" w:rsidRPr="00D51C0B">
        <w:rPr>
          <w:rFonts w:ascii="Times New Roman" w:eastAsia="Calibri" w:hAnsi="Times New Roman" w:cs="Times New Roman"/>
          <w:sz w:val="28"/>
          <w:szCs w:val="28"/>
        </w:rPr>
        <w:t>21</w:t>
      </w: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F25A3" w:rsidRPr="00D51C0B">
        <w:rPr>
          <w:rFonts w:ascii="Times New Roman" w:eastAsia="Calibri" w:hAnsi="Times New Roman" w:cs="Times New Roman"/>
          <w:sz w:val="28"/>
          <w:szCs w:val="28"/>
        </w:rPr>
        <w:t>а</w:t>
      </w:r>
      <w:r w:rsidRPr="00D51C0B">
        <w:rPr>
          <w:rFonts w:ascii="Times New Roman" w:eastAsia="Calibri" w:hAnsi="Times New Roman" w:cs="Times New Roman"/>
          <w:sz w:val="28"/>
          <w:szCs w:val="28"/>
        </w:rPr>
        <w:t>. При этом продолжается работа по установке жителями приборов учета на потребление холодной и горячей воды. Потребление электрической энергии остается высоким показателем в округе. В связи с тем, что в городе Удомля в многоквартирных домах установлены электроплиты (удельный вес обеспечения напольными электроплитами в городе составляет 89,6%), растет количество бытовой техники у населения, и общедомовые расходы по потреблению электроэнергии легли на плечи жильцов.</w:t>
      </w:r>
    </w:p>
    <w:p w:rsidR="00015847" w:rsidRPr="00D51C0B" w:rsidRDefault="000249FC" w:rsidP="00D51C0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C0B">
        <w:rPr>
          <w:rFonts w:ascii="Times New Roman" w:eastAsia="Calibri" w:hAnsi="Times New Roman" w:cs="Times New Roman"/>
          <w:sz w:val="28"/>
          <w:szCs w:val="28"/>
        </w:rPr>
        <w:t>Удельная величина потребления электрической энергии</w:t>
      </w:r>
      <w:r w:rsidR="00084D0A" w:rsidRPr="00D51C0B">
        <w:rPr>
          <w:rFonts w:ascii="Times New Roman" w:eastAsia="Calibri" w:hAnsi="Times New Roman" w:cs="Times New Roman"/>
          <w:sz w:val="28"/>
          <w:szCs w:val="28"/>
        </w:rPr>
        <w:t>,</w:t>
      </w: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горячей</w:t>
      </w:r>
      <w:r w:rsidR="00084D0A" w:rsidRPr="00D51C0B">
        <w:rPr>
          <w:rFonts w:ascii="Times New Roman" w:eastAsia="Calibri" w:hAnsi="Times New Roman" w:cs="Times New Roman"/>
          <w:sz w:val="28"/>
          <w:szCs w:val="28"/>
        </w:rPr>
        <w:t xml:space="preserve"> и холодной</w:t>
      </w: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воды муниципальными бюджетными учреждениями в 20</w:t>
      </w:r>
      <w:r w:rsidR="00084D0A" w:rsidRPr="00D51C0B">
        <w:rPr>
          <w:rFonts w:ascii="Times New Roman" w:eastAsia="Calibri" w:hAnsi="Times New Roman" w:cs="Times New Roman"/>
          <w:sz w:val="28"/>
          <w:szCs w:val="28"/>
        </w:rPr>
        <w:t>2</w:t>
      </w:r>
      <w:r w:rsidR="00D51C0B" w:rsidRPr="00D51C0B">
        <w:rPr>
          <w:rFonts w:ascii="Times New Roman" w:eastAsia="Calibri" w:hAnsi="Times New Roman" w:cs="Times New Roman"/>
          <w:sz w:val="28"/>
          <w:szCs w:val="28"/>
        </w:rPr>
        <w:t>2</w:t>
      </w: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</w:t>
      </w:r>
      <w:r w:rsidR="00D51C0B" w:rsidRPr="00D51C0B">
        <w:rPr>
          <w:rFonts w:ascii="Times New Roman" w:eastAsia="Calibri" w:hAnsi="Times New Roman" w:cs="Times New Roman"/>
          <w:sz w:val="28"/>
          <w:szCs w:val="28"/>
        </w:rPr>
        <w:t>21</w:t>
      </w:r>
      <w:r w:rsidRPr="00D51C0B">
        <w:rPr>
          <w:rFonts w:ascii="Times New Roman" w:eastAsia="Calibri" w:hAnsi="Times New Roman" w:cs="Times New Roman"/>
          <w:sz w:val="28"/>
          <w:szCs w:val="28"/>
        </w:rPr>
        <w:t xml:space="preserve"> годом </w:t>
      </w:r>
      <w:r w:rsidR="00B825A7" w:rsidRPr="00D51C0B">
        <w:rPr>
          <w:rFonts w:ascii="Times New Roman" w:eastAsia="Calibri" w:hAnsi="Times New Roman" w:cs="Times New Roman"/>
          <w:sz w:val="28"/>
          <w:szCs w:val="28"/>
        </w:rPr>
        <w:t>практически не изменилась</w:t>
      </w:r>
      <w:r w:rsidRPr="00D51C0B">
        <w:rPr>
          <w:rFonts w:ascii="Times New Roman" w:eastAsia="Calibri" w:hAnsi="Times New Roman" w:cs="Times New Roman"/>
          <w:sz w:val="28"/>
          <w:szCs w:val="28"/>
        </w:rPr>
        <w:t>. Продолжается проведение мероприятий по сбережению энергоресурсов (установка приборов учета), установки энергосберегающих приборов, рационализации расположения источников света в помещениях, использование датчиков присутствия людей в помещениях (особенно во вспомогательных, складских и т.п. помещениях), ремонт и замена окон и дверей.</w:t>
      </w:r>
    </w:p>
    <w:p w:rsidR="007D0C96" w:rsidRPr="00D51C0B" w:rsidRDefault="007D0C96" w:rsidP="006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F40" w:rsidRDefault="00EF5F40" w:rsidP="006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9C8" w:rsidRPr="00690A81" w:rsidRDefault="007979C8" w:rsidP="00797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A81">
        <w:rPr>
          <w:rFonts w:ascii="Times New Roman" w:hAnsi="Times New Roman" w:cs="Times New Roman"/>
          <w:sz w:val="28"/>
          <w:szCs w:val="28"/>
        </w:rPr>
        <w:t>Глав</w:t>
      </w:r>
      <w:r w:rsidR="001611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A81">
        <w:rPr>
          <w:rFonts w:ascii="Times New Roman" w:hAnsi="Times New Roman" w:cs="Times New Roman"/>
          <w:sz w:val="28"/>
          <w:szCs w:val="28"/>
        </w:rPr>
        <w:t>Удомельского городского округа</w:t>
      </w:r>
      <w:r w:rsidR="009F0C3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6118C">
        <w:rPr>
          <w:rFonts w:ascii="Times New Roman" w:hAnsi="Times New Roman" w:cs="Times New Roman"/>
          <w:sz w:val="28"/>
          <w:szCs w:val="28"/>
        </w:rPr>
        <w:t xml:space="preserve">               Р.А. Рихтер</w:t>
      </w:r>
    </w:p>
    <w:p w:rsidR="003641BF" w:rsidRDefault="003641BF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51C0B" w:rsidRDefault="00D51C0B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51C0B" w:rsidRDefault="00D51C0B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51C0B" w:rsidRDefault="00D51C0B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51C0B" w:rsidRDefault="00D51C0B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96ED5" w:rsidRDefault="00D51C0B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Свистунова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Евгеньевна</w:t>
      </w:r>
      <w:bookmarkStart w:id="0" w:name="_GoBack"/>
      <w:bookmarkEnd w:id="0"/>
    </w:p>
    <w:p w:rsidR="00453B0F" w:rsidRDefault="009F0C3F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E96ED5">
        <w:rPr>
          <w:rFonts w:ascii="Times New Roman" w:hAnsi="Times New Roman" w:cs="Times New Roman"/>
          <w:sz w:val="24"/>
          <w:szCs w:val="24"/>
        </w:rPr>
        <w:t>(48255)</w:t>
      </w:r>
      <w:r w:rsidR="00831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16118C">
        <w:rPr>
          <w:rFonts w:ascii="Times New Roman" w:hAnsi="Times New Roman" w:cs="Times New Roman"/>
          <w:sz w:val="24"/>
          <w:szCs w:val="24"/>
        </w:rPr>
        <w:t>31 56</w:t>
      </w:r>
    </w:p>
    <w:sectPr w:rsidR="00453B0F" w:rsidSect="00EF5F40">
      <w:pgSz w:w="11906" w:h="16838"/>
      <w:pgMar w:top="39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18A5"/>
    <w:multiLevelType w:val="hybridMultilevel"/>
    <w:tmpl w:val="798ED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439"/>
    <w:multiLevelType w:val="hybridMultilevel"/>
    <w:tmpl w:val="11E26EA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16FA7"/>
    <w:multiLevelType w:val="hybridMultilevel"/>
    <w:tmpl w:val="47A4C7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B1E6D"/>
    <w:multiLevelType w:val="hybridMultilevel"/>
    <w:tmpl w:val="D3306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244C7"/>
    <w:multiLevelType w:val="hybridMultilevel"/>
    <w:tmpl w:val="0AACB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2102E"/>
    <w:multiLevelType w:val="hybridMultilevel"/>
    <w:tmpl w:val="4B86A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821AC"/>
    <w:multiLevelType w:val="hybridMultilevel"/>
    <w:tmpl w:val="DBDAB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CB"/>
    <w:rsid w:val="00000BA8"/>
    <w:rsid w:val="00011B28"/>
    <w:rsid w:val="00015847"/>
    <w:rsid w:val="000249FC"/>
    <w:rsid w:val="00031496"/>
    <w:rsid w:val="00036D25"/>
    <w:rsid w:val="00040887"/>
    <w:rsid w:val="00042867"/>
    <w:rsid w:val="0005076C"/>
    <w:rsid w:val="000537C9"/>
    <w:rsid w:val="000550D3"/>
    <w:rsid w:val="00057946"/>
    <w:rsid w:val="000637A6"/>
    <w:rsid w:val="00064B72"/>
    <w:rsid w:val="00083356"/>
    <w:rsid w:val="00084D0A"/>
    <w:rsid w:val="00091200"/>
    <w:rsid w:val="000943F7"/>
    <w:rsid w:val="000D3063"/>
    <w:rsid w:val="000D32B3"/>
    <w:rsid w:val="000D7979"/>
    <w:rsid w:val="00106213"/>
    <w:rsid w:val="00113741"/>
    <w:rsid w:val="001216BE"/>
    <w:rsid w:val="00123517"/>
    <w:rsid w:val="001378E5"/>
    <w:rsid w:val="001400C2"/>
    <w:rsid w:val="00142AD1"/>
    <w:rsid w:val="001431E5"/>
    <w:rsid w:val="00150B94"/>
    <w:rsid w:val="0015755B"/>
    <w:rsid w:val="0016118C"/>
    <w:rsid w:val="001625BA"/>
    <w:rsid w:val="00162C3F"/>
    <w:rsid w:val="0016367B"/>
    <w:rsid w:val="00166A6F"/>
    <w:rsid w:val="0017372C"/>
    <w:rsid w:val="00186F95"/>
    <w:rsid w:val="00187BA4"/>
    <w:rsid w:val="00190085"/>
    <w:rsid w:val="00193201"/>
    <w:rsid w:val="001937D0"/>
    <w:rsid w:val="001967CA"/>
    <w:rsid w:val="00197782"/>
    <w:rsid w:val="001A70BF"/>
    <w:rsid w:val="001A7F1D"/>
    <w:rsid w:val="001C2B0B"/>
    <w:rsid w:val="001C5577"/>
    <w:rsid w:val="001D5F50"/>
    <w:rsid w:val="001E6B26"/>
    <w:rsid w:val="001E78E0"/>
    <w:rsid w:val="001E7F52"/>
    <w:rsid w:val="001F2C9C"/>
    <w:rsid w:val="001F43A0"/>
    <w:rsid w:val="002007E0"/>
    <w:rsid w:val="00204C7B"/>
    <w:rsid w:val="00210542"/>
    <w:rsid w:val="00222841"/>
    <w:rsid w:val="0023148A"/>
    <w:rsid w:val="00240182"/>
    <w:rsid w:val="002420FB"/>
    <w:rsid w:val="00245F7F"/>
    <w:rsid w:val="002545BD"/>
    <w:rsid w:val="002705BE"/>
    <w:rsid w:val="00271916"/>
    <w:rsid w:val="00271DBC"/>
    <w:rsid w:val="00273211"/>
    <w:rsid w:val="00283469"/>
    <w:rsid w:val="0028423B"/>
    <w:rsid w:val="002B54E2"/>
    <w:rsid w:val="002C168E"/>
    <w:rsid w:val="002C6F89"/>
    <w:rsid w:val="002D1167"/>
    <w:rsid w:val="002D19DB"/>
    <w:rsid w:val="002D6D49"/>
    <w:rsid w:val="002E2380"/>
    <w:rsid w:val="002E37D8"/>
    <w:rsid w:val="002F374C"/>
    <w:rsid w:val="00304D06"/>
    <w:rsid w:val="00313EB1"/>
    <w:rsid w:val="00315C7D"/>
    <w:rsid w:val="00315CEE"/>
    <w:rsid w:val="00334666"/>
    <w:rsid w:val="003368CC"/>
    <w:rsid w:val="0034044C"/>
    <w:rsid w:val="0034061A"/>
    <w:rsid w:val="00354461"/>
    <w:rsid w:val="00360736"/>
    <w:rsid w:val="0036405B"/>
    <w:rsid w:val="003641BF"/>
    <w:rsid w:val="00370E4C"/>
    <w:rsid w:val="003808C0"/>
    <w:rsid w:val="003A3CC3"/>
    <w:rsid w:val="003B5B92"/>
    <w:rsid w:val="003D7124"/>
    <w:rsid w:val="003F5CB6"/>
    <w:rsid w:val="003F60C0"/>
    <w:rsid w:val="003F65FF"/>
    <w:rsid w:val="003F78BC"/>
    <w:rsid w:val="00405DB0"/>
    <w:rsid w:val="004068CB"/>
    <w:rsid w:val="00406D4F"/>
    <w:rsid w:val="00410118"/>
    <w:rsid w:val="00412C96"/>
    <w:rsid w:val="0041421A"/>
    <w:rsid w:val="00421FF3"/>
    <w:rsid w:val="00430913"/>
    <w:rsid w:val="00440527"/>
    <w:rsid w:val="004444EE"/>
    <w:rsid w:val="00450017"/>
    <w:rsid w:val="00453B0F"/>
    <w:rsid w:val="004636CF"/>
    <w:rsid w:val="00464BBE"/>
    <w:rsid w:val="00475270"/>
    <w:rsid w:val="00475BDB"/>
    <w:rsid w:val="00477E63"/>
    <w:rsid w:val="004A4D55"/>
    <w:rsid w:val="004A5805"/>
    <w:rsid w:val="004B0003"/>
    <w:rsid w:val="004B0F66"/>
    <w:rsid w:val="004C74D7"/>
    <w:rsid w:val="004D0997"/>
    <w:rsid w:val="004D5EA5"/>
    <w:rsid w:val="005057C9"/>
    <w:rsid w:val="00512F39"/>
    <w:rsid w:val="00530400"/>
    <w:rsid w:val="00531CE7"/>
    <w:rsid w:val="005467FB"/>
    <w:rsid w:val="00570C75"/>
    <w:rsid w:val="005855B3"/>
    <w:rsid w:val="005A2A79"/>
    <w:rsid w:val="005B0885"/>
    <w:rsid w:val="005B1B85"/>
    <w:rsid w:val="005C6C1D"/>
    <w:rsid w:val="005C7ACF"/>
    <w:rsid w:val="005D51E2"/>
    <w:rsid w:val="005D5894"/>
    <w:rsid w:val="005F41D1"/>
    <w:rsid w:val="005F5B06"/>
    <w:rsid w:val="006034EC"/>
    <w:rsid w:val="006102DF"/>
    <w:rsid w:val="006103BA"/>
    <w:rsid w:val="00631C36"/>
    <w:rsid w:val="0065130A"/>
    <w:rsid w:val="00665615"/>
    <w:rsid w:val="00681440"/>
    <w:rsid w:val="00694591"/>
    <w:rsid w:val="00696DCE"/>
    <w:rsid w:val="006A05F1"/>
    <w:rsid w:val="006A09EE"/>
    <w:rsid w:val="006A131E"/>
    <w:rsid w:val="006A3E1C"/>
    <w:rsid w:val="006C7D23"/>
    <w:rsid w:val="006D683A"/>
    <w:rsid w:val="006F4904"/>
    <w:rsid w:val="006F76A7"/>
    <w:rsid w:val="007116EE"/>
    <w:rsid w:val="0071242D"/>
    <w:rsid w:val="00712577"/>
    <w:rsid w:val="00724274"/>
    <w:rsid w:val="0073333F"/>
    <w:rsid w:val="007501DD"/>
    <w:rsid w:val="007620FC"/>
    <w:rsid w:val="007623C8"/>
    <w:rsid w:val="0076305C"/>
    <w:rsid w:val="00771882"/>
    <w:rsid w:val="0077532F"/>
    <w:rsid w:val="0077623C"/>
    <w:rsid w:val="0077666B"/>
    <w:rsid w:val="0079092D"/>
    <w:rsid w:val="007979C8"/>
    <w:rsid w:val="007B05BD"/>
    <w:rsid w:val="007C4C89"/>
    <w:rsid w:val="007C6646"/>
    <w:rsid w:val="007C7B00"/>
    <w:rsid w:val="007D0C96"/>
    <w:rsid w:val="007E106A"/>
    <w:rsid w:val="00803286"/>
    <w:rsid w:val="00821393"/>
    <w:rsid w:val="00823724"/>
    <w:rsid w:val="00823BFD"/>
    <w:rsid w:val="00831421"/>
    <w:rsid w:val="0083595B"/>
    <w:rsid w:val="00850C7F"/>
    <w:rsid w:val="0085391E"/>
    <w:rsid w:val="00854083"/>
    <w:rsid w:val="00856A16"/>
    <w:rsid w:val="00862778"/>
    <w:rsid w:val="008664CE"/>
    <w:rsid w:val="00873B30"/>
    <w:rsid w:val="0087403B"/>
    <w:rsid w:val="00882D30"/>
    <w:rsid w:val="0088459D"/>
    <w:rsid w:val="00892D7E"/>
    <w:rsid w:val="008A03AC"/>
    <w:rsid w:val="008A14CA"/>
    <w:rsid w:val="008B0764"/>
    <w:rsid w:val="008B42C4"/>
    <w:rsid w:val="008C25E9"/>
    <w:rsid w:val="008D22F5"/>
    <w:rsid w:val="008D4E71"/>
    <w:rsid w:val="008E2428"/>
    <w:rsid w:val="008F20D0"/>
    <w:rsid w:val="008F25A3"/>
    <w:rsid w:val="008F5A5C"/>
    <w:rsid w:val="00906056"/>
    <w:rsid w:val="0091270F"/>
    <w:rsid w:val="0091791E"/>
    <w:rsid w:val="00921A3B"/>
    <w:rsid w:val="009347D4"/>
    <w:rsid w:val="00946249"/>
    <w:rsid w:val="00956B4E"/>
    <w:rsid w:val="00963043"/>
    <w:rsid w:val="0097289C"/>
    <w:rsid w:val="009744B5"/>
    <w:rsid w:val="009815EE"/>
    <w:rsid w:val="0098482B"/>
    <w:rsid w:val="009870E4"/>
    <w:rsid w:val="009A671B"/>
    <w:rsid w:val="009B6047"/>
    <w:rsid w:val="009C4ED3"/>
    <w:rsid w:val="009C6996"/>
    <w:rsid w:val="009C6B95"/>
    <w:rsid w:val="009D3B8E"/>
    <w:rsid w:val="009D597F"/>
    <w:rsid w:val="009E1F5B"/>
    <w:rsid w:val="009E4383"/>
    <w:rsid w:val="009F0C3F"/>
    <w:rsid w:val="009F43E9"/>
    <w:rsid w:val="009F7EC9"/>
    <w:rsid w:val="00A10020"/>
    <w:rsid w:val="00A135EC"/>
    <w:rsid w:val="00A154E7"/>
    <w:rsid w:val="00A164B8"/>
    <w:rsid w:val="00A17638"/>
    <w:rsid w:val="00A2099A"/>
    <w:rsid w:val="00A22D53"/>
    <w:rsid w:val="00A24566"/>
    <w:rsid w:val="00A24E85"/>
    <w:rsid w:val="00A2629B"/>
    <w:rsid w:val="00A27D4A"/>
    <w:rsid w:val="00A32163"/>
    <w:rsid w:val="00A37526"/>
    <w:rsid w:val="00A40BB1"/>
    <w:rsid w:val="00A45FE0"/>
    <w:rsid w:val="00A51176"/>
    <w:rsid w:val="00A54331"/>
    <w:rsid w:val="00A547EF"/>
    <w:rsid w:val="00A61D1C"/>
    <w:rsid w:val="00A668C1"/>
    <w:rsid w:val="00A73BE4"/>
    <w:rsid w:val="00A75201"/>
    <w:rsid w:val="00A82898"/>
    <w:rsid w:val="00A916F5"/>
    <w:rsid w:val="00AA41A6"/>
    <w:rsid w:val="00AC5495"/>
    <w:rsid w:val="00AC6BB2"/>
    <w:rsid w:val="00AD2771"/>
    <w:rsid w:val="00AD7367"/>
    <w:rsid w:val="00AE0274"/>
    <w:rsid w:val="00AE1407"/>
    <w:rsid w:val="00AF0BC4"/>
    <w:rsid w:val="00AF66AC"/>
    <w:rsid w:val="00B05294"/>
    <w:rsid w:val="00B111CD"/>
    <w:rsid w:val="00B21B7F"/>
    <w:rsid w:val="00B30BFD"/>
    <w:rsid w:val="00B4012F"/>
    <w:rsid w:val="00B401B1"/>
    <w:rsid w:val="00B44B2B"/>
    <w:rsid w:val="00B456F2"/>
    <w:rsid w:val="00B52A26"/>
    <w:rsid w:val="00B57454"/>
    <w:rsid w:val="00B57B50"/>
    <w:rsid w:val="00B60343"/>
    <w:rsid w:val="00B64FBD"/>
    <w:rsid w:val="00B73A06"/>
    <w:rsid w:val="00B77D6B"/>
    <w:rsid w:val="00B825A7"/>
    <w:rsid w:val="00B84622"/>
    <w:rsid w:val="00B9178F"/>
    <w:rsid w:val="00BB7E4D"/>
    <w:rsid w:val="00BC28D8"/>
    <w:rsid w:val="00BC6046"/>
    <w:rsid w:val="00BD7AC8"/>
    <w:rsid w:val="00BE5355"/>
    <w:rsid w:val="00BF151C"/>
    <w:rsid w:val="00C019C2"/>
    <w:rsid w:val="00C04B4F"/>
    <w:rsid w:val="00C0518E"/>
    <w:rsid w:val="00C15822"/>
    <w:rsid w:val="00C27781"/>
    <w:rsid w:val="00C360B6"/>
    <w:rsid w:val="00C407DF"/>
    <w:rsid w:val="00C50307"/>
    <w:rsid w:val="00C65A20"/>
    <w:rsid w:val="00C753A0"/>
    <w:rsid w:val="00C96B4A"/>
    <w:rsid w:val="00CA7669"/>
    <w:rsid w:val="00CC7ECD"/>
    <w:rsid w:val="00CD031C"/>
    <w:rsid w:val="00CD3C0C"/>
    <w:rsid w:val="00CD6A39"/>
    <w:rsid w:val="00CF4520"/>
    <w:rsid w:val="00CF7805"/>
    <w:rsid w:val="00D02111"/>
    <w:rsid w:val="00D05292"/>
    <w:rsid w:val="00D1597D"/>
    <w:rsid w:val="00D22B02"/>
    <w:rsid w:val="00D45AA4"/>
    <w:rsid w:val="00D51C0B"/>
    <w:rsid w:val="00D64090"/>
    <w:rsid w:val="00D8159A"/>
    <w:rsid w:val="00D91DEB"/>
    <w:rsid w:val="00D97EE4"/>
    <w:rsid w:val="00DA4C70"/>
    <w:rsid w:val="00DA68C0"/>
    <w:rsid w:val="00DB0FE8"/>
    <w:rsid w:val="00DC3DA7"/>
    <w:rsid w:val="00DD65AE"/>
    <w:rsid w:val="00DE2C94"/>
    <w:rsid w:val="00DE4F8D"/>
    <w:rsid w:val="00DE75ED"/>
    <w:rsid w:val="00E12F94"/>
    <w:rsid w:val="00E2473D"/>
    <w:rsid w:val="00E2738E"/>
    <w:rsid w:val="00E31315"/>
    <w:rsid w:val="00E372BD"/>
    <w:rsid w:val="00E458C5"/>
    <w:rsid w:val="00E508E1"/>
    <w:rsid w:val="00E57E45"/>
    <w:rsid w:val="00E631EF"/>
    <w:rsid w:val="00E704C2"/>
    <w:rsid w:val="00E817EA"/>
    <w:rsid w:val="00E8343D"/>
    <w:rsid w:val="00E86B0A"/>
    <w:rsid w:val="00E873A1"/>
    <w:rsid w:val="00E87AD3"/>
    <w:rsid w:val="00E96ED5"/>
    <w:rsid w:val="00EA1327"/>
    <w:rsid w:val="00EA173C"/>
    <w:rsid w:val="00EA3C1F"/>
    <w:rsid w:val="00EA5E45"/>
    <w:rsid w:val="00EB1B97"/>
    <w:rsid w:val="00EB5C83"/>
    <w:rsid w:val="00EB704D"/>
    <w:rsid w:val="00EB7977"/>
    <w:rsid w:val="00EE5C6D"/>
    <w:rsid w:val="00EE6139"/>
    <w:rsid w:val="00EF0CFB"/>
    <w:rsid w:val="00EF5928"/>
    <w:rsid w:val="00EF5F40"/>
    <w:rsid w:val="00F00A4B"/>
    <w:rsid w:val="00F00BC9"/>
    <w:rsid w:val="00F056BC"/>
    <w:rsid w:val="00F1605A"/>
    <w:rsid w:val="00F226DD"/>
    <w:rsid w:val="00F52EB5"/>
    <w:rsid w:val="00F55A15"/>
    <w:rsid w:val="00F612DB"/>
    <w:rsid w:val="00F641AC"/>
    <w:rsid w:val="00F70BD4"/>
    <w:rsid w:val="00F74983"/>
    <w:rsid w:val="00F757F5"/>
    <w:rsid w:val="00F77077"/>
    <w:rsid w:val="00FA6ECB"/>
    <w:rsid w:val="00FA7F84"/>
    <w:rsid w:val="00FB02BB"/>
    <w:rsid w:val="00FC67A4"/>
    <w:rsid w:val="00FC7AF5"/>
    <w:rsid w:val="00FC7F6E"/>
    <w:rsid w:val="00FD107E"/>
    <w:rsid w:val="00FE4D6F"/>
    <w:rsid w:val="00FF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C7AC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C7A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3C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E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9C4ED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6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C7AC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C7A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3C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E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9C4ED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6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23900-21A4-4C6F-A253-1B358DDB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9</Pages>
  <Words>3950</Words>
  <Characters>22517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И. Большакова</dc:creator>
  <cp:lastModifiedBy>Екатерина А. Вечерова</cp:lastModifiedBy>
  <cp:revision>142</cp:revision>
  <cp:lastPrinted>2019-08-15T11:30:00Z</cp:lastPrinted>
  <dcterms:created xsi:type="dcterms:W3CDTF">2018-08-17T11:32:00Z</dcterms:created>
  <dcterms:modified xsi:type="dcterms:W3CDTF">2023-04-28T06:47:00Z</dcterms:modified>
</cp:coreProperties>
</file>