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E7F70" w14:textId="77777777" w:rsidR="005D71F1" w:rsidRPr="00F02D0D" w:rsidRDefault="005D71F1" w:rsidP="005D71F1">
      <w:pPr>
        <w:pStyle w:val="3"/>
        <w:rPr>
          <w:sz w:val="30"/>
          <w:szCs w:val="30"/>
        </w:rPr>
      </w:pPr>
      <w:r w:rsidRPr="00F02D0D">
        <w:rPr>
          <w:sz w:val="30"/>
          <w:szCs w:val="30"/>
        </w:rPr>
        <w:t>Пояснительная записка</w:t>
      </w:r>
    </w:p>
    <w:p w14:paraId="318BBC76" w14:textId="23010119" w:rsidR="005D71F1" w:rsidRPr="00F02D0D" w:rsidRDefault="005D71F1" w:rsidP="005D71F1">
      <w:pPr>
        <w:jc w:val="center"/>
        <w:rPr>
          <w:b/>
          <w:sz w:val="30"/>
          <w:szCs w:val="30"/>
        </w:rPr>
      </w:pPr>
      <w:r w:rsidRPr="00F02D0D">
        <w:rPr>
          <w:b/>
          <w:sz w:val="30"/>
          <w:szCs w:val="30"/>
        </w:rPr>
        <w:t xml:space="preserve">и финансово-экономическое обоснование к проекту решения Удомельской городской Думы </w:t>
      </w:r>
      <w:r w:rsidR="00E86009">
        <w:rPr>
          <w:b/>
          <w:sz w:val="30"/>
          <w:szCs w:val="30"/>
        </w:rPr>
        <w:t>«</w:t>
      </w:r>
      <w:r w:rsidRPr="00F02D0D">
        <w:rPr>
          <w:b/>
          <w:sz w:val="30"/>
          <w:szCs w:val="30"/>
        </w:rPr>
        <w:t>О бюджете Удомельского городского округа на 202</w:t>
      </w:r>
      <w:r>
        <w:rPr>
          <w:b/>
          <w:sz w:val="30"/>
          <w:szCs w:val="30"/>
        </w:rPr>
        <w:t>4</w:t>
      </w:r>
      <w:r w:rsidRPr="00F02D0D">
        <w:rPr>
          <w:b/>
          <w:sz w:val="30"/>
          <w:szCs w:val="30"/>
        </w:rPr>
        <w:t xml:space="preserve"> год и на плановый период 202</w:t>
      </w:r>
      <w:r>
        <w:rPr>
          <w:b/>
          <w:sz w:val="30"/>
          <w:szCs w:val="30"/>
        </w:rPr>
        <w:t>5</w:t>
      </w:r>
      <w:r w:rsidRPr="00F02D0D">
        <w:rPr>
          <w:b/>
          <w:sz w:val="30"/>
          <w:szCs w:val="30"/>
        </w:rPr>
        <w:t xml:space="preserve"> и 202</w:t>
      </w:r>
      <w:r>
        <w:rPr>
          <w:b/>
          <w:sz w:val="30"/>
          <w:szCs w:val="30"/>
        </w:rPr>
        <w:t>6</w:t>
      </w:r>
      <w:r w:rsidRPr="00F02D0D">
        <w:rPr>
          <w:b/>
          <w:sz w:val="30"/>
          <w:szCs w:val="30"/>
        </w:rPr>
        <w:t xml:space="preserve"> годов</w:t>
      </w:r>
      <w:r w:rsidR="00E86009">
        <w:rPr>
          <w:b/>
          <w:sz w:val="30"/>
          <w:szCs w:val="30"/>
        </w:rPr>
        <w:t>»</w:t>
      </w:r>
    </w:p>
    <w:p w14:paraId="58C9CD5D" w14:textId="77777777" w:rsidR="005D71F1" w:rsidRPr="00B657DE" w:rsidRDefault="005D71F1" w:rsidP="005D71F1">
      <w:pPr>
        <w:jc w:val="center"/>
        <w:rPr>
          <w:b/>
          <w:sz w:val="30"/>
          <w:szCs w:val="30"/>
        </w:rPr>
      </w:pPr>
    </w:p>
    <w:p w14:paraId="50D84219" w14:textId="406E8ACC" w:rsidR="005D71F1" w:rsidRPr="00AA79FA" w:rsidRDefault="005D71F1" w:rsidP="005D71F1">
      <w:pPr>
        <w:ind w:firstLine="720"/>
        <w:rPr>
          <w:sz w:val="24"/>
        </w:rPr>
      </w:pPr>
      <w:r w:rsidRPr="00AA79FA">
        <w:rPr>
          <w:sz w:val="24"/>
        </w:rPr>
        <w:t xml:space="preserve">Настоящая пояснительная записка содержит основные подходы к формированию бюджета Удомельского городского округа (далее </w:t>
      </w:r>
      <w:r>
        <w:rPr>
          <w:sz w:val="24"/>
        </w:rPr>
        <w:t>бюджет округа</w:t>
      </w:r>
      <w:r w:rsidRPr="00AA79FA">
        <w:rPr>
          <w:sz w:val="24"/>
        </w:rPr>
        <w:t xml:space="preserve">) </w:t>
      </w:r>
      <w:r>
        <w:rPr>
          <w:sz w:val="24"/>
        </w:rPr>
        <w:t>на 2024 год и на плановый период 2025 и 2026 годов</w:t>
      </w:r>
      <w:r w:rsidRPr="00AA79FA">
        <w:rPr>
          <w:sz w:val="24"/>
        </w:rPr>
        <w:t>.</w:t>
      </w:r>
    </w:p>
    <w:p w14:paraId="4A441744" w14:textId="3B93A416" w:rsidR="005D71F1" w:rsidRPr="00AA79FA" w:rsidRDefault="005D71F1" w:rsidP="005D71F1">
      <w:pPr>
        <w:ind w:firstLine="720"/>
        <w:rPr>
          <w:sz w:val="24"/>
        </w:rPr>
      </w:pPr>
      <w:r>
        <w:rPr>
          <w:sz w:val="24"/>
        </w:rPr>
        <w:t>Бюджет Удомельского городского округа</w:t>
      </w:r>
      <w:r w:rsidRPr="00AA79FA">
        <w:rPr>
          <w:sz w:val="24"/>
        </w:rPr>
        <w:t xml:space="preserve"> </w:t>
      </w:r>
      <w:r>
        <w:rPr>
          <w:sz w:val="24"/>
        </w:rPr>
        <w:t>на 2024 год и на плановый период 2025 и 2026 годов</w:t>
      </w:r>
      <w:r w:rsidRPr="00AA79FA">
        <w:rPr>
          <w:sz w:val="24"/>
        </w:rPr>
        <w:t xml:space="preserve"> сформирован с учетом</w:t>
      </w:r>
      <w:r w:rsidR="00125292">
        <w:rPr>
          <w:sz w:val="24"/>
        </w:rPr>
        <w:t xml:space="preserve"> </w:t>
      </w:r>
      <w:r w:rsidRPr="00AA79FA">
        <w:rPr>
          <w:sz w:val="24"/>
        </w:rPr>
        <w:t>- требований Бюджетного кодекса Российской Федерации;</w:t>
      </w:r>
      <w:r w:rsidR="00125292">
        <w:rPr>
          <w:sz w:val="24"/>
        </w:rPr>
        <w:t xml:space="preserve"> решени</w:t>
      </w:r>
      <w:r w:rsidR="00D25324">
        <w:rPr>
          <w:sz w:val="24"/>
        </w:rPr>
        <w:t>я</w:t>
      </w:r>
      <w:r w:rsidR="00125292">
        <w:rPr>
          <w:sz w:val="24"/>
        </w:rPr>
        <w:t xml:space="preserve"> Удомельской городской Думы от 17.11.2016 </w:t>
      </w:r>
      <w:r w:rsidR="00E86009">
        <w:rPr>
          <w:sz w:val="24"/>
        </w:rPr>
        <w:t>«</w:t>
      </w:r>
      <w:r w:rsidR="00125292">
        <w:rPr>
          <w:sz w:val="24"/>
        </w:rPr>
        <w:t>О бюджетном процессе в Удомельском городском округе</w:t>
      </w:r>
      <w:r w:rsidR="00E86009">
        <w:rPr>
          <w:sz w:val="24"/>
        </w:rPr>
        <w:t>»</w:t>
      </w:r>
      <w:r w:rsidR="00125292">
        <w:rPr>
          <w:sz w:val="24"/>
        </w:rPr>
        <w:t>.</w:t>
      </w:r>
    </w:p>
    <w:p w14:paraId="53B17287" w14:textId="77777777" w:rsidR="00125292" w:rsidRDefault="00125292" w:rsidP="00125292">
      <w:pPr>
        <w:jc w:val="left"/>
        <w:outlineLvl w:val="0"/>
        <w:rPr>
          <w:sz w:val="24"/>
        </w:rPr>
      </w:pPr>
      <w:r w:rsidRPr="00125292">
        <w:rPr>
          <w:sz w:val="24"/>
        </w:rPr>
        <w:t xml:space="preserve">Основными приоритетами при формировании </w:t>
      </w:r>
      <w:r>
        <w:rPr>
          <w:sz w:val="24"/>
        </w:rPr>
        <w:t>бюджета округа</w:t>
      </w:r>
      <w:r w:rsidRPr="00125292">
        <w:rPr>
          <w:sz w:val="24"/>
        </w:rPr>
        <w:t xml:space="preserve"> н</w:t>
      </w:r>
      <w:r>
        <w:rPr>
          <w:sz w:val="24"/>
        </w:rPr>
        <w:t xml:space="preserve">а 2024 год и на плановый период </w:t>
      </w:r>
      <w:r w:rsidRPr="00125292">
        <w:rPr>
          <w:sz w:val="24"/>
        </w:rPr>
        <w:t>2025 и 2026 годов стали:</w:t>
      </w:r>
    </w:p>
    <w:p w14:paraId="706CF469" w14:textId="3B2390F5" w:rsidR="00125292" w:rsidRPr="00125292" w:rsidRDefault="00125292" w:rsidP="00125292">
      <w:pPr>
        <w:jc w:val="left"/>
        <w:outlineLvl w:val="0"/>
        <w:rPr>
          <w:sz w:val="24"/>
        </w:rPr>
      </w:pPr>
      <w:r w:rsidRPr="00125292">
        <w:rPr>
          <w:sz w:val="24"/>
        </w:rPr>
        <w:tab/>
        <w:t xml:space="preserve">финансовое обеспечение реализации на территории </w:t>
      </w:r>
      <w:r>
        <w:rPr>
          <w:sz w:val="24"/>
        </w:rPr>
        <w:t>Удомельского городского округа</w:t>
      </w:r>
      <w:r w:rsidRPr="00125292">
        <w:rPr>
          <w:sz w:val="24"/>
        </w:rPr>
        <w:t xml:space="preserve"> национальных проектов;</w:t>
      </w:r>
    </w:p>
    <w:p w14:paraId="788E4042" w14:textId="5E7CE244" w:rsidR="00D25324" w:rsidRDefault="00125292" w:rsidP="00125292">
      <w:pPr>
        <w:jc w:val="center"/>
        <w:outlineLvl w:val="0"/>
        <w:rPr>
          <w:sz w:val="24"/>
        </w:rPr>
      </w:pPr>
      <w:r w:rsidRPr="00125292">
        <w:rPr>
          <w:sz w:val="24"/>
        </w:rPr>
        <w:tab/>
        <w:t>участие в реализации федеральных проектов и обеспечение софинансирования основных</w:t>
      </w:r>
    </w:p>
    <w:p w14:paraId="79251375" w14:textId="7C8EBCF9" w:rsidR="00125292" w:rsidRPr="00125292" w:rsidRDefault="00125292" w:rsidP="00D25324">
      <w:pPr>
        <w:ind w:firstLine="0"/>
        <w:outlineLvl w:val="0"/>
        <w:rPr>
          <w:sz w:val="24"/>
        </w:rPr>
      </w:pPr>
      <w:r w:rsidRPr="00125292">
        <w:rPr>
          <w:sz w:val="24"/>
        </w:rPr>
        <w:t xml:space="preserve">направлений исходя из установленных на федеральном </w:t>
      </w:r>
      <w:r w:rsidR="00D25324">
        <w:rPr>
          <w:sz w:val="24"/>
        </w:rPr>
        <w:t xml:space="preserve">и областном </w:t>
      </w:r>
      <w:r w:rsidRPr="00125292">
        <w:rPr>
          <w:sz w:val="24"/>
        </w:rPr>
        <w:t>уровне условий;</w:t>
      </w:r>
    </w:p>
    <w:p w14:paraId="25677D8A" w14:textId="78012DAE" w:rsidR="00125292" w:rsidRPr="00125292" w:rsidRDefault="00125292" w:rsidP="00D25324">
      <w:pPr>
        <w:outlineLvl w:val="0"/>
        <w:rPr>
          <w:sz w:val="24"/>
        </w:rPr>
      </w:pPr>
      <w:r w:rsidRPr="00125292">
        <w:rPr>
          <w:sz w:val="24"/>
        </w:rPr>
        <w:tab/>
        <w:t xml:space="preserve">обеспечение выполнения социальных обязательств и предусмотренных мер поддержки семей с детьми, </w:t>
      </w:r>
      <w:r w:rsidR="00D25324">
        <w:rPr>
          <w:sz w:val="24"/>
        </w:rPr>
        <w:t>молодых семей</w:t>
      </w:r>
      <w:r w:rsidRPr="00125292">
        <w:rPr>
          <w:sz w:val="24"/>
        </w:rPr>
        <w:t>;</w:t>
      </w:r>
    </w:p>
    <w:p w14:paraId="73B02EC8" w14:textId="60426A63" w:rsidR="00125292" w:rsidRPr="00125292" w:rsidRDefault="00125292" w:rsidP="00D25324">
      <w:pPr>
        <w:outlineLvl w:val="0"/>
        <w:rPr>
          <w:sz w:val="24"/>
        </w:rPr>
      </w:pPr>
      <w:r w:rsidRPr="00125292">
        <w:rPr>
          <w:sz w:val="24"/>
        </w:rPr>
        <w:tab/>
        <w:t>повышение заработной платы работников бюджетной сферы</w:t>
      </w:r>
      <w:r w:rsidR="00092DF0">
        <w:rPr>
          <w:sz w:val="24"/>
        </w:rPr>
        <w:t>.</w:t>
      </w:r>
    </w:p>
    <w:p w14:paraId="1D5F2235" w14:textId="77777777" w:rsidR="005D71F1" w:rsidRPr="00D36F62" w:rsidRDefault="005D71F1" w:rsidP="005D71F1">
      <w:pPr>
        <w:jc w:val="center"/>
        <w:outlineLvl w:val="0"/>
        <w:rPr>
          <w:b/>
          <w:szCs w:val="28"/>
        </w:rPr>
      </w:pPr>
      <w:r w:rsidRPr="00D36F62">
        <w:rPr>
          <w:b/>
          <w:szCs w:val="28"/>
        </w:rPr>
        <w:t>Основные характеристики местного бюджета</w:t>
      </w:r>
    </w:p>
    <w:p w14:paraId="65B01941" w14:textId="77777777" w:rsidR="005D71F1" w:rsidRPr="00AA79FA" w:rsidRDefault="005D71F1" w:rsidP="005D71F1">
      <w:pPr>
        <w:ind w:firstLine="720"/>
        <w:jc w:val="center"/>
        <w:rPr>
          <w:b/>
          <w:sz w:val="24"/>
        </w:rPr>
      </w:pPr>
    </w:p>
    <w:p w14:paraId="2FC5AFD3" w14:textId="01D8D59A" w:rsidR="005D71F1" w:rsidRPr="00763217" w:rsidRDefault="005D71F1" w:rsidP="005D71F1">
      <w:pPr>
        <w:rPr>
          <w:sz w:val="24"/>
        </w:rPr>
      </w:pPr>
      <w:r w:rsidRPr="00763217">
        <w:rPr>
          <w:sz w:val="24"/>
        </w:rPr>
        <w:t>Бюджет Удомельского городского округа на 2024 и на плановый период 2025 и 2026 годов характеризуется следующими параметрами:</w:t>
      </w:r>
    </w:p>
    <w:p w14:paraId="4DF709FE" w14:textId="2C14A2CD" w:rsidR="005D71F1" w:rsidRPr="00763217" w:rsidRDefault="005D71F1" w:rsidP="005D71F1">
      <w:pPr>
        <w:rPr>
          <w:sz w:val="24"/>
        </w:rPr>
      </w:pPr>
      <w:r w:rsidRPr="00763217">
        <w:rPr>
          <w:sz w:val="24"/>
        </w:rPr>
        <w:t xml:space="preserve">- прогнозируемый общий объем доходов </w:t>
      </w:r>
      <w:r w:rsidR="00C6241A" w:rsidRPr="00763217">
        <w:rPr>
          <w:b/>
          <w:sz w:val="24"/>
        </w:rPr>
        <w:t>на 2024 год в сумме 1 330</w:t>
      </w:r>
      <w:r w:rsidR="00C6241A" w:rsidRPr="00763217">
        <w:rPr>
          <w:b/>
          <w:sz w:val="24"/>
          <w:lang w:val="en-US"/>
        </w:rPr>
        <w:t> </w:t>
      </w:r>
      <w:r w:rsidR="00C6241A" w:rsidRPr="00763217">
        <w:rPr>
          <w:b/>
          <w:sz w:val="24"/>
        </w:rPr>
        <w:t>000,7</w:t>
      </w:r>
      <w:r w:rsidRPr="00763217">
        <w:rPr>
          <w:b/>
          <w:sz w:val="24"/>
        </w:rPr>
        <w:t xml:space="preserve"> тыс. рублей</w:t>
      </w:r>
      <w:r w:rsidRPr="00763217">
        <w:rPr>
          <w:sz w:val="24"/>
        </w:rPr>
        <w:t xml:space="preserve">, на </w:t>
      </w:r>
      <w:r w:rsidR="00C6241A" w:rsidRPr="00763217">
        <w:rPr>
          <w:b/>
          <w:sz w:val="24"/>
        </w:rPr>
        <w:t>2025 и 2026 годы 1 155 079,1 тыс. рублей и 1 171 599,7</w:t>
      </w:r>
      <w:r w:rsidRPr="00763217">
        <w:rPr>
          <w:b/>
          <w:sz w:val="24"/>
        </w:rPr>
        <w:t xml:space="preserve"> тыс. рублей</w:t>
      </w:r>
      <w:r w:rsidRPr="00763217">
        <w:rPr>
          <w:sz w:val="24"/>
        </w:rPr>
        <w:t xml:space="preserve"> соответственно; </w:t>
      </w:r>
    </w:p>
    <w:p w14:paraId="19473509" w14:textId="2531414F" w:rsidR="005D71F1" w:rsidRPr="00763217" w:rsidRDefault="005D71F1" w:rsidP="005D71F1">
      <w:pPr>
        <w:shd w:val="clear" w:color="auto" w:fill="FFFFFF"/>
        <w:rPr>
          <w:color w:val="000000"/>
          <w:sz w:val="24"/>
        </w:rPr>
      </w:pPr>
      <w:r w:rsidRPr="00763217">
        <w:rPr>
          <w:color w:val="000000"/>
          <w:sz w:val="24"/>
        </w:rPr>
        <w:t xml:space="preserve">- общий объем расходов </w:t>
      </w:r>
      <w:r w:rsidR="007B4C9B" w:rsidRPr="00763217">
        <w:rPr>
          <w:b/>
          <w:color w:val="000000"/>
          <w:sz w:val="24"/>
        </w:rPr>
        <w:t>на 2024</w:t>
      </w:r>
      <w:r w:rsidR="00C6241A" w:rsidRPr="00763217">
        <w:rPr>
          <w:b/>
          <w:color w:val="000000"/>
          <w:sz w:val="24"/>
        </w:rPr>
        <w:t xml:space="preserve"> год в сумме 1 339 576,3</w:t>
      </w:r>
      <w:r w:rsidRPr="00763217">
        <w:rPr>
          <w:b/>
          <w:color w:val="000000"/>
          <w:sz w:val="24"/>
        </w:rPr>
        <w:t xml:space="preserve"> тыс. рублей</w:t>
      </w:r>
      <w:r w:rsidRPr="00763217">
        <w:rPr>
          <w:color w:val="000000"/>
          <w:sz w:val="24"/>
        </w:rPr>
        <w:t xml:space="preserve">, </w:t>
      </w:r>
      <w:r w:rsidR="007B4C9B" w:rsidRPr="00763217">
        <w:rPr>
          <w:b/>
          <w:color w:val="000000"/>
          <w:sz w:val="24"/>
        </w:rPr>
        <w:t>на 2025 и 2026</w:t>
      </w:r>
      <w:r w:rsidR="00C6241A" w:rsidRPr="00763217">
        <w:rPr>
          <w:b/>
          <w:color w:val="000000"/>
          <w:sz w:val="24"/>
        </w:rPr>
        <w:t xml:space="preserve"> годы 1 155 079,1 тыс. рублей и 1 171 599,7</w:t>
      </w:r>
      <w:r w:rsidRPr="00763217">
        <w:rPr>
          <w:b/>
          <w:color w:val="000000"/>
          <w:sz w:val="24"/>
        </w:rPr>
        <w:t xml:space="preserve"> тыс. рублей</w:t>
      </w:r>
      <w:r w:rsidRPr="00763217">
        <w:rPr>
          <w:color w:val="000000"/>
          <w:sz w:val="24"/>
        </w:rPr>
        <w:t xml:space="preserve"> соответственно;</w:t>
      </w:r>
    </w:p>
    <w:p w14:paraId="5BCA52FD" w14:textId="52039D57" w:rsidR="005D71F1" w:rsidRPr="00763217" w:rsidRDefault="005D71F1" w:rsidP="005D71F1">
      <w:pPr>
        <w:shd w:val="clear" w:color="auto" w:fill="FFFFFF"/>
        <w:rPr>
          <w:color w:val="000000"/>
          <w:sz w:val="24"/>
        </w:rPr>
      </w:pPr>
      <w:r w:rsidRPr="00763217">
        <w:rPr>
          <w:color w:val="000000"/>
          <w:sz w:val="24"/>
        </w:rPr>
        <w:t xml:space="preserve">- прогнозируемый дефицит бюджета </w:t>
      </w:r>
      <w:r w:rsidR="007B4C9B" w:rsidRPr="00763217">
        <w:rPr>
          <w:b/>
          <w:color w:val="000000"/>
          <w:sz w:val="24"/>
        </w:rPr>
        <w:t>на 2024</w:t>
      </w:r>
      <w:r w:rsidR="00C6241A" w:rsidRPr="00763217">
        <w:rPr>
          <w:b/>
          <w:color w:val="000000"/>
          <w:sz w:val="24"/>
        </w:rPr>
        <w:t xml:space="preserve"> год в сумме 9 575,6</w:t>
      </w:r>
      <w:r w:rsidR="007B4C9B" w:rsidRPr="00763217">
        <w:rPr>
          <w:b/>
          <w:color w:val="000000"/>
          <w:sz w:val="24"/>
        </w:rPr>
        <w:t xml:space="preserve"> тыс. рублей, дефицит на 2025 год в сумме -</w:t>
      </w:r>
      <w:r w:rsidRPr="00763217">
        <w:rPr>
          <w:b/>
          <w:color w:val="000000"/>
          <w:sz w:val="24"/>
        </w:rPr>
        <w:t>0</w:t>
      </w:r>
      <w:r w:rsidR="007B4C9B" w:rsidRPr="00763217">
        <w:rPr>
          <w:b/>
          <w:color w:val="000000"/>
          <w:sz w:val="24"/>
        </w:rPr>
        <w:t>,00 рублей и дефицит на 2026</w:t>
      </w:r>
      <w:r w:rsidRPr="00763217">
        <w:rPr>
          <w:b/>
          <w:color w:val="000000"/>
          <w:sz w:val="24"/>
        </w:rPr>
        <w:t xml:space="preserve"> год 0,00 рублей</w:t>
      </w:r>
      <w:r w:rsidRPr="00763217">
        <w:rPr>
          <w:color w:val="000000"/>
          <w:sz w:val="24"/>
        </w:rPr>
        <w:t>.</w:t>
      </w:r>
    </w:p>
    <w:p w14:paraId="7BDEA101" w14:textId="41B9FEF2" w:rsidR="005D71F1" w:rsidRPr="00763217" w:rsidRDefault="005D71F1" w:rsidP="005D71F1">
      <w:pPr>
        <w:shd w:val="clear" w:color="auto" w:fill="FFFFFF"/>
        <w:rPr>
          <w:color w:val="000000"/>
          <w:sz w:val="24"/>
        </w:rPr>
      </w:pPr>
      <w:r w:rsidRPr="00763217">
        <w:rPr>
          <w:color w:val="000000"/>
          <w:sz w:val="24"/>
        </w:rPr>
        <w:t>В соответствии с требованиями Бюджетного кодекса Российской Федерации, в расходной части местного бюджета на 2025 и 2026 годы установлены бюджетные ассигнования условно утверждаемых расходов, не распределенные в соответствии с классифи</w:t>
      </w:r>
      <w:r w:rsidR="007B4C9B" w:rsidRPr="00763217">
        <w:rPr>
          <w:color w:val="000000"/>
          <w:sz w:val="24"/>
        </w:rPr>
        <w:t>кацией расходов бюджетов. В 2025</w:t>
      </w:r>
      <w:r w:rsidRPr="00763217">
        <w:rPr>
          <w:color w:val="000000"/>
          <w:sz w:val="24"/>
        </w:rPr>
        <w:t xml:space="preserve"> году объем условно утверждаемых р</w:t>
      </w:r>
      <w:r w:rsidR="00C6241A" w:rsidRPr="00763217">
        <w:rPr>
          <w:color w:val="000000"/>
          <w:sz w:val="24"/>
        </w:rPr>
        <w:t>асходов определен в сумме 14 725,1</w:t>
      </w:r>
      <w:r w:rsidRPr="00763217">
        <w:rPr>
          <w:color w:val="000000"/>
          <w:sz w:val="24"/>
        </w:rPr>
        <w:t xml:space="preserve"> тыс. рублей, не менее 2,5 процента от общего объема расходов без учета расходов местного бюджета, предусмотренных за счет межбюджетных трансфертов из других бюджетов бюджетной системы Российской Федерации, им</w:t>
      </w:r>
      <w:r w:rsidR="007B4C9B" w:rsidRPr="00763217">
        <w:rPr>
          <w:color w:val="000000"/>
          <w:sz w:val="24"/>
        </w:rPr>
        <w:t>еющих целевое назначение, в 2026</w:t>
      </w:r>
      <w:r w:rsidR="00C6241A" w:rsidRPr="00763217">
        <w:rPr>
          <w:color w:val="000000"/>
          <w:sz w:val="24"/>
        </w:rPr>
        <w:t xml:space="preserve"> году – в сумме 30 003,3</w:t>
      </w:r>
      <w:r w:rsidRPr="00763217">
        <w:rPr>
          <w:color w:val="000000"/>
          <w:sz w:val="24"/>
        </w:rPr>
        <w:t xml:space="preserve"> тыс. рублей, не менее 5 процентов от общего объема расходов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26D38F30" w14:textId="6BEFC99D" w:rsidR="005D71F1" w:rsidRPr="00763217" w:rsidRDefault="005D71F1" w:rsidP="005D71F1">
      <w:pPr>
        <w:shd w:val="clear" w:color="auto" w:fill="FFFFFF"/>
        <w:ind w:firstLine="720"/>
        <w:rPr>
          <w:color w:val="000000"/>
          <w:sz w:val="24"/>
        </w:rPr>
      </w:pPr>
      <w:r w:rsidRPr="00763217">
        <w:rPr>
          <w:color w:val="000000"/>
          <w:sz w:val="24"/>
        </w:rPr>
        <w:t>На исполнение публичных нормативных обязательств пред</w:t>
      </w:r>
      <w:r w:rsidR="007B4C9B" w:rsidRPr="00763217">
        <w:rPr>
          <w:color w:val="000000"/>
          <w:sz w:val="24"/>
        </w:rPr>
        <w:t>усмотрено на 2024</w:t>
      </w:r>
      <w:r w:rsidRPr="00763217">
        <w:rPr>
          <w:color w:val="000000"/>
          <w:sz w:val="24"/>
        </w:rPr>
        <w:t xml:space="preserve"> го</w:t>
      </w:r>
      <w:r w:rsidR="00763217" w:rsidRPr="00763217">
        <w:rPr>
          <w:color w:val="000000"/>
          <w:sz w:val="24"/>
        </w:rPr>
        <w:t>д – 3 364</w:t>
      </w:r>
      <w:r w:rsidR="007B4C9B" w:rsidRPr="00763217">
        <w:rPr>
          <w:color w:val="000000"/>
          <w:sz w:val="24"/>
        </w:rPr>
        <w:t>,3 тыс. рублей, на 2025</w:t>
      </w:r>
      <w:r w:rsidR="00763217" w:rsidRPr="00763217">
        <w:rPr>
          <w:color w:val="000000"/>
          <w:sz w:val="24"/>
        </w:rPr>
        <w:t xml:space="preserve"> год – 3 364</w:t>
      </w:r>
      <w:r w:rsidRPr="00763217">
        <w:rPr>
          <w:color w:val="000000"/>
          <w:sz w:val="24"/>
        </w:rPr>
        <w:t>,3 т</w:t>
      </w:r>
      <w:r w:rsidR="00763217" w:rsidRPr="00763217">
        <w:rPr>
          <w:color w:val="000000"/>
          <w:sz w:val="24"/>
        </w:rPr>
        <w:t>ыс. рублей и на 2025 год – 3 364</w:t>
      </w:r>
      <w:r w:rsidRPr="00763217">
        <w:rPr>
          <w:color w:val="000000"/>
          <w:sz w:val="24"/>
        </w:rPr>
        <w:t xml:space="preserve">,3 тыс. рублей. </w:t>
      </w:r>
    </w:p>
    <w:p w14:paraId="1D28E69A" w14:textId="36E41DE8" w:rsidR="005D71F1" w:rsidRPr="00CF2643" w:rsidRDefault="005D71F1" w:rsidP="005D71F1">
      <w:pPr>
        <w:ind w:firstLine="720"/>
        <w:rPr>
          <w:color w:val="000000"/>
          <w:sz w:val="24"/>
        </w:rPr>
      </w:pPr>
      <w:r w:rsidRPr="00CF2643">
        <w:rPr>
          <w:sz w:val="24"/>
        </w:rPr>
        <w:t xml:space="preserve">Формирование доходов и расходов местного бюджета произведено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w:t>
      </w:r>
      <w:r w:rsidR="00D00A82" w:rsidRPr="00CF2643">
        <w:rPr>
          <w:sz w:val="24"/>
        </w:rPr>
        <w:t xml:space="preserve">от 01.06.2023 № 80н </w:t>
      </w:r>
      <w:r w:rsidR="00E86009">
        <w:rPr>
          <w:sz w:val="24"/>
        </w:rPr>
        <w:t>«</w:t>
      </w:r>
      <w:r w:rsidR="00D00A82" w:rsidRPr="00CF2643">
        <w:rPr>
          <w:sz w:val="24"/>
        </w:rPr>
        <w:t>Об утверждении кодов (перечней кодов) бюджетной классификации Российской Федерации на 2024 год (на 2024 год и на плановый период 2025 и 2026 годов)</w:t>
      </w:r>
      <w:r w:rsidR="00E86009">
        <w:rPr>
          <w:color w:val="000000"/>
          <w:sz w:val="24"/>
        </w:rPr>
        <w:t>»</w:t>
      </w:r>
      <w:r w:rsidRPr="00CF2643">
        <w:rPr>
          <w:color w:val="000000"/>
          <w:sz w:val="24"/>
        </w:rPr>
        <w:t>.</w:t>
      </w:r>
    </w:p>
    <w:p w14:paraId="45236455" w14:textId="463796CB" w:rsidR="005D71F1" w:rsidRPr="00FB001E" w:rsidRDefault="005D71F1" w:rsidP="005D71F1">
      <w:pPr>
        <w:ind w:firstLine="720"/>
        <w:rPr>
          <w:sz w:val="24"/>
        </w:rPr>
      </w:pPr>
      <w:r w:rsidRPr="00CF2643">
        <w:rPr>
          <w:sz w:val="24"/>
        </w:rPr>
        <w:t>Доходная часть местного бюджета</w:t>
      </w:r>
      <w:r w:rsidRPr="00FB001E">
        <w:rPr>
          <w:sz w:val="24"/>
        </w:rPr>
        <w:t xml:space="preserve"> на 2024 год и на плановый период 2025 и 2026 годов сформирована исходя из ожидаемой оценки поступлений налоговых и других обязательных платежей в бюджет Удоме</w:t>
      </w:r>
      <w:r w:rsidR="00FB001E" w:rsidRPr="00FB001E">
        <w:rPr>
          <w:sz w:val="24"/>
        </w:rPr>
        <w:t>льского городского округа в 2023</w:t>
      </w:r>
      <w:r w:rsidRPr="00FB001E">
        <w:rPr>
          <w:sz w:val="24"/>
        </w:rPr>
        <w:t xml:space="preserve"> году, на основании прогнозных данных, предоставленных администраторами доходов местного бюджета и министерством финансов Тверской области.</w:t>
      </w:r>
    </w:p>
    <w:p w14:paraId="79CCE82B" w14:textId="5E894D03" w:rsidR="005D71F1" w:rsidRPr="00FB001E" w:rsidRDefault="00FB001E" w:rsidP="005D71F1">
      <w:pPr>
        <w:ind w:firstLine="720"/>
        <w:rPr>
          <w:sz w:val="24"/>
        </w:rPr>
      </w:pPr>
      <w:r w:rsidRPr="00FB001E">
        <w:rPr>
          <w:sz w:val="24"/>
        </w:rPr>
        <w:lastRenderedPageBreak/>
        <w:t>Расходы местного бюджета на 2024 год и на плановый период 2025-2026</w:t>
      </w:r>
      <w:r w:rsidR="005D71F1" w:rsidRPr="00FB001E">
        <w:rPr>
          <w:sz w:val="24"/>
        </w:rPr>
        <w:t xml:space="preserve"> годов определены в соответствии со статьей 16 Федерального Закона от 06.10.2003 № 131-ФЗ </w:t>
      </w:r>
      <w:r w:rsidR="00E86009">
        <w:rPr>
          <w:sz w:val="24"/>
        </w:rPr>
        <w:t>«</w:t>
      </w:r>
      <w:r w:rsidR="005D71F1" w:rsidRPr="00FB001E">
        <w:rPr>
          <w:sz w:val="24"/>
        </w:rPr>
        <w:t>Об общих принципах организации местного самоуправления в Российской Федерации</w:t>
      </w:r>
      <w:r w:rsidR="00E86009">
        <w:rPr>
          <w:sz w:val="24"/>
        </w:rPr>
        <w:t>»</w:t>
      </w:r>
      <w:r w:rsidR="005D71F1" w:rsidRPr="00FB001E">
        <w:rPr>
          <w:sz w:val="24"/>
        </w:rPr>
        <w:t xml:space="preserve">, а также решение вопросов, не отнесенных к вопросам местного значения муниципального округа, но в соответствии переданными полномочиями из бюджетов другого уровня. </w:t>
      </w:r>
    </w:p>
    <w:p w14:paraId="44F3AAEA" w14:textId="3CCB674C" w:rsidR="005D71F1" w:rsidRPr="00FB001E" w:rsidRDefault="005D71F1" w:rsidP="005D71F1">
      <w:pPr>
        <w:ind w:firstLine="720"/>
        <w:rPr>
          <w:sz w:val="24"/>
        </w:rPr>
      </w:pPr>
      <w:r w:rsidRPr="00FB001E">
        <w:rPr>
          <w:sz w:val="24"/>
        </w:rPr>
        <w:t>Объем расходов рассчитан в соответствии с приказом Финансового Управления Администрации Удомельского горо</w:t>
      </w:r>
      <w:r w:rsidR="00FB001E" w:rsidRPr="00FB001E">
        <w:rPr>
          <w:sz w:val="24"/>
        </w:rPr>
        <w:t>дского округа от 27.06.2023 № 16</w:t>
      </w:r>
      <w:r w:rsidRPr="00FB001E">
        <w:rPr>
          <w:sz w:val="24"/>
        </w:rPr>
        <w:t xml:space="preserve"> </w:t>
      </w:r>
      <w:r w:rsidR="00E86009">
        <w:rPr>
          <w:sz w:val="24"/>
        </w:rPr>
        <w:t>«</w:t>
      </w:r>
      <w:r w:rsidRPr="00FB001E">
        <w:rPr>
          <w:sz w:val="24"/>
        </w:rPr>
        <w:t>Об утверждении методики планировани</w:t>
      </w:r>
      <w:r w:rsidR="00FB001E" w:rsidRPr="00FB001E">
        <w:rPr>
          <w:sz w:val="24"/>
        </w:rPr>
        <w:t>я бюджетных ассигнований на 2024</w:t>
      </w:r>
      <w:r w:rsidRPr="00FB001E">
        <w:rPr>
          <w:sz w:val="24"/>
        </w:rPr>
        <w:t xml:space="preserve"> год и на плановый период 2025 и 2026 годов</w:t>
      </w:r>
      <w:r w:rsidR="00E86009">
        <w:rPr>
          <w:sz w:val="24"/>
        </w:rPr>
        <w:t>»</w:t>
      </w:r>
      <w:r w:rsidRPr="00FB001E">
        <w:rPr>
          <w:sz w:val="24"/>
        </w:rPr>
        <w:t>.</w:t>
      </w:r>
    </w:p>
    <w:p w14:paraId="52F09F0F" w14:textId="0C71CCD6" w:rsidR="005D71F1" w:rsidRPr="00FB001E" w:rsidRDefault="005D71F1" w:rsidP="005D71F1">
      <w:pPr>
        <w:ind w:firstLine="540"/>
        <w:rPr>
          <w:sz w:val="24"/>
        </w:rPr>
      </w:pPr>
      <w:r w:rsidRPr="00FB001E">
        <w:rPr>
          <w:sz w:val="24"/>
        </w:rPr>
        <w:t>В проекте бюджета Удомельского городского округа на 2024 год и на плановый период 2025 и 2026 годов присутствует Программа муниципальных заимств</w:t>
      </w:r>
      <w:r w:rsidR="00FB001E" w:rsidRPr="00FB001E">
        <w:rPr>
          <w:sz w:val="24"/>
        </w:rPr>
        <w:t>ований в связи с тем, что в 2024 году планируется</w:t>
      </w:r>
      <w:r w:rsidRPr="00FB001E">
        <w:rPr>
          <w:sz w:val="24"/>
        </w:rPr>
        <w:t xml:space="preserve"> погашение долговых обязательств из областного бюджета Тверской области б</w:t>
      </w:r>
      <w:r w:rsidR="00FB001E" w:rsidRPr="00FB001E">
        <w:rPr>
          <w:sz w:val="24"/>
        </w:rPr>
        <w:t>юджетного кредита в сумме 24 975</w:t>
      </w:r>
      <w:r w:rsidRPr="00FB001E">
        <w:rPr>
          <w:sz w:val="24"/>
        </w:rPr>
        <w:t xml:space="preserve">,0 тыс. руб. по сроку гашения 25 декабря 2024 года. </w:t>
      </w:r>
    </w:p>
    <w:p w14:paraId="7412EA4C" w14:textId="2C401BEA" w:rsidR="005D71F1" w:rsidRPr="002069DD" w:rsidRDefault="005D71F1" w:rsidP="005D71F1">
      <w:pPr>
        <w:ind w:firstLine="540"/>
        <w:rPr>
          <w:sz w:val="24"/>
        </w:rPr>
      </w:pPr>
      <w:r w:rsidRPr="00FB001E">
        <w:rPr>
          <w:sz w:val="24"/>
        </w:rPr>
        <w:t>Просроченная кредиторская задолженность муниципальных учреждений Удомельского городского округа по данным отчетности на 01.01.</w:t>
      </w:r>
      <w:r w:rsidR="00FB001E" w:rsidRPr="00FB001E">
        <w:rPr>
          <w:sz w:val="24"/>
        </w:rPr>
        <w:t>2023</w:t>
      </w:r>
      <w:r w:rsidRPr="00FB001E">
        <w:rPr>
          <w:sz w:val="24"/>
        </w:rPr>
        <w:t xml:space="preserve"> года</w:t>
      </w:r>
      <w:r w:rsidR="00FB001E" w:rsidRPr="00FB001E">
        <w:rPr>
          <w:sz w:val="24"/>
        </w:rPr>
        <w:t xml:space="preserve"> составляла – 2 941,7 тыс. рублей, на 01.11.2023 года – 5 756,3 </w:t>
      </w:r>
      <w:r w:rsidRPr="00FB001E">
        <w:rPr>
          <w:sz w:val="24"/>
        </w:rPr>
        <w:t>тыс. рублей.</w:t>
      </w:r>
    </w:p>
    <w:p w14:paraId="14B35C60" w14:textId="77777777" w:rsidR="005D71F1" w:rsidRPr="006D2579" w:rsidRDefault="005D71F1" w:rsidP="005D71F1">
      <w:pPr>
        <w:ind w:firstLine="720"/>
        <w:rPr>
          <w:sz w:val="24"/>
        </w:rPr>
      </w:pPr>
      <w:r w:rsidRPr="00DF78BF">
        <w:rPr>
          <w:noProof/>
          <w:sz w:val="24"/>
        </w:rPr>
        <w:drawing>
          <wp:inline distT="0" distB="0" distL="0" distR="0" wp14:anchorId="5E5FA901" wp14:editId="5B963B86">
            <wp:extent cx="5538486" cy="3744410"/>
            <wp:effectExtent l="0" t="0" r="508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EB7E9B" w14:textId="77777777" w:rsidR="005D71F1" w:rsidRDefault="005D71F1" w:rsidP="005D71F1">
      <w:pPr>
        <w:pStyle w:val="aff3"/>
        <w:keepNext/>
      </w:pPr>
      <w:r>
        <w:t>В млн. руб.</w:t>
      </w:r>
    </w:p>
    <w:p w14:paraId="4864CED5" w14:textId="77777777" w:rsidR="005D71F1" w:rsidRDefault="005D71F1" w:rsidP="005D71F1">
      <w:pPr>
        <w:ind w:firstLine="720"/>
        <w:rPr>
          <w:sz w:val="24"/>
        </w:rPr>
      </w:pPr>
    </w:p>
    <w:p w14:paraId="469C1482" w14:textId="77777777" w:rsidR="00506E5B" w:rsidRDefault="00506E5B" w:rsidP="00506E5B">
      <w:pPr>
        <w:ind w:firstLine="720"/>
        <w:rPr>
          <w:sz w:val="24"/>
        </w:rPr>
      </w:pPr>
    </w:p>
    <w:p w14:paraId="6CCB9B89" w14:textId="77777777" w:rsidR="00506E5B" w:rsidRPr="00EF034A" w:rsidRDefault="00506E5B" w:rsidP="00EF034A">
      <w:pPr>
        <w:ind w:firstLine="720"/>
        <w:outlineLvl w:val="0"/>
        <w:rPr>
          <w:b/>
          <w:bCs/>
          <w:szCs w:val="28"/>
        </w:rPr>
      </w:pPr>
      <w:r w:rsidRPr="00EF034A">
        <w:rPr>
          <w:b/>
          <w:bCs/>
          <w:szCs w:val="28"/>
          <w:lang w:val="en-US"/>
        </w:rPr>
        <w:t>I</w:t>
      </w:r>
      <w:r w:rsidRPr="00EF034A">
        <w:rPr>
          <w:b/>
          <w:bCs/>
          <w:szCs w:val="28"/>
        </w:rPr>
        <w:t>. Доходная часть бюджета Удомельского городского округа</w:t>
      </w:r>
    </w:p>
    <w:p w14:paraId="5A1ACE94" w14:textId="56E35EEA" w:rsidR="00506E5B" w:rsidRPr="002F6C0E" w:rsidRDefault="00506E5B" w:rsidP="00506E5B">
      <w:pPr>
        <w:pStyle w:val="af7"/>
        <w:ind w:firstLine="709"/>
        <w:jc w:val="both"/>
        <w:rPr>
          <w:rFonts w:ascii="Times New Roman" w:hAnsi="Times New Roman"/>
          <w:sz w:val="24"/>
          <w:szCs w:val="24"/>
        </w:rPr>
      </w:pPr>
      <w:r w:rsidRPr="002F6C0E">
        <w:rPr>
          <w:rFonts w:ascii="Times New Roman" w:hAnsi="Times New Roman"/>
          <w:sz w:val="24"/>
          <w:szCs w:val="24"/>
        </w:rPr>
        <w:t xml:space="preserve">Прогнозируемые объемы доходов (налоговых, неналоговых) </w:t>
      </w:r>
      <w:r>
        <w:rPr>
          <w:rFonts w:ascii="Times New Roman" w:hAnsi="Times New Roman"/>
          <w:sz w:val="24"/>
          <w:szCs w:val="24"/>
        </w:rPr>
        <w:t xml:space="preserve">местного </w:t>
      </w:r>
      <w:r w:rsidRPr="002F6C0E">
        <w:rPr>
          <w:rFonts w:ascii="Times New Roman" w:hAnsi="Times New Roman"/>
          <w:sz w:val="24"/>
          <w:szCs w:val="24"/>
        </w:rPr>
        <w:t xml:space="preserve">бюджета </w:t>
      </w:r>
      <w:r w:rsidR="00E5340F">
        <w:rPr>
          <w:rFonts w:ascii="Times New Roman" w:hAnsi="Times New Roman"/>
          <w:sz w:val="24"/>
          <w:szCs w:val="24"/>
        </w:rPr>
        <w:t>на 202</w:t>
      </w:r>
      <w:r w:rsidR="00F34598">
        <w:rPr>
          <w:rFonts w:ascii="Times New Roman" w:hAnsi="Times New Roman"/>
          <w:sz w:val="24"/>
          <w:szCs w:val="24"/>
        </w:rPr>
        <w:t>4</w:t>
      </w:r>
      <w:r w:rsidR="00E5340F">
        <w:rPr>
          <w:rFonts w:ascii="Times New Roman" w:hAnsi="Times New Roman"/>
          <w:sz w:val="24"/>
          <w:szCs w:val="24"/>
        </w:rPr>
        <w:t xml:space="preserve"> год и на плановый период 202</w:t>
      </w:r>
      <w:r w:rsidR="00F34598">
        <w:rPr>
          <w:rFonts w:ascii="Times New Roman" w:hAnsi="Times New Roman"/>
          <w:sz w:val="24"/>
          <w:szCs w:val="24"/>
        </w:rPr>
        <w:t>5</w:t>
      </w:r>
      <w:r w:rsidR="00E5340F">
        <w:rPr>
          <w:rFonts w:ascii="Times New Roman" w:hAnsi="Times New Roman"/>
          <w:sz w:val="24"/>
          <w:szCs w:val="24"/>
        </w:rPr>
        <w:t xml:space="preserve"> и 202</w:t>
      </w:r>
      <w:r w:rsidR="00F34598">
        <w:rPr>
          <w:rFonts w:ascii="Times New Roman" w:hAnsi="Times New Roman"/>
          <w:sz w:val="24"/>
          <w:szCs w:val="24"/>
        </w:rPr>
        <w:t>6</w:t>
      </w:r>
      <w:r w:rsidR="00E5340F">
        <w:rPr>
          <w:rFonts w:ascii="Times New Roman" w:hAnsi="Times New Roman"/>
          <w:sz w:val="24"/>
          <w:szCs w:val="24"/>
        </w:rPr>
        <w:t xml:space="preserve"> годов</w:t>
      </w:r>
      <w:r w:rsidRPr="002F6C0E">
        <w:rPr>
          <w:rFonts w:ascii="Times New Roman" w:hAnsi="Times New Roman"/>
          <w:sz w:val="24"/>
          <w:szCs w:val="24"/>
        </w:rPr>
        <w:t xml:space="preserve"> определены исходя из</w:t>
      </w:r>
      <w:r>
        <w:rPr>
          <w:rFonts w:ascii="Times New Roman" w:hAnsi="Times New Roman"/>
          <w:sz w:val="24"/>
          <w:szCs w:val="24"/>
        </w:rPr>
        <w:t xml:space="preserve"> </w:t>
      </w:r>
      <w:r w:rsidRPr="002F6C0E">
        <w:rPr>
          <w:rFonts w:ascii="Times New Roman" w:hAnsi="Times New Roman"/>
          <w:sz w:val="24"/>
          <w:szCs w:val="24"/>
        </w:rPr>
        <w:t xml:space="preserve">основных показателей социально-экономического развития Удомельского городского округа на </w:t>
      </w:r>
      <w:r w:rsidR="00E5340F">
        <w:rPr>
          <w:rFonts w:ascii="Times New Roman" w:hAnsi="Times New Roman"/>
          <w:sz w:val="24"/>
          <w:szCs w:val="24"/>
        </w:rPr>
        <w:t>202</w:t>
      </w:r>
      <w:r w:rsidR="008750C7">
        <w:rPr>
          <w:rFonts w:ascii="Times New Roman" w:hAnsi="Times New Roman"/>
          <w:sz w:val="24"/>
          <w:szCs w:val="24"/>
        </w:rPr>
        <w:t>4</w:t>
      </w:r>
      <w:r w:rsidR="00E5340F">
        <w:rPr>
          <w:rFonts w:ascii="Times New Roman" w:hAnsi="Times New Roman"/>
          <w:sz w:val="24"/>
          <w:szCs w:val="24"/>
        </w:rPr>
        <w:t>-202</w:t>
      </w:r>
      <w:r w:rsidR="008750C7">
        <w:rPr>
          <w:rFonts w:ascii="Times New Roman" w:hAnsi="Times New Roman"/>
          <w:sz w:val="24"/>
          <w:szCs w:val="24"/>
        </w:rPr>
        <w:t>6</w:t>
      </w:r>
      <w:r w:rsidRPr="002F6C0E">
        <w:rPr>
          <w:rFonts w:ascii="Times New Roman" w:hAnsi="Times New Roman"/>
          <w:sz w:val="24"/>
          <w:szCs w:val="24"/>
        </w:rPr>
        <w:t xml:space="preserve"> годы,</w:t>
      </w:r>
      <w:r>
        <w:rPr>
          <w:rFonts w:ascii="Times New Roman" w:hAnsi="Times New Roman"/>
          <w:sz w:val="24"/>
          <w:szCs w:val="24"/>
        </w:rPr>
        <w:t xml:space="preserve"> </w:t>
      </w:r>
      <w:r w:rsidRPr="002F6C0E">
        <w:rPr>
          <w:rFonts w:ascii="Times New Roman" w:hAnsi="Times New Roman"/>
          <w:sz w:val="24"/>
          <w:szCs w:val="24"/>
        </w:rPr>
        <w:t>развития налогового потенциала в текущем году, с учетом данных главных администраторов</w:t>
      </w:r>
      <w:r>
        <w:rPr>
          <w:rFonts w:ascii="Times New Roman" w:hAnsi="Times New Roman"/>
          <w:sz w:val="24"/>
          <w:szCs w:val="24"/>
        </w:rPr>
        <w:t xml:space="preserve"> </w:t>
      </w:r>
      <w:r w:rsidRPr="002F6C0E">
        <w:rPr>
          <w:rFonts w:ascii="Times New Roman" w:hAnsi="Times New Roman"/>
          <w:sz w:val="24"/>
          <w:szCs w:val="24"/>
        </w:rPr>
        <w:t>доходов,</w:t>
      </w:r>
      <w:r>
        <w:rPr>
          <w:rFonts w:ascii="Times New Roman" w:hAnsi="Times New Roman"/>
          <w:sz w:val="24"/>
          <w:szCs w:val="24"/>
        </w:rPr>
        <w:t xml:space="preserve"> </w:t>
      </w:r>
      <w:r w:rsidRPr="002F6C0E">
        <w:rPr>
          <w:rFonts w:ascii="Times New Roman" w:hAnsi="Times New Roman"/>
          <w:sz w:val="24"/>
          <w:szCs w:val="24"/>
        </w:rPr>
        <w:t>а</w:t>
      </w:r>
      <w:r>
        <w:rPr>
          <w:rFonts w:ascii="Times New Roman" w:hAnsi="Times New Roman"/>
          <w:sz w:val="24"/>
          <w:szCs w:val="24"/>
        </w:rPr>
        <w:t xml:space="preserve"> </w:t>
      </w:r>
      <w:r w:rsidRPr="002F6C0E">
        <w:rPr>
          <w:rFonts w:ascii="Times New Roman" w:hAnsi="Times New Roman"/>
          <w:sz w:val="24"/>
          <w:szCs w:val="24"/>
        </w:rPr>
        <w:t>также</w:t>
      </w:r>
      <w:r>
        <w:rPr>
          <w:rFonts w:ascii="Times New Roman" w:hAnsi="Times New Roman"/>
          <w:sz w:val="24"/>
          <w:szCs w:val="24"/>
        </w:rPr>
        <w:t xml:space="preserve"> </w:t>
      </w:r>
      <w:r w:rsidRPr="002F6C0E">
        <w:rPr>
          <w:rFonts w:ascii="Times New Roman" w:hAnsi="Times New Roman"/>
          <w:sz w:val="24"/>
          <w:szCs w:val="24"/>
        </w:rPr>
        <w:t>расчетов</w:t>
      </w:r>
      <w:r>
        <w:rPr>
          <w:rFonts w:ascii="Times New Roman" w:hAnsi="Times New Roman"/>
          <w:sz w:val="24"/>
          <w:szCs w:val="24"/>
        </w:rPr>
        <w:t xml:space="preserve"> </w:t>
      </w:r>
      <w:r w:rsidRPr="002F6C0E">
        <w:rPr>
          <w:rFonts w:ascii="Times New Roman" w:hAnsi="Times New Roman"/>
          <w:sz w:val="24"/>
          <w:szCs w:val="24"/>
        </w:rPr>
        <w:t>прогнозов</w:t>
      </w:r>
      <w:r>
        <w:rPr>
          <w:rFonts w:ascii="Times New Roman" w:hAnsi="Times New Roman"/>
          <w:sz w:val="24"/>
          <w:szCs w:val="24"/>
        </w:rPr>
        <w:t xml:space="preserve"> </w:t>
      </w:r>
      <w:r w:rsidRPr="002F6C0E">
        <w:rPr>
          <w:rFonts w:ascii="Times New Roman" w:hAnsi="Times New Roman"/>
          <w:sz w:val="24"/>
          <w:szCs w:val="24"/>
        </w:rPr>
        <w:t>поступлений</w:t>
      </w:r>
      <w:r>
        <w:rPr>
          <w:rFonts w:ascii="Times New Roman" w:hAnsi="Times New Roman"/>
          <w:sz w:val="24"/>
          <w:szCs w:val="24"/>
        </w:rPr>
        <w:t xml:space="preserve"> </w:t>
      </w:r>
      <w:r w:rsidRPr="002F6C0E">
        <w:rPr>
          <w:rFonts w:ascii="Times New Roman" w:hAnsi="Times New Roman"/>
          <w:sz w:val="24"/>
          <w:szCs w:val="24"/>
        </w:rPr>
        <w:t>в</w:t>
      </w:r>
      <w:r>
        <w:rPr>
          <w:rFonts w:ascii="Times New Roman" w:hAnsi="Times New Roman"/>
          <w:sz w:val="24"/>
          <w:szCs w:val="24"/>
        </w:rPr>
        <w:t xml:space="preserve"> </w:t>
      </w:r>
      <w:r w:rsidRPr="002F6C0E">
        <w:rPr>
          <w:rFonts w:ascii="Times New Roman" w:hAnsi="Times New Roman"/>
          <w:sz w:val="24"/>
          <w:szCs w:val="24"/>
        </w:rPr>
        <w:t>соответствии</w:t>
      </w:r>
      <w:r>
        <w:rPr>
          <w:rFonts w:ascii="Times New Roman" w:hAnsi="Times New Roman"/>
          <w:sz w:val="24"/>
          <w:szCs w:val="24"/>
        </w:rPr>
        <w:t xml:space="preserve"> </w:t>
      </w:r>
      <w:r w:rsidRPr="002F6C0E">
        <w:rPr>
          <w:rFonts w:ascii="Times New Roman" w:hAnsi="Times New Roman"/>
          <w:sz w:val="24"/>
          <w:szCs w:val="24"/>
        </w:rPr>
        <w:t>с</w:t>
      </w:r>
      <w:r>
        <w:rPr>
          <w:rFonts w:ascii="Times New Roman" w:hAnsi="Times New Roman"/>
          <w:sz w:val="24"/>
          <w:szCs w:val="24"/>
        </w:rPr>
        <w:t xml:space="preserve"> </w:t>
      </w:r>
      <w:r w:rsidRPr="002F6C0E">
        <w:rPr>
          <w:rFonts w:ascii="Times New Roman" w:hAnsi="Times New Roman"/>
          <w:sz w:val="24"/>
          <w:szCs w:val="24"/>
        </w:rPr>
        <w:t>методиками</w:t>
      </w:r>
      <w:r>
        <w:rPr>
          <w:rFonts w:ascii="Times New Roman" w:hAnsi="Times New Roman"/>
          <w:sz w:val="24"/>
          <w:szCs w:val="24"/>
        </w:rPr>
        <w:t xml:space="preserve"> </w:t>
      </w:r>
      <w:r w:rsidRPr="002F6C0E">
        <w:rPr>
          <w:rFonts w:ascii="Times New Roman" w:hAnsi="Times New Roman"/>
          <w:sz w:val="24"/>
          <w:szCs w:val="24"/>
        </w:rPr>
        <w:t>прогнозирования главных администраторов доходов бюджета.</w:t>
      </w:r>
      <w:r>
        <w:rPr>
          <w:rFonts w:ascii="Times New Roman" w:hAnsi="Times New Roman"/>
          <w:sz w:val="24"/>
          <w:szCs w:val="24"/>
        </w:rPr>
        <w:t xml:space="preserve"> </w:t>
      </w:r>
      <w:r w:rsidRPr="002F6C0E">
        <w:rPr>
          <w:rFonts w:ascii="Times New Roman" w:hAnsi="Times New Roman"/>
          <w:sz w:val="24"/>
          <w:szCs w:val="24"/>
        </w:rPr>
        <w:t xml:space="preserve">При формировании доходной части бюджета </w:t>
      </w:r>
      <w:r w:rsidR="00E5340F">
        <w:rPr>
          <w:rFonts w:ascii="Times New Roman" w:hAnsi="Times New Roman"/>
          <w:sz w:val="24"/>
          <w:szCs w:val="24"/>
        </w:rPr>
        <w:t>на 202</w:t>
      </w:r>
      <w:r w:rsidR="008750C7">
        <w:rPr>
          <w:rFonts w:ascii="Times New Roman" w:hAnsi="Times New Roman"/>
          <w:sz w:val="24"/>
          <w:szCs w:val="24"/>
        </w:rPr>
        <w:t>4</w:t>
      </w:r>
      <w:r w:rsidR="00E5340F">
        <w:rPr>
          <w:rFonts w:ascii="Times New Roman" w:hAnsi="Times New Roman"/>
          <w:sz w:val="24"/>
          <w:szCs w:val="24"/>
        </w:rPr>
        <w:t xml:space="preserve"> год и на плановый период 202</w:t>
      </w:r>
      <w:r w:rsidR="008750C7">
        <w:rPr>
          <w:rFonts w:ascii="Times New Roman" w:hAnsi="Times New Roman"/>
          <w:sz w:val="24"/>
          <w:szCs w:val="24"/>
        </w:rPr>
        <w:t>5</w:t>
      </w:r>
      <w:r w:rsidR="00E5340F">
        <w:rPr>
          <w:rFonts w:ascii="Times New Roman" w:hAnsi="Times New Roman"/>
          <w:sz w:val="24"/>
          <w:szCs w:val="24"/>
        </w:rPr>
        <w:t xml:space="preserve"> и 202</w:t>
      </w:r>
      <w:r w:rsidR="008750C7">
        <w:rPr>
          <w:rFonts w:ascii="Times New Roman" w:hAnsi="Times New Roman"/>
          <w:sz w:val="24"/>
          <w:szCs w:val="24"/>
        </w:rPr>
        <w:t>6</w:t>
      </w:r>
      <w:r w:rsidR="00E5340F">
        <w:rPr>
          <w:rFonts w:ascii="Times New Roman" w:hAnsi="Times New Roman"/>
          <w:sz w:val="24"/>
          <w:szCs w:val="24"/>
        </w:rPr>
        <w:t xml:space="preserve"> годов</w:t>
      </w:r>
      <w:r w:rsidRPr="002F6C0E">
        <w:rPr>
          <w:rFonts w:ascii="Times New Roman" w:hAnsi="Times New Roman"/>
          <w:sz w:val="24"/>
          <w:szCs w:val="24"/>
        </w:rPr>
        <w:t xml:space="preserve"> учтены изменения федерального и регионального законодательства,</w:t>
      </w:r>
      <w:r>
        <w:rPr>
          <w:rFonts w:ascii="Times New Roman" w:hAnsi="Times New Roman"/>
          <w:sz w:val="24"/>
          <w:szCs w:val="24"/>
        </w:rPr>
        <w:t xml:space="preserve"> </w:t>
      </w:r>
      <w:r w:rsidRPr="002F6C0E">
        <w:rPr>
          <w:rFonts w:ascii="Times New Roman" w:hAnsi="Times New Roman"/>
          <w:sz w:val="24"/>
          <w:szCs w:val="24"/>
        </w:rPr>
        <w:t>вступающие в действие с 202</w:t>
      </w:r>
      <w:r w:rsidR="008750C7">
        <w:rPr>
          <w:rFonts w:ascii="Times New Roman" w:hAnsi="Times New Roman"/>
          <w:sz w:val="24"/>
          <w:szCs w:val="24"/>
        </w:rPr>
        <w:t xml:space="preserve">4 </w:t>
      </w:r>
      <w:r w:rsidRPr="002F6C0E">
        <w:rPr>
          <w:rFonts w:ascii="Times New Roman" w:hAnsi="Times New Roman"/>
          <w:sz w:val="24"/>
          <w:szCs w:val="24"/>
        </w:rPr>
        <w:t>года.</w:t>
      </w:r>
    </w:p>
    <w:p w14:paraId="5173EEB0" w14:textId="51640DAC" w:rsidR="00506E5B" w:rsidRPr="007373A3" w:rsidRDefault="00506E5B" w:rsidP="00506E5B">
      <w:pPr>
        <w:pStyle w:val="af7"/>
        <w:ind w:firstLine="709"/>
        <w:jc w:val="both"/>
        <w:rPr>
          <w:rFonts w:ascii="Times New Roman" w:hAnsi="Times New Roman"/>
          <w:iCs/>
          <w:sz w:val="24"/>
          <w:szCs w:val="24"/>
        </w:rPr>
      </w:pPr>
      <w:r w:rsidRPr="007373A3">
        <w:rPr>
          <w:rFonts w:ascii="Times New Roman" w:hAnsi="Times New Roman"/>
          <w:iCs/>
          <w:sz w:val="24"/>
          <w:szCs w:val="24"/>
        </w:rPr>
        <w:t xml:space="preserve">В </w:t>
      </w:r>
      <w:r>
        <w:rPr>
          <w:rFonts w:ascii="Times New Roman" w:hAnsi="Times New Roman"/>
          <w:iCs/>
          <w:sz w:val="24"/>
          <w:szCs w:val="24"/>
        </w:rPr>
        <w:t xml:space="preserve">местном </w:t>
      </w:r>
      <w:r w:rsidRPr="007373A3">
        <w:rPr>
          <w:rFonts w:ascii="Times New Roman" w:hAnsi="Times New Roman"/>
          <w:iCs/>
          <w:sz w:val="24"/>
          <w:szCs w:val="24"/>
        </w:rPr>
        <w:t xml:space="preserve">бюджете 2 основных вида доходных источников. В общем объёме </w:t>
      </w:r>
      <w:r>
        <w:rPr>
          <w:rFonts w:ascii="Times New Roman" w:hAnsi="Times New Roman"/>
          <w:iCs/>
          <w:sz w:val="24"/>
          <w:szCs w:val="24"/>
        </w:rPr>
        <w:t xml:space="preserve">прогноза </w:t>
      </w:r>
      <w:r w:rsidRPr="007373A3">
        <w:rPr>
          <w:rFonts w:ascii="Times New Roman" w:hAnsi="Times New Roman"/>
          <w:iCs/>
          <w:sz w:val="24"/>
          <w:szCs w:val="24"/>
        </w:rPr>
        <w:t xml:space="preserve">доходов бюджета </w:t>
      </w:r>
      <w:r>
        <w:rPr>
          <w:rFonts w:ascii="Times New Roman" w:hAnsi="Times New Roman"/>
          <w:iCs/>
          <w:sz w:val="24"/>
          <w:szCs w:val="24"/>
        </w:rPr>
        <w:t>на 202</w:t>
      </w:r>
      <w:r w:rsidR="008750C7">
        <w:rPr>
          <w:rFonts w:ascii="Times New Roman" w:hAnsi="Times New Roman"/>
          <w:iCs/>
          <w:sz w:val="24"/>
          <w:szCs w:val="24"/>
        </w:rPr>
        <w:t>4</w:t>
      </w:r>
      <w:r>
        <w:rPr>
          <w:rFonts w:ascii="Times New Roman" w:hAnsi="Times New Roman"/>
          <w:iCs/>
          <w:sz w:val="24"/>
          <w:szCs w:val="24"/>
        </w:rPr>
        <w:t xml:space="preserve"> год </w:t>
      </w:r>
      <w:r w:rsidRPr="007373A3">
        <w:rPr>
          <w:rFonts w:ascii="Times New Roman" w:hAnsi="Times New Roman"/>
          <w:iCs/>
          <w:sz w:val="24"/>
          <w:szCs w:val="24"/>
        </w:rPr>
        <w:t>они занимают:</w:t>
      </w:r>
    </w:p>
    <w:p w14:paraId="6798B77E" w14:textId="2E24FE83" w:rsidR="00506E5B" w:rsidRPr="004A0A34" w:rsidRDefault="00506E5B" w:rsidP="00506E5B">
      <w:pPr>
        <w:ind w:left="709" w:firstLine="0"/>
        <w:rPr>
          <w:i/>
          <w:iCs/>
          <w:sz w:val="24"/>
        </w:rPr>
      </w:pPr>
      <w:r w:rsidRPr="004A0A34">
        <w:rPr>
          <w:i/>
          <w:iCs/>
          <w:sz w:val="24"/>
        </w:rPr>
        <w:t xml:space="preserve">налоговые и неналоговые доходы - </w:t>
      </w:r>
      <w:r w:rsidR="00CC0C67">
        <w:rPr>
          <w:i/>
          <w:iCs/>
          <w:sz w:val="24"/>
        </w:rPr>
        <w:t>4</w:t>
      </w:r>
      <w:r w:rsidR="008750C7">
        <w:rPr>
          <w:i/>
          <w:iCs/>
          <w:sz w:val="24"/>
        </w:rPr>
        <w:t>1</w:t>
      </w:r>
      <w:r w:rsidRPr="004A0A34">
        <w:rPr>
          <w:i/>
          <w:iCs/>
          <w:sz w:val="24"/>
        </w:rPr>
        <w:t>%;</w:t>
      </w:r>
    </w:p>
    <w:p w14:paraId="68C449A4" w14:textId="538CB857" w:rsidR="00506E5B" w:rsidRDefault="00506E5B" w:rsidP="00506E5B">
      <w:pPr>
        <w:ind w:left="709" w:firstLine="0"/>
        <w:rPr>
          <w:i/>
          <w:iCs/>
          <w:sz w:val="24"/>
        </w:rPr>
      </w:pPr>
      <w:r w:rsidRPr="004A0A34">
        <w:rPr>
          <w:i/>
          <w:iCs/>
          <w:sz w:val="24"/>
        </w:rPr>
        <w:t xml:space="preserve">безвозмездные поступления - </w:t>
      </w:r>
      <w:r w:rsidR="00CC0C67">
        <w:rPr>
          <w:i/>
          <w:iCs/>
          <w:sz w:val="24"/>
        </w:rPr>
        <w:t>5</w:t>
      </w:r>
      <w:r w:rsidR="008750C7">
        <w:rPr>
          <w:i/>
          <w:iCs/>
          <w:sz w:val="24"/>
        </w:rPr>
        <w:t>9</w:t>
      </w:r>
      <w:r w:rsidRPr="004A0A34">
        <w:rPr>
          <w:i/>
          <w:iCs/>
          <w:sz w:val="24"/>
        </w:rPr>
        <w:t>%.</w:t>
      </w:r>
    </w:p>
    <w:p w14:paraId="2E356760" w14:textId="337C1BC2" w:rsidR="00506E5B" w:rsidRPr="007373A3" w:rsidRDefault="00506E5B" w:rsidP="00506E5B">
      <w:pPr>
        <w:rPr>
          <w:sz w:val="24"/>
        </w:rPr>
      </w:pPr>
      <w:r w:rsidRPr="007373A3">
        <w:rPr>
          <w:color w:val="000000"/>
          <w:sz w:val="24"/>
        </w:rPr>
        <w:lastRenderedPageBreak/>
        <w:t xml:space="preserve">Основные характеристики </w:t>
      </w:r>
      <w:r>
        <w:rPr>
          <w:iCs/>
          <w:sz w:val="24"/>
        </w:rPr>
        <w:t>местного бюджета</w:t>
      </w:r>
      <w:r w:rsidRPr="007373A3">
        <w:rPr>
          <w:iCs/>
          <w:sz w:val="24"/>
        </w:rPr>
        <w:t xml:space="preserve"> </w:t>
      </w:r>
      <w:r w:rsidRPr="007373A3">
        <w:rPr>
          <w:color w:val="000000"/>
          <w:sz w:val="24"/>
        </w:rPr>
        <w:t>на 20</w:t>
      </w:r>
      <w:r>
        <w:rPr>
          <w:color w:val="000000"/>
          <w:sz w:val="24"/>
        </w:rPr>
        <w:t>2</w:t>
      </w:r>
      <w:r w:rsidR="008750C7">
        <w:rPr>
          <w:color w:val="000000"/>
          <w:sz w:val="24"/>
        </w:rPr>
        <w:t>2</w:t>
      </w:r>
      <w:r w:rsidRPr="007373A3">
        <w:rPr>
          <w:color w:val="000000"/>
          <w:sz w:val="24"/>
        </w:rPr>
        <w:t>-202</w:t>
      </w:r>
      <w:r w:rsidR="008750C7">
        <w:rPr>
          <w:color w:val="000000"/>
          <w:sz w:val="24"/>
        </w:rPr>
        <w:t>6</w:t>
      </w:r>
      <w:r w:rsidRPr="007373A3">
        <w:rPr>
          <w:color w:val="000000"/>
          <w:sz w:val="24"/>
        </w:rPr>
        <w:t xml:space="preserve"> годы характеризуются следующими данными</w:t>
      </w:r>
      <w:r>
        <w:rPr>
          <w:color w:val="000000"/>
          <w:sz w:val="24"/>
        </w:rPr>
        <w:t>:</w:t>
      </w:r>
    </w:p>
    <w:p w14:paraId="51CB882B" w14:textId="4ADC2836" w:rsidR="00506E5B" w:rsidRPr="007675EE" w:rsidRDefault="00506E5B" w:rsidP="00506E5B">
      <w:pPr>
        <w:jc w:val="right"/>
        <w:rPr>
          <w:iCs/>
          <w:sz w:val="20"/>
          <w:szCs w:val="20"/>
        </w:rPr>
      </w:pPr>
      <w:r w:rsidRPr="007373A3">
        <w:rPr>
          <w:sz w:val="24"/>
        </w:rPr>
        <w:tab/>
      </w:r>
      <w:r w:rsidRPr="007675EE">
        <w:rPr>
          <w:sz w:val="20"/>
          <w:szCs w:val="20"/>
        </w:rPr>
        <w:t xml:space="preserve"> (тыс. руб.)</w:t>
      </w: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509"/>
        <w:gridCol w:w="1414"/>
        <w:gridCol w:w="1352"/>
        <w:gridCol w:w="1366"/>
        <w:gridCol w:w="1611"/>
        <w:gridCol w:w="1311"/>
      </w:tblGrid>
      <w:tr w:rsidR="00506E5B" w:rsidRPr="007373A3" w14:paraId="5F579BE6" w14:textId="77777777" w:rsidTr="00E4498F">
        <w:trPr>
          <w:cantSplit/>
          <w:trHeight w:val="28"/>
          <w:tblHeader/>
          <w:jc w:val="center"/>
        </w:trPr>
        <w:tc>
          <w:tcPr>
            <w:tcW w:w="2000" w:type="dxa"/>
            <w:tcBorders>
              <w:top w:val="single" w:sz="4" w:space="0" w:color="auto"/>
              <w:left w:val="single" w:sz="4" w:space="0" w:color="auto"/>
              <w:bottom w:val="single" w:sz="4" w:space="0" w:color="auto"/>
              <w:right w:val="single" w:sz="4" w:space="0" w:color="auto"/>
            </w:tcBorders>
            <w:vAlign w:val="center"/>
            <w:hideMark/>
          </w:tcPr>
          <w:p w14:paraId="0833BF9A" w14:textId="77777777" w:rsidR="00506E5B" w:rsidRPr="007373A3" w:rsidRDefault="00506E5B" w:rsidP="004F0DBA">
            <w:pPr>
              <w:pStyle w:val="ConsTitle"/>
              <w:rPr>
                <w:rFonts w:ascii="Times New Roman" w:hAnsi="Times New Roman"/>
                <w:sz w:val="24"/>
                <w:szCs w:val="24"/>
              </w:rPr>
            </w:pPr>
            <w:r w:rsidRPr="007373A3">
              <w:rPr>
                <w:rFonts w:ascii="Times New Roman" w:hAnsi="Times New Roman"/>
                <w:sz w:val="24"/>
                <w:szCs w:val="24"/>
              </w:rPr>
              <w:t>Показатель</w:t>
            </w:r>
          </w:p>
        </w:tc>
        <w:tc>
          <w:tcPr>
            <w:tcW w:w="1509" w:type="dxa"/>
            <w:tcBorders>
              <w:top w:val="single" w:sz="4" w:space="0" w:color="auto"/>
              <w:left w:val="single" w:sz="4" w:space="0" w:color="auto"/>
              <w:bottom w:val="single" w:sz="4" w:space="0" w:color="auto"/>
              <w:right w:val="single" w:sz="4" w:space="0" w:color="auto"/>
            </w:tcBorders>
            <w:vAlign w:val="center"/>
          </w:tcPr>
          <w:p w14:paraId="444A3297" w14:textId="00F6BBFC" w:rsidR="00506E5B" w:rsidRPr="007373A3" w:rsidRDefault="00506E5B" w:rsidP="004F0DBA">
            <w:pPr>
              <w:pStyle w:val="ConsTitle"/>
              <w:rPr>
                <w:rFonts w:ascii="Times New Roman" w:hAnsi="Times New Roman"/>
                <w:sz w:val="24"/>
                <w:szCs w:val="24"/>
              </w:rPr>
            </w:pPr>
            <w:r w:rsidRPr="007373A3">
              <w:rPr>
                <w:rFonts w:ascii="Times New Roman" w:hAnsi="Times New Roman"/>
                <w:sz w:val="24"/>
                <w:szCs w:val="24"/>
              </w:rPr>
              <w:t>20</w:t>
            </w:r>
            <w:r>
              <w:rPr>
                <w:rFonts w:ascii="Times New Roman" w:hAnsi="Times New Roman"/>
                <w:sz w:val="24"/>
                <w:szCs w:val="24"/>
              </w:rPr>
              <w:t>2</w:t>
            </w:r>
            <w:r w:rsidR="008750C7">
              <w:rPr>
                <w:rFonts w:ascii="Times New Roman" w:hAnsi="Times New Roman"/>
                <w:sz w:val="24"/>
                <w:szCs w:val="24"/>
              </w:rPr>
              <w:t>2</w:t>
            </w:r>
            <w:r w:rsidRPr="007373A3">
              <w:rPr>
                <w:rFonts w:ascii="Times New Roman" w:hAnsi="Times New Roman"/>
                <w:sz w:val="24"/>
                <w:szCs w:val="24"/>
              </w:rPr>
              <w:t xml:space="preserve"> год</w:t>
            </w:r>
          </w:p>
          <w:p w14:paraId="6D8394CF" w14:textId="77777777" w:rsidR="00506E5B" w:rsidRPr="007373A3" w:rsidRDefault="00506E5B" w:rsidP="004F0DBA">
            <w:pPr>
              <w:pStyle w:val="ConsTitle"/>
              <w:rPr>
                <w:rFonts w:ascii="Times New Roman" w:hAnsi="Times New Roman"/>
                <w:sz w:val="24"/>
                <w:szCs w:val="24"/>
              </w:rPr>
            </w:pPr>
            <w:r w:rsidRPr="007373A3">
              <w:rPr>
                <w:rFonts w:ascii="Times New Roman" w:hAnsi="Times New Roman"/>
                <w:sz w:val="24"/>
                <w:szCs w:val="24"/>
              </w:rPr>
              <w:t>(факт)</w:t>
            </w:r>
          </w:p>
        </w:tc>
        <w:tc>
          <w:tcPr>
            <w:tcW w:w="1414" w:type="dxa"/>
            <w:tcBorders>
              <w:top w:val="single" w:sz="4" w:space="0" w:color="auto"/>
              <w:left w:val="single" w:sz="4" w:space="0" w:color="auto"/>
              <w:bottom w:val="single" w:sz="4" w:space="0" w:color="auto"/>
              <w:right w:val="single" w:sz="4" w:space="0" w:color="auto"/>
            </w:tcBorders>
          </w:tcPr>
          <w:p w14:paraId="6BF0ADC0" w14:textId="689B4870" w:rsidR="00506E5B" w:rsidRPr="007373A3" w:rsidRDefault="00506E5B" w:rsidP="008750C7">
            <w:pPr>
              <w:pStyle w:val="ConsTitle"/>
              <w:rPr>
                <w:rFonts w:ascii="Times New Roman" w:hAnsi="Times New Roman"/>
                <w:sz w:val="24"/>
                <w:szCs w:val="24"/>
              </w:rPr>
            </w:pPr>
            <w:r w:rsidRPr="007373A3">
              <w:rPr>
                <w:rFonts w:ascii="Times New Roman" w:hAnsi="Times New Roman"/>
                <w:sz w:val="24"/>
                <w:szCs w:val="24"/>
              </w:rPr>
              <w:t>202</w:t>
            </w:r>
            <w:r w:rsidR="008750C7">
              <w:rPr>
                <w:rFonts w:ascii="Times New Roman" w:hAnsi="Times New Roman"/>
                <w:sz w:val="24"/>
                <w:szCs w:val="24"/>
              </w:rPr>
              <w:t>3</w:t>
            </w:r>
            <w:r w:rsidRPr="007373A3">
              <w:rPr>
                <w:rFonts w:ascii="Times New Roman" w:hAnsi="Times New Roman"/>
                <w:sz w:val="24"/>
                <w:szCs w:val="24"/>
              </w:rPr>
              <w:t xml:space="preserve"> год (первонач. </w:t>
            </w:r>
            <w:r w:rsidR="00CC0C67">
              <w:rPr>
                <w:rFonts w:ascii="Times New Roman" w:hAnsi="Times New Roman"/>
                <w:sz w:val="24"/>
                <w:szCs w:val="24"/>
              </w:rPr>
              <w:t>у</w:t>
            </w:r>
            <w:r w:rsidRPr="007373A3">
              <w:rPr>
                <w:rFonts w:ascii="Times New Roman" w:hAnsi="Times New Roman"/>
                <w:sz w:val="24"/>
                <w:szCs w:val="24"/>
              </w:rPr>
              <w:t>твержд</w:t>
            </w:r>
            <w:r w:rsidR="00CC0C67">
              <w:rPr>
                <w:rFonts w:ascii="Times New Roman" w:hAnsi="Times New Roman"/>
                <w:sz w:val="24"/>
                <w:szCs w:val="24"/>
              </w:rPr>
              <w:t>енная</w:t>
            </w:r>
            <w:r w:rsidR="00CC0C67">
              <w:t xml:space="preserve"> </w:t>
            </w:r>
            <w:r w:rsidR="00CC0C67" w:rsidRPr="00CC0C67">
              <w:rPr>
                <w:rFonts w:ascii="Times New Roman" w:hAnsi="Times New Roman"/>
                <w:sz w:val="24"/>
                <w:szCs w:val="24"/>
              </w:rPr>
              <w:t>редакция</w:t>
            </w:r>
            <w:r w:rsidRPr="007373A3">
              <w:rPr>
                <w:rFonts w:ascii="Times New Roman" w:hAnsi="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hideMark/>
          </w:tcPr>
          <w:p w14:paraId="0B4695F7" w14:textId="0700E281" w:rsidR="00506E5B" w:rsidRPr="007E5F86" w:rsidRDefault="00506E5B" w:rsidP="008750C7">
            <w:pPr>
              <w:pStyle w:val="ConsTitle"/>
              <w:rPr>
                <w:rFonts w:ascii="Times New Roman" w:hAnsi="Times New Roman"/>
                <w:color w:val="000000"/>
                <w:sz w:val="24"/>
                <w:szCs w:val="24"/>
              </w:rPr>
            </w:pPr>
            <w:r w:rsidRPr="007E5F86">
              <w:rPr>
                <w:rFonts w:ascii="Times New Roman" w:hAnsi="Times New Roman"/>
                <w:color w:val="000000"/>
                <w:sz w:val="24"/>
                <w:szCs w:val="24"/>
              </w:rPr>
              <w:t>202</w:t>
            </w:r>
            <w:r w:rsidR="008750C7">
              <w:rPr>
                <w:rFonts w:ascii="Times New Roman" w:hAnsi="Times New Roman"/>
                <w:color w:val="000000"/>
                <w:sz w:val="24"/>
                <w:szCs w:val="24"/>
              </w:rPr>
              <w:t>3</w:t>
            </w:r>
            <w:r w:rsidRPr="007E5F86">
              <w:rPr>
                <w:rFonts w:ascii="Times New Roman" w:hAnsi="Times New Roman"/>
                <w:color w:val="000000"/>
                <w:sz w:val="24"/>
                <w:szCs w:val="24"/>
              </w:rPr>
              <w:t xml:space="preserve"> год </w:t>
            </w:r>
            <w:r w:rsidR="00CC0C67" w:rsidRPr="00CC0C67">
              <w:rPr>
                <w:rFonts w:ascii="Times New Roman" w:hAnsi="Times New Roman"/>
                <w:color w:val="000000"/>
                <w:sz w:val="24"/>
                <w:szCs w:val="24"/>
              </w:rPr>
              <w:t>(последняя редакция)</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DF3D7E8" w14:textId="7C2A6D41" w:rsidR="00506E5B" w:rsidRPr="00D039F0" w:rsidRDefault="00506E5B" w:rsidP="008750C7">
            <w:pPr>
              <w:pStyle w:val="ConsTitle"/>
              <w:rPr>
                <w:rFonts w:ascii="Times New Roman" w:hAnsi="Times New Roman"/>
                <w:sz w:val="24"/>
                <w:szCs w:val="24"/>
              </w:rPr>
            </w:pPr>
            <w:r w:rsidRPr="00D039F0">
              <w:rPr>
                <w:rFonts w:ascii="Times New Roman" w:hAnsi="Times New Roman"/>
                <w:sz w:val="24"/>
                <w:szCs w:val="24"/>
              </w:rPr>
              <w:t>202</w:t>
            </w:r>
            <w:r w:rsidR="008750C7">
              <w:rPr>
                <w:rFonts w:ascii="Times New Roman" w:hAnsi="Times New Roman"/>
                <w:sz w:val="24"/>
                <w:szCs w:val="24"/>
              </w:rPr>
              <w:t>4</w:t>
            </w:r>
            <w:r w:rsidRPr="00D039F0">
              <w:rPr>
                <w:rFonts w:ascii="Times New Roman" w:hAnsi="Times New Roman"/>
                <w:sz w:val="24"/>
                <w:szCs w:val="24"/>
              </w:rPr>
              <w:t xml:space="preserve"> год</w:t>
            </w:r>
          </w:p>
        </w:tc>
        <w:tc>
          <w:tcPr>
            <w:tcW w:w="1611" w:type="dxa"/>
            <w:tcBorders>
              <w:top w:val="single" w:sz="4" w:space="0" w:color="auto"/>
              <w:left w:val="single" w:sz="4" w:space="0" w:color="auto"/>
              <w:bottom w:val="single" w:sz="4" w:space="0" w:color="auto"/>
              <w:right w:val="single" w:sz="4" w:space="0" w:color="auto"/>
            </w:tcBorders>
            <w:vAlign w:val="center"/>
            <w:hideMark/>
          </w:tcPr>
          <w:p w14:paraId="7EAEBB71" w14:textId="77284BF1" w:rsidR="00506E5B" w:rsidRPr="00D039F0" w:rsidRDefault="00506E5B" w:rsidP="008750C7">
            <w:pPr>
              <w:pStyle w:val="ConsTitle"/>
              <w:rPr>
                <w:rFonts w:ascii="Times New Roman" w:hAnsi="Times New Roman"/>
                <w:sz w:val="24"/>
                <w:szCs w:val="24"/>
              </w:rPr>
            </w:pPr>
            <w:r w:rsidRPr="00D039F0">
              <w:rPr>
                <w:rFonts w:ascii="Times New Roman" w:hAnsi="Times New Roman"/>
                <w:sz w:val="24"/>
                <w:szCs w:val="24"/>
              </w:rPr>
              <w:t>202</w:t>
            </w:r>
            <w:r w:rsidR="008750C7">
              <w:rPr>
                <w:rFonts w:ascii="Times New Roman" w:hAnsi="Times New Roman"/>
                <w:sz w:val="24"/>
                <w:szCs w:val="24"/>
              </w:rPr>
              <w:t>5</w:t>
            </w:r>
            <w:r w:rsidRPr="00D039F0">
              <w:rPr>
                <w:rFonts w:ascii="Times New Roman" w:hAnsi="Times New Roman"/>
                <w:sz w:val="24"/>
                <w:szCs w:val="24"/>
              </w:rPr>
              <w:t xml:space="preserve"> год</w:t>
            </w:r>
          </w:p>
        </w:tc>
        <w:tc>
          <w:tcPr>
            <w:tcW w:w="1311" w:type="dxa"/>
            <w:tcBorders>
              <w:top w:val="single" w:sz="4" w:space="0" w:color="auto"/>
              <w:left w:val="single" w:sz="4" w:space="0" w:color="auto"/>
              <w:bottom w:val="single" w:sz="4" w:space="0" w:color="auto"/>
              <w:right w:val="single" w:sz="4" w:space="0" w:color="auto"/>
            </w:tcBorders>
            <w:vAlign w:val="center"/>
            <w:hideMark/>
          </w:tcPr>
          <w:p w14:paraId="1059C7ED" w14:textId="0A0658B8" w:rsidR="00506E5B" w:rsidRPr="00D039F0" w:rsidRDefault="00506E5B" w:rsidP="008750C7">
            <w:pPr>
              <w:pStyle w:val="ConsTitle"/>
              <w:rPr>
                <w:rFonts w:ascii="Times New Roman" w:hAnsi="Times New Roman"/>
                <w:sz w:val="24"/>
                <w:szCs w:val="24"/>
              </w:rPr>
            </w:pPr>
            <w:r w:rsidRPr="00D039F0">
              <w:rPr>
                <w:rFonts w:ascii="Times New Roman" w:hAnsi="Times New Roman"/>
                <w:sz w:val="24"/>
                <w:szCs w:val="24"/>
              </w:rPr>
              <w:t>202</w:t>
            </w:r>
            <w:r w:rsidR="008750C7">
              <w:rPr>
                <w:rFonts w:ascii="Times New Roman" w:hAnsi="Times New Roman"/>
                <w:sz w:val="24"/>
                <w:szCs w:val="24"/>
              </w:rPr>
              <w:t>6</w:t>
            </w:r>
            <w:r w:rsidRPr="00D039F0">
              <w:rPr>
                <w:rFonts w:ascii="Times New Roman" w:hAnsi="Times New Roman"/>
                <w:sz w:val="24"/>
                <w:szCs w:val="24"/>
              </w:rPr>
              <w:t xml:space="preserve"> год</w:t>
            </w:r>
          </w:p>
        </w:tc>
      </w:tr>
      <w:tr w:rsidR="00506E5B" w:rsidRPr="00530713" w14:paraId="1A4EA2BF" w14:textId="77777777" w:rsidTr="00E4498F">
        <w:trPr>
          <w:trHeight w:val="28"/>
          <w:jc w:val="center"/>
        </w:trPr>
        <w:tc>
          <w:tcPr>
            <w:tcW w:w="2000" w:type="dxa"/>
            <w:tcBorders>
              <w:top w:val="single" w:sz="4" w:space="0" w:color="auto"/>
              <w:left w:val="single" w:sz="4" w:space="0" w:color="auto"/>
              <w:bottom w:val="single" w:sz="4" w:space="0" w:color="auto"/>
              <w:right w:val="single" w:sz="4" w:space="0" w:color="auto"/>
            </w:tcBorders>
          </w:tcPr>
          <w:p w14:paraId="3F04A75D" w14:textId="77777777" w:rsidR="00506E5B" w:rsidRPr="00530713" w:rsidRDefault="00506E5B" w:rsidP="004F0DBA">
            <w:pPr>
              <w:rPr>
                <w:sz w:val="24"/>
              </w:rPr>
            </w:pPr>
            <w:r w:rsidRPr="00530713">
              <w:rPr>
                <w:sz w:val="24"/>
              </w:rPr>
              <w:t>1</w:t>
            </w:r>
          </w:p>
        </w:tc>
        <w:tc>
          <w:tcPr>
            <w:tcW w:w="1509" w:type="dxa"/>
            <w:tcBorders>
              <w:top w:val="single" w:sz="4" w:space="0" w:color="auto"/>
              <w:left w:val="single" w:sz="4" w:space="0" w:color="auto"/>
              <w:bottom w:val="single" w:sz="4" w:space="0" w:color="auto"/>
              <w:right w:val="single" w:sz="4" w:space="0" w:color="auto"/>
            </w:tcBorders>
          </w:tcPr>
          <w:p w14:paraId="30956856" w14:textId="77777777" w:rsidR="00506E5B" w:rsidRPr="00530713" w:rsidRDefault="00506E5B" w:rsidP="004F0DBA">
            <w:pPr>
              <w:rPr>
                <w:sz w:val="24"/>
              </w:rPr>
            </w:pPr>
            <w:r w:rsidRPr="00530713">
              <w:rPr>
                <w:sz w:val="24"/>
              </w:rPr>
              <w:t>2</w:t>
            </w:r>
          </w:p>
        </w:tc>
        <w:tc>
          <w:tcPr>
            <w:tcW w:w="1414" w:type="dxa"/>
            <w:tcBorders>
              <w:top w:val="single" w:sz="4" w:space="0" w:color="auto"/>
              <w:left w:val="single" w:sz="4" w:space="0" w:color="auto"/>
              <w:bottom w:val="single" w:sz="4" w:space="0" w:color="auto"/>
              <w:right w:val="single" w:sz="4" w:space="0" w:color="auto"/>
            </w:tcBorders>
          </w:tcPr>
          <w:p w14:paraId="6ED08501" w14:textId="77777777" w:rsidR="00506E5B" w:rsidRPr="00530713" w:rsidRDefault="00506E5B" w:rsidP="004F0DBA">
            <w:pPr>
              <w:rPr>
                <w:sz w:val="24"/>
              </w:rPr>
            </w:pPr>
            <w:r w:rsidRPr="00530713">
              <w:rPr>
                <w:sz w:val="24"/>
              </w:rPr>
              <w:t>3</w:t>
            </w:r>
          </w:p>
        </w:tc>
        <w:tc>
          <w:tcPr>
            <w:tcW w:w="1352" w:type="dxa"/>
            <w:tcBorders>
              <w:top w:val="single" w:sz="4" w:space="0" w:color="auto"/>
              <w:left w:val="single" w:sz="4" w:space="0" w:color="auto"/>
              <w:bottom w:val="single" w:sz="4" w:space="0" w:color="auto"/>
              <w:right w:val="single" w:sz="4" w:space="0" w:color="auto"/>
            </w:tcBorders>
          </w:tcPr>
          <w:p w14:paraId="508B686E" w14:textId="77777777" w:rsidR="00506E5B" w:rsidRPr="007E5F86" w:rsidRDefault="00506E5B" w:rsidP="004F0DBA">
            <w:pPr>
              <w:rPr>
                <w:color w:val="000000"/>
                <w:sz w:val="24"/>
              </w:rPr>
            </w:pPr>
            <w:r w:rsidRPr="007E5F86">
              <w:rPr>
                <w:color w:val="000000"/>
                <w:sz w:val="24"/>
              </w:rPr>
              <w:t>4</w:t>
            </w:r>
          </w:p>
        </w:tc>
        <w:tc>
          <w:tcPr>
            <w:tcW w:w="1366" w:type="dxa"/>
            <w:tcBorders>
              <w:top w:val="single" w:sz="4" w:space="0" w:color="auto"/>
              <w:left w:val="single" w:sz="4" w:space="0" w:color="auto"/>
              <w:bottom w:val="single" w:sz="4" w:space="0" w:color="auto"/>
              <w:right w:val="single" w:sz="4" w:space="0" w:color="auto"/>
            </w:tcBorders>
          </w:tcPr>
          <w:p w14:paraId="0F32218D" w14:textId="77777777" w:rsidR="00506E5B" w:rsidRPr="00530713" w:rsidRDefault="00506E5B" w:rsidP="004F0DBA">
            <w:pPr>
              <w:rPr>
                <w:sz w:val="24"/>
              </w:rPr>
            </w:pPr>
            <w:r w:rsidRPr="00530713">
              <w:rPr>
                <w:sz w:val="24"/>
              </w:rPr>
              <w:t>5</w:t>
            </w:r>
          </w:p>
        </w:tc>
        <w:tc>
          <w:tcPr>
            <w:tcW w:w="1611" w:type="dxa"/>
            <w:tcBorders>
              <w:top w:val="single" w:sz="4" w:space="0" w:color="auto"/>
              <w:left w:val="single" w:sz="4" w:space="0" w:color="auto"/>
              <w:bottom w:val="single" w:sz="4" w:space="0" w:color="auto"/>
              <w:right w:val="single" w:sz="4" w:space="0" w:color="auto"/>
            </w:tcBorders>
          </w:tcPr>
          <w:p w14:paraId="113DCCAE" w14:textId="77777777" w:rsidR="00506E5B" w:rsidRPr="00530713" w:rsidRDefault="00506E5B" w:rsidP="004F0DBA">
            <w:pPr>
              <w:rPr>
                <w:sz w:val="24"/>
              </w:rPr>
            </w:pPr>
            <w:r w:rsidRPr="00530713">
              <w:rPr>
                <w:sz w:val="24"/>
              </w:rPr>
              <w:t>6</w:t>
            </w:r>
          </w:p>
        </w:tc>
        <w:tc>
          <w:tcPr>
            <w:tcW w:w="1311" w:type="dxa"/>
            <w:tcBorders>
              <w:top w:val="single" w:sz="4" w:space="0" w:color="auto"/>
              <w:left w:val="single" w:sz="4" w:space="0" w:color="auto"/>
              <w:bottom w:val="single" w:sz="4" w:space="0" w:color="auto"/>
              <w:right w:val="single" w:sz="4" w:space="0" w:color="auto"/>
            </w:tcBorders>
          </w:tcPr>
          <w:p w14:paraId="0AE1FA5E" w14:textId="77777777" w:rsidR="00506E5B" w:rsidRPr="00530713" w:rsidRDefault="00506E5B" w:rsidP="004F0DBA">
            <w:pPr>
              <w:rPr>
                <w:sz w:val="24"/>
              </w:rPr>
            </w:pPr>
            <w:r w:rsidRPr="00530713">
              <w:rPr>
                <w:sz w:val="24"/>
              </w:rPr>
              <w:t>7</w:t>
            </w:r>
          </w:p>
        </w:tc>
      </w:tr>
      <w:tr w:rsidR="007F41F2" w:rsidRPr="007373A3" w14:paraId="402954BC" w14:textId="77777777" w:rsidTr="00E4498F">
        <w:trPr>
          <w:trHeight w:val="28"/>
          <w:jc w:val="center"/>
        </w:trPr>
        <w:tc>
          <w:tcPr>
            <w:tcW w:w="200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5C62E83" w14:textId="77777777" w:rsidR="007F41F2" w:rsidRPr="007373A3" w:rsidRDefault="007F41F2" w:rsidP="004F0DBA">
            <w:pPr>
              <w:ind w:hanging="22"/>
              <w:jc w:val="left"/>
              <w:rPr>
                <w:b/>
                <w:sz w:val="24"/>
              </w:rPr>
            </w:pPr>
            <w:r w:rsidRPr="007373A3">
              <w:rPr>
                <w:b/>
                <w:sz w:val="24"/>
              </w:rPr>
              <w:t>Доходы, всего</w:t>
            </w:r>
          </w:p>
        </w:tc>
        <w:tc>
          <w:tcPr>
            <w:tcW w:w="1509" w:type="dxa"/>
            <w:tcBorders>
              <w:top w:val="single" w:sz="4" w:space="0" w:color="auto"/>
              <w:left w:val="single" w:sz="4" w:space="0" w:color="auto"/>
              <w:bottom w:val="single" w:sz="4" w:space="0" w:color="auto"/>
              <w:right w:val="single" w:sz="4" w:space="0" w:color="auto"/>
            </w:tcBorders>
            <w:shd w:val="clear" w:color="auto" w:fill="DBE5F1"/>
            <w:vAlign w:val="center"/>
          </w:tcPr>
          <w:p w14:paraId="2EF3291D" w14:textId="0C2C4E65" w:rsidR="007F41F2" w:rsidRPr="007373A3" w:rsidRDefault="007F41F2" w:rsidP="004F0DBA">
            <w:pPr>
              <w:ind w:right="-62" w:firstLine="0"/>
              <w:jc w:val="left"/>
              <w:rPr>
                <w:b/>
                <w:bCs/>
                <w:color w:val="000000"/>
                <w:sz w:val="24"/>
              </w:rPr>
            </w:pPr>
            <w:r>
              <w:rPr>
                <w:b/>
                <w:bCs/>
                <w:color w:val="000000"/>
                <w:sz w:val="24"/>
              </w:rPr>
              <w:t>1 216 709,5</w:t>
            </w:r>
          </w:p>
        </w:tc>
        <w:tc>
          <w:tcPr>
            <w:tcW w:w="1414" w:type="dxa"/>
            <w:tcBorders>
              <w:top w:val="single" w:sz="4" w:space="0" w:color="auto"/>
              <w:left w:val="single" w:sz="4" w:space="0" w:color="auto"/>
              <w:bottom w:val="single" w:sz="4" w:space="0" w:color="auto"/>
              <w:right w:val="single" w:sz="4" w:space="0" w:color="auto"/>
            </w:tcBorders>
            <w:shd w:val="clear" w:color="auto" w:fill="DBE5F1"/>
            <w:vAlign w:val="center"/>
          </w:tcPr>
          <w:p w14:paraId="417D08FD" w14:textId="1EDB2F8C" w:rsidR="007F41F2" w:rsidRPr="007373A3" w:rsidRDefault="007F41F2" w:rsidP="00505E0F">
            <w:pPr>
              <w:pStyle w:val="ConsTitle"/>
              <w:ind w:left="-43" w:right="-77"/>
              <w:rPr>
                <w:rFonts w:ascii="Times New Roman" w:hAnsi="Times New Roman"/>
                <w:sz w:val="24"/>
                <w:szCs w:val="24"/>
              </w:rPr>
            </w:pPr>
            <w:r>
              <w:rPr>
                <w:rFonts w:ascii="Times New Roman" w:hAnsi="Times New Roman"/>
                <w:sz w:val="24"/>
                <w:szCs w:val="24"/>
              </w:rPr>
              <w:t>1</w:t>
            </w:r>
            <w:r w:rsidR="00505E0F">
              <w:rPr>
                <w:rFonts w:ascii="Times New Roman" w:hAnsi="Times New Roman"/>
                <w:sz w:val="24"/>
                <w:szCs w:val="24"/>
              </w:rPr>
              <w:t> 096 323,3</w:t>
            </w:r>
          </w:p>
        </w:tc>
        <w:tc>
          <w:tcPr>
            <w:tcW w:w="135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CEA860" w14:textId="092F8368" w:rsidR="007F41F2" w:rsidRPr="007E5F86" w:rsidRDefault="007F41F2" w:rsidP="004F0DBA">
            <w:pPr>
              <w:pStyle w:val="ConsTitle"/>
              <w:ind w:left="-43" w:right="-77"/>
              <w:rPr>
                <w:rFonts w:ascii="Times New Roman" w:hAnsi="Times New Roman"/>
                <w:color w:val="000000"/>
                <w:sz w:val="24"/>
                <w:szCs w:val="24"/>
              </w:rPr>
            </w:pPr>
            <w:r>
              <w:rPr>
                <w:rFonts w:ascii="Times New Roman" w:hAnsi="Times New Roman"/>
                <w:color w:val="000000"/>
                <w:sz w:val="24"/>
                <w:szCs w:val="24"/>
              </w:rPr>
              <w:t>1 146 268,0</w:t>
            </w:r>
          </w:p>
        </w:tc>
        <w:tc>
          <w:tcPr>
            <w:tcW w:w="1366" w:type="dxa"/>
            <w:tcBorders>
              <w:top w:val="single" w:sz="4" w:space="0" w:color="auto"/>
              <w:left w:val="single" w:sz="4" w:space="0" w:color="auto"/>
              <w:bottom w:val="single" w:sz="4" w:space="0" w:color="auto"/>
              <w:right w:val="single" w:sz="4" w:space="0" w:color="auto"/>
            </w:tcBorders>
            <w:shd w:val="clear" w:color="auto" w:fill="DBE5F1"/>
            <w:vAlign w:val="center"/>
          </w:tcPr>
          <w:p w14:paraId="371E5C3E" w14:textId="4B7CA5DC" w:rsidR="007F41F2" w:rsidRPr="007373A3" w:rsidRDefault="00E4498F" w:rsidP="00A9225B">
            <w:pPr>
              <w:pStyle w:val="ConsTitle"/>
              <w:rPr>
                <w:rFonts w:ascii="Times New Roman" w:hAnsi="Times New Roman"/>
                <w:sz w:val="24"/>
                <w:szCs w:val="24"/>
              </w:rPr>
            </w:pPr>
            <w:r>
              <w:rPr>
                <w:rFonts w:ascii="Times New Roman" w:hAnsi="Times New Roman"/>
                <w:sz w:val="24"/>
                <w:szCs w:val="24"/>
              </w:rPr>
              <w:t>1 330 000,7</w:t>
            </w:r>
          </w:p>
        </w:tc>
        <w:tc>
          <w:tcPr>
            <w:tcW w:w="1611" w:type="dxa"/>
            <w:tcBorders>
              <w:top w:val="single" w:sz="4" w:space="0" w:color="auto"/>
              <w:left w:val="single" w:sz="4" w:space="0" w:color="auto"/>
              <w:bottom w:val="single" w:sz="4" w:space="0" w:color="auto"/>
              <w:right w:val="single" w:sz="4" w:space="0" w:color="auto"/>
            </w:tcBorders>
            <w:shd w:val="clear" w:color="auto" w:fill="DBE5F1"/>
            <w:vAlign w:val="center"/>
          </w:tcPr>
          <w:p w14:paraId="22C5899F" w14:textId="6412A5EB" w:rsidR="007F41F2" w:rsidRPr="00A32600" w:rsidRDefault="00E4498F" w:rsidP="004F0DBA">
            <w:pPr>
              <w:pStyle w:val="ConsTitle"/>
              <w:rPr>
                <w:rFonts w:ascii="Times New Roman" w:hAnsi="Times New Roman"/>
                <w:sz w:val="24"/>
                <w:szCs w:val="24"/>
              </w:rPr>
            </w:pPr>
            <w:r>
              <w:rPr>
                <w:rFonts w:ascii="Times New Roman" w:hAnsi="Times New Roman"/>
                <w:sz w:val="24"/>
                <w:szCs w:val="24"/>
              </w:rPr>
              <w:t>1 155 079,1</w:t>
            </w:r>
          </w:p>
        </w:tc>
        <w:tc>
          <w:tcPr>
            <w:tcW w:w="1311" w:type="dxa"/>
            <w:tcBorders>
              <w:top w:val="single" w:sz="4" w:space="0" w:color="auto"/>
              <w:left w:val="single" w:sz="4" w:space="0" w:color="auto"/>
              <w:bottom w:val="single" w:sz="4" w:space="0" w:color="auto"/>
              <w:right w:val="single" w:sz="4" w:space="0" w:color="auto"/>
            </w:tcBorders>
            <w:shd w:val="clear" w:color="auto" w:fill="DBE5F1"/>
            <w:vAlign w:val="center"/>
          </w:tcPr>
          <w:p w14:paraId="0F3D5D1A" w14:textId="35743036" w:rsidR="007F41F2" w:rsidRPr="00A32600" w:rsidRDefault="007F41F2" w:rsidP="007F41F2">
            <w:pPr>
              <w:pStyle w:val="ConsTitle"/>
              <w:ind w:right="-178"/>
              <w:rPr>
                <w:rFonts w:ascii="Times New Roman" w:hAnsi="Times New Roman"/>
                <w:sz w:val="24"/>
                <w:szCs w:val="24"/>
              </w:rPr>
            </w:pPr>
            <w:r>
              <w:rPr>
                <w:rFonts w:ascii="Times New Roman" w:hAnsi="Times New Roman"/>
                <w:sz w:val="24"/>
                <w:szCs w:val="24"/>
              </w:rPr>
              <w:t>1 171 599,7</w:t>
            </w:r>
          </w:p>
        </w:tc>
      </w:tr>
      <w:tr w:rsidR="007F41F2" w:rsidRPr="007373A3" w14:paraId="296BD8E3" w14:textId="77777777" w:rsidTr="00E4498F">
        <w:trPr>
          <w:cantSplit/>
          <w:trHeight w:val="1044"/>
          <w:jc w:val="center"/>
        </w:trPr>
        <w:tc>
          <w:tcPr>
            <w:tcW w:w="2000" w:type="dxa"/>
            <w:tcBorders>
              <w:top w:val="single" w:sz="4" w:space="0" w:color="auto"/>
              <w:left w:val="single" w:sz="4" w:space="0" w:color="auto"/>
              <w:bottom w:val="single" w:sz="4" w:space="0" w:color="auto"/>
              <w:right w:val="single" w:sz="4" w:space="0" w:color="auto"/>
            </w:tcBorders>
            <w:vAlign w:val="center"/>
            <w:hideMark/>
          </w:tcPr>
          <w:p w14:paraId="0CA4832C" w14:textId="77777777" w:rsidR="007F41F2" w:rsidRPr="007373A3" w:rsidRDefault="007F41F2" w:rsidP="004F0DBA">
            <w:pPr>
              <w:ind w:hanging="22"/>
              <w:jc w:val="left"/>
              <w:rPr>
                <w:sz w:val="24"/>
              </w:rPr>
            </w:pPr>
            <w:r w:rsidRPr="007373A3">
              <w:rPr>
                <w:sz w:val="24"/>
              </w:rPr>
              <w:t>Налоговые и неналоговые доходы</w:t>
            </w:r>
          </w:p>
        </w:tc>
        <w:tc>
          <w:tcPr>
            <w:tcW w:w="1509" w:type="dxa"/>
            <w:tcBorders>
              <w:top w:val="single" w:sz="4" w:space="0" w:color="auto"/>
              <w:left w:val="single" w:sz="4" w:space="0" w:color="auto"/>
              <w:bottom w:val="single" w:sz="4" w:space="0" w:color="auto"/>
              <w:right w:val="single" w:sz="4" w:space="0" w:color="auto"/>
            </w:tcBorders>
            <w:vAlign w:val="center"/>
          </w:tcPr>
          <w:p w14:paraId="1E48DE6B" w14:textId="09FA035B" w:rsidR="007F41F2" w:rsidRPr="00CC0C67" w:rsidRDefault="007F41F2" w:rsidP="00CC0C67">
            <w:pPr>
              <w:pStyle w:val="ConsTitle"/>
              <w:rPr>
                <w:rFonts w:ascii="Times New Roman" w:hAnsi="Times New Roman"/>
                <w:b w:val="0"/>
                <w:bCs/>
                <w:color w:val="000000"/>
                <w:sz w:val="24"/>
              </w:rPr>
            </w:pPr>
            <w:r>
              <w:rPr>
                <w:rFonts w:ascii="Times New Roman" w:hAnsi="Times New Roman"/>
                <w:b w:val="0"/>
                <w:sz w:val="24"/>
                <w:szCs w:val="24"/>
              </w:rPr>
              <w:t>465 191,7</w:t>
            </w:r>
          </w:p>
        </w:tc>
        <w:tc>
          <w:tcPr>
            <w:tcW w:w="1414" w:type="dxa"/>
            <w:tcBorders>
              <w:top w:val="single" w:sz="4" w:space="0" w:color="auto"/>
              <w:left w:val="single" w:sz="4" w:space="0" w:color="auto"/>
              <w:bottom w:val="single" w:sz="4" w:space="0" w:color="auto"/>
              <w:right w:val="single" w:sz="4" w:space="0" w:color="auto"/>
            </w:tcBorders>
            <w:vAlign w:val="center"/>
          </w:tcPr>
          <w:p w14:paraId="6D6F236D" w14:textId="08AB6FF9" w:rsidR="007F41F2" w:rsidRPr="007373A3" w:rsidRDefault="00505E0F" w:rsidP="004F0DBA">
            <w:pPr>
              <w:pStyle w:val="ConsTitle"/>
              <w:rPr>
                <w:rFonts w:ascii="Times New Roman" w:hAnsi="Times New Roman"/>
                <w:b w:val="0"/>
                <w:sz w:val="24"/>
                <w:szCs w:val="24"/>
              </w:rPr>
            </w:pPr>
            <w:r>
              <w:rPr>
                <w:rFonts w:ascii="Times New Roman" w:hAnsi="Times New Roman"/>
                <w:b w:val="0"/>
                <w:sz w:val="24"/>
                <w:szCs w:val="24"/>
              </w:rPr>
              <w:t>495 087,2</w:t>
            </w:r>
          </w:p>
        </w:tc>
        <w:tc>
          <w:tcPr>
            <w:tcW w:w="1352" w:type="dxa"/>
            <w:tcBorders>
              <w:top w:val="single" w:sz="4" w:space="0" w:color="auto"/>
              <w:left w:val="single" w:sz="4" w:space="0" w:color="auto"/>
              <w:bottom w:val="single" w:sz="4" w:space="0" w:color="auto"/>
              <w:right w:val="single" w:sz="4" w:space="0" w:color="auto"/>
            </w:tcBorders>
            <w:vAlign w:val="center"/>
            <w:hideMark/>
          </w:tcPr>
          <w:p w14:paraId="5BAEED07" w14:textId="032AF59B" w:rsidR="007F41F2" w:rsidRPr="007E5F86" w:rsidRDefault="007F41F2" w:rsidP="004F0DBA">
            <w:pPr>
              <w:pStyle w:val="ConsTitle"/>
              <w:rPr>
                <w:rFonts w:ascii="Times New Roman" w:hAnsi="Times New Roman"/>
                <w:b w:val="0"/>
                <w:color w:val="000000"/>
                <w:sz w:val="24"/>
                <w:szCs w:val="24"/>
              </w:rPr>
            </w:pPr>
            <w:r>
              <w:rPr>
                <w:rFonts w:ascii="Times New Roman" w:hAnsi="Times New Roman"/>
                <w:b w:val="0"/>
                <w:color w:val="000000"/>
                <w:sz w:val="24"/>
                <w:szCs w:val="24"/>
              </w:rPr>
              <w:t>494 086,2</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0C81D0D" w14:textId="4513D939" w:rsidR="007F41F2" w:rsidRPr="007373A3" w:rsidRDefault="00E4498F" w:rsidP="004F0DBA">
            <w:pPr>
              <w:pStyle w:val="ConsTitle"/>
              <w:rPr>
                <w:rFonts w:ascii="Times New Roman" w:hAnsi="Times New Roman"/>
                <w:b w:val="0"/>
                <w:sz w:val="24"/>
                <w:szCs w:val="24"/>
              </w:rPr>
            </w:pPr>
            <w:r>
              <w:rPr>
                <w:rFonts w:ascii="Times New Roman" w:hAnsi="Times New Roman"/>
                <w:b w:val="0"/>
                <w:sz w:val="24"/>
                <w:szCs w:val="24"/>
              </w:rPr>
              <w:t>545 270,4</w:t>
            </w:r>
          </w:p>
        </w:tc>
        <w:tc>
          <w:tcPr>
            <w:tcW w:w="1611" w:type="dxa"/>
            <w:tcBorders>
              <w:top w:val="single" w:sz="4" w:space="0" w:color="auto"/>
              <w:left w:val="single" w:sz="4" w:space="0" w:color="auto"/>
              <w:bottom w:val="single" w:sz="4" w:space="0" w:color="auto"/>
              <w:right w:val="single" w:sz="4" w:space="0" w:color="auto"/>
            </w:tcBorders>
            <w:vAlign w:val="center"/>
          </w:tcPr>
          <w:p w14:paraId="780F710F" w14:textId="68A73476" w:rsidR="007F41F2" w:rsidRPr="00A32600" w:rsidRDefault="00505E0F" w:rsidP="004F0DBA">
            <w:pPr>
              <w:pStyle w:val="ConsTitle"/>
              <w:rPr>
                <w:rFonts w:ascii="Times New Roman" w:hAnsi="Times New Roman"/>
                <w:b w:val="0"/>
                <w:sz w:val="24"/>
                <w:szCs w:val="24"/>
              </w:rPr>
            </w:pPr>
            <w:r>
              <w:rPr>
                <w:rFonts w:ascii="Times New Roman" w:hAnsi="Times New Roman"/>
                <w:b w:val="0"/>
                <w:sz w:val="24"/>
                <w:szCs w:val="24"/>
              </w:rPr>
              <w:t>527 422,5</w:t>
            </w:r>
          </w:p>
        </w:tc>
        <w:tc>
          <w:tcPr>
            <w:tcW w:w="1311" w:type="dxa"/>
            <w:tcBorders>
              <w:top w:val="single" w:sz="4" w:space="0" w:color="auto"/>
              <w:left w:val="single" w:sz="4" w:space="0" w:color="auto"/>
              <w:bottom w:val="single" w:sz="4" w:space="0" w:color="auto"/>
              <w:right w:val="single" w:sz="4" w:space="0" w:color="auto"/>
            </w:tcBorders>
            <w:vAlign w:val="center"/>
          </w:tcPr>
          <w:p w14:paraId="03713787" w14:textId="0A0AB8F7" w:rsidR="007F41F2" w:rsidRPr="00107E79" w:rsidRDefault="00505E0F" w:rsidP="004F0DBA">
            <w:pPr>
              <w:pStyle w:val="ConsTitle"/>
              <w:rPr>
                <w:rFonts w:ascii="Times New Roman" w:hAnsi="Times New Roman"/>
                <w:b w:val="0"/>
                <w:sz w:val="24"/>
                <w:szCs w:val="24"/>
                <w:highlight w:val="yellow"/>
              </w:rPr>
            </w:pPr>
            <w:r w:rsidRPr="00505E0F">
              <w:rPr>
                <w:rFonts w:ascii="Times New Roman" w:hAnsi="Times New Roman"/>
                <w:b w:val="0"/>
                <w:sz w:val="24"/>
                <w:szCs w:val="24"/>
              </w:rPr>
              <w:t>509 929,0</w:t>
            </w:r>
          </w:p>
        </w:tc>
      </w:tr>
      <w:tr w:rsidR="007F41F2" w:rsidRPr="007373A3" w14:paraId="2B57C0D2" w14:textId="77777777" w:rsidTr="00E4498F">
        <w:trPr>
          <w:cantSplit/>
          <w:trHeight w:val="762"/>
          <w:jc w:val="center"/>
        </w:trPr>
        <w:tc>
          <w:tcPr>
            <w:tcW w:w="2000" w:type="dxa"/>
            <w:tcBorders>
              <w:top w:val="single" w:sz="4" w:space="0" w:color="auto"/>
              <w:left w:val="single" w:sz="4" w:space="0" w:color="auto"/>
              <w:bottom w:val="single" w:sz="4" w:space="0" w:color="auto"/>
              <w:right w:val="single" w:sz="4" w:space="0" w:color="auto"/>
            </w:tcBorders>
            <w:vAlign w:val="center"/>
            <w:hideMark/>
          </w:tcPr>
          <w:p w14:paraId="296C41B3" w14:textId="77777777" w:rsidR="007F41F2" w:rsidRPr="007373A3" w:rsidRDefault="007F41F2" w:rsidP="004F0DBA">
            <w:pPr>
              <w:ind w:hanging="22"/>
              <w:jc w:val="left"/>
              <w:rPr>
                <w:sz w:val="24"/>
              </w:rPr>
            </w:pPr>
            <w:r w:rsidRPr="007373A3">
              <w:rPr>
                <w:sz w:val="24"/>
              </w:rPr>
              <w:t>Безвозмездные поступления</w:t>
            </w:r>
          </w:p>
        </w:tc>
        <w:tc>
          <w:tcPr>
            <w:tcW w:w="1509" w:type="dxa"/>
            <w:tcBorders>
              <w:top w:val="single" w:sz="4" w:space="0" w:color="auto"/>
              <w:left w:val="single" w:sz="4" w:space="0" w:color="auto"/>
              <w:bottom w:val="single" w:sz="4" w:space="0" w:color="auto"/>
              <w:right w:val="single" w:sz="4" w:space="0" w:color="auto"/>
            </w:tcBorders>
            <w:vAlign w:val="center"/>
          </w:tcPr>
          <w:p w14:paraId="39214393" w14:textId="0FA9F818" w:rsidR="007F41F2" w:rsidRPr="007373A3" w:rsidRDefault="007F41F2" w:rsidP="004F0DBA">
            <w:pPr>
              <w:ind w:firstLine="0"/>
              <w:jc w:val="left"/>
              <w:rPr>
                <w:bCs/>
                <w:color w:val="000000"/>
                <w:sz w:val="24"/>
              </w:rPr>
            </w:pPr>
            <w:r>
              <w:rPr>
                <w:bCs/>
                <w:color w:val="000000"/>
                <w:sz w:val="24"/>
              </w:rPr>
              <w:t>751 517,8</w:t>
            </w:r>
          </w:p>
        </w:tc>
        <w:tc>
          <w:tcPr>
            <w:tcW w:w="1414" w:type="dxa"/>
            <w:tcBorders>
              <w:top w:val="single" w:sz="4" w:space="0" w:color="auto"/>
              <w:left w:val="single" w:sz="4" w:space="0" w:color="auto"/>
              <w:bottom w:val="single" w:sz="4" w:space="0" w:color="auto"/>
              <w:right w:val="single" w:sz="4" w:space="0" w:color="auto"/>
            </w:tcBorders>
            <w:vAlign w:val="center"/>
          </w:tcPr>
          <w:p w14:paraId="0807B35E" w14:textId="61DE5C74" w:rsidR="007F41F2" w:rsidRPr="00107E79" w:rsidRDefault="00505E0F" w:rsidP="00CC0C67">
            <w:pPr>
              <w:pStyle w:val="ConsTitle"/>
              <w:rPr>
                <w:rFonts w:ascii="Times New Roman" w:hAnsi="Times New Roman"/>
                <w:b w:val="0"/>
                <w:sz w:val="24"/>
                <w:szCs w:val="24"/>
                <w:highlight w:val="yellow"/>
              </w:rPr>
            </w:pPr>
            <w:r w:rsidRPr="00505E0F">
              <w:rPr>
                <w:rFonts w:ascii="Times New Roman" w:hAnsi="Times New Roman"/>
                <w:b w:val="0"/>
                <w:sz w:val="24"/>
                <w:szCs w:val="24"/>
              </w:rPr>
              <w:t>601 236,1</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A78CBE8" w14:textId="0F9A04E1" w:rsidR="007F41F2" w:rsidRPr="007E5F86" w:rsidRDefault="007F41F2" w:rsidP="004F0DBA">
            <w:pPr>
              <w:pStyle w:val="ConsTitle"/>
              <w:rPr>
                <w:rFonts w:ascii="Times New Roman" w:hAnsi="Times New Roman"/>
                <w:b w:val="0"/>
                <w:color w:val="000000"/>
                <w:sz w:val="24"/>
                <w:szCs w:val="24"/>
              </w:rPr>
            </w:pPr>
            <w:r>
              <w:rPr>
                <w:rFonts w:ascii="Times New Roman" w:hAnsi="Times New Roman"/>
                <w:b w:val="0"/>
                <w:color w:val="000000"/>
                <w:sz w:val="24"/>
                <w:szCs w:val="24"/>
              </w:rPr>
              <w:t>652 181,8</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73343F1" w14:textId="43471044" w:rsidR="007F41F2" w:rsidRPr="007373A3" w:rsidRDefault="007F41F2" w:rsidP="004F0DBA">
            <w:pPr>
              <w:pStyle w:val="ConsTitle"/>
              <w:rPr>
                <w:rFonts w:ascii="Times New Roman" w:hAnsi="Times New Roman"/>
                <w:b w:val="0"/>
                <w:sz w:val="24"/>
                <w:szCs w:val="24"/>
              </w:rPr>
            </w:pPr>
            <w:r>
              <w:rPr>
                <w:rFonts w:ascii="Times New Roman" w:hAnsi="Times New Roman"/>
                <w:b w:val="0"/>
                <w:sz w:val="24"/>
                <w:szCs w:val="24"/>
              </w:rPr>
              <w:t>784 730,3</w:t>
            </w:r>
          </w:p>
        </w:tc>
        <w:tc>
          <w:tcPr>
            <w:tcW w:w="1611" w:type="dxa"/>
            <w:tcBorders>
              <w:top w:val="single" w:sz="4" w:space="0" w:color="auto"/>
              <w:left w:val="single" w:sz="4" w:space="0" w:color="auto"/>
              <w:bottom w:val="single" w:sz="4" w:space="0" w:color="auto"/>
              <w:right w:val="single" w:sz="4" w:space="0" w:color="auto"/>
            </w:tcBorders>
            <w:vAlign w:val="center"/>
          </w:tcPr>
          <w:p w14:paraId="04C26B64" w14:textId="413980BD" w:rsidR="007F41F2" w:rsidRPr="00A32600" w:rsidRDefault="00E4498F" w:rsidP="004F0DBA">
            <w:pPr>
              <w:pStyle w:val="ConsTitle"/>
              <w:rPr>
                <w:rFonts w:ascii="Times New Roman" w:hAnsi="Times New Roman"/>
                <w:b w:val="0"/>
                <w:sz w:val="24"/>
                <w:szCs w:val="24"/>
              </w:rPr>
            </w:pPr>
            <w:r>
              <w:rPr>
                <w:rFonts w:ascii="Times New Roman" w:hAnsi="Times New Roman"/>
                <w:b w:val="0"/>
                <w:sz w:val="24"/>
                <w:szCs w:val="24"/>
              </w:rPr>
              <w:t>627 656,6</w:t>
            </w:r>
          </w:p>
        </w:tc>
        <w:tc>
          <w:tcPr>
            <w:tcW w:w="1311" w:type="dxa"/>
            <w:tcBorders>
              <w:top w:val="single" w:sz="4" w:space="0" w:color="auto"/>
              <w:left w:val="single" w:sz="4" w:space="0" w:color="auto"/>
              <w:bottom w:val="single" w:sz="4" w:space="0" w:color="auto"/>
              <w:right w:val="single" w:sz="4" w:space="0" w:color="auto"/>
            </w:tcBorders>
            <w:vAlign w:val="center"/>
          </w:tcPr>
          <w:p w14:paraId="319E921A" w14:textId="0B4590B9" w:rsidR="007F41F2" w:rsidRPr="00A32600" w:rsidRDefault="00E4498F" w:rsidP="004F0DBA">
            <w:pPr>
              <w:pStyle w:val="ConsTitle"/>
              <w:rPr>
                <w:rFonts w:ascii="Times New Roman" w:hAnsi="Times New Roman"/>
                <w:b w:val="0"/>
                <w:sz w:val="24"/>
                <w:szCs w:val="24"/>
              </w:rPr>
            </w:pPr>
            <w:r>
              <w:rPr>
                <w:rFonts w:ascii="Times New Roman" w:hAnsi="Times New Roman"/>
                <w:b w:val="0"/>
                <w:sz w:val="24"/>
                <w:szCs w:val="24"/>
              </w:rPr>
              <w:t>661 670,7</w:t>
            </w:r>
          </w:p>
        </w:tc>
      </w:tr>
    </w:tbl>
    <w:p w14:paraId="608CF5CE" w14:textId="77777777" w:rsidR="00506E5B" w:rsidRDefault="00506E5B" w:rsidP="00506E5B">
      <w:pPr>
        <w:rPr>
          <w:iCs/>
          <w:sz w:val="24"/>
        </w:rPr>
      </w:pPr>
    </w:p>
    <w:p w14:paraId="1ABEBE8C" w14:textId="77777777" w:rsidR="00506E5B" w:rsidRDefault="00506E5B" w:rsidP="00506E5B">
      <w:pPr>
        <w:rPr>
          <w:iCs/>
          <w:sz w:val="24"/>
        </w:rPr>
      </w:pPr>
      <w:r>
        <w:rPr>
          <w:iCs/>
          <w:sz w:val="24"/>
        </w:rPr>
        <w:t>В разрезе детализации доходных источников:</w:t>
      </w:r>
    </w:p>
    <w:p w14:paraId="22A0CB1E" w14:textId="77777777" w:rsidR="00506E5B" w:rsidRPr="007675EE" w:rsidRDefault="00506E5B" w:rsidP="00506E5B">
      <w:pPr>
        <w:tabs>
          <w:tab w:val="left" w:pos="8931"/>
        </w:tabs>
        <w:jc w:val="right"/>
        <w:rPr>
          <w:iCs/>
          <w:sz w:val="20"/>
          <w:szCs w:val="20"/>
        </w:rPr>
      </w:pPr>
      <w:r w:rsidRPr="007675EE">
        <w:rPr>
          <w:iCs/>
          <w:sz w:val="20"/>
          <w:szCs w:val="20"/>
        </w:rPr>
        <w:t>(тыс. руб.)</w:t>
      </w:r>
    </w:p>
    <w:tbl>
      <w:tblPr>
        <w:tblW w:w="10490" w:type="dxa"/>
        <w:tblInd w:w="250" w:type="dxa"/>
        <w:tblLayout w:type="fixed"/>
        <w:tblLook w:val="04A0" w:firstRow="1" w:lastRow="0" w:firstColumn="1" w:lastColumn="0" w:noHBand="0" w:noVBand="1"/>
      </w:tblPr>
      <w:tblGrid>
        <w:gridCol w:w="3119"/>
        <w:gridCol w:w="1701"/>
        <w:gridCol w:w="1417"/>
        <w:gridCol w:w="1418"/>
        <w:gridCol w:w="1559"/>
        <w:gridCol w:w="1276"/>
      </w:tblGrid>
      <w:tr w:rsidR="00506E5B" w:rsidRPr="00B078D6" w14:paraId="5C62DB15" w14:textId="77777777" w:rsidTr="00AC6DFD">
        <w:trPr>
          <w:trHeight w:val="204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CF19A" w14:textId="77777777" w:rsidR="00506E5B" w:rsidRPr="00B078D6" w:rsidRDefault="00506E5B" w:rsidP="004F0DBA">
            <w:pPr>
              <w:ind w:firstLine="0"/>
              <w:jc w:val="center"/>
              <w:rPr>
                <w:color w:val="000000"/>
                <w:sz w:val="22"/>
                <w:szCs w:val="22"/>
              </w:rPr>
            </w:pPr>
            <w:r w:rsidRPr="00B078D6">
              <w:rPr>
                <w:color w:val="000000"/>
                <w:sz w:val="22"/>
                <w:szCs w:val="22"/>
              </w:rPr>
              <w:t>Наименование вида дохода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ED6128" w14:textId="58196188" w:rsidR="00506E5B" w:rsidRPr="00B078D6" w:rsidRDefault="00506E5B" w:rsidP="008750C7">
            <w:pPr>
              <w:ind w:firstLine="0"/>
              <w:jc w:val="center"/>
              <w:rPr>
                <w:color w:val="000000"/>
                <w:sz w:val="22"/>
                <w:szCs w:val="22"/>
              </w:rPr>
            </w:pPr>
            <w:r w:rsidRPr="00B078D6">
              <w:rPr>
                <w:color w:val="000000"/>
                <w:sz w:val="22"/>
                <w:szCs w:val="22"/>
              </w:rPr>
              <w:t>Утверждено по бюджету на 202</w:t>
            </w:r>
            <w:r w:rsidR="008750C7">
              <w:rPr>
                <w:color w:val="000000"/>
                <w:sz w:val="22"/>
                <w:szCs w:val="22"/>
              </w:rPr>
              <w:t xml:space="preserve">3 </w:t>
            </w:r>
            <w:r>
              <w:rPr>
                <w:color w:val="000000"/>
                <w:sz w:val="22"/>
                <w:szCs w:val="22"/>
              </w:rPr>
              <w:t xml:space="preserve">год </w:t>
            </w:r>
            <w:r w:rsidRPr="00B078D6">
              <w:rPr>
                <w:color w:val="000000"/>
                <w:sz w:val="22"/>
                <w:szCs w:val="22"/>
              </w:rPr>
              <w:t>(первонач</w:t>
            </w:r>
            <w:r>
              <w:rPr>
                <w:color w:val="000000"/>
                <w:sz w:val="22"/>
                <w:szCs w:val="22"/>
              </w:rPr>
              <w:t>.</w:t>
            </w:r>
            <w:r w:rsidRPr="00B078D6">
              <w:rPr>
                <w:color w:val="000000"/>
                <w:sz w:val="22"/>
                <w:szCs w:val="22"/>
              </w:rPr>
              <w:t xml:space="preserve"> редакция)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B52EEC" w14:textId="2C60BB77" w:rsidR="00506E5B" w:rsidRPr="00B078D6" w:rsidRDefault="00506E5B" w:rsidP="008750C7">
            <w:pPr>
              <w:ind w:firstLine="0"/>
              <w:jc w:val="center"/>
              <w:rPr>
                <w:color w:val="000000"/>
                <w:sz w:val="22"/>
                <w:szCs w:val="22"/>
              </w:rPr>
            </w:pPr>
            <w:r w:rsidRPr="00B078D6">
              <w:rPr>
                <w:color w:val="000000"/>
                <w:sz w:val="22"/>
                <w:szCs w:val="22"/>
              </w:rPr>
              <w:t>Утверждено по бюджету на 202</w:t>
            </w:r>
            <w:r w:rsidR="008750C7">
              <w:rPr>
                <w:color w:val="000000"/>
                <w:sz w:val="22"/>
                <w:szCs w:val="22"/>
              </w:rPr>
              <w:t>3</w:t>
            </w:r>
            <w:r>
              <w:rPr>
                <w:color w:val="000000"/>
                <w:sz w:val="22"/>
                <w:szCs w:val="22"/>
              </w:rPr>
              <w:t xml:space="preserve"> год </w:t>
            </w:r>
            <w:r w:rsidRPr="00B078D6">
              <w:rPr>
                <w:color w:val="000000"/>
                <w:sz w:val="22"/>
                <w:szCs w:val="22"/>
              </w:rPr>
              <w:t xml:space="preserve">(последняя редакция)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D5E316" w14:textId="48B29B69" w:rsidR="00506E5B" w:rsidRPr="00B078D6" w:rsidRDefault="00506E5B" w:rsidP="008750C7">
            <w:pPr>
              <w:ind w:firstLine="0"/>
              <w:jc w:val="center"/>
              <w:rPr>
                <w:color w:val="000000"/>
                <w:sz w:val="22"/>
                <w:szCs w:val="22"/>
              </w:rPr>
            </w:pPr>
            <w:r w:rsidRPr="00B078D6">
              <w:rPr>
                <w:color w:val="000000"/>
                <w:sz w:val="22"/>
                <w:szCs w:val="22"/>
              </w:rPr>
              <w:t>Прогноз 202</w:t>
            </w:r>
            <w:r w:rsidR="008750C7">
              <w:rPr>
                <w:color w:val="000000"/>
                <w:sz w:val="22"/>
                <w:szCs w:val="22"/>
              </w:rPr>
              <w:t>4</w:t>
            </w:r>
            <w:r>
              <w:rPr>
                <w:color w:val="000000"/>
                <w:sz w:val="22"/>
                <w:szCs w:val="22"/>
              </w:rPr>
              <w:t xml:space="preserve"> </w:t>
            </w:r>
            <w:r w:rsidRPr="00B078D6">
              <w:rPr>
                <w:color w:val="000000"/>
                <w:sz w:val="22"/>
                <w:szCs w:val="22"/>
              </w:rPr>
              <w:t>г</w:t>
            </w:r>
            <w:r>
              <w:rPr>
                <w:color w:val="000000"/>
                <w:sz w:val="22"/>
                <w:szCs w:val="22"/>
              </w:rPr>
              <w:t>од</w:t>
            </w:r>
            <w:r w:rsidRPr="00B078D6">
              <w:rPr>
                <w:color w:val="000000"/>
                <w:sz w:val="22"/>
                <w:szCs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275842E" w14:textId="49F2B6FC" w:rsidR="00506E5B" w:rsidRPr="00B078D6" w:rsidRDefault="00506E5B" w:rsidP="008750C7">
            <w:pPr>
              <w:ind w:firstLine="0"/>
              <w:jc w:val="center"/>
              <w:rPr>
                <w:color w:val="000000"/>
                <w:sz w:val="22"/>
                <w:szCs w:val="22"/>
              </w:rPr>
            </w:pPr>
            <w:r w:rsidRPr="00B078D6">
              <w:rPr>
                <w:color w:val="000000"/>
                <w:sz w:val="22"/>
                <w:szCs w:val="22"/>
              </w:rPr>
              <w:t>Прогноз 202</w:t>
            </w:r>
            <w:r w:rsidR="008750C7">
              <w:rPr>
                <w:color w:val="000000"/>
                <w:sz w:val="22"/>
                <w:szCs w:val="22"/>
              </w:rPr>
              <w:t>5</w:t>
            </w:r>
            <w:r>
              <w:rPr>
                <w:color w:val="000000"/>
                <w:sz w:val="22"/>
                <w:szCs w:val="22"/>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5CB39A" w14:textId="08D2C11E" w:rsidR="00506E5B" w:rsidRPr="00B078D6" w:rsidRDefault="00506E5B" w:rsidP="008750C7">
            <w:pPr>
              <w:ind w:firstLine="0"/>
              <w:jc w:val="center"/>
              <w:rPr>
                <w:color w:val="000000"/>
                <w:sz w:val="22"/>
                <w:szCs w:val="22"/>
              </w:rPr>
            </w:pPr>
            <w:r w:rsidRPr="00B078D6">
              <w:rPr>
                <w:color w:val="000000"/>
                <w:sz w:val="22"/>
                <w:szCs w:val="22"/>
              </w:rPr>
              <w:t>Прогноз 202</w:t>
            </w:r>
            <w:r w:rsidR="008750C7">
              <w:rPr>
                <w:color w:val="000000"/>
                <w:sz w:val="22"/>
                <w:szCs w:val="22"/>
              </w:rPr>
              <w:t>6</w:t>
            </w:r>
            <w:r>
              <w:rPr>
                <w:color w:val="000000"/>
                <w:sz w:val="22"/>
                <w:szCs w:val="22"/>
              </w:rPr>
              <w:t xml:space="preserve"> год</w:t>
            </w:r>
            <w:r w:rsidRPr="00B078D6">
              <w:rPr>
                <w:color w:val="000000"/>
                <w:sz w:val="22"/>
                <w:szCs w:val="22"/>
              </w:rPr>
              <w:t xml:space="preserve"> </w:t>
            </w:r>
          </w:p>
        </w:tc>
      </w:tr>
      <w:tr w:rsidR="00506E5B" w:rsidRPr="00B078D6" w14:paraId="40359508" w14:textId="77777777" w:rsidTr="00AC6DFD">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BA10D" w14:textId="77777777" w:rsidR="00506E5B" w:rsidRPr="00F100E1" w:rsidRDefault="00506E5B" w:rsidP="004F0DBA">
            <w:pPr>
              <w:ind w:firstLine="0"/>
              <w:jc w:val="center"/>
              <w:rPr>
                <w:color w:val="000000"/>
                <w:sz w:val="20"/>
                <w:szCs w:val="20"/>
              </w:rPr>
            </w:pPr>
            <w:r w:rsidRPr="00F100E1">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E4EA8" w14:textId="77777777" w:rsidR="00506E5B" w:rsidRPr="00F100E1" w:rsidRDefault="00506E5B" w:rsidP="004F0DBA">
            <w:pPr>
              <w:ind w:firstLine="0"/>
              <w:jc w:val="center"/>
              <w:rPr>
                <w:color w:val="000000"/>
                <w:sz w:val="20"/>
                <w:szCs w:val="20"/>
              </w:rPr>
            </w:pPr>
            <w:r w:rsidRPr="00F100E1">
              <w:rPr>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C6231" w14:textId="77777777" w:rsidR="00506E5B" w:rsidRPr="00F100E1" w:rsidRDefault="00506E5B" w:rsidP="004F0DBA">
            <w:pPr>
              <w:ind w:firstLine="0"/>
              <w:jc w:val="center"/>
              <w:rPr>
                <w:color w:val="000000"/>
                <w:sz w:val="20"/>
                <w:szCs w:val="20"/>
              </w:rPr>
            </w:pPr>
            <w:r w:rsidRPr="00F100E1">
              <w:rPr>
                <w:color w:val="000000"/>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FBF81" w14:textId="77777777" w:rsidR="00506E5B" w:rsidRPr="00F100E1" w:rsidRDefault="00506E5B" w:rsidP="004F0DBA">
            <w:pPr>
              <w:ind w:firstLine="0"/>
              <w:jc w:val="center"/>
              <w:rPr>
                <w:color w:val="000000"/>
                <w:sz w:val="20"/>
                <w:szCs w:val="20"/>
              </w:rPr>
            </w:pPr>
            <w:r w:rsidRPr="00F100E1">
              <w:rPr>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27933" w14:textId="77777777" w:rsidR="00506E5B" w:rsidRPr="00F100E1" w:rsidRDefault="00506E5B" w:rsidP="004F0DBA">
            <w:pPr>
              <w:ind w:firstLine="0"/>
              <w:jc w:val="center"/>
              <w:rPr>
                <w:color w:val="000000"/>
                <w:sz w:val="20"/>
                <w:szCs w:val="20"/>
              </w:rPr>
            </w:pPr>
            <w:r w:rsidRPr="00F100E1">
              <w:rPr>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08259" w14:textId="77777777" w:rsidR="00506E5B" w:rsidRPr="00F100E1" w:rsidRDefault="00506E5B" w:rsidP="004F0DBA">
            <w:pPr>
              <w:ind w:firstLine="0"/>
              <w:jc w:val="center"/>
              <w:rPr>
                <w:color w:val="000000"/>
                <w:sz w:val="20"/>
                <w:szCs w:val="20"/>
              </w:rPr>
            </w:pPr>
            <w:r w:rsidRPr="00F100E1">
              <w:rPr>
                <w:color w:val="000000"/>
                <w:sz w:val="20"/>
                <w:szCs w:val="20"/>
              </w:rPr>
              <w:t>6</w:t>
            </w:r>
          </w:p>
        </w:tc>
      </w:tr>
      <w:tr w:rsidR="00297226" w:rsidRPr="00B078D6" w14:paraId="6E30972F" w14:textId="77777777" w:rsidTr="00AC6DFD">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321C1" w14:textId="77777777" w:rsidR="00297226" w:rsidRPr="00B078D6" w:rsidRDefault="00297226" w:rsidP="004F0DBA">
            <w:pPr>
              <w:ind w:firstLine="0"/>
              <w:jc w:val="left"/>
              <w:rPr>
                <w:b/>
                <w:bCs/>
                <w:color w:val="000000"/>
                <w:sz w:val="20"/>
                <w:szCs w:val="20"/>
              </w:rPr>
            </w:pPr>
            <w:r w:rsidRPr="00B078D6">
              <w:rPr>
                <w:b/>
                <w:bCs/>
                <w:color w:val="000000"/>
                <w:sz w:val="20"/>
                <w:szCs w:val="20"/>
              </w:rPr>
              <w:t>Налог на доходы физических лиц, в том числе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52DEC1" w14:textId="11D9C90F" w:rsidR="00297226" w:rsidRPr="00213FB3" w:rsidRDefault="00297226" w:rsidP="0052517D">
            <w:pPr>
              <w:ind w:firstLine="0"/>
              <w:jc w:val="center"/>
              <w:rPr>
                <w:b/>
                <w:bCs/>
                <w:sz w:val="20"/>
                <w:szCs w:val="20"/>
              </w:rPr>
            </w:pPr>
            <w:r>
              <w:rPr>
                <w:b/>
                <w:bCs/>
                <w:sz w:val="20"/>
                <w:szCs w:val="20"/>
              </w:rPr>
              <w:t>370 965,2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384C55" w14:textId="3F769840" w:rsidR="00297226" w:rsidRPr="00213FB3" w:rsidRDefault="00297226" w:rsidP="0052517D">
            <w:pPr>
              <w:ind w:firstLine="0"/>
              <w:jc w:val="center"/>
              <w:rPr>
                <w:b/>
                <w:bCs/>
                <w:sz w:val="20"/>
                <w:szCs w:val="20"/>
              </w:rPr>
            </w:pPr>
            <w:r>
              <w:rPr>
                <w:b/>
                <w:bCs/>
                <w:sz w:val="20"/>
                <w:szCs w:val="20"/>
              </w:rPr>
              <w:t>370 965,2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D537E3" w14:textId="1E44CC83" w:rsidR="00297226" w:rsidRPr="00213FB3" w:rsidRDefault="00297226" w:rsidP="004F0DBA">
            <w:pPr>
              <w:ind w:firstLine="0"/>
              <w:jc w:val="center"/>
              <w:rPr>
                <w:b/>
                <w:bCs/>
                <w:sz w:val="20"/>
                <w:szCs w:val="20"/>
              </w:rPr>
            </w:pPr>
            <w:r>
              <w:rPr>
                <w:b/>
                <w:bCs/>
                <w:sz w:val="20"/>
                <w:szCs w:val="20"/>
              </w:rPr>
              <w:t>394 441,2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CDE598" w14:textId="6C0AA2DB" w:rsidR="00297226" w:rsidRPr="00B078D6" w:rsidRDefault="00297226" w:rsidP="004F0DBA">
            <w:pPr>
              <w:ind w:firstLine="0"/>
              <w:jc w:val="center"/>
              <w:rPr>
                <w:b/>
                <w:bCs/>
                <w:color w:val="000000"/>
                <w:sz w:val="20"/>
                <w:szCs w:val="20"/>
              </w:rPr>
            </w:pPr>
            <w:r>
              <w:rPr>
                <w:b/>
                <w:bCs/>
                <w:color w:val="000000"/>
                <w:sz w:val="20"/>
                <w:szCs w:val="20"/>
              </w:rPr>
              <w:t>387 773,8</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EDC1CC" w14:textId="3D9483C6" w:rsidR="00297226" w:rsidRPr="00B078D6" w:rsidRDefault="00297226" w:rsidP="004F0DBA">
            <w:pPr>
              <w:ind w:firstLine="0"/>
              <w:jc w:val="center"/>
              <w:rPr>
                <w:b/>
                <w:bCs/>
                <w:color w:val="000000"/>
                <w:sz w:val="20"/>
                <w:szCs w:val="20"/>
              </w:rPr>
            </w:pPr>
            <w:r>
              <w:rPr>
                <w:b/>
                <w:bCs/>
                <w:color w:val="000000"/>
                <w:sz w:val="20"/>
                <w:szCs w:val="20"/>
              </w:rPr>
              <w:t>369 065,6</w:t>
            </w:r>
          </w:p>
        </w:tc>
      </w:tr>
      <w:tr w:rsidR="00297226" w:rsidRPr="00B078D6" w14:paraId="7EE95E22"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924CB60" w14:textId="77777777" w:rsidR="00297226" w:rsidRPr="00B078D6" w:rsidRDefault="00297226" w:rsidP="004F0DBA">
            <w:pPr>
              <w:ind w:firstLine="0"/>
              <w:jc w:val="left"/>
              <w:rPr>
                <w:i/>
                <w:iCs/>
                <w:color w:val="000000"/>
                <w:sz w:val="20"/>
                <w:szCs w:val="20"/>
              </w:rPr>
            </w:pPr>
            <w:r w:rsidRPr="00B078D6">
              <w:rPr>
                <w:i/>
                <w:iCs/>
                <w:color w:val="000000"/>
                <w:sz w:val="20"/>
                <w:szCs w:val="20"/>
              </w:rPr>
              <w:t>по НК 15%</w:t>
            </w:r>
          </w:p>
        </w:tc>
        <w:tc>
          <w:tcPr>
            <w:tcW w:w="1701" w:type="dxa"/>
            <w:tcBorders>
              <w:top w:val="nil"/>
              <w:left w:val="nil"/>
              <w:bottom w:val="single" w:sz="4" w:space="0" w:color="auto"/>
              <w:right w:val="single" w:sz="4" w:space="0" w:color="auto"/>
            </w:tcBorders>
            <w:shd w:val="clear" w:color="auto" w:fill="auto"/>
            <w:vAlign w:val="center"/>
          </w:tcPr>
          <w:p w14:paraId="739B11E4" w14:textId="6C3D20AA" w:rsidR="00297226" w:rsidRPr="00B078D6" w:rsidRDefault="00297226" w:rsidP="0052517D">
            <w:pPr>
              <w:ind w:firstLine="0"/>
              <w:jc w:val="center"/>
              <w:rPr>
                <w:i/>
                <w:iCs/>
                <w:color w:val="000000"/>
                <w:sz w:val="20"/>
                <w:szCs w:val="20"/>
              </w:rPr>
            </w:pPr>
            <w:r>
              <w:rPr>
                <w:i/>
                <w:iCs/>
                <w:color w:val="000000"/>
                <w:sz w:val="20"/>
                <w:szCs w:val="20"/>
              </w:rPr>
              <w:t>171 501,9</w:t>
            </w:r>
          </w:p>
        </w:tc>
        <w:tc>
          <w:tcPr>
            <w:tcW w:w="1417" w:type="dxa"/>
            <w:tcBorders>
              <w:top w:val="nil"/>
              <w:left w:val="nil"/>
              <w:bottom w:val="single" w:sz="4" w:space="0" w:color="auto"/>
              <w:right w:val="single" w:sz="4" w:space="0" w:color="auto"/>
            </w:tcBorders>
            <w:shd w:val="clear" w:color="auto" w:fill="auto"/>
            <w:vAlign w:val="center"/>
          </w:tcPr>
          <w:p w14:paraId="1F0A46E0" w14:textId="1010B784" w:rsidR="00297226" w:rsidRPr="00B078D6" w:rsidRDefault="00297226" w:rsidP="0052517D">
            <w:pPr>
              <w:ind w:firstLine="0"/>
              <w:jc w:val="center"/>
              <w:rPr>
                <w:i/>
                <w:iCs/>
                <w:color w:val="000000"/>
                <w:sz w:val="20"/>
                <w:szCs w:val="20"/>
              </w:rPr>
            </w:pPr>
            <w:r>
              <w:rPr>
                <w:i/>
                <w:iCs/>
                <w:color w:val="000000"/>
                <w:sz w:val="20"/>
                <w:szCs w:val="20"/>
              </w:rPr>
              <w:t>171 501,9</w:t>
            </w:r>
          </w:p>
        </w:tc>
        <w:tc>
          <w:tcPr>
            <w:tcW w:w="1418" w:type="dxa"/>
            <w:tcBorders>
              <w:top w:val="nil"/>
              <w:left w:val="nil"/>
              <w:bottom w:val="single" w:sz="4" w:space="0" w:color="auto"/>
              <w:right w:val="single" w:sz="4" w:space="0" w:color="auto"/>
            </w:tcBorders>
            <w:shd w:val="clear" w:color="auto" w:fill="auto"/>
            <w:noWrap/>
            <w:vAlign w:val="center"/>
          </w:tcPr>
          <w:p w14:paraId="684DBA57" w14:textId="6D71667E" w:rsidR="00297226" w:rsidRPr="00B078D6" w:rsidRDefault="00297226" w:rsidP="004F0DBA">
            <w:pPr>
              <w:ind w:firstLine="0"/>
              <w:jc w:val="center"/>
              <w:rPr>
                <w:i/>
                <w:iCs/>
                <w:color w:val="000000"/>
                <w:sz w:val="20"/>
                <w:szCs w:val="20"/>
              </w:rPr>
            </w:pPr>
            <w:r>
              <w:rPr>
                <w:i/>
                <w:iCs/>
                <w:color w:val="000000"/>
                <w:sz w:val="20"/>
                <w:szCs w:val="20"/>
              </w:rPr>
              <w:t>208 086,2</w:t>
            </w:r>
          </w:p>
        </w:tc>
        <w:tc>
          <w:tcPr>
            <w:tcW w:w="1559" w:type="dxa"/>
            <w:tcBorders>
              <w:top w:val="nil"/>
              <w:left w:val="nil"/>
              <w:bottom w:val="single" w:sz="4" w:space="0" w:color="auto"/>
              <w:right w:val="single" w:sz="4" w:space="0" w:color="auto"/>
            </w:tcBorders>
            <w:shd w:val="clear" w:color="auto" w:fill="auto"/>
            <w:noWrap/>
            <w:vAlign w:val="center"/>
          </w:tcPr>
          <w:p w14:paraId="08F299F0" w14:textId="3E2B2C1E" w:rsidR="00297226" w:rsidRPr="00B078D6" w:rsidRDefault="00297226" w:rsidP="004F0DBA">
            <w:pPr>
              <w:ind w:firstLine="0"/>
              <w:jc w:val="center"/>
              <w:rPr>
                <w:i/>
                <w:iCs/>
                <w:color w:val="000000"/>
                <w:sz w:val="20"/>
                <w:szCs w:val="20"/>
              </w:rPr>
            </w:pPr>
            <w:r>
              <w:rPr>
                <w:i/>
                <w:iCs/>
                <w:color w:val="000000"/>
                <w:sz w:val="20"/>
                <w:szCs w:val="20"/>
              </w:rPr>
              <w:t>231 708,8</w:t>
            </w:r>
          </w:p>
        </w:tc>
        <w:tc>
          <w:tcPr>
            <w:tcW w:w="1276" w:type="dxa"/>
            <w:tcBorders>
              <w:top w:val="nil"/>
              <w:left w:val="nil"/>
              <w:bottom w:val="single" w:sz="4" w:space="0" w:color="auto"/>
              <w:right w:val="single" w:sz="4" w:space="0" w:color="auto"/>
            </w:tcBorders>
            <w:shd w:val="clear" w:color="auto" w:fill="auto"/>
            <w:noWrap/>
            <w:vAlign w:val="center"/>
          </w:tcPr>
          <w:p w14:paraId="5E08491A" w14:textId="71454FA6" w:rsidR="00297226" w:rsidRPr="00B078D6" w:rsidRDefault="00AC6DFD" w:rsidP="004F0DBA">
            <w:pPr>
              <w:ind w:firstLine="0"/>
              <w:jc w:val="center"/>
              <w:rPr>
                <w:i/>
                <w:iCs/>
                <w:color w:val="000000"/>
                <w:sz w:val="20"/>
                <w:szCs w:val="20"/>
              </w:rPr>
            </w:pPr>
            <w:r>
              <w:rPr>
                <w:i/>
                <w:iCs/>
                <w:color w:val="000000"/>
                <w:sz w:val="20"/>
                <w:szCs w:val="20"/>
              </w:rPr>
              <w:t>256 164,6</w:t>
            </w:r>
          </w:p>
        </w:tc>
      </w:tr>
      <w:tr w:rsidR="00297226" w:rsidRPr="00B078D6" w14:paraId="052B9BC6"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9CD2993" w14:textId="5C64DE8A" w:rsidR="00297226" w:rsidRPr="00B078D6" w:rsidRDefault="00297226" w:rsidP="002812E0">
            <w:pPr>
              <w:ind w:right="-108" w:firstLine="0"/>
              <w:jc w:val="left"/>
              <w:rPr>
                <w:i/>
                <w:iCs/>
                <w:color w:val="000000"/>
                <w:sz w:val="20"/>
                <w:szCs w:val="20"/>
              </w:rPr>
            </w:pPr>
            <w:r>
              <w:rPr>
                <w:i/>
                <w:iCs/>
                <w:color w:val="000000"/>
                <w:sz w:val="20"/>
                <w:szCs w:val="20"/>
              </w:rPr>
              <w:t>дополнительный</w:t>
            </w:r>
            <w:r w:rsidRPr="00B078D6">
              <w:rPr>
                <w:i/>
                <w:iCs/>
                <w:color w:val="000000"/>
                <w:sz w:val="20"/>
                <w:szCs w:val="20"/>
              </w:rPr>
              <w:t xml:space="preserve"> норматив (202</w:t>
            </w:r>
            <w:r>
              <w:rPr>
                <w:i/>
                <w:iCs/>
                <w:color w:val="000000"/>
                <w:sz w:val="20"/>
                <w:szCs w:val="20"/>
              </w:rPr>
              <w:t xml:space="preserve">3г. </w:t>
            </w:r>
            <w:r w:rsidRPr="00B078D6">
              <w:rPr>
                <w:i/>
                <w:iCs/>
                <w:color w:val="000000"/>
                <w:sz w:val="20"/>
                <w:szCs w:val="20"/>
              </w:rPr>
              <w:t>-</w:t>
            </w:r>
            <w:r w:rsidRPr="00D039F0">
              <w:rPr>
                <w:i/>
                <w:iCs/>
                <w:color w:val="000000"/>
                <w:sz w:val="20"/>
                <w:szCs w:val="20"/>
              </w:rPr>
              <w:t>17,23%</w:t>
            </w:r>
            <w:r>
              <w:rPr>
                <w:i/>
                <w:iCs/>
                <w:color w:val="000000"/>
                <w:sz w:val="20"/>
                <w:szCs w:val="20"/>
              </w:rPr>
              <w:t>, 2024г. -13,337%, 2025г.-10,0082%,</w:t>
            </w:r>
            <w:r w:rsidR="002812E0">
              <w:rPr>
                <w:i/>
                <w:iCs/>
                <w:color w:val="000000"/>
                <w:sz w:val="20"/>
                <w:szCs w:val="20"/>
              </w:rPr>
              <w:t xml:space="preserve"> </w:t>
            </w:r>
            <w:r>
              <w:rPr>
                <w:i/>
                <w:iCs/>
                <w:color w:val="000000"/>
                <w:sz w:val="20"/>
                <w:szCs w:val="20"/>
              </w:rPr>
              <w:t>2026г. – 6,517%</w:t>
            </w:r>
            <w:r w:rsidRPr="00D039F0">
              <w:rPr>
                <w:i/>
                <w:iCs/>
                <w:color w:val="000000"/>
                <w:sz w:val="20"/>
                <w:szCs w:val="20"/>
              </w:rPr>
              <w:t>)</w:t>
            </w:r>
          </w:p>
        </w:tc>
        <w:tc>
          <w:tcPr>
            <w:tcW w:w="1701" w:type="dxa"/>
            <w:tcBorders>
              <w:top w:val="nil"/>
              <w:left w:val="nil"/>
              <w:bottom w:val="single" w:sz="4" w:space="0" w:color="auto"/>
              <w:right w:val="single" w:sz="4" w:space="0" w:color="auto"/>
            </w:tcBorders>
            <w:shd w:val="clear" w:color="auto" w:fill="auto"/>
            <w:vAlign w:val="center"/>
          </w:tcPr>
          <w:p w14:paraId="2EC0C38C" w14:textId="0132D20B" w:rsidR="00297226" w:rsidRPr="00B078D6" w:rsidRDefault="00297226" w:rsidP="0052517D">
            <w:pPr>
              <w:ind w:firstLine="0"/>
              <w:jc w:val="center"/>
              <w:rPr>
                <w:i/>
                <w:iCs/>
                <w:color w:val="000000"/>
                <w:sz w:val="20"/>
                <w:szCs w:val="20"/>
              </w:rPr>
            </w:pPr>
            <w:r>
              <w:rPr>
                <w:i/>
                <w:iCs/>
                <w:color w:val="000000"/>
                <w:sz w:val="20"/>
                <w:szCs w:val="20"/>
              </w:rPr>
              <w:t>196 998,5</w:t>
            </w:r>
          </w:p>
        </w:tc>
        <w:tc>
          <w:tcPr>
            <w:tcW w:w="1417" w:type="dxa"/>
            <w:tcBorders>
              <w:top w:val="nil"/>
              <w:left w:val="nil"/>
              <w:bottom w:val="single" w:sz="4" w:space="0" w:color="auto"/>
              <w:right w:val="single" w:sz="4" w:space="0" w:color="auto"/>
            </w:tcBorders>
            <w:shd w:val="clear" w:color="auto" w:fill="auto"/>
            <w:vAlign w:val="center"/>
          </w:tcPr>
          <w:p w14:paraId="341A8EDA" w14:textId="45836A57" w:rsidR="00297226" w:rsidRPr="00B078D6" w:rsidRDefault="00297226" w:rsidP="0052517D">
            <w:pPr>
              <w:ind w:firstLine="0"/>
              <w:jc w:val="center"/>
              <w:rPr>
                <w:i/>
                <w:iCs/>
                <w:color w:val="000000"/>
                <w:sz w:val="20"/>
                <w:szCs w:val="20"/>
              </w:rPr>
            </w:pPr>
            <w:r>
              <w:rPr>
                <w:i/>
                <w:iCs/>
                <w:color w:val="000000"/>
                <w:sz w:val="20"/>
                <w:szCs w:val="20"/>
              </w:rPr>
              <w:t>196 998,5</w:t>
            </w:r>
          </w:p>
        </w:tc>
        <w:tc>
          <w:tcPr>
            <w:tcW w:w="1418" w:type="dxa"/>
            <w:tcBorders>
              <w:top w:val="nil"/>
              <w:left w:val="nil"/>
              <w:bottom w:val="single" w:sz="4" w:space="0" w:color="auto"/>
              <w:right w:val="single" w:sz="4" w:space="0" w:color="auto"/>
            </w:tcBorders>
            <w:shd w:val="clear" w:color="auto" w:fill="auto"/>
            <w:noWrap/>
            <w:vAlign w:val="center"/>
          </w:tcPr>
          <w:p w14:paraId="79E7157D" w14:textId="2AC2DB13" w:rsidR="00297226" w:rsidRPr="00B078D6" w:rsidRDefault="00297226" w:rsidP="004F0DBA">
            <w:pPr>
              <w:ind w:firstLine="0"/>
              <w:jc w:val="center"/>
              <w:rPr>
                <w:i/>
                <w:iCs/>
                <w:color w:val="000000"/>
                <w:sz w:val="20"/>
                <w:szCs w:val="20"/>
              </w:rPr>
            </w:pPr>
            <w:r>
              <w:rPr>
                <w:i/>
                <w:iCs/>
                <w:color w:val="000000"/>
                <w:sz w:val="20"/>
                <w:szCs w:val="20"/>
              </w:rPr>
              <w:t>185 017,0</w:t>
            </w:r>
          </w:p>
        </w:tc>
        <w:tc>
          <w:tcPr>
            <w:tcW w:w="1559" w:type="dxa"/>
            <w:tcBorders>
              <w:top w:val="nil"/>
              <w:left w:val="nil"/>
              <w:bottom w:val="single" w:sz="4" w:space="0" w:color="auto"/>
              <w:right w:val="single" w:sz="4" w:space="0" w:color="auto"/>
            </w:tcBorders>
            <w:shd w:val="clear" w:color="auto" w:fill="auto"/>
            <w:noWrap/>
            <w:vAlign w:val="center"/>
          </w:tcPr>
          <w:p w14:paraId="31304383" w14:textId="1130A295" w:rsidR="00297226" w:rsidRPr="00B078D6" w:rsidRDefault="00297226" w:rsidP="004F0DBA">
            <w:pPr>
              <w:ind w:firstLine="0"/>
              <w:jc w:val="center"/>
              <w:rPr>
                <w:i/>
                <w:iCs/>
                <w:color w:val="000000"/>
                <w:sz w:val="20"/>
                <w:szCs w:val="20"/>
              </w:rPr>
            </w:pPr>
            <w:r>
              <w:rPr>
                <w:i/>
                <w:iCs/>
                <w:color w:val="000000"/>
                <w:sz w:val="20"/>
                <w:szCs w:val="20"/>
              </w:rPr>
              <w:t>154 598,0</w:t>
            </w:r>
          </w:p>
        </w:tc>
        <w:tc>
          <w:tcPr>
            <w:tcW w:w="1276" w:type="dxa"/>
            <w:tcBorders>
              <w:top w:val="nil"/>
              <w:left w:val="nil"/>
              <w:bottom w:val="single" w:sz="4" w:space="0" w:color="auto"/>
              <w:right w:val="single" w:sz="4" w:space="0" w:color="auto"/>
            </w:tcBorders>
            <w:shd w:val="clear" w:color="auto" w:fill="auto"/>
            <w:noWrap/>
            <w:vAlign w:val="center"/>
          </w:tcPr>
          <w:p w14:paraId="239AD009" w14:textId="73F24656" w:rsidR="00297226" w:rsidRPr="00B078D6" w:rsidRDefault="00297226" w:rsidP="004F0DBA">
            <w:pPr>
              <w:ind w:firstLine="0"/>
              <w:jc w:val="center"/>
              <w:rPr>
                <w:i/>
                <w:iCs/>
                <w:color w:val="000000"/>
                <w:sz w:val="20"/>
                <w:szCs w:val="20"/>
              </w:rPr>
            </w:pPr>
            <w:r>
              <w:rPr>
                <w:i/>
                <w:iCs/>
                <w:color w:val="000000"/>
                <w:sz w:val="20"/>
                <w:szCs w:val="20"/>
              </w:rPr>
              <w:t>111 295,0</w:t>
            </w:r>
          </w:p>
        </w:tc>
      </w:tr>
      <w:tr w:rsidR="00297226" w:rsidRPr="00B078D6" w14:paraId="3F26E5BA"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03BEBD" w14:textId="77777777" w:rsidR="00297226" w:rsidRPr="00B078D6" w:rsidRDefault="00297226" w:rsidP="004F0DBA">
            <w:pPr>
              <w:ind w:firstLine="0"/>
              <w:jc w:val="left"/>
              <w:rPr>
                <w:i/>
                <w:iCs/>
                <w:color w:val="000000"/>
                <w:sz w:val="20"/>
                <w:szCs w:val="20"/>
              </w:rPr>
            </w:pPr>
            <w:r w:rsidRPr="00B078D6">
              <w:rPr>
                <w:i/>
                <w:iCs/>
                <w:color w:val="000000"/>
                <w:sz w:val="20"/>
                <w:szCs w:val="20"/>
              </w:rPr>
              <w:t>свыше 5 млн</w:t>
            </w:r>
            <w:r>
              <w:rPr>
                <w:i/>
                <w:iCs/>
                <w:color w:val="000000"/>
                <w:sz w:val="20"/>
                <w:szCs w:val="20"/>
              </w:rPr>
              <w:t>. руб.</w:t>
            </w:r>
          </w:p>
        </w:tc>
        <w:tc>
          <w:tcPr>
            <w:tcW w:w="1701" w:type="dxa"/>
            <w:tcBorders>
              <w:top w:val="nil"/>
              <w:left w:val="nil"/>
              <w:bottom w:val="single" w:sz="4" w:space="0" w:color="auto"/>
              <w:right w:val="single" w:sz="4" w:space="0" w:color="auto"/>
            </w:tcBorders>
            <w:shd w:val="clear" w:color="auto" w:fill="auto"/>
            <w:vAlign w:val="center"/>
          </w:tcPr>
          <w:p w14:paraId="2BB94143" w14:textId="57D67C69" w:rsidR="00297226" w:rsidRPr="00B078D6" w:rsidRDefault="00297226" w:rsidP="0052517D">
            <w:pPr>
              <w:ind w:firstLine="0"/>
              <w:jc w:val="center"/>
              <w:rPr>
                <w:i/>
                <w:iCs/>
                <w:color w:val="000000"/>
                <w:sz w:val="20"/>
                <w:szCs w:val="20"/>
              </w:rPr>
            </w:pPr>
            <w:r>
              <w:rPr>
                <w:i/>
                <w:iCs/>
                <w:color w:val="000000"/>
                <w:sz w:val="20"/>
                <w:szCs w:val="20"/>
              </w:rPr>
              <w:t>2 464,8</w:t>
            </w:r>
          </w:p>
        </w:tc>
        <w:tc>
          <w:tcPr>
            <w:tcW w:w="1417" w:type="dxa"/>
            <w:tcBorders>
              <w:top w:val="nil"/>
              <w:left w:val="nil"/>
              <w:bottom w:val="single" w:sz="4" w:space="0" w:color="auto"/>
              <w:right w:val="single" w:sz="4" w:space="0" w:color="auto"/>
            </w:tcBorders>
            <w:shd w:val="clear" w:color="auto" w:fill="auto"/>
            <w:vAlign w:val="center"/>
          </w:tcPr>
          <w:p w14:paraId="7D0970B1" w14:textId="7A291DC6" w:rsidR="00297226" w:rsidRPr="00B078D6" w:rsidRDefault="00297226" w:rsidP="0052517D">
            <w:pPr>
              <w:ind w:firstLine="0"/>
              <w:jc w:val="center"/>
              <w:rPr>
                <w:i/>
                <w:iCs/>
                <w:color w:val="000000"/>
                <w:sz w:val="20"/>
                <w:szCs w:val="20"/>
              </w:rPr>
            </w:pPr>
            <w:r>
              <w:rPr>
                <w:i/>
                <w:iCs/>
                <w:color w:val="000000"/>
                <w:sz w:val="20"/>
                <w:szCs w:val="20"/>
              </w:rPr>
              <w:t>2 464,8</w:t>
            </w:r>
          </w:p>
        </w:tc>
        <w:tc>
          <w:tcPr>
            <w:tcW w:w="1418" w:type="dxa"/>
            <w:tcBorders>
              <w:top w:val="nil"/>
              <w:left w:val="nil"/>
              <w:bottom w:val="single" w:sz="4" w:space="0" w:color="auto"/>
              <w:right w:val="single" w:sz="4" w:space="0" w:color="auto"/>
            </w:tcBorders>
            <w:shd w:val="clear" w:color="auto" w:fill="auto"/>
            <w:noWrap/>
            <w:vAlign w:val="center"/>
          </w:tcPr>
          <w:p w14:paraId="6E352FD5" w14:textId="6CC02F39" w:rsidR="00297226" w:rsidRPr="00B078D6" w:rsidRDefault="002812E0" w:rsidP="004F0DBA">
            <w:pPr>
              <w:ind w:firstLine="0"/>
              <w:jc w:val="center"/>
              <w:rPr>
                <w:i/>
                <w:iCs/>
                <w:color w:val="000000"/>
                <w:sz w:val="20"/>
                <w:szCs w:val="20"/>
              </w:rPr>
            </w:pPr>
            <w:r>
              <w:rPr>
                <w:i/>
                <w:iCs/>
                <w:color w:val="000000"/>
                <w:sz w:val="20"/>
                <w:szCs w:val="20"/>
              </w:rPr>
              <w:t>1 338,0</w:t>
            </w:r>
          </w:p>
        </w:tc>
        <w:tc>
          <w:tcPr>
            <w:tcW w:w="1559" w:type="dxa"/>
            <w:tcBorders>
              <w:top w:val="nil"/>
              <w:left w:val="nil"/>
              <w:bottom w:val="single" w:sz="4" w:space="0" w:color="auto"/>
              <w:right w:val="single" w:sz="4" w:space="0" w:color="auto"/>
            </w:tcBorders>
            <w:shd w:val="clear" w:color="auto" w:fill="auto"/>
            <w:noWrap/>
            <w:vAlign w:val="center"/>
          </w:tcPr>
          <w:p w14:paraId="0978F033" w14:textId="5C5659A4" w:rsidR="00297226" w:rsidRPr="00B078D6" w:rsidRDefault="002812E0" w:rsidP="004F0DBA">
            <w:pPr>
              <w:ind w:firstLine="0"/>
              <w:jc w:val="center"/>
              <w:rPr>
                <w:i/>
                <w:iCs/>
                <w:color w:val="000000"/>
                <w:sz w:val="20"/>
                <w:szCs w:val="20"/>
              </w:rPr>
            </w:pPr>
            <w:r>
              <w:rPr>
                <w:i/>
                <w:iCs/>
                <w:color w:val="000000"/>
                <w:sz w:val="20"/>
                <w:szCs w:val="20"/>
              </w:rPr>
              <w:t>1 467,0</w:t>
            </w:r>
          </w:p>
        </w:tc>
        <w:tc>
          <w:tcPr>
            <w:tcW w:w="1276" w:type="dxa"/>
            <w:tcBorders>
              <w:top w:val="nil"/>
              <w:left w:val="nil"/>
              <w:bottom w:val="single" w:sz="4" w:space="0" w:color="auto"/>
              <w:right w:val="single" w:sz="4" w:space="0" w:color="auto"/>
            </w:tcBorders>
            <w:shd w:val="clear" w:color="auto" w:fill="auto"/>
            <w:noWrap/>
            <w:vAlign w:val="center"/>
          </w:tcPr>
          <w:p w14:paraId="7FA384B4" w14:textId="102AD95A" w:rsidR="00297226" w:rsidRPr="00B078D6" w:rsidRDefault="002812E0" w:rsidP="004F0DBA">
            <w:pPr>
              <w:ind w:firstLine="0"/>
              <w:jc w:val="center"/>
              <w:rPr>
                <w:i/>
                <w:iCs/>
                <w:color w:val="000000"/>
                <w:sz w:val="20"/>
                <w:szCs w:val="20"/>
              </w:rPr>
            </w:pPr>
            <w:r>
              <w:rPr>
                <w:i/>
                <w:iCs/>
                <w:color w:val="000000"/>
                <w:sz w:val="20"/>
                <w:szCs w:val="20"/>
              </w:rPr>
              <w:t>1 606,0</w:t>
            </w:r>
          </w:p>
        </w:tc>
      </w:tr>
      <w:tr w:rsidR="005B55AD" w:rsidRPr="00B078D6" w14:paraId="5C2F2642"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247DF9E" w14:textId="77777777" w:rsidR="005B55AD" w:rsidRPr="00CA631C" w:rsidRDefault="005B55AD" w:rsidP="004F0DBA">
            <w:pPr>
              <w:ind w:firstLine="0"/>
              <w:jc w:val="left"/>
              <w:rPr>
                <w:b/>
                <w:color w:val="000000"/>
                <w:sz w:val="20"/>
                <w:szCs w:val="20"/>
              </w:rPr>
            </w:pPr>
            <w:r w:rsidRPr="00CA631C">
              <w:rPr>
                <w:b/>
                <w:color w:val="000000"/>
                <w:sz w:val="20"/>
                <w:szCs w:val="20"/>
              </w:rPr>
              <w:t>Налоги на товары (услуги) (Акцизы на топливо)</w:t>
            </w:r>
          </w:p>
        </w:tc>
        <w:tc>
          <w:tcPr>
            <w:tcW w:w="1701" w:type="dxa"/>
            <w:tcBorders>
              <w:top w:val="nil"/>
              <w:left w:val="nil"/>
              <w:bottom w:val="single" w:sz="4" w:space="0" w:color="auto"/>
              <w:right w:val="single" w:sz="4" w:space="0" w:color="auto"/>
            </w:tcBorders>
            <w:shd w:val="clear" w:color="auto" w:fill="auto"/>
            <w:noWrap/>
            <w:vAlign w:val="center"/>
            <w:hideMark/>
          </w:tcPr>
          <w:p w14:paraId="2A5AA271" w14:textId="4D99B903" w:rsidR="005B55AD" w:rsidRPr="00CA631C" w:rsidRDefault="002812E0" w:rsidP="0052517D">
            <w:pPr>
              <w:ind w:firstLine="0"/>
              <w:jc w:val="center"/>
              <w:rPr>
                <w:b/>
                <w:color w:val="000000"/>
                <w:sz w:val="20"/>
                <w:szCs w:val="20"/>
              </w:rPr>
            </w:pPr>
            <w:r>
              <w:rPr>
                <w:b/>
                <w:color w:val="000000"/>
                <w:sz w:val="20"/>
                <w:szCs w:val="20"/>
              </w:rPr>
              <w:t>25576,9</w:t>
            </w:r>
          </w:p>
        </w:tc>
        <w:tc>
          <w:tcPr>
            <w:tcW w:w="1417" w:type="dxa"/>
            <w:tcBorders>
              <w:top w:val="nil"/>
              <w:left w:val="nil"/>
              <w:bottom w:val="single" w:sz="4" w:space="0" w:color="auto"/>
              <w:right w:val="single" w:sz="4" w:space="0" w:color="auto"/>
            </w:tcBorders>
            <w:shd w:val="clear" w:color="auto" w:fill="auto"/>
            <w:noWrap/>
            <w:vAlign w:val="center"/>
            <w:hideMark/>
          </w:tcPr>
          <w:p w14:paraId="72168E0F" w14:textId="4EF0D663" w:rsidR="005B55AD" w:rsidRPr="00CA631C" w:rsidRDefault="002812E0" w:rsidP="0052517D">
            <w:pPr>
              <w:ind w:firstLine="0"/>
              <w:jc w:val="center"/>
              <w:rPr>
                <w:b/>
                <w:color w:val="000000"/>
                <w:sz w:val="20"/>
                <w:szCs w:val="20"/>
              </w:rPr>
            </w:pPr>
            <w:r w:rsidRPr="002812E0">
              <w:rPr>
                <w:b/>
                <w:color w:val="000000"/>
                <w:sz w:val="20"/>
                <w:szCs w:val="20"/>
              </w:rPr>
              <w:t>25576,9</w:t>
            </w:r>
          </w:p>
        </w:tc>
        <w:tc>
          <w:tcPr>
            <w:tcW w:w="1418" w:type="dxa"/>
            <w:tcBorders>
              <w:top w:val="nil"/>
              <w:left w:val="nil"/>
              <w:bottom w:val="single" w:sz="4" w:space="0" w:color="auto"/>
              <w:right w:val="single" w:sz="4" w:space="0" w:color="auto"/>
            </w:tcBorders>
            <w:shd w:val="clear" w:color="auto" w:fill="auto"/>
            <w:noWrap/>
            <w:vAlign w:val="center"/>
            <w:hideMark/>
          </w:tcPr>
          <w:p w14:paraId="6654BA73" w14:textId="0CD8E755" w:rsidR="005B55AD" w:rsidRPr="00CA631C" w:rsidRDefault="002812E0" w:rsidP="004F0DBA">
            <w:pPr>
              <w:ind w:firstLine="0"/>
              <w:jc w:val="center"/>
              <w:rPr>
                <w:b/>
                <w:color w:val="000000"/>
                <w:sz w:val="20"/>
                <w:szCs w:val="20"/>
              </w:rPr>
            </w:pPr>
            <w:r>
              <w:rPr>
                <w:b/>
                <w:color w:val="000000"/>
                <w:sz w:val="20"/>
                <w:szCs w:val="20"/>
              </w:rPr>
              <w:t>30 250,3</w:t>
            </w:r>
          </w:p>
        </w:tc>
        <w:tc>
          <w:tcPr>
            <w:tcW w:w="1559" w:type="dxa"/>
            <w:tcBorders>
              <w:top w:val="nil"/>
              <w:left w:val="nil"/>
              <w:bottom w:val="single" w:sz="4" w:space="0" w:color="auto"/>
              <w:right w:val="single" w:sz="4" w:space="0" w:color="auto"/>
            </w:tcBorders>
            <w:shd w:val="clear" w:color="auto" w:fill="auto"/>
            <w:noWrap/>
            <w:vAlign w:val="center"/>
            <w:hideMark/>
          </w:tcPr>
          <w:p w14:paraId="5B81C849" w14:textId="3999CAE7" w:rsidR="005B55AD" w:rsidRPr="00CA631C" w:rsidRDefault="002812E0" w:rsidP="004F0DBA">
            <w:pPr>
              <w:ind w:firstLine="0"/>
              <w:jc w:val="center"/>
              <w:rPr>
                <w:b/>
                <w:color w:val="000000"/>
                <w:sz w:val="20"/>
                <w:szCs w:val="20"/>
              </w:rPr>
            </w:pPr>
            <w:r>
              <w:rPr>
                <w:b/>
                <w:color w:val="000000"/>
                <w:sz w:val="20"/>
                <w:szCs w:val="20"/>
              </w:rPr>
              <w:t>31 118,4</w:t>
            </w:r>
          </w:p>
        </w:tc>
        <w:tc>
          <w:tcPr>
            <w:tcW w:w="1276" w:type="dxa"/>
            <w:tcBorders>
              <w:top w:val="nil"/>
              <w:left w:val="nil"/>
              <w:bottom w:val="single" w:sz="4" w:space="0" w:color="auto"/>
              <w:right w:val="single" w:sz="4" w:space="0" w:color="auto"/>
            </w:tcBorders>
            <w:shd w:val="clear" w:color="auto" w:fill="auto"/>
            <w:noWrap/>
            <w:vAlign w:val="center"/>
            <w:hideMark/>
          </w:tcPr>
          <w:p w14:paraId="1CED71B0" w14:textId="4677CC2D" w:rsidR="005B55AD" w:rsidRPr="00CA631C" w:rsidRDefault="002812E0" w:rsidP="004F0DBA">
            <w:pPr>
              <w:ind w:firstLine="0"/>
              <w:jc w:val="center"/>
              <w:rPr>
                <w:b/>
                <w:color w:val="000000"/>
                <w:sz w:val="20"/>
                <w:szCs w:val="20"/>
              </w:rPr>
            </w:pPr>
            <w:r>
              <w:rPr>
                <w:b/>
                <w:color w:val="000000"/>
                <w:sz w:val="20"/>
                <w:szCs w:val="20"/>
              </w:rPr>
              <w:t>31 587,9</w:t>
            </w:r>
          </w:p>
        </w:tc>
      </w:tr>
      <w:tr w:rsidR="005B55AD" w:rsidRPr="00B078D6" w14:paraId="02953C1B"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7DB8A18" w14:textId="77777777" w:rsidR="005B55AD" w:rsidRPr="00CA631C" w:rsidRDefault="005B55AD" w:rsidP="004F0DBA">
            <w:pPr>
              <w:ind w:firstLine="0"/>
              <w:jc w:val="left"/>
              <w:rPr>
                <w:b/>
                <w:color w:val="000000"/>
                <w:sz w:val="20"/>
                <w:szCs w:val="20"/>
              </w:rPr>
            </w:pPr>
            <w:r w:rsidRPr="00CA631C">
              <w:rPr>
                <w:b/>
                <w:color w:val="000000"/>
                <w:sz w:val="20"/>
                <w:szCs w:val="20"/>
              </w:rPr>
              <w:t>УСН</w:t>
            </w:r>
          </w:p>
        </w:tc>
        <w:tc>
          <w:tcPr>
            <w:tcW w:w="1701" w:type="dxa"/>
            <w:tcBorders>
              <w:top w:val="nil"/>
              <w:left w:val="nil"/>
              <w:bottom w:val="single" w:sz="4" w:space="0" w:color="auto"/>
              <w:right w:val="single" w:sz="4" w:space="0" w:color="auto"/>
            </w:tcBorders>
            <w:shd w:val="clear" w:color="auto" w:fill="auto"/>
            <w:noWrap/>
            <w:vAlign w:val="center"/>
            <w:hideMark/>
          </w:tcPr>
          <w:p w14:paraId="5C4D8592" w14:textId="2B8E3B28" w:rsidR="005B55AD" w:rsidRPr="00CA631C" w:rsidRDefault="002812E0" w:rsidP="0052517D">
            <w:pPr>
              <w:ind w:firstLine="0"/>
              <w:jc w:val="center"/>
              <w:rPr>
                <w:b/>
                <w:color w:val="000000"/>
                <w:sz w:val="20"/>
                <w:szCs w:val="20"/>
              </w:rPr>
            </w:pPr>
            <w:r>
              <w:rPr>
                <w:b/>
                <w:color w:val="000000"/>
                <w:sz w:val="20"/>
                <w:szCs w:val="20"/>
              </w:rPr>
              <w:t>16 108,5</w:t>
            </w:r>
          </w:p>
        </w:tc>
        <w:tc>
          <w:tcPr>
            <w:tcW w:w="1417" w:type="dxa"/>
            <w:tcBorders>
              <w:top w:val="nil"/>
              <w:left w:val="nil"/>
              <w:bottom w:val="single" w:sz="4" w:space="0" w:color="auto"/>
              <w:right w:val="single" w:sz="4" w:space="0" w:color="auto"/>
            </w:tcBorders>
            <w:shd w:val="clear" w:color="auto" w:fill="auto"/>
            <w:noWrap/>
            <w:vAlign w:val="center"/>
            <w:hideMark/>
          </w:tcPr>
          <w:p w14:paraId="250A1D7D" w14:textId="2C6E1DB4" w:rsidR="005B55AD" w:rsidRPr="00CA631C" w:rsidRDefault="002812E0" w:rsidP="0052517D">
            <w:pPr>
              <w:ind w:firstLine="0"/>
              <w:jc w:val="center"/>
              <w:rPr>
                <w:b/>
                <w:color w:val="000000"/>
                <w:sz w:val="20"/>
                <w:szCs w:val="20"/>
              </w:rPr>
            </w:pPr>
            <w:r>
              <w:rPr>
                <w:b/>
                <w:color w:val="000000"/>
                <w:sz w:val="20"/>
                <w:szCs w:val="20"/>
              </w:rPr>
              <w:t>16 108,5</w:t>
            </w:r>
          </w:p>
        </w:tc>
        <w:tc>
          <w:tcPr>
            <w:tcW w:w="1418" w:type="dxa"/>
            <w:tcBorders>
              <w:top w:val="nil"/>
              <w:left w:val="nil"/>
              <w:bottom w:val="single" w:sz="4" w:space="0" w:color="auto"/>
              <w:right w:val="single" w:sz="4" w:space="0" w:color="auto"/>
            </w:tcBorders>
            <w:shd w:val="clear" w:color="auto" w:fill="auto"/>
            <w:noWrap/>
            <w:vAlign w:val="center"/>
            <w:hideMark/>
          </w:tcPr>
          <w:p w14:paraId="101A0A06" w14:textId="1D2828AA" w:rsidR="005B55AD" w:rsidRPr="00CA631C" w:rsidRDefault="002812E0" w:rsidP="004F0DBA">
            <w:pPr>
              <w:ind w:firstLine="0"/>
              <w:jc w:val="center"/>
              <w:rPr>
                <w:b/>
                <w:color w:val="000000"/>
                <w:sz w:val="20"/>
                <w:szCs w:val="20"/>
              </w:rPr>
            </w:pPr>
            <w:r>
              <w:rPr>
                <w:b/>
                <w:color w:val="000000"/>
                <w:sz w:val="20"/>
                <w:szCs w:val="20"/>
              </w:rPr>
              <w:t>27 171,0</w:t>
            </w:r>
          </w:p>
        </w:tc>
        <w:tc>
          <w:tcPr>
            <w:tcW w:w="1559" w:type="dxa"/>
            <w:tcBorders>
              <w:top w:val="nil"/>
              <w:left w:val="nil"/>
              <w:bottom w:val="single" w:sz="4" w:space="0" w:color="auto"/>
              <w:right w:val="single" w:sz="4" w:space="0" w:color="auto"/>
            </w:tcBorders>
            <w:shd w:val="clear" w:color="auto" w:fill="auto"/>
            <w:noWrap/>
            <w:vAlign w:val="center"/>
          </w:tcPr>
          <w:p w14:paraId="51FF31D7" w14:textId="426E6749" w:rsidR="005B55AD" w:rsidRPr="00CA631C" w:rsidRDefault="002812E0" w:rsidP="004F0DBA">
            <w:pPr>
              <w:ind w:firstLine="0"/>
              <w:jc w:val="center"/>
              <w:rPr>
                <w:b/>
                <w:color w:val="000000"/>
                <w:sz w:val="20"/>
                <w:szCs w:val="20"/>
              </w:rPr>
            </w:pPr>
            <w:r>
              <w:rPr>
                <w:b/>
                <w:color w:val="000000"/>
                <w:sz w:val="20"/>
                <w:szCs w:val="20"/>
              </w:rPr>
              <w:t>27050,0</w:t>
            </w:r>
          </w:p>
        </w:tc>
        <w:tc>
          <w:tcPr>
            <w:tcW w:w="1276" w:type="dxa"/>
            <w:tcBorders>
              <w:top w:val="nil"/>
              <w:left w:val="nil"/>
              <w:bottom w:val="single" w:sz="4" w:space="0" w:color="auto"/>
              <w:right w:val="single" w:sz="4" w:space="0" w:color="auto"/>
            </w:tcBorders>
            <w:shd w:val="clear" w:color="auto" w:fill="auto"/>
            <w:noWrap/>
            <w:vAlign w:val="center"/>
          </w:tcPr>
          <w:p w14:paraId="4627DEA5" w14:textId="1E89D56B" w:rsidR="005B55AD" w:rsidRPr="00CA631C" w:rsidRDefault="002812E0" w:rsidP="004F0DBA">
            <w:pPr>
              <w:ind w:firstLine="0"/>
              <w:jc w:val="center"/>
              <w:rPr>
                <w:b/>
                <w:color w:val="000000"/>
                <w:sz w:val="20"/>
                <w:szCs w:val="20"/>
              </w:rPr>
            </w:pPr>
            <w:r>
              <w:rPr>
                <w:b/>
                <w:color w:val="000000"/>
                <w:sz w:val="20"/>
                <w:szCs w:val="20"/>
              </w:rPr>
              <w:t>26 988,0</w:t>
            </w:r>
          </w:p>
        </w:tc>
      </w:tr>
      <w:tr w:rsidR="005B55AD" w:rsidRPr="00B078D6" w14:paraId="5C3BD058"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B0EEB5E" w14:textId="77777777" w:rsidR="005B55AD" w:rsidRPr="00CA631C" w:rsidRDefault="005B55AD" w:rsidP="004F0DBA">
            <w:pPr>
              <w:ind w:firstLine="0"/>
              <w:jc w:val="left"/>
              <w:rPr>
                <w:b/>
                <w:color w:val="000000"/>
                <w:sz w:val="20"/>
                <w:szCs w:val="20"/>
              </w:rPr>
            </w:pPr>
            <w:r w:rsidRPr="00CA631C">
              <w:rPr>
                <w:b/>
                <w:color w:val="000000"/>
                <w:sz w:val="20"/>
                <w:szCs w:val="20"/>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noWrap/>
            <w:vAlign w:val="center"/>
          </w:tcPr>
          <w:p w14:paraId="56683D3A" w14:textId="6B4AB8E0" w:rsidR="005B55AD" w:rsidRPr="00CA631C" w:rsidRDefault="002812E0" w:rsidP="0052517D">
            <w:pPr>
              <w:ind w:firstLine="0"/>
              <w:jc w:val="center"/>
              <w:rPr>
                <w:b/>
                <w:color w:val="000000"/>
                <w:sz w:val="20"/>
                <w:szCs w:val="20"/>
              </w:rPr>
            </w:pPr>
            <w:r>
              <w:rPr>
                <w:b/>
                <w:color w:val="000000"/>
                <w:sz w:val="20"/>
                <w:szCs w:val="20"/>
              </w:rPr>
              <w:t>191,0</w:t>
            </w:r>
          </w:p>
        </w:tc>
        <w:tc>
          <w:tcPr>
            <w:tcW w:w="1417" w:type="dxa"/>
            <w:tcBorders>
              <w:top w:val="nil"/>
              <w:left w:val="nil"/>
              <w:bottom w:val="single" w:sz="4" w:space="0" w:color="auto"/>
              <w:right w:val="single" w:sz="4" w:space="0" w:color="auto"/>
            </w:tcBorders>
            <w:shd w:val="clear" w:color="auto" w:fill="auto"/>
            <w:noWrap/>
            <w:vAlign w:val="center"/>
          </w:tcPr>
          <w:p w14:paraId="7801D03B" w14:textId="214C7570" w:rsidR="005B55AD" w:rsidRPr="00CA631C" w:rsidRDefault="002812E0" w:rsidP="0052517D">
            <w:pPr>
              <w:ind w:firstLine="0"/>
              <w:jc w:val="center"/>
              <w:rPr>
                <w:b/>
                <w:color w:val="000000"/>
                <w:sz w:val="20"/>
                <w:szCs w:val="20"/>
              </w:rPr>
            </w:pPr>
            <w:r>
              <w:rPr>
                <w:b/>
                <w:color w:val="000000"/>
                <w:sz w:val="20"/>
                <w:szCs w:val="20"/>
              </w:rPr>
              <w:t>191,0</w:t>
            </w:r>
          </w:p>
        </w:tc>
        <w:tc>
          <w:tcPr>
            <w:tcW w:w="1418" w:type="dxa"/>
            <w:tcBorders>
              <w:top w:val="nil"/>
              <w:left w:val="nil"/>
              <w:bottom w:val="single" w:sz="4" w:space="0" w:color="auto"/>
              <w:right w:val="single" w:sz="4" w:space="0" w:color="auto"/>
            </w:tcBorders>
            <w:shd w:val="clear" w:color="auto" w:fill="auto"/>
            <w:noWrap/>
            <w:vAlign w:val="center"/>
          </w:tcPr>
          <w:p w14:paraId="789E526E" w14:textId="1C5AF556" w:rsidR="005B55AD" w:rsidRPr="00CA631C" w:rsidRDefault="002812E0" w:rsidP="004F0DBA">
            <w:pPr>
              <w:ind w:firstLine="0"/>
              <w:jc w:val="center"/>
              <w:rPr>
                <w:b/>
                <w:color w:val="000000"/>
                <w:sz w:val="20"/>
                <w:szCs w:val="20"/>
              </w:rPr>
            </w:pPr>
            <w:r>
              <w:rPr>
                <w:b/>
                <w:color w:val="000000"/>
                <w:sz w:val="20"/>
                <w:szCs w:val="20"/>
              </w:rPr>
              <w:t>121,0</w:t>
            </w:r>
          </w:p>
        </w:tc>
        <w:tc>
          <w:tcPr>
            <w:tcW w:w="1559" w:type="dxa"/>
            <w:tcBorders>
              <w:top w:val="nil"/>
              <w:left w:val="nil"/>
              <w:bottom w:val="single" w:sz="4" w:space="0" w:color="auto"/>
              <w:right w:val="single" w:sz="4" w:space="0" w:color="auto"/>
            </w:tcBorders>
            <w:shd w:val="clear" w:color="auto" w:fill="auto"/>
            <w:noWrap/>
            <w:vAlign w:val="center"/>
          </w:tcPr>
          <w:p w14:paraId="6CCD2E7C" w14:textId="64E631A6" w:rsidR="005B55AD" w:rsidRPr="00CA631C" w:rsidRDefault="002812E0" w:rsidP="004F0DBA">
            <w:pPr>
              <w:ind w:firstLine="0"/>
              <w:jc w:val="center"/>
              <w:rPr>
                <w:b/>
                <w:color w:val="000000"/>
                <w:sz w:val="20"/>
                <w:szCs w:val="20"/>
              </w:rPr>
            </w:pPr>
            <w:r>
              <w:rPr>
                <w:b/>
                <w:color w:val="000000"/>
                <w:sz w:val="20"/>
                <w:szCs w:val="20"/>
              </w:rPr>
              <w:t>125,0</w:t>
            </w:r>
          </w:p>
        </w:tc>
        <w:tc>
          <w:tcPr>
            <w:tcW w:w="1276" w:type="dxa"/>
            <w:tcBorders>
              <w:top w:val="nil"/>
              <w:left w:val="nil"/>
              <w:bottom w:val="single" w:sz="4" w:space="0" w:color="auto"/>
              <w:right w:val="single" w:sz="4" w:space="0" w:color="auto"/>
            </w:tcBorders>
            <w:shd w:val="clear" w:color="auto" w:fill="auto"/>
            <w:noWrap/>
            <w:vAlign w:val="center"/>
          </w:tcPr>
          <w:p w14:paraId="167D33E0" w14:textId="6C2DAF86" w:rsidR="005B55AD" w:rsidRPr="00CA631C" w:rsidRDefault="002812E0" w:rsidP="004F0DBA">
            <w:pPr>
              <w:ind w:firstLine="0"/>
              <w:jc w:val="center"/>
              <w:rPr>
                <w:b/>
                <w:color w:val="000000"/>
                <w:sz w:val="20"/>
                <w:szCs w:val="20"/>
              </w:rPr>
            </w:pPr>
            <w:r>
              <w:rPr>
                <w:b/>
                <w:color w:val="000000"/>
                <w:sz w:val="20"/>
                <w:szCs w:val="20"/>
              </w:rPr>
              <w:t>130,0</w:t>
            </w:r>
          </w:p>
        </w:tc>
      </w:tr>
      <w:tr w:rsidR="005B55AD" w:rsidRPr="00B078D6" w14:paraId="540D8B31" w14:textId="77777777" w:rsidTr="00AC6DFD">
        <w:trPr>
          <w:trHeight w:val="5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DB4B41B" w14:textId="77777777" w:rsidR="005B55AD" w:rsidRPr="00CA631C" w:rsidRDefault="005B55AD" w:rsidP="004F0DBA">
            <w:pPr>
              <w:ind w:firstLine="0"/>
              <w:jc w:val="left"/>
              <w:rPr>
                <w:b/>
                <w:color w:val="000000"/>
                <w:sz w:val="20"/>
                <w:szCs w:val="20"/>
              </w:rPr>
            </w:pPr>
            <w:r w:rsidRPr="00CA631C">
              <w:rPr>
                <w:b/>
                <w:color w:val="000000"/>
                <w:sz w:val="20"/>
                <w:szCs w:val="20"/>
              </w:rPr>
              <w:t>Налог, взимаемый в связи с применением патентной системы налогообложения</w:t>
            </w:r>
          </w:p>
        </w:tc>
        <w:tc>
          <w:tcPr>
            <w:tcW w:w="1701" w:type="dxa"/>
            <w:tcBorders>
              <w:top w:val="nil"/>
              <w:left w:val="nil"/>
              <w:bottom w:val="single" w:sz="4" w:space="0" w:color="auto"/>
              <w:right w:val="single" w:sz="4" w:space="0" w:color="auto"/>
            </w:tcBorders>
            <w:shd w:val="clear" w:color="auto" w:fill="auto"/>
            <w:noWrap/>
            <w:vAlign w:val="center"/>
          </w:tcPr>
          <w:p w14:paraId="186E5E7B" w14:textId="4EAA1FC5" w:rsidR="005B55AD" w:rsidRPr="00CA631C" w:rsidRDefault="002812E0" w:rsidP="0052517D">
            <w:pPr>
              <w:ind w:firstLine="0"/>
              <w:jc w:val="center"/>
              <w:rPr>
                <w:b/>
                <w:color w:val="000000"/>
                <w:sz w:val="20"/>
                <w:szCs w:val="20"/>
              </w:rPr>
            </w:pPr>
            <w:r>
              <w:rPr>
                <w:b/>
                <w:color w:val="000000"/>
                <w:sz w:val="20"/>
                <w:szCs w:val="20"/>
              </w:rPr>
              <w:t>7 727,0</w:t>
            </w:r>
          </w:p>
        </w:tc>
        <w:tc>
          <w:tcPr>
            <w:tcW w:w="1417" w:type="dxa"/>
            <w:tcBorders>
              <w:top w:val="nil"/>
              <w:left w:val="nil"/>
              <w:bottom w:val="single" w:sz="4" w:space="0" w:color="auto"/>
              <w:right w:val="single" w:sz="4" w:space="0" w:color="auto"/>
            </w:tcBorders>
            <w:shd w:val="clear" w:color="auto" w:fill="auto"/>
            <w:noWrap/>
            <w:vAlign w:val="center"/>
          </w:tcPr>
          <w:p w14:paraId="5D2B5319" w14:textId="6F91A639" w:rsidR="005B55AD" w:rsidRPr="00CA631C" w:rsidRDefault="002812E0" w:rsidP="0052517D">
            <w:pPr>
              <w:ind w:firstLine="0"/>
              <w:jc w:val="center"/>
              <w:rPr>
                <w:b/>
                <w:color w:val="000000"/>
                <w:sz w:val="20"/>
                <w:szCs w:val="20"/>
              </w:rPr>
            </w:pPr>
            <w:r>
              <w:rPr>
                <w:b/>
                <w:color w:val="000000"/>
                <w:sz w:val="20"/>
                <w:szCs w:val="20"/>
              </w:rPr>
              <w:t>7 727,0</w:t>
            </w:r>
          </w:p>
        </w:tc>
        <w:tc>
          <w:tcPr>
            <w:tcW w:w="1418" w:type="dxa"/>
            <w:tcBorders>
              <w:top w:val="nil"/>
              <w:left w:val="nil"/>
              <w:bottom w:val="single" w:sz="4" w:space="0" w:color="auto"/>
              <w:right w:val="single" w:sz="4" w:space="0" w:color="auto"/>
            </w:tcBorders>
            <w:shd w:val="clear" w:color="auto" w:fill="auto"/>
            <w:noWrap/>
            <w:vAlign w:val="center"/>
          </w:tcPr>
          <w:p w14:paraId="621FCBAF" w14:textId="5D682FAC" w:rsidR="005B55AD" w:rsidRPr="00CA631C" w:rsidRDefault="002812E0" w:rsidP="004F0DBA">
            <w:pPr>
              <w:ind w:firstLine="0"/>
              <w:jc w:val="center"/>
              <w:rPr>
                <w:b/>
                <w:color w:val="000000"/>
                <w:sz w:val="20"/>
                <w:szCs w:val="20"/>
              </w:rPr>
            </w:pPr>
            <w:r>
              <w:rPr>
                <w:b/>
                <w:color w:val="000000"/>
                <w:sz w:val="20"/>
                <w:szCs w:val="20"/>
              </w:rPr>
              <w:t>6 396,0</w:t>
            </w:r>
          </w:p>
        </w:tc>
        <w:tc>
          <w:tcPr>
            <w:tcW w:w="1559" w:type="dxa"/>
            <w:tcBorders>
              <w:top w:val="nil"/>
              <w:left w:val="nil"/>
              <w:bottom w:val="single" w:sz="4" w:space="0" w:color="auto"/>
              <w:right w:val="single" w:sz="4" w:space="0" w:color="auto"/>
            </w:tcBorders>
            <w:shd w:val="clear" w:color="auto" w:fill="auto"/>
            <w:noWrap/>
            <w:vAlign w:val="center"/>
          </w:tcPr>
          <w:p w14:paraId="78D5DE19" w14:textId="00F9CAA1" w:rsidR="005B55AD" w:rsidRPr="00CA631C" w:rsidRDefault="002812E0" w:rsidP="004F0DBA">
            <w:pPr>
              <w:ind w:firstLine="0"/>
              <w:jc w:val="center"/>
              <w:rPr>
                <w:b/>
                <w:color w:val="000000"/>
                <w:sz w:val="20"/>
                <w:szCs w:val="20"/>
              </w:rPr>
            </w:pPr>
            <w:r>
              <w:rPr>
                <w:b/>
                <w:color w:val="000000"/>
                <w:sz w:val="20"/>
                <w:szCs w:val="20"/>
              </w:rPr>
              <w:t>6 709,0</w:t>
            </w:r>
          </w:p>
        </w:tc>
        <w:tc>
          <w:tcPr>
            <w:tcW w:w="1276" w:type="dxa"/>
            <w:tcBorders>
              <w:top w:val="nil"/>
              <w:left w:val="nil"/>
              <w:bottom w:val="single" w:sz="4" w:space="0" w:color="auto"/>
              <w:right w:val="single" w:sz="4" w:space="0" w:color="auto"/>
            </w:tcBorders>
            <w:shd w:val="clear" w:color="auto" w:fill="auto"/>
            <w:noWrap/>
            <w:vAlign w:val="center"/>
          </w:tcPr>
          <w:p w14:paraId="3FB66A01" w14:textId="09DF409C" w:rsidR="005B55AD" w:rsidRPr="00CA631C" w:rsidRDefault="002812E0" w:rsidP="008510C4">
            <w:pPr>
              <w:ind w:firstLine="0"/>
              <w:jc w:val="center"/>
              <w:rPr>
                <w:b/>
                <w:color w:val="000000"/>
                <w:sz w:val="20"/>
                <w:szCs w:val="20"/>
              </w:rPr>
            </w:pPr>
            <w:r>
              <w:rPr>
                <w:b/>
                <w:color w:val="000000"/>
                <w:sz w:val="20"/>
                <w:szCs w:val="20"/>
              </w:rPr>
              <w:t>6 977,0</w:t>
            </w:r>
          </w:p>
        </w:tc>
      </w:tr>
      <w:tr w:rsidR="005B55AD" w:rsidRPr="00B078D6" w14:paraId="0792F673"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6A1C70C" w14:textId="77777777" w:rsidR="005B55AD" w:rsidRPr="00CA631C" w:rsidRDefault="005B55AD" w:rsidP="004F0DBA">
            <w:pPr>
              <w:ind w:firstLine="0"/>
              <w:jc w:val="left"/>
              <w:rPr>
                <w:b/>
                <w:color w:val="000000"/>
                <w:sz w:val="20"/>
                <w:szCs w:val="20"/>
              </w:rPr>
            </w:pPr>
            <w:r w:rsidRPr="00CA631C">
              <w:rPr>
                <w:b/>
                <w:color w:val="000000"/>
                <w:sz w:val="20"/>
                <w:szCs w:val="20"/>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noWrap/>
            <w:vAlign w:val="center"/>
          </w:tcPr>
          <w:p w14:paraId="275DCE95" w14:textId="473F96D9" w:rsidR="005B55AD" w:rsidRPr="00CA631C" w:rsidRDefault="0048292A" w:rsidP="0052517D">
            <w:pPr>
              <w:ind w:firstLine="0"/>
              <w:jc w:val="center"/>
              <w:rPr>
                <w:b/>
                <w:color w:val="000000"/>
                <w:sz w:val="20"/>
                <w:szCs w:val="20"/>
              </w:rPr>
            </w:pPr>
            <w:r>
              <w:rPr>
                <w:b/>
                <w:color w:val="000000"/>
                <w:sz w:val="20"/>
                <w:szCs w:val="20"/>
              </w:rPr>
              <w:t>9287,0</w:t>
            </w:r>
          </w:p>
        </w:tc>
        <w:tc>
          <w:tcPr>
            <w:tcW w:w="1417" w:type="dxa"/>
            <w:tcBorders>
              <w:top w:val="nil"/>
              <w:left w:val="nil"/>
              <w:bottom w:val="single" w:sz="4" w:space="0" w:color="auto"/>
              <w:right w:val="single" w:sz="4" w:space="0" w:color="auto"/>
            </w:tcBorders>
            <w:shd w:val="clear" w:color="auto" w:fill="auto"/>
            <w:noWrap/>
            <w:vAlign w:val="center"/>
          </w:tcPr>
          <w:p w14:paraId="54CAFEF2" w14:textId="67A35B0E" w:rsidR="005B55AD" w:rsidRPr="00CA631C" w:rsidRDefault="0048292A" w:rsidP="0052517D">
            <w:pPr>
              <w:ind w:firstLine="0"/>
              <w:jc w:val="center"/>
              <w:rPr>
                <w:b/>
                <w:color w:val="000000"/>
                <w:sz w:val="20"/>
                <w:szCs w:val="20"/>
              </w:rPr>
            </w:pPr>
            <w:r w:rsidRPr="0048292A">
              <w:rPr>
                <w:b/>
                <w:color w:val="000000"/>
                <w:sz w:val="20"/>
                <w:szCs w:val="20"/>
              </w:rPr>
              <w:t>9 287,0</w:t>
            </w:r>
          </w:p>
        </w:tc>
        <w:tc>
          <w:tcPr>
            <w:tcW w:w="1418" w:type="dxa"/>
            <w:tcBorders>
              <w:top w:val="nil"/>
              <w:left w:val="nil"/>
              <w:bottom w:val="single" w:sz="4" w:space="0" w:color="auto"/>
              <w:right w:val="single" w:sz="4" w:space="0" w:color="auto"/>
            </w:tcBorders>
            <w:shd w:val="clear" w:color="auto" w:fill="auto"/>
            <w:noWrap/>
            <w:vAlign w:val="center"/>
          </w:tcPr>
          <w:p w14:paraId="0AA37B6F" w14:textId="56775AEB" w:rsidR="005B55AD" w:rsidRPr="00CA631C" w:rsidRDefault="0048292A" w:rsidP="004F0DBA">
            <w:pPr>
              <w:ind w:firstLine="0"/>
              <w:jc w:val="center"/>
              <w:rPr>
                <w:b/>
                <w:color w:val="000000"/>
                <w:sz w:val="20"/>
                <w:szCs w:val="20"/>
              </w:rPr>
            </w:pPr>
            <w:r>
              <w:rPr>
                <w:b/>
                <w:color w:val="000000"/>
                <w:sz w:val="20"/>
                <w:szCs w:val="20"/>
              </w:rPr>
              <w:t>9 032,0</w:t>
            </w:r>
          </w:p>
        </w:tc>
        <w:tc>
          <w:tcPr>
            <w:tcW w:w="1559" w:type="dxa"/>
            <w:tcBorders>
              <w:top w:val="nil"/>
              <w:left w:val="nil"/>
              <w:bottom w:val="single" w:sz="4" w:space="0" w:color="auto"/>
              <w:right w:val="single" w:sz="4" w:space="0" w:color="auto"/>
            </w:tcBorders>
            <w:shd w:val="clear" w:color="auto" w:fill="auto"/>
            <w:noWrap/>
            <w:vAlign w:val="center"/>
          </w:tcPr>
          <w:p w14:paraId="3CC30BEB" w14:textId="21FF33EA" w:rsidR="005B55AD" w:rsidRPr="00CA631C" w:rsidRDefault="0048292A" w:rsidP="004F0DBA">
            <w:pPr>
              <w:ind w:firstLine="0"/>
              <w:jc w:val="center"/>
              <w:rPr>
                <w:b/>
                <w:color w:val="000000"/>
                <w:sz w:val="20"/>
                <w:szCs w:val="20"/>
              </w:rPr>
            </w:pPr>
            <w:r>
              <w:rPr>
                <w:b/>
                <w:color w:val="000000"/>
                <w:sz w:val="20"/>
                <w:szCs w:val="20"/>
              </w:rPr>
              <w:t>9 073,0</w:t>
            </w:r>
          </w:p>
        </w:tc>
        <w:tc>
          <w:tcPr>
            <w:tcW w:w="1276" w:type="dxa"/>
            <w:tcBorders>
              <w:top w:val="nil"/>
              <w:left w:val="nil"/>
              <w:bottom w:val="single" w:sz="4" w:space="0" w:color="auto"/>
              <w:right w:val="single" w:sz="4" w:space="0" w:color="auto"/>
            </w:tcBorders>
            <w:shd w:val="clear" w:color="auto" w:fill="auto"/>
            <w:noWrap/>
            <w:vAlign w:val="center"/>
          </w:tcPr>
          <w:p w14:paraId="21AD11DC" w14:textId="7EF54258" w:rsidR="005B55AD" w:rsidRPr="00CA631C" w:rsidRDefault="0048292A" w:rsidP="0048292A">
            <w:pPr>
              <w:ind w:firstLine="0"/>
              <w:jc w:val="center"/>
              <w:rPr>
                <w:b/>
                <w:color w:val="000000"/>
                <w:sz w:val="20"/>
                <w:szCs w:val="20"/>
              </w:rPr>
            </w:pPr>
            <w:r>
              <w:rPr>
                <w:b/>
                <w:color w:val="000000"/>
                <w:sz w:val="20"/>
                <w:szCs w:val="20"/>
              </w:rPr>
              <w:t>9 114,1</w:t>
            </w:r>
          </w:p>
        </w:tc>
      </w:tr>
      <w:tr w:rsidR="0048292A" w:rsidRPr="00B078D6" w14:paraId="665145EF"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C053EDE" w14:textId="77777777" w:rsidR="0048292A" w:rsidRPr="00B078D6" w:rsidRDefault="0048292A" w:rsidP="004F0DBA">
            <w:pPr>
              <w:ind w:firstLine="0"/>
              <w:jc w:val="left"/>
              <w:rPr>
                <w:b/>
                <w:bCs/>
                <w:color w:val="000000"/>
                <w:sz w:val="20"/>
                <w:szCs w:val="20"/>
              </w:rPr>
            </w:pPr>
            <w:r w:rsidRPr="00B078D6">
              <w:rPr>
                <w:b/>
                <w:bCs/>
                <w:color w:val="000000"/>
                <w:sz w:val="20"/>
                <w:szCs w:val="20"/>
              </w:rPr>
              <w:t>Земельный налог, в том числе</w:t>
            </w:r>
          </w:p>
        </w:tc>
        <w:tc>
          <w:tcPr>
            <w:tcW w:w="1701" w:type="dxa"/>
            <w:tcBorders>
              <w:top w:val="nil"/>
              <w:left w:val="nil"/>
              <w:bottom w:val="single" w:sz="4" w:space="0" w:color="auto"/>
              <w:right w:val="single" w:sz="4" w:space="0" w:color="auto"/>
            </w:tcBorders>
            <w:shd w:val="clear" w:color="auto" w:fill="auto"/>
            <w:noWrap/>
            <w:vAlign w:val="center"/>
          </w:tcPr>
          <w:p w14:paraId="6049A11D" w14:textId="1542CCD8" w:rsidR="0048292A" w:rsidRPr="00CC3FE4" w:rsidRDefault="0048292A" w:rsidP="0052517D">
            <w:pPr>
              <w:ind w:firstLine="0"/>
              <w:jc w:val="center"/>
              <w:rPr>
                <w:b/>
                <w:bCs/>
                <w:color w:val="000000"/>
                <w:sz w:val="20"/>
                <w:szCs w:val="20"/>
              </w:rPr>
            </w:pPr>
            <w:r>
              <w:rPr>
                <w:b/>
                <w:bCs/>
                <w:color w:val="000000"/>
                <w:sz w:val="20"/>
                <w:szCs w:val="20"/>
              </w:rPr>
              <w:t>33 666,0</w:t>
            </w:r>
          </w:p>
        </w:tc>
        <w:tc>
          <w:tcPr>
            <w:tcW w:w="1417" w:type="dxa"/>
            <w:tcBorders>
              <w:top w:val="nil"/>
              <w:left w:val="nil"/>
              <w:bottom w:val="single" w:sz="4" w:space="0" w:color="auto"/>
              <w:right w:val="single" w:sz="4" w:space="0" w:color="auto"/>
            </w:tcBorders>
            <w:shd w:val="clear" w:color="auto" w:fill="auto"/>
            <w:noWrap/>
            <w:vAlign w:val="center"/>
          </w:tcPr>
          <w:p w14:paraId="03B6C6E8" w14:textId="304AE5B0" w:rsidR="0048292A" w:rsidRPr="00CC3FE4" w:rsidRDefault="0048292A" w:rsidP="0052517D">
            <w:pPr>
              <w:ind w:firstLine="0"/>
              <w:jc w:val="center"/>
              <w:rPr>
                <w:b/>
                <w:bCs/>
                <w:color w:val="000000"/>
                <w:sz w:val="20"/>
                <w:szCs w:val="20"/>
              </w:rPr>
            </w:pPr>
            <w:r>
              <w:rPr>
                <w:b/>
                <w:bCs/>
                <w:color w:val="000000"/>
                <w:sz w:val="20"/>
                <w:szCs w:val="20"/>
              </w:rPr>
              <w:t>33 666,0</w:t>
            </w:r>
          </w:p>
        </w:tc>
        <w:tc>
          <w:tcPr>
            <w:tcW w:w="1418" w:type="dxa"/>
            <w:tcBorders>
              <w:top w:val="nil"/>
              <w:left w:val="nil"/>
              <w:bottom w:val="single" w:sz="4" w:space="0" w:color="auto"/>
              <w:right w:val="single" w:sz="4" w:space="0" w:color="auto"/>
            </w:tcBorders>
            <w:shd w:val="clear" w:color="auto" w:fill="auto"/>
            <w:noWrap/>
            <w:vAlign w:val="center"/>
          </w:tcPr>
          <w:p w14:paraId="15F95EF1" w14:textId="2D1410F6" w:rsidR="0048292A" w:rsidRPr="00CC3FE4" w:rsidRDefault="0048292A" w:rsidP="004F0DBA">
            <w:pPr>
              <w:ind w:firstLine="0"/>
              <w:jc w:val="center"/>
              <w:rPr>
                <w:b/>
                <w:bCs/>
                <w:color w:val="000000"/>
                <w:sz w:val="20"/>
                <w:szCs w:val="20"/>
              </w:rPr>
            </w:pPr>
            <w:r>
              <w:rPr>
                <w:b/>
                <w:bCs/>
                <w:color w:val="000000"/>
                <w:sz w:val="20"/>
                <w:szCs w:val="20"/>
              </w:rPr>
              <w:t>35 197,0</w:t>
            </w:r>
          </w:p>
        </w:tc>
        <w:tc>
          <w:tcPr>
            <w:tcW w:w="1559" w:type="dxa"/>
            <w:tcBorders>
              <w:top w:val="nil"/>
              <w:left w:val="nil"/>
              <w:bottom w:val="single" w:sz="4" w:space="0" w:color="auto"/>
              <w:right w:val="single" w:sz="4" w:space="0" w:color="auto"/>
            </w:tcBorders>
            <w:shd w:val="clear" w:color="auto" w:fill="auto"/>
            <w:noWrap/>
            <w:vAlign w:val="center"/>
          </w:tcPr>
          <w:p w14:paraId="1ABC00EB" w14:textId="74F31907" w:rsidR="0048292A" w:rsidRPr="009E6DC2" w:rsidRDefault="0048292A" w:rsidP="004F0DBA">
            <w:pPr>
              <w:ind w:firstLine="0"/>
              <w:jc w:val="center"/>
              <w:rPr>
                <w:b/>
                <w:bCs/>
                <w:color w:val="000000"/>
                <w:sz w:val="20"/>
                <w:szCs w:val="20"/>
              </w:rPr>
            </w:pPr>
            <w:r>
              <w:rPr>
                <w:b/>
                <w:bCs/>
                <w:color w:val="000000"/>
                <w:sz w:val="20"/>
                <w:szCs w:val="20"/>
              </w:rPr>
              <w:t>35 719,0</w:t>
            </w:r>
          </w:p>
        </w:tc>
        <w:tc>
          <w:tcPr>
            <w:tcW w:w="1276" w:type="dxa"/>
            <w:tcBorders>
              <w:top w:val="nil"/>
              <w:left w:val="nil"/>
              <w:bottom w:val="single" w:sz="4" w:space="0" w:color="auto"/>
              <w:right w:val="single" w:sz="4" w:space="0" w:color="auto"/>
            </w:tcBorders>
            <w:shd w:val="clear" w:color="auto" w:fill="auto"/>
            <w:noWrap/>
            <w:vAlign w:val="center"/>
          </w:tcPr>
          <w:p w14:paraId="397C0825" w14:textId="6F218B8A" w:rsidR="0048292A" w:rsidRPr="009E6DC2" w:rsidRDefault="0048292A" w:rsidP="004F0DBA">
            <w:pPr>
              <w:ind w:firstLine="0"/>
              <w:jc w:val="center"/>
              <w:rPr>
                <w:b/>
                <w:bCs/>
                <w:color w:val="000000"/>
                <w:sz w:val="20"/>
                <w:szCs w:val="20"/>
              </w:rPr>
            </w:pPr>
            <w:r>
              <w:rPr>
                <w:b/>
                <w:bCs/>
                <w:color w:val="000000"/>
                <w:sz w:val="20"/>
                <w:szCs w:val="20"/>
              </w:rPr>
              <w:t>36 249,0</w:t>
            </w:r>
          </w:p>
        </w:tc>
      </w:tr>
      <w:tr w:rsidR="0048292A" w:rsidRPr="00B078D6" w14:paraId="457489D9"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6F4E180" w14:textId="77777777" w:rsidR="0048292A" w:rsidRPr="00B078D6" w:rsidRDefault="0048292A" w:rsidP="004F0DBA">
            <w:pPr>
              <w:ind w:firstLine="0"/>
              <w:jc w:val="left"/>
              <w:rPr>
                <w:color w:val="000000"/>
                <w:sz w:val="20"/>
                <w:szCs w:val="20"/>
              </w:rPr>
            </w:pPr>
            <w:r w:rsidRPr="00B078D6">
              <w:rPr>
                <w:color w:val="000000"/>
                <w:sz w:val="20"/>
                <w:szCs w:val="20"/>
              </w:rPr>
              <w:t>Земельный налог (юр. лица)</w:t>
            </w:r>
          </w:p>
        </w:tc>
        <w:tc>
          <w:tcPr>
            <w:tcW w:w="1701" w:type="dxa"/>
            <w:tcBorders>
              <w:top w:val="nil"/>
              <w:left w:val="nil"/>
              <w:bottom w:val="single" w:sz="4" w:space="0" w:color="auto"/>
              <w:right w:val="single" w:sz="4" w:space="0" w:color="auto"/>
            </w:tcBorders>
            <w:shd w:val="clear" w:color="auto" w:fill="auto"/>
            <w:noWrap/>
            <w:vAlign w:val="center"/>
          </w:tcPr>
          <w:p w14:paraId="0B7BD920" w14:textId="62F059E4" w:rsidR="0048292A" w:rsidRPr="00CC3FE4" w:rsidRDefault="0048292A" w:rsidP="0052517D">
            <w:pPr>
              <w:ind w:firstLine="0"/>
              <w:jc w:val="center"/>
              <w:rPr>
                <w:i/>
                <w:iCs/>
                <w:color w:val="000000"/>
                <w:sz w:val="22"/>
                <w:szCs w:val="22"/>
              </w:rPr>
            </w:pPr>
            <w:r>
              <w:rPr>
                <w:i/>
                <w:iCs/>
                <w:color w:val="000000"/>
                <w:sz w:val="22"/>
                <w:szCs w:val="22"/>
              </w:rPr>
              <w:t>24 724,0</w:t>
            </w:r>
          </w:p>
        </w:tc>
        <w:tc>
          <w:tcPr>
            <w:tcW w:w="1417" w:type="dxa"/>
            <w:tcBorders>
              <w:top w:val="nil"/>
              <w:left w:val="nil"/>
              <w:bottom w:val="single" w:sz="4" w:space="0" w:color="auto"/>
              <w:right w:val="single" w:sz="4" w:space="0" w:color="auto"/>
            </w:tcBorders>
            <w:shd w:val="clear" w:color="auto" w:fill="auto"/>
            <w:noWrap/>
            <w:vAlign w:val="center"/>
          </w:tcPr>
          <w:p w14:paraId="29454A23" w14:textId="5CADBB3B" w:rsidR="0048292A" w:rsidRPr="00CC3FE4" w:rsidRDefault="0048292A" w:rsidP="0052517D">
            <w:pPr>
              <w:ind w:firstLine="0"/>
              <w:jc w:val="center"/>
              <w:rPr>
                <w:i/>
                <w:iCs/>
                <w:color w:val="000000"/>
                <w:sz w:val="22"/>
                <w:szCs w:val="22"/>
              </w:rPr>
            </w:pPr>
            <w:r>
              <w:rPr>
                <w:i/>
                <w:iCs/>
                <w:color w:val="000000"/>
                <w:sz w:val="22"/>
                <w:szCs w:val="22"/>
              </w:rPr>
              <w:t>24 724,0</w:t>
            </w:r>
          </w:p>
        </w:tc>
        <w:tc>
          <w:tcPr>
            <w:tcW w:w="1418" w:type="dxa"/>
            <w:tcBorders>
              <w:top w:val="nil"/>
              <w:left w:val="nil"/>
              <w:bottom w:val="single" w:sz="4" w:space="0" w:color="auto"/>
              <w:right w:val="single" w:sz="4" w:space="0" w:color="auto"/>
            </w:tcBorders>
            <w:shd w:val="clear" w:color="auto" w:fill="auto"/>
            <w:noWrap/>
            <w:vAlign w:val="center"/>
          </w:tcPr>
          <w:p w14:paraId="6239EC51" w14:textId="4804F066" w:rsidR="0048292A" w:rsidRPr="00CC3FE4" w:rsidRDefault="0048292A" w:rsidP="004F0DBA">
            <w:pPr>
              <w:ind w:firstLine="0"/>
              <w:jc w:val="center"/>
              <w:rPr>
                <w:i/>
                <w:iCs/>
                <w:color w:val="000000"/>
                <w:sz w:val="22"/>
                <w:szCs w:val="22"/>
              </w:rPr>
            </w:pPr>
            <w:r>
              <w:rPr>
                <w:i/>
                <w:iCs/>
                <w:color w:val="000000"/>
                <w:sz w:val="22"/>
                <w:szCs w:val="22"/>
              </w:rPr>
              <w:t>26 499,0</w:t>
            </w:r>
          </w:p>
        </w:tc>
        <w:tc>
          <w:tcPr>
            <w:tcW w:w="1559" w:type="dxa"/>
            <w:tcBorders>
              <w:top w:val="nil"/>
              <w:left w:val="nil"/>
              <w:bottom w:val="single" w:sz="4" w:space="0" w:color="auto"/>
              <w:right w:val="single" w:sz="4" w:space="0" w:color="auto"/>
            </w:tcBorders>
            <w:shd w:val="clear" w:color="auto" w:fill="auto"/>
            <w:noWrap/>
            <w:vAlign w:val="center"/>
          </w:tcPr>
          <w:p w14:paraId="632BC3D4" w14:textId="0525DB59" w:rsidR="0048292A" w:rsidRPr="009E6DC2" w:rsidRDefault="0048292A" w:rsidP="004F0DBA">
            <w:pPr>
              <w:ind w:firstLine="0"/>
              <w:jc w:val="center"/>
              <w:rPr>
                <w:i/>
                <w:iCs/>
                <w:color w:val="000000"/>
                <w:sz w:val="22"/>
                <w:szCs w:val="22"/>
              </w:rPr>
            </w:pPr>
            <w:r>
              <w:rPr>
                <w:i/>
                <w:iCs/>
                <w:color w:val="000000"/>
                <w:sz w:val="22"/>
                <w:szCs w:val="22"/>
              </w:rPr>
              <w:t>27 003,0</w:t>
            </w:r>
          </w:p>
        </w:tc>
        <w:tc>
          <w:tcPr>
            <w:tcW w:w="1276" w:type="dxa"/>
            <w:tcBorders>
              <w:top w:val="nil"/>
              <w:left w:val="nil"/>
              <w:bottom w:val="single" w:sz="4" w:space="0" w:color="auto"/>
              <w:right w:val="single" w:sz="4" w:space="0" w:color="auto"/>
            </w:tcBorders>
            <w:shd w:val="clear" w:color="auto" w:fill="auto"/>
            <w:noWrap/>
            <w:vAlign w:val="center"/>
          </w:tcPr>
          <w:p w14:paraId="21048524" w14:textId="573FA858" w:rsidR="0048292A" w:rsidRPr="009E6DC2" w:rsidRDefault="0048292A" w:rsidP="004F0DBA">
            <w:pPr>
              <w:ind w:firstLine="0"/>
              <w:jc w:val="center"/>
              <w:rPr>
                <w:i/>
                <w:iCs/>
                <w:color w:val="000000"/>
                <w:sz w:val="22"/>
                <w:szCs w:val="22"/>
              </w:rPr>
            </w:pPr>
            <w:r>
              <w:rPr>
                <w:i/>
                <w:iCs/>
                <w:color w:val="000000"/>
                <w:sz w:val="22"/>
                <w:szCs w:val="22"/>
              </w:rPr>
              <w:t>27 516,0</w:t>
            </w:r>
          </w:p>
        </w:tc>
      </w:tr>
      <w:tr w:rsidR="0048292A" w:rsidRPr="00B078D6" w14:paraId="60C01A1D"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2D92685" w14:textId="77777777" w:rsidR="0048292A" w:rsidRPr="00B078D6" w:rsidRDefault="0048292A" w:rsidP="004F0DBA">
            <w:pPr>
              <w:ind w:firstLine="0"/>
              <w:jc w:val="left"/>
              <w:rPr>
                <w:color w:val="000000"/>
                <w:sz w:val="20"/>
                <w:szCs w:val="20"/>
              </w:rPr>
            </w:pPr>
            <w:r w:rsidRPr="00B078D6">
              <w:rPr>
                <w:color w:val="000000"/>
                <w:sz w:val="20"/>
                <w:szCs w:val="20"/>
              </w:rPr>
              <w:t>Земельный налог (физ. лица)</w:t>
            </w:r>
          </w:p>
        </w:tc>
        <w:tc>
          <w:tcPr>
            <w:tcW w:w="1701" w:type="dxa"/>
            <w:tcBorders>
              <w:top w:val="nil"/>
              <w:left w:val="nil"/>
              <w:bottom w:val="single" w:sz="4" w:space="0" w:color="auto"/>
              <w:right w:val="single" w:sz="4" w:space="0" w:color="auto"/>
            </w:tcBorders>
            <w:shd w:val="clear" w:color="auto" w:fill="auto"/>
            <w:noWrap/>
            <w:vAlign w:val="center"/>
          </w:tcPr>
          <w:p w14:paraId="7FA78A3D" w14:textId="402A0F69" w:rsidR="0048292A" w:rsidRPr="00CC3FE4" w:rsidRDefault="0048292A" w:rsidP="0052517D">
            <w:pPr>
              <w:ind w:firstLine="0"/>
              <w:jc w:val="center"/>
              <w:rPr>
                <w:i/>
                <w:iCs/>
                <w:color w:val="000000"/>
                <w:sz w:val="22"/>
                <w:szCs w:val="22"/>
              </w:rPr>
            </w:pPr>
            <w:r>
              <w:rPr>
                <w:i/>
                <w:iCs/>
                <w:color w:val="000000"/>
                <w:sz w:val="22"/>
                <w:szCs w:val="22"/>
              </w:rPr>
              <w:t>8 942,0</w:t>
            </w:r>
          </w:p>
        </w:tc>
        <w:tc>
          <w:tcPr>
            <w:tcW w:w="1417" w:type="dxa"/>
            <w:tcBorders>
              <w:top w:val="nil"/>
              <w:left w:val="nil"/>
              <w:bottom w:val="single" w:sz="4" w:space="0" w:color="auto"/>
              <w:right w:val="single" w:sz="4" w:space="0" w:color="auto"/>
            </w:tcBorders>
            <w:shd w:val="clear" w:color="auto" w:fill="auto"/>
            <w:noWrap/>
            <w:vAlign w:val="center"/>
          </w:tcPr>
          <w:p w14:paraId="596F42C4" w14:textId="289E0803" w:rsidR="0048292A" w:rsidRPr="00CC3FE4" w:rsidRDefault="0048292A" w:rsidP="0052517D">
            <w:pPr>
              <w:ind w:firstLine="0"/>
              <w:jc w:val="center"/>
              <w:rPr>
                <w:i/>
                <w:iCs/>
                <w:color w:val="000000"/>
                <w:sz w:val="22"/>
                <w:szCs w:val="22"/>
              </w:rPr>
            </w:pPr>
            <w:r>
              <w:rPr>
                <w:i/>
                <w:iCs/>
                <w:color w:val="000000"/>
                <w:sz w:val="22"/>
                <w:szCs w:val="22"/>
              </w:rPr>
              <w:t>8 942,0</w:t>
            </w:r>
          </w:p>
        </w:tc>
        <w:tc>
          <w:tcPr>
            <w:tcW w:w="1418" w:type="dxa"/>
            <w:tcBorders>
              <w:top w:val="nil"/>
              <w:left w:val="nil"/>
              <w:bottom w:val="single" w:sz="4" w:space="0" w:color="auto"/>
              <w:right w:val="single" w:sz="4" w:space="0" w:color="auto"/>
            </w:tcBorders>
            <w:shd w:val="clear" w:color="auto" w:fill="auto"/>
            <w:noWrap/>
            <w:vAlign w:val="center"/>
          </w:tcPr>
          <w:p w14:paraId="1C6135BE" w14:textId="464C18B6" w:rsidR="0048292A" w:rsidRPr="00CC3FE4" w:rsidRDefault="0048292A" w:rsidP="004F0DBA">
            <w:pPr>
              <w:ind w:firstLine="0"/>
              <w:jc w:val="center"/>
              <w:rPr>
                <w:i/>
                <w:iCs/>
                <w:color w:val="000000"/>
                <w:sz w:val="22"/>
                <w:szCs w:val="22"/>
              </w:rPr>
            </w:pPr>
            <w:r>
              <w:rPr>
                <w:i/>
                <w:iCs/>
                <w:color w:val="000000"/>
                <w:sz w:val="22"/>
                <w:szCs w:val="22"/>
              </w:rPr>
              <w:t>8 698,0</w:t>
            </w:r>
          </w:p>
        </w:tc>
        <w:tc>
          <w:tcPr>
            <w:tcW w:w="1559" w:type="dxa"/>
            <w:tcBorders>
              <w:top w:val="nil"/>
              <w:left w:val="nil"/>
              <w:bottom w:val="single" w:sz="4" w:space="0" w:color="auto"/>
              <w:right w:val="single" w:sz="4" w:space="0" w:color="auto"/>
            </w:tcBorders>
            <w:shd w:val="clear" w:color="auto" w:fill="auto"/>
            <w:noWrap/>
            <w:vAlign w:val="center"/>
          </w:tcPr>
          <w:p w14:paraId="58577A03" w14:textId="3E8B16C7" w:rsidR="0048292A" w:rsidRPr="009E6DC2" w:rsidRDefault="0048292A" w:rsidP="004F0DBA">
            <w:pPr>
              <w:ind w:firstLine="0"/>
              <w:jc w:val="center"/>
              <w:rPr>
                <w:i/>
                <w:iCs/>
                <w:color w:val="000000"/>
                <w:sz w:val="22"/>
                <w:szCs w:val="22"/>
              </w:rPr>
            </w:pPr>
            <w:r>
              <w:rPr>
                <w:i/>
                <w:iCs/>
                <w:color w:val="000000"/>
                <w:sz w:val="22"/>
                <w:szCs w:val="22"/>
              </w:rPr>
              <w:t>8 716,0</w:t>
            </w:r>
          </w:p>
        </w:tc>
        <w:tc>
          <w:tcPr>
            <w:tcW w:w="1276" w:type="dxa"/>
            <w:tcBorders>
              <w:top w:val="nil"/>
              <w:left w:val="nil"/>
              <w:bottom w:val="single" w:sz="4" w:space="0" w:color="auto"/>
              <w:right w:val="single" w:sz="4" w:space="0" w:color="auto"/>
            </w:tcBorders>
            <w:shd w:val="clear" w:color="auto" w:fill="auto"/>
            <w:noWrap/>
            <w:vAlign w:val="center"/>
          </w:tcPr>
          <w:p w14:paraId="2EF0A393" w14:textId="012D365C" w:rsidR="0048292A" w:rsidRPr="009E6DC2" w:rsidRDefault="0048292A" w:rsidP="004F0DBA">
            <w:pPr>
              <w:ind w:firstLine="0"/>
              <w:jc w:val="center"/>
              <w:rPr>
                <w:i/>
                <w:iCs/>
                <w:color w:val="000000"/>
                <w:sz w:val="22"/>
                <w:szCs w:val="22"/>
              </w:rPr>
            </w:pPr>
            <w:r>
              <w:rPr>
                <w:i/>
                <w:iCs/>
                <w:color w:val="000000"/>
                <w:sz w:val="22"/>
                <w:szCs w:val="22"/>
              </w:rPr>
              <w:t>8 733,0</w:t>
            </w:r>
          </w:p>
        </w:tc>
      </w:tr>
      <w:tr w:rsidR="0048292A" w:rsidRPr="00B078D6" w14:paraId="76274BDA"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4B6B0F6" w14:textId="77777777" w:rsidR="0048292A" w:rsidRPr="00CA631C" w:rsidRDefault="0048292A" w:rsidP="004F0DBA">
            <w:pPr>
              <w:ind w:firstLine="0"/>
              <w:jc w:val="left"/>
              <w:rPr>
                <w:b/>
                <w:color w:val="000000"/>
                <w:sz w:val="20"/>
                <w:szCs w:val="20"/>
              </w:rPr>
            </w:pPr>
            <w:r w:rsidRPr="00CA631C">
              <w:rPr>
                <w:b/>
                <w:color w:val="000000"/>
                <w:sz w:val="20"/>
                <w:szCs w:val="20"/>
              </w:rPr>
              <w:t>Государственная пошлина</w:t>
            </w:r>
          </w:p>
        </w:tc>
        <w:tc>
          <w:tcPr>
            <w:tcW w:w="1701" w:type="dxa"/>
            <w:tcBorders>
              <w:top w:val="nil"/>
              <w:left w:val="nil"/>
              <w:bottom w:val="single" w:sz="4" w:space="0" w:color="auto"/>
              <w:right w:val="single" w:sz="4" w:space="0" w:color="auto"/>
            </w:tcBorders>
            <w:shd w:val="clear" w:color="auto" w:fill="auto"/>
            <w:noWrap/>
            <w:vAlign w:val="center"/>
          </w:tcPr>
          <w:p w14:paraId="2FAFB2D2" w14:textId="27181178" w:rsidR="0048292A" w:rsidRPr="00CA631C" w:rsidRDefault="00520A11" w:rsidP="0052517D">
            <w:pPr>
              <w:ind w:firstLine="0"/>
              <w:jc w:val="center"/>
              <w:rPr>
                <w:b/>
                <w:color w:val="000000"/>
                <w:sz w:val="20"/>
                <w:szCs w:val="20"/>
              </w:rPr>
            </w:pPr>
            <w:r>
              <w:rPr>
                <w:b/>
                <w:color w:val="000000"/>
                <w:sz w:val="20"/>
                <w:szCs w:val="20"/>
              </w:rPr>
              <w:t>4 918,0</w:t>
            </w:r>
          </w:p>
        </w:tc>
        <w:tc>
          <w:tcPr>
            <w:tcW w:w="1417" w:type="dxa"/>
            <w:tcBorders>
              <w:top w:val="nil"/>
              <w:left w:val="nil"/>
              <w:bottom w:val="single" w:sz="4" w:space="0" w:color="auto"/>
              <w:right w:val="single" w:sz="4" w:space="0" w:color="auto"/>
            </w:tcBorders>
            <w:shd w:val="clear" w:color="auto" w:fill="auto"/>
            <w:noWrap/>
            <w:vAlign w:val="center"/>
          </w:tcPr>
          <w:p w14:paraId="026BF9E2" w14:textId="10C9C1AF" w:rsidR="0048292A" w:rsidRPr="00CA631C" w:rsidRDefault="00520A11" w:rsidP="0052517D">
            <w:pPr>
              <w:ind w:firstLine="0"/>
              <w:jc w:val="center"/>
              <w:rPr>
                <w:b/>
                <w:color w:val="000000"/>
                <w:sz w:val="20"/>
                <w:szCs w:val="20"/>
              </w:rPr>
            </w:pPr>
            <w:r>
              <w:rPr>
                <w:b/>
                <w:color w:val="000000"/>
                <w:sz w:val="20"/>
                <w:szCs w:val="20"/>
              </w:rPr>
              <w:t>4 918,0</w:t>
            </w:r>
          </w:p>
        </w:tc>
        <w:tc>
          <w:tcPr>
            <w:tcW w:w="1418" w:type="dxa"/>
            <w:tcBorders>
              <w:top w:val="nil"/>
              <w:left w:val="nil"/>
              <w:bottom w:val="single" w:sz="4" w:space="0" w:color="auto"/>
              <w:right w:val="single" w:sz="4" w:space="0" w:color="auto"/>
            </w:tcBorders>
            <w:shd w:val="clear" w:color="auto" w:fill="auto"/>
            <w:noWrap/>
            <w:vAlign w:val="center"/>
          </w:tcPr>
          <w:p w14:paraId="035E138B" w14:textId="4CF93DEE" w:rsidR="0048292A" w:rsidRPr="00CA631C" w:rsidRDefault="00520A11" w:rsidP="004F0DBA">
            <w:pPr>
              <w:ind w:firstLine="0"/>
              <w:jc w:val="center"/>
              <w:rPr>
                <w:b/>
                <w:color w:val="000000"/>
                <w:sz w:val="20"/>
                <w:szCs w:val="20"/>
              </w:rPr>
            </w:pPr>
            <w:r>
              <w:rPr>
                <w:b/>
                <w:color w:val="000000"/>
                <w:sz w:val="20"/>
                <w:szCs w:val="20"/>
              </w:rPr>
              <w:t>4 647,0</w:t>
            </w:r>
          </w:p>
        </w:tc>
        <w:tc>
          <w:tcPr>
            <w:tcW w:w="1559" w:type="dxa"/>
            <w:tcBorders>
              <w:top w:val="nil"/>
              <w:left w:val="nil"/>
              <w:bottom w:val="single" w:sz="4" w:space="0" w:color="auto"/>
              <w:right w:val="single" w:sz="4" w:space="0" w:color="auto"/>
            </w:tcBorders>
            <w:shd w:val="clear" w:color="auto" w:fill="auto"/>
            <w:noWrap/>
            <w:vAlign w:val="center"/>
          </w:tcPr>
          <w:p w14:paraId="4B207711" w14:textId="791C47BE" w:rsidR="0048292A" w:rsidRPr="00CA631C" w:rsidRDefault="00520A11" w:rsidP="004F0DBA">
            <w:pPr>
              <w:ind w:firstLine="0"/>
              <w:jc w:val="center"/>
              <w:rPr>
                <w:b/>
                <w:color w:val="000000"/>
                <w:sz w:val="20"/>
                <w:szCs w:val="20"/>
              </w:rPr>
            </w:pPr>
            <w:r>
              <w:rPr>
                <w:b/>
                <w:color w:val="000000"/>
                <w:sz w:val="20"/>
                <w:szCs w:val="20"/>
              </w:rPr>
              <w:t>4 647,0</w:t>
            </w:r>
          </w:p>
        </w:tc>
        <w:tc>
          <w:tcPr>
            <w:tcW w:w="1276" w:type="dxa"/>
            <w:tcBorders>
              <w:top w:val="nil"/>
              <w:left w:val="nil"/>
              <w:bottom w:val="single" w:sz="4" w:space="0" w:color="auto"/>
              <w:right w:val="single" w:sz="4" w:space="0" w:color="auto"/>
            </w:tcBorders>
            <w:shd w:val="clear" w:color="auto" w:fill="auto"/>
            <w:noWrap/>
            <w:vAlign w:val="center"/>
          </w:tcPr>
          <w:p w14:paraId="3784A128" w14:textId="737C0D6F" w:rsidR="0048292A" w:rsidRPr="00CA631C" w:rsidRDefault="00520A11" w:rsidP="004F0DBA">
            <w:pPr>
              <w:ind w:firstLine="0"/>
              <w:jc w:val="center"/>
              <w:rPr>
                <w:b/>
                <w:color w:val="000000"/>
                <w:sz w:val="20"/>
                <w:szCs w:val="20"/>
              </w:rPr>
            </w:pPr>
            <w:r>
              <w:rPr>
                <w:b/>
                <w:color w:val="000000"/>
                <w:sz w:val="20"/>
                <w:szCs w:val="20"/>
              </w:rPr>
              <w:t>4 647,0</w:t>
            </w:r>
          </w:p>
        </w:tc>
      </w:tr>
      <w:tr w:rsidR="0048292A" w:rsidRPr="00B078D6" w14:paraId="273A9947"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C95DF9B" w14:textId="77777777" w:rsidR="0048292A" w:rsidRPr="00CA631C" w:rsidRDefault="0048292A" w:rsidP="004F0DBA">
            <w:pPr>
              <w:ind w:firstLine="0"/>
              <w:jc w:val="left"/>
              <w:rPr>
                <w:b/>
                <w:color w:val="000000"/>
                <w:sz w:val="20"/>
                <w:szCs w:val="20"/>
              </w:rPr>
            </w:pPr>
            <w:r w:rsidRPr="00CA631C">
              <w:rPr>
                <w:b/>
                <w:color w:val="000000"/>
                <w:sz w:val="20"/>
                <w:szCs w:val="20"/>
              </w:rPr>
              <w:t>Задолженность по отмененным налогам</w:t>
            </w:r>
          </w:p>
        </w:tc>
        <w:tc>
          <w:tcPr>
            <w:tcW w:w="1701" w:type="dxa"/>
            <w:tcBorders>
              <w:top w:val="nil"/>
              <w:left w:val="nil"/>
              <w:bottom w:val="single" w:sz="4" w:space="0" w:color="auto"/>
              <w:right w:val="single" w:sz="4" w:space="0" w:color="auto"/>
            </w:tcBorders>
            <w:shd w:val="clear" w:color="auto" w:fill="auto"/>
            <w:vAlign w:val="center"/>
          </w:tcPr>
          <w:p w14:paraId="7CB02F6C" w14:textId="4C8D2C40" w:rsidR="0048292A" w:rsidRPr="00CA631C" w:rsidRDefault="0048292A" w:rsidP="0052517D">
            <w:pPr>
              <w:ind w:firstLine="0"/>
              <w:jc w:val="center"/>
              <w:rPr>
                <w:b/>
                <w:color w:val="000000"/>
                <w:sz w:val="20"/>
                <w:szCs w:val="20"/>
              </w:rPr>
            </w:pPr>
            <w:r w:rsidRPr="00CA631C">
              <w:rPr>
                <w:b/>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tcPr>
          <w:p w14:paraId="0E183494" w14:textId="74E36958" w:rsidR="0048292A" w:rsidRPr="00CA631C" w:rsidRDefault="0048292A" w:rsidP="0052517D">
            <w:pPr>
              <w:ind w:firstLine="0"/>
              <w:jc w:val="center"/>
              <w:rPr>
                <w:b/>
                <w:color w:val="000000"/>
                <w:sz w:val="20"/>
                <w:szCs w:val="20"/>
              </w:rPr>
            </w:pPr>
            <w:r w:rsidRPr="00CA631C">
              <w:rPr>
                <w:b/>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tcPr>
          <w:p w14:paraId="51A5CC6F" w14:textId="77777777" w:rsidR="0048292A" w:rsidRPr="00CA631C" w:rsidRDefault="0048292A" w:rsidP="004F0DBA">
            <w:pPr>
              <w:ind w:firstLine="0"/>
              <w:jc w:val="center"/>
              <w:rPr>
                <w:b/>
                <w:color w:val="000000"/>
                <w:sz w:val="20"/>
                <w:szCs w:val="20"/>
              </w:rPr>
            </w:pPr>
            <w:r w:rsidRPr="00CA631C">
              <w:rPr>
                <w:b/>
                <w:color w:val="000000"/>
                <w:sz w:val="20"/>
                <w:szCs w:val="20"/>
              </w:rPr>
              <w:t>0,0</w:t>
            </w:r>
          </w:p>
        </w:tc>
        <w:tc>
          <w:tcPr>
            <w:tcW w:w="1559" w:type="dxa"/>
            <w:tcBorders>
              <w:top w:val="nil"/>
              <w:left w:val="nil"/>
              <w:bottom w:val="single" w:sz="4" w:space="0" w:color="auto"/>
              <w:right w:val="single" w:sz="4" w:space="0" w:color="auto"/>
            </w:tcBorders>
            <w:shd w:val="clear" w:color="auto" w:fill="auto"/>
            <w:noWrap/>
            <w:vAlign w:val="center"/>
          </w:tcPr>
          <w:p w14:paraId="60A0A0C7" w14:textId="77777777" w:rsidR="0048292A" w:rsidRPr="00CA631C" w:rsidRDefault="0048292A" w:rsidP="004F0DBA">
            <w:pPr>
              <w:ind w:firstLine="0"/>
              <w:jc w:val="center"/>
              <w:rPr>
                <w:b/>
                <w:color w:val="000000"/>
                <w:sz w:val="20"/>
                <w:szCs w:val="20"/>
              </w:rPr>
            </w:pPr>
            <w:r w:rsidRPr="00CA631C">
              <w:rPr>
                <w:b/>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tcPr>
          <w:p w14:paraId="0D44E610" w14:textId="77777777" w:rsidR="0048292A" w:rsidRPr="00CA631C" w:rsidRDefault="0048292A" w:rsidP="004F0DBA">
            <w:pPr>
              <w:ind w:firstLine="0"/>
              <w:jc w:val="center"/>
              <w:rPr>
                <w:b/>
                <w:color w:val="000000"/>
                <w:sz w:val="20"/>
                <w:szCs w:val="20"/>
              </w:rPr>
            </w:pPr>
            <w:r w:rsidRPr="00CA631C">
              <w:rPr>
                <w:b/>
                <w:color w:val="000000"/>
                <w:sz w:val="20"/>
                <w:szCs w:val="20"/>
              </w:rPr>
              <w:t>0,0</w:t>
            </w:r>
          </w:p>
        </w:tc>
      </w:tr>
      <w:tr w:rsidR="00506E5B" w:rsidRPr="00B078D6" w14:paraId="55EC6BDB"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95B3D7"/>
            <w:vAlign w:val="center"/>
            <w:hideMark/>
          </w:tcPr>
          <w:p w14:paraId="0E170BBE" w14:textId="77777777" w:rsidR="00506E5B" w:rsidRPr="00B078D6" w:rsidRDefault="00506E5B" w:rsidP="004F0DBA">
            <w:pPr>
              <w:ind w:firstLine="0"/>
              <w:jc w:val="left"/>
              <w:rPr>
                <w:b/>
                <w:bCs/>
                <w:i/>
                <w:iCs/>
                <w:color w:val="000000"/>
                <w:sz w:val="20"/>
                <w:szCs w:val="20"/>
              </w:rPr>
            </w:pPr>
            <w:r w:rsidRPr="00B078D6">
              <w:rPr>
                <w:b/>
                <w:bCs/>
                <w:i/>
                <w:iCs/>
                <w:color w:val="000000"/>
                <w:sz w:val="20"/>
                <w:szCs w:val="20"/>
              </w:rPr>
              <w:t>ИТОГО НАЛОГОВЫЕ</w:t>
            </w:r>
          </w:p>
        </w:tc>
        <w:tc>
          <w:tcPr>
            <w:tcW w:w="1701" w:type="dxa"/>
            <w:tcBorders>
              <w:top w:val="nil"/>
              <w:left w:val="nil"/>
              <w:bottom w:val="single" w:sz="4" w:space="0" w:color="auto"/>
              <w:right w:val="single" w:sz="4" w:space="0" w:color="auto"/>
            </w:tcBorders>
            <w:shd w:val="clear" w:color="auto" w:fill="95B3D7"/>
            <w:noWrap/>
            <w:vAlign w:val="center"/>
            <w:hideMark/>
          </w:tcPr>
          <w:p w14:paraId="252A2E6C" w14:textId="56AF12D7" w:rsidR="00506E5B" w:rsidRPr="00B078D6" w:rsidRDefault="0048292A" w:rsidP="004F0DBA">
            <w:pPr>
              <w:ind w:firstLine="0"/>
              <w:jc w:val="center"/>
              <w:rPr>
                <w:b/>
                <w:bCs/>
                <w:i/>
                <w:iCs/>
                <w:color w:val="000000"/>
                <w:sz w:val="20"/>
                <w:szCs w:val="20"/>
              </w:rPr>
            </w:pPr>
            <w:r>
              <w:rPr>
                <w:b/>
                <w:bCs/>
                <w:i/>
                <w:iCs/>
                <w:color w:val="000000"/>
                <w:sz w:val="20"/>
                <w:szCs w:val="20"/>
              </w:rPr>
              <w:t>468 439,6</w:t>
            </w:r>
          </w:p>
        </w:tc>
        <w:tc>
          <w:tcPr>
            <w:tcW w:w="1417" w:type="dxa"/>
            <w:tcBorders>
              <w:top w:val="nil"/>
              <w:left w:val="nil"/>
              <w:bottom w:val="single" w:sz="4" w:space="0" w:color="auto"/>
              <w:right w:val="single" w:sz="4" w:space="0" w:color="auto"/>
            </w:tcBorders>
            <w:shd w:val="clear" w:color="auto" w:fill="95B3D7"/>
            <w:noWrap/>
            <w:vAlign w:val="center"/>
            <w:hideMark/>
          </w:tcPr>
          <w:p w14:paraId="5E43BA20" w14:textId="70510C46" w:rsidR="00506E5B" w:rsidRPr="00B078D6" w:rsidRDefault="0048292A" w:rsidP="004F0DBA">
            <w:pPr>
              <w:ind w:firstLine="0"/>
              <w:jc w:val="center"/>
              <w:rPr>
                <w:b/>
                <w:bCs/>
                <w:i/>
                <w:iCs/>
                <w:color w:val="000000"/>
                <w:sz w:val="20"/>
                <w:szCs w:val="20"/>
              </w:rPr>
            </w:pPr>
            <w:r>
              <w:rPr>
                <w:b/>
                <w:bCs/>
                <w:i/>
                <w:iCs/>
                <w:color w:val="000000"/>
                <w:sz w:val="20"/>
                <w:szCs w:val="20"/>
              </w:rPr>
              <w:t>468 439,6</w:t>
            </w:r>
          </w:p>
        </w:tc>
        <w:tc>
          <w:tcPr>
            <w:tcW w:w="1418" w:type="dxa"/>
            <w:tcBorders>
              <w:top w:val="nil"/>
              <w:left w:val="nil"/>
              <w:bottom w:val="single" w:sz="4" w:space="0" w:color="auto"/>
              <w:right w:val="single" w:sz="4" w:space="0" w:color="auto"/>
            </w:tcBorders>
            <w:shd w:val="clear" w:color="auto" w:fill="95B3D7"/>
            <w:noWrap/>
            <w:vAlign w:val="center"/>
            <w:hideMark/>
          </w:tcPr>
          <w:p w14:paraId="6748561C" w14:textId="68E666FA" w:rsidR="00506E5B" w:rsidRPr="00B078D6" w:rsidRDefault="0048292A" w:rsidP="004F0DBA">
            <w:pPr>
              <w:ind w:firstLine="0"/>
              <w:jc w:val="center"/>
              <w:rPr>
                <w:b/>
                <w:bCs/>
                <w:i/>
                <w:iCs/>
                <w:color w:val="000000"/>
                <w:sz w:val="20"/>
                <w:szCs w:val="20"/>
              </w:rPr>
            </w:pPr>
            <w:r>
              <w:rPr>
                <w:b/>
                <w:bCs/>
                <w:i/>
                <w:iCs/>
                <w:color w:val="000000"/>
                <w:sz w:val="20"/>
                <w:szCs w:val="20"/>
              </w:rPr>
              <w:t>507 255,5</w:t>
            </w:r>
          </w:p>
        </w:tc>
        <w:tc>
          <w:tcPr>
            <w:tcW w:w="1559" w:type="dxa"/>
            <w:tcBorders>
              <w:top w:val="nil"/>
              <w:left w:val="nil"/>
              <w:bottom w:val="single" w:sz="4" w:space="0" w:color="auto"/>
              <w:right w:val="single" w:sz="4" w:space="0" w:color="auto"/>
            </w:tcBorders>
            <w:shd w:val="clear" w:color="auto" w:fill="95B3D7"/>
            <w:noWrap/>
            <w:vAlign w:val="center"/>
            <w:hideMark/>
          </w:tcPr>
          <w:p w14:paraId="5D1C4D02" w14:textId="45D8EDB1" w:rsidR="00506E5B" w:rsidRPr="00B078D6" w:rsidRDefault="0048292A" w:rsidP="004F0DBA">
            <w:pPr>
              <w:ind w:firstLine="0"/>
              <w:jc w:val="center"/>
              <w:rPr>
                <w:b/>
                <w:bCs/>
                <w:i/>
                <w:iCs/>
                <w:color w:val="000000"/>
                <w:sz w:val="20"/>
                <w:szCs w:val="20"/>
              </w:rPr>
            </w:pPr>
            <w:r>
              <w:rPr>
                <w:b/>
                <w:bCs/>
                <w:i/>
                <w:iCs/>
                <w:color w:val="000000"/>
                <w:sz w:val="20"/>
                <w:szCs w:val="20"/>
              </w:rPr>
              <w:t>502 215,2</w:t>
            </w:r>
          </w:p>
        </w:tc>
        <w:tc>
          <w:tcPr>
            <w:tcW w:w="1276" w:type="dxa"/>
            <w:tcBorders>
              <w:top w:val="nil"/>
              <w:left w:val="nil"/>
              <w:bottom w:val="single" w:sz="4" w:space="0" w:color="auto"/>
              <w:right w:val="single" w:sz="4" w:space="0" w:color="auto"/>
            </w:tcBorders>
            <w:shd w:val="clear" w:color="auto" w:fill="95B3D7"/>
            <w:noWrap/>
            <w:vAlign w:val="center"/>
            <w:hideMark/>
          </w:tcPr>
          <w:p w14:paraId="21C32197" w14:textId="35324559" w:rsidR="00506E5B" w:rsidRPr="00B078D6" w:rsidRDefault="0048292A" w:rsidP="004F0DBA">
            <w:pPr>
              <w:ind w:firstLine="0"/>
              <w:jc w:val="center"/>
              <w:rPr>
                <w:b/>
                <w:bCs/>
                <w:i/>
                <w:iCs/>
                <w:color w:val="000000"/>
                <w:sz w:val="20"/>
                <w:szCs w:val="20"/>
              </w:rPr>
            </w:pPr>
            <w:r>
              <w:rPr>
                <w:b/>
                <w:bCs/>
                <w:i/>
                <w:iCs/>
                <w:color w:val="000000"/>
                <w:sz w:val="20"/>
                <w:szCs w:val="20"/>
              </w:rPr>
              <w:t>484 758,5</w:t>
            </w:r>
          </w:p>
        </w:tc>
      </w:tr>
      <w:tr w:rsidR="008510C4" w:rsidRPr="00B078D6" w14:paraId="6699333B"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9F28DC4" w14:textId="77777777" w:rsidR="008510C4" w:rsidRPr="00B078D6" w:rsidRDefault="008510C4" w:rsidP="004F0DBA">
            <w:pPr>
              <w:ind w:firstLine="0"/>
              <w:jc w:val="left"/>
              <w:rPr>
                <w:color w:val="000000"/>
                <w:sz w:val="20"/>
                <w:szCs w:val="20"/>
              </w:rPr>
            </w:pPr>
            <w:r w:rsidRPr="00B078D6">
              <w:rPr>
                <w:color w:val="000000"/>
                <w:sz w:val="20"/>
                <w:szCs w:val="20"/>
              </w:rPr>
              <w:t>Доходы от использования имущества</w:t>
            </w:r>
          </w:p>
        </w:tc>
        <w:tc>
          <w:tcPr>
            <w:tcW w:w="1701" w:type="dxa"/>
            <w:tcBorders>
              <w:top w:val="nil"/>
              <w:left w:val="nil"/>
              <w:bottom w:val="single" w:sz="4" w:space="0" w:color="auto"/>
              <w:right w:val="single" w:sz="4" w:space="0" w:color="auto"/>
            </w:tcBorders>
            <w:shd w:val="clear" w:color="auto" w:fill="auto"/>
            <w:noWrap/>
            <w:vAlign w:val="center"/>
            <w:hideMark/>
          </w:tcPr>
          <w:p w14:paraId="193596E9" w14:textId="722F8789" w:rsidR="008510C4" w:rsidRPr="00B078D6" w:rsidRDefault="0048292A" w:rsidP="0052517D">
            <w:pPr>
              <w:ind w:firstLine="0"/>
              <w:jc w:val="center"/>
              <w:rPr>
                <w:color w:val="000000"/>
                <w:sz w:val="20"/>
                <w:szCs w:val="20"/>
              </w:rPr>
            </w:pPr>
            <w:r w:rsidRPr="0048292A">
              <w:rPr>
                <w:color w:val="000000"/>
                <w:sz w:val="20"/>
                <w:szCs w:val="20"/>
              </w:rPr>
              <w:t>16 625,7</w:t>
            </w:r>
          </w:p>
        </w:tc>
        <w:tc>
          <w:tcPr>
            <w:tcW w:w="1417" w:type="dxa"/>
            <w:tcBorders>
              <w:top w:val="nil"/>
              <w:left w:val="nil"/>
              <w:bottom w:val="single" w:sz="4" w:space="0" w:color="auto"/>
              <w:right w:val="single" w:sz="4" w:space="0" w:color="auto"/>
            </w:tcBorders>
            <w:shd w:val="clear" w:color="auto" w:fill="auto"/>
            <w:noWrap/>
            <w:vAlign w:val="center"/>
            <w:hideMark/>
          </w:tcPr>
          <w:p w14:paraId="37EB220A" w14:textId="7DD5E25A" w:rsidR="008510C4" w:rsidRPr="00B078D6" w:rsidRDefault="0048292A" w:rsidP="0052517D">
            <w:pPr>
              <w:ind w:firstLine="0"/>
              <w:jc w:val="center"/>
              <w:rPr>
                <w:color w:val="000000"/>
                <w:sz w:val="20"/>
                <w:szCs w:val="20"/>
              </w:rPr>
            </w:pPr>
            <w:r>
              <w:rPr>
                <w:color w:val="000000"/>
                <w:sz w:val="20"/>
                <w:szCs w:val="20"/>
              </w:rPr>
              <w:t>14 825,7</w:t>
            </w:r>
          </w:p>
        </w:tc>
        <w:tc>
          <w:tcPr>
            <w:tcW w:w="1418" w:type="dxa"/>
            <w:tcBorders>
              <w:top w:val="nil"/>
              <w:left w:val="nil"/>
              <w:bottom w:val="single" w:sz="4" w:space="0" w:color="auto"/>
              <w:right w:val="single" w:sz="4" w:space="0" w:color="auto"/>
            </w:tcBorders>
            <w:shd w:val="clear" w:color="auto" w:fill="auto"/>
            <w:noWrap/>
            <w:vAlign w:val="center"/>
            <w:hideMark/>
          </w:tcPr>
          <w:p w14:paraId="5285B8B7" w14:textId="28A9036B" w:rsidR="008510C4" w:rsidRPr="00B078D6" w:rsidRDefault="0048292A" w:rsidP="004F0DBA">
            <w:pPr>
              <w:ind w:firstLine="0"/>
              <w:jc w:val="center"/>
              <w:rPr>
                <w:color w:val="000000"/>
                <w:sz w:val="20"/>
                <w:szCs w:val="20"/>
              </w:rPr>
            </w:pPr>
            <w:r>
              <w:rPr>
                <w:color w:val="000000"/>
                <w:sz w:val="20"/>
                <w:szCs w:val="20"/>
              </w:rPr>
              <w:t>14 662,5</w:t>
            </w:r>
          </w:p>
        </w:tc>
        <w:tc>
          <w:tcPr>
            <w:tcW w:w="1559" w:type="dxa"/>
            <w:tcBorders>
              <w:top w:val="nil"/>
              <w:left w:val="nil"/>
              <w:bottom w:val="single" w:sz="4" w:space="0" w:color="auto"/>
              <w:right w:val="single" w:sz="4" w:space="0" w:color="auto"/>
            </w:tcBorders>
            <w:shd w:val="clear" w:color="auto" w:fill="auto"/>
            <w:noWrap/>
            <w:vAlign w:val="center"/>
            <w:hideMark/>
          </w:tcPr>
          <w:p w14:paraId="6F0C3193" w14:textId="74A22E5D" w:rsidR="008510C4" w:rsidRPr="00B078D6" w:rsidRDefault="0048292A" w:rsidP="004F0DBA">
            <w:pPr>
              <w:ind w:firstLine="0"/>
              <w:jc w:val="center"/>
              <w:rPr>
                <w:color w:val="000000"/>
                <w:sz w:val="20"/>
                <w:szCs w:val="20"/>
              </w:rPr>
            </w:pPr>
            <w:r>
              <w:rPr>
                <w:color w:val="000000"/>
                <w:sz w:val="20"/>
                <w:szCs w:val="20"/>
              </w:rPr>
              <w:t>14 732,3</w:t>
            </w:r>
          </w:p>
        </w:tc>
        <w:tc>
          <w:tcPr>
            <w:tcW w:w="1276" w:type="dxa"/>
            <w:tcBorders>
              <w:top w:val="nil"/>
              <w:left w:val="nil"/>
              <w:bottom w:val="single" w:sz="4" w:space="0" w:color="auto"/>
              <w:right w:val="single" w:sz="4" w:space="0" w:color="auto"/>
            </w:tcBorders>
            <w:shd w:val="clear" w:color="auto" w:fill="auto"/>
            <w:noWrap/>
            <w:vAlign w:val="center"/>
            <w:hideMark/>
          </w:tcPr>
          <w:p w14:paraId="41D6C039" w14:textId="69AD672C" w:rsidR="008510C4" w:rsidRPr="00B078D6" w:rsidRDefault="0048292A" w:rsidP="004F0DBA">
            <w:pPr>
              <w:ind w:firstLine="0"/>
              <w:jc w:val="center"/>
              <w:rPr>
                <w:color w:val="000000"/>
                <w:sz w:val="20"/>
                <w:szCs w:val="20"/>
              </w:rPr>
            </w:pPr>
            <w:r>
              <w:rPr>
                <w:color w:val="000000"/>
                <w:sz w:val="20"/>
                <w:szCs w:val="20"/>
              </w:rPr>
              <w:t>14 736,9</w:t>
            </w:r>
          </w:p>
        </w:tc>
      </w:tr>
      <w:tr w:rsidR="0048292A" w:rsidRPr="00B078D6" w14:paraId="30C7C5D2"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E4F4730" w14:textId="77777777" w:rsidR="0048292A" w:rsidRPr="00B078D6" w:rsidRDefault="0048292A" w:rsidP="004F0DBA">
            <w:pPr>
              <w:ind w:firstLine="0"/>
              <w:jc w:val="left"/>
              <w:rPr>
                <w:color w:val="000000"/>
                <w:sz w:val="20"/>
                <w:szCs w:val="20"/>
              </w:rPr>
            </w:pPr>
            <w:r w:rsidRPr="00B078D6">
              <w:rPr>
                <w:color w:val="000000"/>
                <w:sz w:val="20"/>
                <w:szCs w:val="20"/>
              </w:rPr>
              <w:lastRenderedPageBreak/>
              <w:t>Плата за негативное воздействие на окружающую среду</w:t>
            </w:r>
          </w:p>
        </w:tc>
        <w:tc>
          <w:tcPr>
            <w:tcW w:w="1701" w:type="dxa"/>
            <w:tcBorders>
              <w:top w:val="nil"/>
              <w:left w:val="nil"/>
              <w:bottom w:val="single" w:sz="4" w:space="0" w:color="auto"/>
              <w:right w:val="single" w:sz="4" w:space="0" w:color="auto"/>
            </w:tcBorders>
            <w:shd w:val="clear" w:color="auto" w:fill="auto"/>
            <w:noWrap/>
            <w:vAlign w:val="center"/>
            <w:hideMark/>
          </w:tcPr>
          <w:p w14:paraId="626AAD5D" w14:textId="201B8445" w:rsidR="0048292A" w:rsidRPr="00AF0761" w:rsidRDefault="0048292A" w:rsidP="0052517D">
            <w:pPr>
              <w:ind w:firstLine="0"/>
              <w:jc w:val="center"/>
              <w:rPr>
                <w:color w:val="000000"/>
                <w:sz w:val="20"/>
                <w:szCs w:val="20"/>
              </w:rPr>
            </w:pPr>
            <w:r>
              <w:rPr>
                <w:color w:val="000000"/>
                <w:sz w:val="20"/>
                <w:szCs w:val="20"/>
              </w:rPr>
              <w:t>565,5</w:t>
            </w:r>
          </w:p>
        </w:tc>
        <w:tc>
          <w:tcPr>
            <w:tcW w:w="1417" w:type="dxa"/>
            <w:tcBorders>
              <w:top w:val="nil"/>
              <w:left w:val="nil"/>
              <w:bottom w:val="single" w:sz="4" w:space="0" w:color="auto"/>
              <w:right w:val="single" w:sz="4" w:space="0" w:color="auto"/>
            </w:tcBorders>
            <w:shd w:val="clear" w:color="auto" w:fill="auto"/>
            <w:noWrap/>
            <w:vAlign w:val="center"/>
            <w:hideMark/>
          </w:tcPr>
          <w:p w14:paraId="3189BA14" w14:textId="624F920B" w:rsidR="0048292A" w:rsidRPr="00AF0761" w:rsidRDefault="0048292A" w:rsidP="0052517D">
            <w:pPr>
              <w:ind w:firstLine="0"/>
              <w:jc w:val="center"/>
              <w:rPr>
                <w:color w:val="000000"/>
                <w:sz w:val="20"/>
                <w:szCs w:val="20"/>
              </w:rPr>
            </w:pPr>
            <w:r w:rsidRPr="009F2693">
              <w:rPr>
                <w:color w:val="000000"/>
                <w:sz w:val="20"/>
                <w:szCs w:val="20"/>
              </w:rPr>
              <w:t>565,5</w:t>
            </w:r>
          </w:p>
        </w:tc>
        <w:tc>
          <w:tcPr>
            <w:tcW w:w="1418" w:type="dxa"/>
            <w:tcBorders>
              <w:top w:val="nil"/>
              <w:left w:val="nil"/>
              <w:bottom w:val="single" w:sz="4" w:space="0" w:color="auto"/>
              <w:right w:val="single" w:sz="4" w:space="0" w:color="auto"/>
            </w:tcBorders>
            <w:shd w:val="clear" w:color="auto" w:fill="auto"/>
            <w:noWrap/>
            <w:vAlign w:val="center"/>
            <w:hideMark/>
          </w:tcPr>
          <w:p w14:paraId="0BB45D52" w14:textId="0394FBB8" w:rsidR="0048292A" w:rsidRPr="00AF0761" w:rsidRDefault="0048292A" w:rsidP="004F0DBA">
            <w:pPr>
              <w:ind w:firstLine="0"/>
              <w:jc w:val="center"/>
              <w:rPr>
                <w:color w:val="000000"/>
                <w:sz w:val="20"/>
                <w:szCs w:val="20"/>
              </w:rPr>
            </w:pPr>
            <w:r>
              <w:rPr>
                <w:color w:val="000000"/>
                <w:sz w:val="20"/>
                <w:szCs w:val="20"/>
              </w:rPr>
              <w:t>805,2</w:t>
            </w:r>
          </w:p>
        </w:tc>
        <w:tc>
          <w:tcPr>
            <w:tcW w:w="1559" w:type="dxa"/>
            <w:tcBorders>
              <w:top w:val="nil"/>
              <w:left w:val="nil"/>
              <w:bottom w:val="single" w:sz="4" w:space="0" w:color="auto"/>
              <w:right w:val="single" w:sz="4" w:space="0" w:color="auto"/>
            </w:tcBorders>
            <w:shd w:val="clear" w:color="auto" w:fill="auto"/>
            <w:noWrap/>
            <w:vAlign w:val="center"/>
            <w:hideMark/>
          </w:tcPr>
          <w:p w14:paraId="216CD447" w14:textId="15BAD2CA" w:rsidR="0048292A" w:rsidRPr="00AF0761" w:rsidRDefault="0048292A" w:rsidP="004F0DBA">
            <w:pPr>
              <w:ind w:firstLine="0"/>
              <w:jc w:val="center"/>
              <w:rPr>
                <w:color w:val="000000"/>
                <w:sz w:val="20"/>
                <w:szCs w:val="20"/>
              </w:rPr>
            </w:pPr>
            <w:r w:rsidRPr="0048292A">
              <w:rPr>
                <w:color w:val="000000"/>
                <w:sz w:val="20"/>
                <w:szCs w:val="20"/>
              </w:rPr>
              <w:t>805,2</w:t>
            </w:r>
          </w:p>
        </w:tc>
        <w:tc>
          <w:tcPr>
            <w:tcW w:w="1276" w:type="dxa"/>
            <w:tcBorders>
              <w:top w:val="nil"/>
              <w:left w:val="nil"/>
              <w:bottom w:val="single" w:sz="4" w:space="0" w:color="auto"/>
              <w:right w:val="single" w:sz="4" w:space="0" w:color="auto"/>
            </w:tcBorders>
            <w:shd w:val="clear" w:color="auto" w:fill="auto"/>
            <w:noWrap/>
            <w:vAlign w:val="center"/>
            <w:hideMark/>
          </w:tcPr>
          <w:p w14:paraId="67187830" w14:textId="38A2832C" w:rsidR="0048292A" w:rsidRPr="00AF0761" w:rsidRDefault="0048292A" w:rsidP="004F0DBA">
            <w:pPr>
              <w:ind w:firstLine="0"/>
              <w:jc w:val="center"/>
              <w:rPr>
                <w:color w:val="000000"/>
                <w:sz w:val="20"/>
                <w:szCs w:val="20"/>
              </w:rPr>
            </w:pPr>
            <w:r w:rsidRPr="0048292A">
              <w:rPr>
                <w:color w:val="000000"/>
                <w:sz w:val="20"/>
                <w:szCs w:val="20"/>
              </w:rPr>
              <w:t>805,2</w:t>
            </w:r>
          </w:p>
        </w:tc>
      </w:tr>
      <w:tr w:rsidR="0048292A" w:rsidRPr="00B078D6" w14:paraId="30AF8F85"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AFCD0D8" w14:textId="77777777" w:rsidR="0048292A" w:rsidRPr="00B078D6" w:rsidRDefault="0048292A" w:rsidP="004F0DBA">
            <w:pPr>
              <w:ind w:firstLine="0"/>
              <w:jc w:val="left"/>
              <w:rPr>
                <w:color w:val="000000"/>
                <w:sz w:val="20"/>
                <w:szCs w:val="20"/>
              </w:rPr>
            </w:pPr>
            <w:r w:rsidRPr="00B078D6">
              <w:rPr>
                <w:color w:val="000000"/>
                <w:sz w:val="20"/>
                <w:szCs w:val="20"/>
              </w:rPr>
              <w:t>Доходы от оказания платных услуг</w:t>
            </w:r>
          </w:p>
        </w:tc>
        <w:tc>
          <w:tcPr>
            <w:tcW w:w="1701" w:type="dxa"/>
            <w:tcBorders>
              <w:top w:val="nil"/>
              <w:left w:val="nil"/>
              <w:bottom w:val="single" w:sz="4" w:space="0" w:color="auto"/>
              <w:right w:val="single" w:sz="4" w:space="0" w:color="auto"/>
            </w:tcBorders>
            <w:shd w:val="clear" w:color="auto" w:fill="auto"/>
            <w:noWrap/>
            <w:vAlign w:val="center"/>
            <w:hideMark/>
          </w:tcPr>
          <w:p w14:paraId="4FE4DA37" w14:textId="1D1547AB" w:rsidR="0048292A" w:rsidRPr="00AF0761" w:rsidRDefault="0048292A" w:rsidP="004F0DBA">
            <w:pPr>
              <w:ind w:firstLine="0"/>
              <w:jc w:val="center"/>
              <w:rPr>
                <w:color w:val="000000"/>
                <w:sz w:val="20"/>
                <w:szCs w:val="20"/>
              </w:rPr>
            </w:pPr>
            <w:r>
              <w:rPr>
                <w:color w:val="000000"/>
                <w:sz w:val="20"/>
                <w:szCs w:val="20"/>
              </w:rPr>
              <w:t>2 276,3</w:t>
            </w:r>
          </w:p>
        </w:tc>
        <w:tc>
          <w:tcPr>
            <w:tcW w:w="1417" w:type="dxa"/>
            <w:tcBorders>
              <w:top w:val="nil"/>
              <w:left w:val="nil"/>
              <w:bottom w:val="single" w:sz="4" w:space="0" w:color="auto"/>
              <w:right w:val="single" w:sz="4" w:space="0" w:color="auto"/>
            </w:tcBorders>
            <w:shd w:val="clear" w:color="auto" w:fill="auto"/>
            <w:noWrap/>
            <w:vAlign w:val="center"/>
            <w:hideMark/>
          </w:tcPr>
          <w:p w14:paraId="1994519D" w14:textId="2E44F0F3" w:rsidR="0048292A" w:rsidRPr="00AF0761" w:rsidRDefault="0048292A" w:rsidP="0052517D">
            <w:pPr>
              <w:ind w:firstLine="0"/>
              <w:jc w:val="center"/>
              <w:rPr>
                <w:color w:val="000000"/>
                <w:sz w:val="20"/>
                <w:szCs w:val="20"/>
              </w:rPr>
            </w:pPr>
            <w:r w:rsidRPr="009F2693">
              <w:rPr>
                <w:color w:val="000000"/>
                <w:sz w:val="20"/>
                <w:szCs w:val="20"/>
              </w:rPr>
              <w:t>2</w:t>
            </w:r>
            <w:r>
              <w:rPr>
                <w:color w:val="000000"/>
                <w:sz w:val="20"/>
                <w:szCs w:val="20"/>
              </w:rPr>
              <w:t xml:space="preserve"> </w:t>
            </w:r>
            <w:r w:rsidRPr="009F2693">
              <w:rPr>
                <w:color w:val="000000"/>
                <w:sz w:val="20"/>
                <w:szCs w:val="20"/>
              </w:rPr>
              <w:t>276,3</w:t>
            </w:r>
          </w:p>
        </w:tc>
        <w:tc>
          <w:tcPr>
            <w:tcW w:w="1418" w:type="dxa"/>
            <w:tcBorders>
              <w:top w:val="nil"/>
              <w:left w:val="nil"/>
              <w:bottom w:val="single" w:sz="4" w:space="0" w:color="auto"/>
              <w:right w:val="single" w:sz="4" w:space="0" w:color="auto"/>
            </w:tcBorders>
            <w:shd w:val="clear" w:color="auto" w:fill="auto"/>
            <w:noWrap/>
            <w:vAlign w:val="center"/>
            <w:hideMark/>
          </w:tcPr>
          <w:p w14:paraId="6A0BC182" w14:textId="2B47F3E3" w:rsidR="0048292A" w:rsidRPr="00AF0761" w:rsidRDefault="0048292A" w:rsidP="004F0DBA">
            <w:pPr>
              <w:ind w:firstLine="0"/>
              <w:jc w:val="center"/>
              <w:rPr>
                <w:color w:val="000000"/>
                <w:sz w:val="20"/>
                <w:szCs w:val="20"/>
              </w:rPr>
            </w:pPr>
            <w:r>
              <w:rPr>
                <w:color w:val="000000"/>
                <w:sz w:val="20"/>
                <w:szCs w:val="20"/>
              </w:rPr>
              <w:t>2 410,6</w:t>
            </w:r>
          </w:p>
        </w:tc>
        <w:tc>
          <w:tcPr>
            <w:tcW w:w="1559" w:type="dxa"/>
            <w:tcBorders>
              <w:top w:val="nil"/>
              <w:left w:val="nil"/>
              <w:bottom w:val="single" w:sz="4" w:space="0" w:color="auto"/>
              <w:right w:val="single" w:sz="4" w:space="0" w:color="auto"/>
            </w:tcBorders>
            <w:shd w:val="clear" w:color="auto" w:fill="auto"/>
            <w:noWrap/>
            <w:vAlign w:val="center"/>
            <w:hideMark/>
          </w:tcPr>
          <w:p w14:paraId="600B9162" w14:textId="65599750" w:rsidR="0048292A" w:rsidRPr="00AF0761" w:rsidRDefault="0048292A" w:rsidP="004F0DBA">
            <w:pPr>
              <w:ind w:firstLine="0"/>
              <w:jc w:val="center"/>
              <w:rPr>
                <w:color w:val="000000"/>
                <w:sz w:val="20"/>
                <w:szCs w:val="20"/>
              </w:rPr>
            </w:pPr>
            <w:r w:rsidRPr="0048292A">
              <w:rPr>
                <w:color w:val="000000"/>
                <w:sz w:val="20"/>
                <w:szCs w:val="20"/>
              </w:rPr>
              <w:t>2 410,6</w:t>
            </w:r>
          </w:p>
        </w:tc>
        <w:tc>
          <w:tcPr>
            <w:tcW w:w="1276" w:type="dxa"/>
            <w:tcBorders>
              <w:top w:val="nil"/>
              <w:left w:val="nil"/>
              <w:bottom w:val="single" w:sz="4" w:space="0" w:color="auto"/>
              <w:right w:val="single" w:sz="4" w:space="0" w:color="auto"/>
            </w:tcBorders>
            <w:shd w:val="clear" w:color="auto" w:fill="auto"/>
            <w:noWrap/>
            <w:vAlign w:val="center"/>
            <w:hideMark/>
          </w:tcPr>
          <w:p w14:paraId="36D551CA" w14:textId="1E75647F" w:rsidR="0048292A" w:rsidRPr="00AF0761" w:rsidRDefault="0048292A" w:rsidP="004F0DBA">
            <w:pPr>
              <w:ind w:firstLine="0"/>
              <w:jc w:val="center"/>
              <w:rPr>
                <w:color w:val="000000"/>
                <w:sz w:val="20"/>
                <w:szCs w:val="20"/>
              </w:rPr>
            </w:pPr>
            <w:r w:rsidRPr="0048292A">
              <w:rPr>
                <w:color w:val="000000"/>
                <w:sz w:val="20"/>
                <w:szCs w:val="20"/>
              </w:rPr>
              <w:t>2 410,6</w:t>
            </w:r>
          </w:p>
        </w:tc>
      </w:tr>
      <w:tr w:rsidR="00506E5B" w:rsidRPr="00B078D6" w14:paraId="28CDFDB3"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A21B2B0" w14:textId="77777777" w:rsidR="00506E5B" w:rsidRPr="00B078D6" w:rsidRDefault="00506E5B" w:rsidP="004F0DBA">
            <w:pPr>
              <w:ind w:firstLine="0"/>
              <w:jc w:val="left"/>
              <w:rPr>
                <w:color w:val="000000"/>
                <w:sz w:val="20"/>
                <w:szCs w:val="20"/>
              </w:rPr>
            </w:pPr>
            <w:r w:rsidRPr="00B078D6">
              <w:rPr>
                <w:color w:val="000000"/>
                <w:sz w:val="20"/>
                <w:szCs w:val="20"/>
              </w:rPr>
              <w:t xml:space="preserve">Доходы от продажи материальных и нематериальных активов </w:t>
            </w:r>
          </w:p>
        </w:tc>
        <w:tc>
          <w:tcPr>
            <w:tcW w:w="1701" w:type="dxa"/>
            <w:tcBorders>
              <w:top w:val="nil"/>
              <w:left w:val="nil"/>
              <w:bottom w:val="single" w:sz="4" w:space="0" w:color="auto"/>
              <w:right w:val="single" w:sz="4" w:space="0" w:color="auto"/>
            </w:tcBorders>
            <w:shd w:val="clear" w:color="auto" w:fill="auto"/>
            <w:noWrap/>
            <w:vAlign w:val="center"/>
            <w:hideMark/>
          </w:tcPr>
          <w:p w14:paraId="59D0EDD1" w14:textId="56BA574A" w:rsidR="00506E5B" w:rsidRPr="00C84B1E" w:rsidRDefault="0048292A" w:rsidP="004F0DBA">
            <w:pPr>
              <w:ind w:firstLine="0"/>
              <w:jc w:val="center"/>
              <w:rPr>
                <w:color w:val="000000"/>
                <w:sz w:val="20"/>
                <w:szCs w:val="20"/>
              </w:rPr>
            </w:pPr>
            <w:r w:rsidRPr="0048292A">
              <w:rPr>
                <w:color w:val="000000"/>
                <w:sz w:val="20"/>
                <w:szCs w:val="20"/>
              </w:rPr>
              <w:t>3 287,3</w:t>
            </w:r>
          </w:p>
        </w:tc>
        <w:tc>
          <w:tcPr>
            <w:tcW w:w="1417" w:type="dxa"/>
            <w:tcBorders>
              <w:top w:val="nil"/>
              <w:left w:val="nil"/>
              <w:bottom w:val="single" w:sz="4" w:space="0" w:color="auto"/>
              <w:right w:val="single" w:sz="4" w:space="0" w:color="auto"/>
            </w:tcBorders>
            <w:shd w:val="clear" w:color="auto" w:fill="auto"/>
            <w:noWrap/>
            <w:vAlign w:val="center"/>
            <w:hideMark/>
          </w:tcPr>
          <w:p w14:paraId="3F4049A3" w14:textId="0DC4FCAE" w:rsidR="00506E5B" w:rsidRPr="00C84B1E" w:rsidRDefault="0048292A" w:rsidP="004F0DBA">
            <w:pPr>
              <w:ind w:firstLine="0"/>
              <w:jc w:val="center"/>
              <w:rPr>
                <w:color w:val="000000"/>
                <w:sz w:val="20"/>
                <w:szCs w:val="20"/>
              </w:rPr>
            </w:pPr>
            <w:r>
              <w:rPr>
                <w:color w:val="000000"/>
                <w:sz w:val="20"/>
                <w:szCs w:val="20"/>
              </w:rPr>
              <w:t>5 327,7</w:t>
            </w:r>
          </w:p>
        </w:tc>
        <w:tc>
          <w:tcPr>
            <w:tcW w:w="1418" w:type="dxa"/>
            <w:tcBorders>
              <w:top w:val="nil"/>
              <w:left w:val="nil"/>
              <w:bottom w:val="single" w:sz="4" w:space="0" w:color="auto"/>
              <w:right w:val="single" w:sz="4" w:space="0" w:color="auto"/>
            </w:tcBorders>
            <w:shd w:val="clear" w:color="auto" w:fill="auto"/>
            <w:noWrap/>
            <w:vAlign w:val="center"/>
            <w:hideMark/>
          </w:tcPr>
          <w:p w14:paraId="2055BC79" w14:textId="5A99371F" w:rsidR="00506E5B" w:rsidRPr="00EA6AE2" w:rsidRDefault="00E4498F" w:rsidP="004F0DBA">
            <w:pPr>
              <w:ind w:firstLine="0"/>
              <w:jc w:val="center"/>
              <w:rPr>
                <w:color w:val="000000"/>
                <w:sz w:val="20"/>
                <w:szCs w:val="20"/>
              </w:rPr>
            </w:pPr>
            <w:r>
              <w:rPr>
                <w:color w:val="000000"/>
                <w:sz w:val="20"/>
                <w:szCs w:val="20"/>
              </w:rPr>
              <w:t>14 971,8</w:t>
            </w:r>
          </w:p>
        </w:tc>
        <w:tc>
          <w:tcPr>
            <w:tcW w:w="1559" w:type="dxa"/>
            <w:tcBorders>
              <w:top w:val="nil"/>
              <w:left w:val="nil"/>
              <w:bottom w:val="single" w:sz="4" w:space="0" w:color="auto"/>
              <w:right w:val="single" w:sz="4" w:space="0" w:color="auto"/>
            </w:tcBorders>
            <w:shd w:val="clear" w:color="auto" w:fill="auto"/>
            <w:noWrap/>
            <w:vAlign w:val="center"/>
            <w:hideMark/>
          </w:tcPr>
          <w:p w14:paraId="142C21A9" w14:textId="41C76EAC" w:rsidR="00506E5B" w:rsidRPr="00EA6AE2" w:rsidRDefault="00E4498F" w:rsidP="004F0DBA">
            <w:pPr>
              <w:ind w:firstLine="0"/>
              <w:jc w:val="center"/>
              <w:rPr>
                <w:color w:val="000000"/>
                <w:sz w:val="20"/>
                <w:szCs w:val="20"/>
              </w:rPr>
            </w:pPr>
            <w:r>
              <w:rPr>
                <w:color w:val="000000"/>
                <w:sz w:val="20"/>
                <w:szCs w:val="20"/>
              </w:rPr>
              <w:t>4144,5</w:t>
            </w:r>
          </w:p>
        </w:tc>
        <w:tc>
          <w:tcPr>
            <w:tcW w:w="1276" w:type="dxa"/>
            <w:tcBorders>
              <w:top w:val="nil"/>
              <w:left w:val="nil"/>
              <w:bottom w:val="single" w:sz="4" w:space="0" w:color="auto"/>
              <w:right w:val="single" w:sz="4" w:space="0" w:color="auto"/>
            </w:tcBorders>
            <w:shd w:val="clear" w:color="auto" w:fill="auto"/>
            <w:noWrap/>
            <w:vAlign w:val="center"/>
            <w:hideMark/>
          </w:tcPr>
          <w:p w14:paraId="7C14109B" w14:textId="5C1144E1" w:rsidR="00506E5B" w:rsidRPr="00EA6AE2" w:rsidRDefault="00E4498F" w:rsidP="004F0DBA">
            <w:pPr>
              <w:ind w:firstLine="0"/>
              <w:jc w:val="center"/>
              <w:rPr>
                <w:color w:val="000000"/>
                <w:sz w:val="20"/>
                <w:szCs w:val="20"/>
              </w:rPr>
            </w:pPr>
            <w:r>
              <w:rPr>
                <w:color w:val="000000"/>
                <w:sz w:val="20"/>
                <w:szCs w:val="20"/>
              </w:rPr>
              <w:t>4103,1</w:t>
            </w:r>
          </w:p>
        </w:tc>
      </w:tr>
      <w:tr w:rsidR="00506E5B" w:rsidRPr="00B078D6" w14:paraId="59B8E453"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18A8B61" w14:textId="77777777" w:rsidR="00506E5B" w:rsidRPr="00B078D6" w:rsidRDefault="00506E5B" w:rsidP="004F0DBA">
            <w:pPr>
              <w:ind w:firstLine="0"/>
              <w:jc w:val="left"/>
              <w:rPr>
                <w:color w:val="000000"/>
                <w:sz w:val="20"/>
                <w:szCs w:val="20"/>
              </w:rPr>
            </w:pPr>
            <w:r>
              <w:rPr>
                <w:color w:val="000000"/>
                <w:sz w:val="20"/>
                <w:szCs w:val="20"/>
              </w:rPr>
              <w:t>Штрафы, санкции</w:t>
            </w:r>
            <w:r w:rsidRPr="00B078D6">
              <w:rPr>
                <w:color w:val="000000"/>
                <w:sz w:val="20"/>
                <w:szCs w:val="20"/>
              </w:rPr>
              <w:t>,</w:t>
            </w:r>
            <w:r>
              <w:rPr>
                <w:color w:val="000000"/>
                <w:sz w:val="20"/>
                <w:szCs w:val="20"/>
                <w:lang w:val="en-US"/>
              </w:rPr>
              <w:t xml:space="preserve"> </w:t>
            </w:r>
            <w:r w:rsidRPr="00B078D6">
              <w:rPr>
                <w:color w:val="000000"/>
                <w:sz w:val="20"/>
                <w:szCs w:val="20"/>
              </w:rPr>
              <w:t>возмещение ущерба</w:t>
            </w:r>
          </w:p>
        </w:tc>
        <w:tc>
          <w:tcPr>
            <w:tcW w:w="1701" w:type="dxa"/>
            <w:tcBorders>
              <w:top w:val="nil"/>
              <w:left w:val="nil"/>
              <w:bottom w:val="single" w:sz="4" w:space="0" w:color="auto"/>
              <w:right w:val="single" w:sz="4" w:space="0" w:color="auto"/>
            </w:tcBorders>
            <w:shd w:val="clear" w:color="auto" w:fill="auto"/>
            <w:noWrap/>
            <w:vAlign w:val="center"/>
            <w:hideMark/>
          </w:tcPr>
          <w:p w14:paraId="3B11C96D" w14:textId="17A6C3AD" w:rsidR="00506E5B" w:rsidRPr="00C84B1E" w:rsidRDefault="0048292A" w:rsidP="004F0DBA">
            <w:pPr>
              <w:ind w:firstLine="0"/>
              <w:jc w:val="center"/>
              <w:rPr>
                <w:color w:val="000000"/>
                <w:sz w:val="20"/>
                <w:szCs w:val="20"/>
              </w:rPr>
            </w:pPr>
            <w:r w:rsidRPr="0048292A">
              <w:rPr>
                <w:color w:val="000000"/>
                <w:sz w:val="20"/>
                <w:szCs w:val="20"/>
              </w:rPr>
              <w:t>2 373,2</w:t>
            </w:r>
          </w:p>
        </w:tc>
        <w:tc>
          <w:tcPr>
            <w:tcW w:w="1417" w:type="dxa"/>
            <w:tcBorders>
              <w:top w:val="nil"/>
              <w:left w:val="nil"/>
              <w:bottom w:val="single" w:sz="4" w:space="0" w:color="auto"/>
              <w:right w:val="single" w:sz="4" w:space="0" w:color="auto"/>
            </w:tcBorders>
            <w:shd w:val="clear" w:color="auto" w:fill="auto"/>
            <w:noWrap/>
            <w:vAlign w:val="center"/>
            <w:hideMark/>
          </w:tcPr>
          <w:p w14:paraId="3469357D" w14:textId="774E2862" w:rsidR="00506E5B" w:rsidRPr="00C84B1E" w:rsidRDefault="0048292A" w:rsidP="004F0DBA">
            <w:pPr>
              <w:ind w:firstLine="0"/>
              <w:jc w:val="center"/>
              <w:rPr>
                <w:color w:val="000000"/>
                <w:sz w:val="20"/>
                <w:szCs w:val="20"/>
              </w:rPr>
            </w:pPr>
            <w:r w:rsidRPr="0048292A">
              <w:rPr>
                <w:color w:val="000000"/>
                <w:sz w:val="20"/>
                <w:szCs w:val="20"/>
              </w:rPr>
              <w:t>2 373,2</w:t>
            </w:r>
          </w:p>
        </w:tc>
        <w:tc>
          <w:tcPr>
            <w:tcW w:w="1418" w:type="dxa"/>
            <w:tcBorders>
              <w:top w:val="nil"/>
              <w:left w:val="nil"/>
              <w:bottom w:val="single" w:sz="4" w:space="0" w:color="auto"/>
              <w:right w:val="single" w:sz="4" w:space="0" w:color="auto"/>
            </w:tcBorders>
            <w:shd w:val="clear" w:color="auto" w:fill="auto"/>
            <w:noWrap/>
            <w:vAlign w:val="center"/>
          </w:tcPr>
          <w:p w14:paraId="4335C803" w14:textId="1FC46BDE" w:rsidR="00506E5B" w:rsidRPr="00EA6AE2" w:rsidRDefault="0048292A" w:rsidP="0048292A">
            <w:pPr>
              <w:ind w:firstLine="0"/>
              <w:jc w:val="center"/>
              <w:rPr>
                <w:color w:val="000000"/>
                <w:sz w:val="20"/>
                <w:szCs w:val="20"/>
              </w:rPr>
            </w:pPr>
            <w:r>
              <w:rPr>
                <w:color w:val="000000"/>
                <w:sz w:val="20"/>
                <w:szCs w:val="20"/>
              </w:rPr>
              <w:t>3 114,8</w:t>
            </w:r>
          </w:p>
        </w:tc>
        <w:tc>
          <w:tcPr>
            <w:tcW w:w="1559" w:type="dxa"/>
            <w:tcBorders>
              <w:top w:val="nil"/>
              <w:left w:val="nil"/>
              <w:bottom w:val="single" w:sz="4" w:space="0" w:color="auto"/>
              <w:right w:val="single" w:sz="4" w:space="0" w:color="auto"/>
            </w:tcBorders>
            <w:shd w:val="clear" w:color="auto" w:fill="auto"/>
            <w:noWrap/>
            <w:vAlign w:val="center"/>
          </w:tcPr>
          <w:p w14:paraId="0146FF7F" w14:textId="045C87E8" w:rsidR="00506E5B" w:rsidRPr="00EA6AE2" w:rsidRDefault="0048292A" w:rsidP="0048292A">
            <w:pPr>
              <w:ind w:firstLine="0"/>
              <w:jc w:val="center"/>
              <w:rPr>
                <w:color w:val="000000"/>
                <w:sz w:val="20"/>
                <w:szCs w:val="20"/>
              </w:rPr>
            </w:pPr>
            <w:r w:rsidRPr="0048292A">
              <w:rPr>
                <w:color w:val="000000"/>
                <w:sz w:val="20"/>
                <w:szCs w:val="20"/>
              </w:rPr>
              <w:t>3 114,</w:t>
            </w:r>
            <w:r>
              <w:rPr>
                <w:color w:val="000000"/>
                <w:sz w:val="20"/>
                <w:szCs w:val="20"/>
              </w:rPr>
              <w:t>7</w:t>
            </w:r>
          </w:p>
        </w:tc>
        <w:tc>
          <w:tcPr>
            <w:tcW w:w="1276" w:type="dxa"/>
            <w:tcBorders>
              <w:top w:val="nil"/>
              <w:left w:val="nil"/>
              <w:bottom w:val="single" w:sz="4" w:space="0" w:color="auto"/>
              <w:right w:val="single" w:sz="4" w:space="0" w:color="auto"/>
            </w:tcBorders>
            <w:shd w:val="clear" w:color="auto" w:fill="auto"/>
            <w:noWrap/>
            <w:vAlign w:val="center"/>
          </w:tcPr>
          <w:p w14:paraId="1BC46DE6" w14:textId="6A3371D6" w:rsidR="00506E5B" w:rsidRPr="00EA6AE2" w:rsidRDefault="0048292A" w:rsidP="004F0DBA">
            <w:pPr>
              <w:ind w:firstLine="0"/>
              <w:jc w:val="center"/>
              <w:rPr>
                <w:color w:val="000000"/>
                <w:sz w:val="20"/>
                <w:szCs w:val="20"/>
              </w:rPr>
            </w:pPr>
            <w:r w:rsidRPr="0048292A">
              <w:rPr>
                <w:color w:val="000000"/>
                <w:sz w:val="20"/>
                <w:szCs w:val="20"/>
              </w:rPr>
              <w:t>3 114,7</w:t>
            </w:r>
          </w:p>
        </w:tc>
      </w:tr>
      <w:tr w:rsidR="00506E5B" w:rsidRPr="00B078D6" w14:paraId="571F3515"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51C2C58" w14:textId="77777777" w:rsidR="00506E5B" w:rsidRPr="00B078D6" w:rsidRDefault="00506E5B" w:rsidP="004F0DBA">
            <w:pPr>
              <w:ind w:firstLine="0"/>
              <w:jc w:val="left"/>
              <w:rPr>
                <w:color w:val="000000"/>
                <w:sz w:val="20"/>
                <w:szCs w:val="20"/>
              </w:rPr>
            </w:pPr>
            <w:r w:rsidRPr="00B078D6">
              <w:rPr>
                <w:color w:val="000000"/>
                <w:sz w:val="20"/>
                <w:szCs w:val="20"/>
              </w:rPr>
              <w:t>Прочие неналоговые платежи</w:t>
            </w:r>
          </w:p>
        </w:tc>
        <w:tc>
          <w:tcPr>
            <w:tcW w:w="1701" w:type="dxa"/>
            <w:tcBorders>
              <w:top w:val="nil"/>
              <w:left w:val="nil"/>
              <w:bottom w:val="single" w:sz="4" w:space="0" w:color="auto"/>
              <w:right w:val="single" w:sz="4" w:space="0" w:color="auto"/>
            </w:tcBorders>
            <w:shd w:val="clear" w:color="auto" w:fill="auto"/>
            <w:noWrap/>
            <w:vAlign w:val="center"/>
            <w:hideMark/>
          </w:tcPr>
          <w:p w14:paraId="44DDE238" w14:textId="033923D3" w:rsidR="00506E5B" w:rsidRPr="00C84B1E" w:rsidRDefault="0048292A" w:rsidP="004F0DBA">
            <w:pPr>
              <w:ind w:firstLine="0"/>
              <w:jc w:val="center"/>
              <w:rPr>
                <w:color w:val="000000"/>
                <w:sz w:val="20"/>
                <w:szCs w:val="20"/>
              </w:rPr>
            </w:pPr>
            <w:r w:rsidRPr="0048292A">
              <w:rPr>
                <w:color w:val="000000"/>
                <w:sz w:val="20"/>
                <w:szCs w:val="20"/>
              </w:rPr>
              <w:t>1 519,6 </w:t>
            </w:r>
          </w:p>
        </w:tc>
        <w:tc>
          <w:tcPr>
            <w:tcW w:w="1417" w:type="dxa"/>
            <w:tcBorders>
              <w:top w:val="nil"/>
              <w:left w:val="nil"/>
              <w:bottom w:val="single" w:sz="4" w:space="0" w:color="auto"/>
              <w:right w:val="single" w:sz="4" w:space="0" w:color="auto"/>
            </w:tcBorders>
            <w:shd w:val="clear" w:color="auto" w:fill="auto"/>
            <w:noWrap/>
            <w:vAlign w:val="center"/>
            <w:hideMark/>
          </w:tcPr>
          <w:p w14:paraId="0F3C454E" w14:textId="0A3B4EC8" w:rsidR="00506E5B" w:rsidRPr="00C84B1E" w:rsidRDefault="0048292A" w:rsidP="004F0DBA">
            <w:pPr>
              <w:ind w:firstLine="0"/>
              <w:jc w:val="center"/>
              <w:rPr>
                <w:color w:val="000000"/>
                <w:sz w:val="20"/>
                <w:szCs w:val="20"/>
              </w:rPr>
            </w:pPr>
            <w:r>
              <w:rPr>
                <w:color w:val="000000"/>
                <w:sz w:val="20"/>
                <w:szCs w:val="20"/>
              </w:rPr>
              <w:t>278,2</w:t>
            </w:r>
          </w:p>
        </w:tc>
        <w:tc>
          <w:tcPr>
            <w:tcW w:w="1418" w:type="dxa"/>
            <w:tcBorders>
              <w:top w:val="nil"/>
              <w:left w:val="nil"/>
              <w:bottom w:val="single" w:sz="4" w:space="0" w:color="auto"/>
              <w:right w:val="single" w:sz="4" w:space="0" w:color="auto"/>
            </w:tcBorders>
            <w:shd w:val="clear" w:color="auto" w:fill="auto"/>
            <w:noWrap/>
            <w:vAlign w:val="bottom"/>
            <w:hideMark/>
          </w:tcPr>
          <w:p w14:paraId="163B7557" w14:textId="230F5926" w:rsidR="00506E5B" w:rsidRPr="00EA6AE2" w:rsidRDefault="0048292A" w:rsidP="004F0DBA">
            <w:pPr>
              <w:ind w:firstLine="0"/>
              <w:jc w:val="center"/>
              <w:rPr>
                <w:color w:val="000000"/>
                <w:sz w:val="20"/>
                <w:szCs w:val="20"/>
              </w:rPr>
            </w:pPr>
            <w:r>
              <w:rPr>
                <w:color w:val="000000"/>
                <w:sz w:val="20"/>
                <w:szCs w:val="20"/>
              </w:rPr>
              <w:t>2 050,0</w:t>
            </w:r>
            <w:r w:rsidR="00506E5B" w:rsidRPr="00EA6AE2">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2114055" w14:textId="77777777" w:rsidR="00506E5B" w:rsidRPr="00EA6AE2" w:rsidRDefault="00506E5B" w:rsidP="004F0DBA">
            <w:pPr>
              <w:ind w:firstLine="0"/>
              <w:jc w:val="left"/>
              <w:rPr>
                <w:color w:val="000000"/>
                <w:sz w:val="20"/>
                <w:szCs w:val="20"/>
              </w:rPr>
            </w:pPr>
            <w:r w:rsidRPr="00EA6AE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DDB96B" w14:textId="77777777" w:rsidR="00506E5B" w:rsidRPr="00EA6AE2" w:rsidRDefault="00506E5B" w:rsidP="004F0DBA">
            <w:pPr>
              <w:ind w:firstLine="0"/>
              <w:jc w:val="left"/>
              <w:rPr>
                <w:color w:val="000000"/>
                <w:sz w:val="20"/>
                <w:szCs w:val="20"/>
              </w:rPr>
            </w:pPr>
            <w:r w:rsidRPr="00EA6AE2">
              <w:rPr>
                <w:color w:val="000000"/>
                <w:sz w:val="20"/>
                <w:szCs w:val="20"/>
              </w:rPr>
              <w:t> </w:t>
            </w:r>
          </w:p>
        </w:tc>
      </w:tr>
      <w:tr w:rsidR="00506E5B" w:rsidRPr="00B078D6" w14:paraId="22B1829D"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95B3D7"/>
            <w:vAlign w:val="center"/>
            <w:hideMark/>
          </w:tcPr>
          <w:p w14:paraId="63445718" w14:textId="77777777" w:rsidR="00506E5B" w:rsidRPr="00B078D6" w:rsidRDefault="00506E5B" w:rsidP="004F0DBA">
            <w:pPr>
              <w:ind w:firstLine="0"/>
              <w:jc w:val="left"/>
              <w:rPr>
                <w:b/>
                <w:bCs/>
                <w:i/>
                <w:iCs/>
                <w:color w:val="000000"/>
                <w:sz w:val="20"/>
                <w:szCs w:val="20"/>
              </w:rPr>
            </w:pPr>
            <w:r w:rsidRPr="00B078D6">
              <w:rPr>
                <w:b/>
                <w:bCs/>
                <w:i/>
                <w:iCs/>
                <w:color w:val="000000"/>
                <w:sz w:val="20"/>
                <w:szCs w:val="20"/>
              </w:rPr>
              <w:t>ИТОГО НЕНАЛОГОВЫЕ</w:t>
            </w:r>
          </w:p>
        </w:tc>
        <w:tc>
          <w:tcPr>
            <w:tcW w:w="1701" w:type="dxa"/>
            <w:tcBorders>
              <w:top w:val="nil"/>
              <w:left w:val="nil"/>
              <w:bottom w:val="single" w:sz="4" w:space="0" w:color="auto"/>
              <w:right w:val="single" w:sz="4" w:space="0" w:color="auto"/>
            </w:tcBorders>
            <w:shd w:val="clear" w:color="auto" w:fill="95B3D7"/>
            <w:noWrap/>
            <w:vAlign w:val="center"/>
          </w:tcPr>
          <w:p w14:paraId="4FCE2635" w14:textId="69694526" w:rsidR="00506E5B" w:rsidRPr="00C84B1E" w:rsidRDefault="00376B38" w:rsidP="004F0DBA">
            <w:pPr>
              <w:ind w:firstLine="0"/>
              <w:jc w:val="center"/>
              <w:rPr>
                <w:b/>
                <w:bCs/>
                <w:i/>
                <w:iCs/>
                <w:color w:val="000000"/>
                <w:sz w:val="20"/>
                <w:szCs w:val="20"/>
              </w:rPr>
            </w:pPr>
            <w:r>
              <w:rPr>
                <w:b/>
                <w:bCs/>
                <w:i/>
                <w:iCs/>
                <w:color w:val="000000"/>
                <w:sz w:val="20"/>
                <w:szCs w:val="20"/>
              </w:rPr>
              <w:t>26 647,6</w:t>
            </w:r>
          </w:p>
        </w:tc>
        <w:tc>
          <w:tcPr>
            <w:tcW w:w="1417" w:type="dxa"/>
            <w:tcBorders>
              <w:top w:val="nil"/>
              <w:left w:val="nil"/>
              <w:bottom w:val="single" w:sz="4" w:space="0" w:color="auto"/>
              <w:right w:val="single" w:sz="4" w:space="0" w:color="auto"/>
            </w:tcBorders>
            <w:shd w:val="clear" w:color="auto" w:fill="95B3D7"/>
            <w:noWrap/>
            <w:vAlign w:val="center"/>
          </w:tcPr>
          <w:p w14:paraId="329CAE13" w14:textId="403899CF" w:rsidR="00506E5B" w:rsidRPr="00C84B1E" w:rsidRDefault="00376B38" w:rsidP="004F0DBA">
            <w:pPr>
              <w:ind w:firstLine="0"/>
              <w:jc w:val="center"/>
              <w:rPr>
                <w:b/>
                <w:bCs/>
                <w:i/>
                <w:iCs/>
                <w:color w:val="000000"/>
                <w:sz w:val="20"/>
                <w:szCs w:val="20"/>
              </w:rPr>
            </w:pPr>
            <w:r>
              <w:rPr>
                <w:b/>
                <w:bCs/>
                <w:i/>
                <w:iCs/>
                <w:color w:val="000000"/>
                <w:sz w:val="20"/>
                <w:szCs w:val="20"/>
              </w:rPr>
              <w:t>25 646,6</w:t>
            </w:r>
          </w:p>
        </w:tc>
        <w:tc>
          <w:tcPr>
            <w:tcW w:w="1418" w:type="dxa"/>
            <w:tcBorders>
              <w:top w:val="nil"/>
              <w:left w:val="nil"/>
              <w:bottom w:val="single" w:sz="4" w:space="0" w:color="auto"/>
              <w:right w:val="single" w:sz="4" w:space="0" w:color="auto"/>
            </w:tcBorders>
            <w:shd w:val="clear" w:color="auto" w:fill="95B3D7"/>
            <w:noWrap/>
            <w:vAlign w:val="center"/>
          </w:tcPr>
          <w:p w14:paraId="3FCEDB2E" w14:textId="0566D62C" w:rsidR="00506E5B" w:rsidRPr="00376B38" w:rsidRDefault="00E4498F" w:rsidP="004F0DBA">
            <w:pPr>
              <w:ind w:firstLine="0"/>
              <w:jc w:val="center"/>
              <w:rPr>
                <w:b/>
                <w:bCs/>
                <w:i/>
                <w:iCs/>
                <w:color w:val="000000"/>
                <w:sz w:val="20"/>
                <w:szCs w:val="20"/>
              </w:rPr>
            </w:pPr>
            <w:r>
              <w:rPr>
                <w:b/>
                <w:bCs/>
                <w:i/>
                <w:iCs/>
                <w:color w:val="000000"/>
                <w:sz w:val="20"/>
                <w:szCs w:val="20"/>
              </w:rPr>
              <w:t>38014,9</w:t>
            </w:r>
          </w:p>
        </w:tc>
        <w:tc>
          <w:tcPr>
            <w:tcW w:w="1559" w:type="dxa"/>
            <w:tcBorders>
              <w:top w:val="nil"/>
              <w:left w:val="nil"/>
              <w:bottom w:val="single" w:sz="4" w:space="0" w:color="auto"/>
              <w:right w:val="single" w:sz="4" w:space="0" w:color="auto"/>
            </w:tcBorders>
            <w:shd w:val="clear" w:color="auto" w:fill="95B3D7"/>
            <w:noWrap/>
            <w:vAlign w:val="center"/>
          </w:tcPr>
          <w:p w14:paraId="7DBB4A1A" w14:textId="2C59B7F2" w:rsidR="00506E5B" w:rsidRPr="00376B38" w:rsidRDefault="00E4498F" w:rsidP="004F0DBA">
            <w:pPr>
              <w:ind w:firstLine="0"/>
              <w:jc w:val="center"/>
              <w:rPr>
                <w:b/>
                <w:bCs/>
                <w:i/>
                <w:iCs/>
                <w:color w:val="000000"/>
                <w:sz w:val="20"/>
                <w:szCs w:val="20"/>
              </w:rPr>
            </w:pPr>
            <w:r>
              <w:rPr>
                <w:b/>
                <w:bCs/>
                <w:i/>
                <w:iCs/>
                <w:color w:val="000000"/>
                <w:sz w:val="20"/>
                <w:szCs w:val="20"/>
              </w:rPr>
              <w:t>25207,3</w:t>
            </w:r>
          </w:p>
        </w:tc>
        <w:tc>
          <w:tcPr>
            <w:tcW w:w="1276" w:type="dxa"/>
            <w:tcBorders>
              <w:top w:val="nil"/>
              <w:left w:val="nil"/>
              <w:bottom w:val="single" w:sz="4" w:space="0" w:color="auto"/>
              <w:right w:val="single" w:sz="4" w:space="0" w:color="auto"/>
            </w:tcBorders>
            <w:shd w:val="clear" w:color="auto" w:fill="95B3D7"/>
            <w:noWrap/>
            <w:vAlign w:val="center"/>
          </w:tcPr>
          <w:p w14:paraId="1516B1D9" w14:textId="08F28846" w:rsidR="00506E5B" w:rsidRPr="00EA6AE2" w:rsidRDefault="00E4498F" w:rsidP="004F0DBA">
            <w:pPr>
              <w:ind w:firstLine="0"/>
              <w:jc w:val="center"/>
              <w:rPr>
                <w:b/>
                <w:bCs/>
                <w:i/>
                <w:iCs/>
                <w:color w:val="000000"/>
                <w:sz w:val="20"/>
                <w:szCs w:val="20"/>
              </w:rPr>
            </w:pPr>
            <w:r>
              <w:rPr>
                <w:b/>
                <w:bCs/>
                <w:i/>
                <w:iCs/>
                <w:color w:val="000000"/>
                <w:sz w:val="20"/>
                <w:szCs w:val="20"/>
              </w:rPr>
              <w:t>25170,5</w:t>
            </w:r>
          </w:p>
        </w:tc>
      </w:tr>
      <w:tr w:rsidR="00506E5B" w:rsidRPr="00B078D6" w14:paraId="3AEF2CA8"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C6D9F1"/>
            <w:vAlign w:val="center"/>
            <w:hideMark/>
          </w:tcPr>
          <w:p w14:paraId="0EEC7E08" w14:textId="77777777" w:rsidR="00506E5B" w:rsidRPr="00B078D6" w:rsidRDefault="00506E5B" w:rsidP="004F0DBA">
            <w:pPr>
              <w:ind w:firstLine="0"/>
              <w:jc w:val="left"/>
              <w:rPr>
                <w:b/>
                <w:bCs/>
                <w:color w:val="000000"/>
                <w:sz w:val="20"/>
                <w:szCs w:val="20"/>
              </w:rPr>
            </w:pPr>
            <w:r>
              <w:rPr>
                <w:b/>
                <w:bCs/>
                <w:color w:val="000000"/>
                <w:sz w:val="20"/>
                <w:szCs w:val="20"/>
              </w:rPr>
              <w:t>ВСЕГО</w:t>
            </w:r>
            <w:r w:rsidRPr="00B078D6">
              <w:rPr>
                <w:b/>
                <w:bCs/>
                <w:color w:val="000000"/>
                <w:sz w:val="20"/>
                <w:szCs w:val="20"/>
              </w:rPr>
              <w:t xml:space="preserve"> по налоговым и неналоговым доходам</w:t>
            </w:r>
          </w:p>
        </w:tc>
        <w:tc>
          <w:tcPr>
            <w:tcW w:w="1701" w:type="dxa"/>
            <w:tcBorders>
              <w:top w:val="nil"/>
              <w:left w:val="nil"/>
              <w:bottom w:val="single" w:sz="4" w:space="0" w:color="auto"/>
              <w:right w:val="single" w:sz="4" w:space="0" w:color="auto"/>
            </w:tcBorders>
            <w:shd w:val="clear" w:color="auto" w:fill="C6D9F1"/>
            <w:noWrap/>
            <w:vAlign w:val="center"/>
          </w:tcPr>
          <w:p w14:paraId="21ABA6D7" w14:textId="392CD262" w:rsidR="00506E5B" w:rsidRPr="00C84B1E" w:rsidRDefault="00376B38" w:rsidP="004F0DBA">
            <w:pPr>
              <w:ind w:firstLine="0"/>
              <w:jc w:val="center"/>
              <w:rPr>
                <w:b/>
                <w:bCs/>
                <w:color w:val="000000"/>
                <w:sz w:val="20"/>
                <w:szCs w:val="20"/>
              </w:rPr>
            </w:pPr>
            <w:r>
              <w:rPr>
                <w:b/>
                <w:bCs/>
                <w:color w:val="000000"/>
                <w:sz w:val="20"/>
                <w:szCs w:val="20"/>
              </w:rPr>
              <w:t>495 087,2</w:t>
            </w:r>
          </w:p>
        </w:tc>
        <w:tc>
          <w:tcPr>
            <w:tcW w:w="1417" w:type="dxa"/>
            <w:tcBorders>
              <w:top w:val="nil"/>
              <w:left w:val="nil"/>
              <w:bottom w:val="single" w:sz="4" w:space="0" w:color="auto"/>
              <w:right w:val="single" w:sz="4" w:space="0" w:color="auto"/>
            </w:tcBorders>
            <w:shd w:val="clear" w:color="auto" w:fill="C6D9F1"/>
            <w:noWrap/>
            <w:vAlign w:val="center"/>
          </w:tcPr>
          <w:p w14:paraId="512C46D8" w14:textId="7A17C6C2" w:rsidR="00506E5B" w:rsidRPr="00C84B1E" w:rsidRDefault="00376B38" w:rsidP="004F0DBA">
            <w:pPr>
              <w:ind w:firstLine="0"/>
              <w:jc w:val="center"/>
              <w:rPr>
                <w:b/>
                <w:bCs/>
                <w:color w:val="000000"/>
                <w:sz w:val="20"/>
                <w:szCs w:val="20"/>
              </w:rPr>
            </w:pPr>
            <w:r>
              <w:rPr>
                <w:b/>
                <w:bCs/>
                <w:color w:val="000000"/>
                <w:sz w:val="20"/>
                <w:szCs w:val="20"/>
              </w:rPr>
              <w:t>494 086,2</w:t>
            </w:r>
          </w:p>
        </w:tc>
        <w:tc>
          <w:tcPr>
            <w:tcW w:w="1418" w:type="dxa"/>
            <w:tcBorders>
              <w:top w:val="nil"/>
              <w:left w:val="nil"/>
              <w:bottom w:val="single" w:sz="4" w:space="0" w:color="auto"/>
              <w:right w:val="single" w:sz="4" w:space="0" w:color="auto"/>
            </w:tcBorders>
            <w:shd w:val="clear" w:color="auto" w:fill="C6D9F1"/>
            <w:noWrap/>
            <w:vAlign w:val="center"/>
          </w:tcPr>
          <w:p w14:paraId="2AA6A3E9" w14:textId="0A10A11E" w:rsidR="00506E5B" w:rsidRPr="009E6DC2" w:rsidRDefault="00E4498F" w:rsidP="004F0DBA">
            <w:pPr>
              <w:ind w:firstLine="0"/>
              <w:jc w:val="center"/>
              <w:rPr>
                <w:b/>
                <w:bCs/>
                <w:color w:val="000000"/>
                <w:sz w:val="20"/>
                <w:szCs w:val="20"/>
                <w:highlight w:val="yellow"/>
              </w:rPr>
            </w:pPr>
            <w:r>
              <w:rPr>
                <w:b/>
                <w:bCs/>
                <w:color w:val="000000"/>
                <w:sz w:val="20"/>
                <w:szCs w:val="20"/>
              </w:rPr>
              <w:t>545 270,4</w:t>
            </w:r>
          </w:p>
        </w:tc>
        <w:tc>
          <w:tcPr>
            <w:tcW w:w="1559" w:type="dxa"/>
            <w:tcBorders>
              <w:top w:val="nil"/>
              <w:left w:val="nil"/>
              <w:bottom w:val="single" w:sz="4" w:space="0" w:color="auto"/>
              <w:right w:val="single" w:sz="4" w:space="0" w:color="auto"/>
            </w:tcBorders>
            <w:shd w:val="clear" w:color="auto" w:fill="C6D9F1"/>
            <w:noWrap/>
            <w:vAlign w:val="center"/>
          </w:tcPr>
          <w:p w14:paraId="55EAFA82" w14:textId="54CE1FA5" w:rsidR="00506E5B" w:rsidRPr="00EA6AE2" w:rsidRDefault="00E4498F" w:rsidP="004F0DBA">
            <w:pPr>
              <w:ind w:firstLine="0"/>
              <w:jc w:val="center"/>
              <w:rPr>
                <w:b/>
                <w:bCs/>
                <w:color w:val="000000"/>
                <w:sz w:val="20"/>
                <w:szCs w:val="20"/>
              </w:rPr>
            </w:pPr>
            <w:r>
              <w:rPr>
                <w:b/>
                <w:bCs/>
                <w:color w:val="000000"/>
                <w:sz w:val="20"/>
                <w:szCs w:val="20"/>
              </w:rPr>
              <w:t>527 422,5</w:t>
            </w:r>
          </w:p>
        </w:tc>
        <w:tc>
          <w:tcPr>
            <w:tcW w:w="1276" w:type="dxa"/>
            <w:tcBorders>
              <w:top w:val="nil"/>
              <w:left w:val="nil"/>
              <w:bottom w:val="single" w:sz="4" w:space="0" w:color="auto"/>
              <w:right w:val="single" w:sz="4" w:space="0" w:color="auto"/>
            </w:tcBorders>
            <w:shd w:val="clear" w:color="auto" w:fill="C6D9F1"/>
            <w:noWrap/>
            <w:vAlign w:val="center"/>
          </w:tcPr>
          <w:p w14:paraId="32993767" w14:textId="27886E3C" w:rsidR="00506E5B" w:rsidRPr="00EA6AE2" w:rsidRDefault="00E4498F" w:rsidP="004F0DBA">
            <w:pPr>
              <w:ind w:firstLine="0"/>
              <w:jc w:val="center"/>
              <w:rPr>
                <w:b/>
                <w:bCs/>
                <w:color w:val="000000"/>
                <w:sz w:val="20"/>
                <w:szCs w:val="20"/>
              </w:rPr>
            </w:pPr>
            <w:r>
              <w:rPr>
                <w:b/>
                <w:bCs/>
                <w:color w:val="000000"/>
                <w:sz w:val="20"/>
                <w:szCs w:val="20"/>
              </w:rPr>
              <w:t>509 929,0</w:t>
            </w:r>
          </w:p>
        </w:tc>
      </w:tr>
      <w:tr w:rsidR="00506E5B" w:rsidRPr="00B078D6" w14:paraId="5C575E0A"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90F264" w14:textId="77777777" w:rsidR="00506E5B" w:rsidRPr="00B078D6" w:rsidRDefault="00506E5B" w:rsidP="004F0DBA">
            <w:pPr>
              <w:ind w:firstLine="0"/>
              <w:jc w:val="left"/>
              <w:rPr>
                <w:color w:val="000000"/>
                <w:sz w:val="20"/>
                <w:szCs w:val="20"/>
              </w:rPr>
            </w:pPr>
            <w:r w:rsidRPr="00B078D6">
              <w:rPr>
                <w:color w:val="000000"/>
                <w:sz w:val="20"/>
                <w:szCs w:val="20"/>
              </w:rPr>
              <w:t>Дотации бюджетам городских округов</w:t>
            </w:r>
          </w:p>
        </w:tc>
        <w:tc>
          <w:tcPr>
            <w:tcW w:w="1701" w:type="dxa"/>
            <w:tcBorders>
              <w:top w:val="nil"/>
              <w:left w:val="nil"/>
              <w:bottom w:val="single" w:sz="4" w:space="0" w:color="auto"/>
              <w:right w:val="single" w:sz="4" w:space="0" w:color="auto"/>
            </w:tcBorders>
            <w:shd w:val="clear" w:color="auto" w:fill="auto"/>
            <w:noWrap/>
            <w:vAlign w:val="center"/>
          </w:tcPr>
          <w:p w14:paraId="47AF9323" w14:textId="188675D2" w:rsidR="00506E5B" w:rsidRPr="00C84B1E" w:rsidRDefault="00376B38" w:rsidP="004F0DBA">
            <w:pPr>
              <w:ind w:firstLine="0"/>
              <w:jc w:val="center"/>
              <w:rPr>
                <w:color w:val="000000"/>
                <w:sz w:val="20"/>
                <w:szCs w:val="20"/>
              </w:rPr>
            </w:pPr>
            <w:r>
              <w:rPr>
                <w:color w:val="000000"/>
                <w:sz w:val="20"/>
                <w:szCs w:val="20"/>
              </w:rPr>
              <w:t>38 358,5</w:t>
            </w:r>
          </w:p>
        </w:tc>
        <w:tc>
          <w:tcPr>
            <w:tcW w:w="1417" w:type="dxa"/>
            <w:tcBorders>
              <w:top w:val="nil"/>
              <w:left w:val="nil"/>
              <w:bottom w:val="single" w:sz="4" w:space="0" w:color="auto"/>
              <w:right w:val="single" w:sz="4" w:space="0" w:color="auto"/>
            </w:tcBorders>
            <w:shd w:val="clear" w:color="auto" w:fill="auto"/>
            <w:noWrap/>
            <w:vAlign w:val="center"/>
          </w:tcPr>
          <w:p w14:paraId="35AC7105" w14:textId="509D708B" w:rsidR="00506E5B" w:rsidRPr="00C84B1E" w:rsidRDefault="00376B38" w:rsidP="004F0DBA">
            <w:pPr>
              <w:ind w:firstLine="0"/>
              <w:jc w:val="center"/>
              <w:rPr>
                <w:color w:val="000000"/>
                <w:sz w:val="20"/>
                <w:szCs w:val="20"/>
              </w:rPr>
            </w:pPr>
            <w:r w:rsidRPr="00376B38">
              <w:rPr>
                <w:color w:val="000000"/>
                <w:sz w:val="20"/>
                <w:szCs w:val="20"/>
              </w:rPr>
              <w:t>38 358,5</w:t>
            </w:r>
          </w:p>
        </w:tc>
        <w:tc>
          <w:tcPr>
            <w:tcW w:w="1418" w:type="dxa"/>
            <w:tcBorders>
              <w:top w:val="nil"/>
              <w:left w:val="nil"/>
              <w:bottom w:val="single" w:sz="4" w:space="0" w:color="auto"/>
              <w:right w:val="single" w:sz="4" w:space="0" w:color="auto"/>
            </w:tcBorders>
            <w:shd w:val="clear" w:color="000000" w:fill="FFFFFF"/>
            <w:noWrap/>
            <w:vAlign w:val="center"/>
          </w:tcPr>
          <w:p w14:paraId="33789559" w14:textId="08EAA2E1" w:rsidR="00506E5B" w:rsidRPr="00EA6AE2" w:rsidRDefault="00376B38" w:rsidP="004F0DBA">
            <w:pPr>
              <w:ind w:firstLine="0"/>
              <w:jc w:val="center"/>
              <w:rPr>
                <w:color w:val="000000"/>
                <w:sz w:val="20"/>
                <w:szCs w:val="20"/>
              </w:rPr>
            </w:pPr>
            <w:r>
              <w:rPr>
                <w:color w:val="000000"/>
                <w:sz w:val="20"/>
                <w:szCs w:val="20"/>
              </w:rPr>
              <w:t>40 169,2</w:t>
            </w:r>
          </w:p>
        </w:tc>
        <w:tc>
          <w:tcPr>
            <w:tcW w:w="1559" w:type="dxa"/>
            <w:tcBorders>
              <w:top w:val="nil"/>
              <w:left w:val="nil"/>
              <w:bottom w:val="single" w:sz="4" w:space="0" w:color="auto"/>
              <w:right w:val="single" w:sz="4" w:space="0" w:color="auto"/>
            </w:tcBorders>
            <w:shd w:val="clear" w:color="000000" w:fill="FFFFFF"/>
            <w:noWrap/>
            <w:vAlign w:val="center"/>
          </w:tcPr>
          <w:p w14:paraId="34064A94" w14:textId="3002DC23" w:rsidR="00506E5B" w:rsidRPr="00EA6AE2" w:rsidRDefault="00E4498F" w:rsidP="004F0DBA">
            <w:pPr>
              <w:ind w:firstLine="0"/>
              <w:jc w:val="center"/>
              <w:rPr>
                <w:color w:val="000000"/>
                <w:sz w:val="20"/>
                <w:szCs w:val="20"/>
              </w:rPr>
            </w:pPr>
            <w:r>
              <w:rPr>
                <w:color w:val="000000"/>
                <w:sz w:val="20"/>
                <w:szCs w:val="20"/>
              </w:rPr>
              <w:t>41 581,8</w:t>
            </w:r>
          </w:p>
        </w:tc>
        <w:tc>
          <w:tcPr>
            <w:tcW w:w="1276" w:type="dxa"/>
            <w:tcBorders>
              <w:top w:val="nil"/>
              <w:left w:val="nil"/>
              <w:bottom w:val="single" w:sz="4" w:space="0" w:color="auto"/>
              <w:right w:val="single" w:sz="4" w:space="0" w:color="auto"/>
            </w:tcBorders>
            <w:shd w:val="clear" w:color="000000" w:fill="FFFFFF"/>
            <w:noWrap/>
            <w:vAlign w:val="center"/>
          </w:tcPr>
          <w:p w14:paraId="7067E209" w14:textId="53F7500C" w:rsidR="00506E5B" w:rsidRPr="00EA6AE2" w:rsidRDefault="00E4498F" w:rsidP="004F0DBA">
            <w:pPr>
              <w:ind w:firstLine="0"/>
              <w:jc w:val="center"/>
              <w:rPr>
                <w:color w:val="000000"/>
                <w:sz w:val="20"/>
                <w:szCs w:val="20"/>
              </w:rPr>
            </w:pPr>
            <w:r>
              <w:rPr>
                <w:color w:val="000000"/>
                <w:sz w:val="20"/>
                <w:szCs w:val="20"/>
              </w:rPr>
              <w:t>70136,5</w:t>
            </w:r>
          </w:p>
        </w:tc>
      </w:tr>
      <w:tr w:rsidR="00506E5B" w:rsidRPr="00B078D6" w14:paraId="26D08D7B" w14:textId="77777777" w:rsidTr="00AC6DFD">
        <w:trPr>
          <w:trHeight w:val="300"/>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1EBF9FB1" w14:textId="77777777" w:rsidR="00506E5B" w:rsidRPr="00B078D6" w:rsidRDefault="00506E5B" w:rsidP="004F0DBA">
            <w:pPr>
              <w:ind w:firstLine="0"/>
              <w:jc w:val="left"/>
              <w:rPr>
                <w:color w:val="000000"/>
                <w:sz w:val="20"/>
                <w:szCs w:val="20"/>
              </w:rPr>
            </w:pPr>
            <w:r w:rsidRPr="00B078D6">
              <w:rPr>
                <w:color w:val="000000"/>
                <w:sz w:val="20"/>
                <w:szCs w:val="20"/>
              </w:rPr>
              <w:t>Субсидии, субвенции городских округов</w:t>
            </w:r>
          </w:p>
        </w:tc>
        <w:tc>
          <w:tcPr>
            <w:tcW w:w="1701" w:type="dxa"/>
            <w:tcBorders>
              <w:top w:val="nil"/>
              <w:left w:val="nil"/>
              <w:bottom w:val="single" w:sz="4" w:space="0" w:color="auto"/>
              <w:right w:val="single" w:sz="4" w:space="0" w:color="auto"/>
            </w:tcBorders>
            <w:shd w:val="clear" w:color="000000" w:fill="FFFFFF"/>
            <w:noWrap/>
            <w:vAlign w:val="center"/>
            <w:hideMark/>
          </w:tcPr>
          <w:p w14:paraId="385E1F05" w14:textId="240E212E" w:rsidR="00506E5B" w:rsidRPr="00C84B1E" w:rsidRDefault="00376B38" w:rsidP="004F0DBA">
            <w:pPr>
              <w:ind w:firstLine="0"/>
              <w:jc w:val="center"/>
              <w:rPr>
                <w:color w:val="000000"/>
                <w:sz w:val="20"/>
                <w:szCs w:val="20"/>
              </w:rPr>
            </w:pPr>
            <w:r>
              <w:rPr>
                <w:color w:val="000000"/>
                <w:sz w:val="20"/>
                <w:szCs w:val="20"/>
              </w:rPr>
              <w:t>551 332,1</w:t>
            </w:r>
          </w:p>
        </w:tc>
        <w:tc>
          <w:tcPr>
            <w:tcW w:w="1417" w:type="dxa"/>
            <w:tcBorders>
              <w:top w:val="nil"/>
              <w:left w:val="nil"/>
              <w:bottom w:val="single" w:sz="4" w:space="0" w:color="auto"/>
              <w:right w:val="single" w:sz="4" w:space="0" w:color="auto"/>
            </w:tcBorders>
            <w:shd w:val="clear" w:color="000000" w:fill="FFFFFF"/>
            <w:noWrap/>
            <w:vAlign w:val="center"/>
            <w:hideMark/>
          </w:tcPr>
          <w:p w14:paraId="0DD8D4DE" w14:textId="288DE61A" w:rsidR="00506E5B" w:rsidRPr="00C84B1E" w:rsidRDefault="00376B38" w:rsidP="004F0DBA">
            <w:pPr>
              <w:ind w:firstLine="0"/>
              <w:jc w:val="center"/>
              <w:rPr>
                <w:color w:val="000000"/>
                <w:sz w:val="20"/>
                <w:szCs w:val="20"/>
              </w:rPr>
            </w:pPr>
            <w:r>
              <w:rPr>
                <w:color w:val="000000"/>
                <w:sz w:val="20"/>
                <w:szCs w:val="20"/>
              </w:rPr>
              <w:t>579 923,3</w:t>
            </w:r>
          </w:p>
        </w:tc>
        <w:tc>
          <w:tcPr>
            <w:tcW w:w="1418" w:type="dxa"/>
            <w:tcBorders>
              <w:top w:val="nil"/>
              <w:left w:val="nil"/>
              <w:bottom w:val="single" w:sz="4" w:space="0" w:color="auto"/>
              <w:right w:val="single" w:sz="4" w:space="0" w:color="auto"/>
            </w:tcBorders>
            <w:shd w:val="clear" w:color="000000" w:fill="FFFFFF"/>
            <w:noWrap/>
            <w:vAlign w:val="center"/>
            <w:hideMark/>
          </w:tcPr>
          <w:p w14:paraId="526AF827" w14:textId="68E98790" w:rsidR="00506E5B" w:rsidRPr="00213FB3" w:rsidRDefault="00E4498F" w:rsidP="0096471C">
            <w:pPr>
              <w:ind w:firstLine="0"/>
              <w:jc w:val="center"/>
              <w:rPr>
                <w:color w:val="000000"/>
                <w:sz w:val="20"/>
                <w:szCs w:val="20"/>
              </w:rPr>
            </w:pPr>
            <w:r>
              <w:rPr>
                <w:color w:val="000000"/>
                <w:sz w:val="20"/>
                <w:szCs w:val="20"/>
              </w:rPr>
              <w:t>691 471,8</w:t>
            </w:r>
          </w:p>
        </w:tc>
        <w:tc>
          <w:tcPr>
            <w:tcW w:w="1559" w:type="dxa"/>
            <w:tcBorders>
              <w:top w:val="nil"/>
              <w:left w:val="nil"/>
              <w:bottom w:val="single" w:sz="4" w:space="0" w:color="auto"/>
              <w:right w:val="single" w:sz="4" w:space="0" w:color="auto"/>
            </w:tcBorders>
            <w:shd w:val="clear" w:color="auto" w:fill="FFFFFF"/>
            <w:noWrap/>
            <w:vAlign w:val="center"/>
          </w:tcPr>
          <w:p w14:paraId="6CBED026" w14:textId="5F8A2BFE" w:rsidR="00506E5B" w:rsidRPr="001E5B67" w:rsidRDefault="00802E58" w:rsidP="004F0DBA">
            <w:pPr>
              <w:ind w:firstLine="0"/>
              <w:jc w:val="center"/>
              <w:rPr>
                <w:color w:val="000000"/>
                <w:sz w:val="20"/>
                <w:szCs w:val="20"/>
              </w:rPr>
            </w:pPr>
            <w:r>
              <w:rPr>
                <w:color w:val="000000"/>
                <w:sz w:val="20"/>
                <w:szCs w:val="20"/>
              </w:rPr>
              <w:t>586 074,8</w:t>
            </w:r>
          </w:p>
        </w:tc>
        <w:tc>
          <w:tcPr>
            <w:tcW w:w="1276" w:type="dxa"/>
            <w:tcBorders>
              <w:top w:val="nil"/>
              <w:left w:val="nil"/>
              <w:bottom w:val="single" w:sz="4" w:space="0" w:color="auto"/>
              <w:right w:val="single" w:sz="4" w:space="0" w:color="auto"/>
            </w:tcBorders>
            <w:shd w:val="clear" w:color="auto" w:fill="auto"/>
            <w:noWrap/>
            <w:vAlign w:val="center"/>
          </w:tcPr>
          <w:p w14:paraId="6F4435CB" w14:textId="1DCD7E9D" w:rsidR="00506E5B" w:rsidRPr="009E6DC2" w:rsidRDefault="00802E58" w:rsidP="004F0DBA">
            <w:pPr>
              <w:ind w:firstLine="0"/>
              <w:jc w:val="center"/>
              <w:rPr>
                <w:color w:val="000000"/>
                <w:sz w:val="20"/>
                <w:szCs w:val="20"/>
                <w:highlight w:val="yellow"/>
              </w:rPr>
            </w:pPr>
            <w:r w:rsidRPr="00802E58">
              <w:rPr>
                <w:color w:val="000000"/>
                <w:sz w:val="20"/>
                <w:szCs w:val="20"/>
              </w:rPr>
              <w:t>591 534,2</w:t>
            </w:r>
          </w:p>
        </w:tc>
      </w:tr>
      <w:tr w:rsidR="00506E5B" w:rsidRPr="00B078D6" w14:paraId="284A66CB" w14:textId="77777777" w:rsidTr="00AC6DFD">
        <w:trPr>
          <w:trHeight w:val="945"/>
        </w:trPr>
        <w:tc>
          <w:tcPr>
            <w:tcW w:w="3119" w:type="dxa"/>
            <w:tcBorders>
              <w:top w:val="nil"/>
              <w:left w:val="single" w:sz="4" w:space="0" w:color="auto"/>
              <w:bottom w:val="single" w:sz="4" w:space="0" w:color="auto"/>
              <w:right w:val="single" w:sz="4" w:space="0" w:color="auto"/>
            </w:tcBorders>
            <w:shd w:val="clear" w:color="auto" w:fill="auto"/>
            <w:vAlign w:val="bottom"/>
            <w:hideMark/>
          </w:tcPr>
          <w:p w14:paraId="29D06E58" w14:textId="0D60C529" w:rsidR="00506E5B" w:rsidRPr="00B078D6" w:rsidRDefault="00506E5B" w:rsidP="004F0DBA">
            <w:pPr>
              <w:ind w:firstLine="0"/>
              <w:jc w:val="left"/>
              <w:rPr>
                <w:color w:val="000000"/>
                <w:sz w:val="22"/>
                <w:szCs w:val="22"/>
              </w:rPr>
            </w:pPr>
            <w:r w:rsidRPr="00B078D6">
              <w:rPr>
                <w:color w:val="000000"/>
                <w:sz w:val="22"/>
                <w:szCs w:val="22"/>
              </w:rPr>
              <w:t xml:space="preserve">Безвозмездные поступления от негосударственных организаций (средства от филиала АО </w:t>
            </w:r>
            <w:r w:rsidR="00E86009">
              <w:rPr>
                <w:color w:val="000000"/>
                <w:sz w:val="22"/>
                <w:szCs w:val="22"/>
              </w:rPr>
              <w:t>«</w:t>
            </w:r>
            <w:r w:rsidRPr="00B078D6">
              <w:rPr>
                <w:color w:val="000000"/>
                <w:sz w:val="22"/>
                <w:szCs w:val="22"/>
              </w:rPr>
              <w:t>Концерн Росэнергоатом</w:t>
            </w:r>
            <w:r w:rsidR="00E86009">
              <w:rPr>
                <w:color w:val="000000"/>
                <w:sz w:val="22"/>
                <w:szCs w:val="22"/>
              </w:rPr>
              <w:t>»</w:t>
            </w:r>
            <w:r w:rsidRPr="00B078D6">
              <w:rPr>
                <w:color w:val="000000"/>
                <w:sz w:val="22"/>
                <w:szCs w:val="22"/>
              </w:rPr>
              <w:t xml:space="preserve"> </w:t>
            </w:r>
            <w:r w:rsidR="00E86009">
              <w:rPr>
                <w:color w:val="000000"/>
                <w:sz w:val="22"/>
                <w:szCs w:val="22"/>
              </w:rPr>
              <w:t>«</w:t>
            </w:r>
            <w:r w:rsidRPr="00B078D6">
              <w:rPr>
                <w:color w:val="000000"/>
                <w:sz w:val="22"/>
                <w:szCs w:val="22"/>
              </w:rPr>
              <w:t>Калининская атомная станция</w:t>
            </w:r>
            <w:r w:rsidR="00E86009">
              <w:rPr>
                <w:color w:val="000000"/>
                <w:sz w:val="22"/>
                <w:szCs w:val="22"/>
              </w:rPr>
              <w:t>»</w:t>
            </w:r>
            <w:r w:rsidRPr="00F547C9">
              <w:rPr>
                <w:color w:val="000000"/>
                <w:sz w:val="22"/>
                <w:szCs w:val="22"/>
              </w:rPr>
              <w:t xml:space="preserve"> </w:t>
            </w:r>
            <w:r w:rsidRPr="00B078D6">
              <w:rPr>
                <w:color w:val="000000"/>
                <w:sz w:val="22"/>
                <w:szCs w:val="22"/>
              </w:rPr>
              <w:t>/др. юр.</w:t>
            </w:r>
            <w:r w:rsidRPr="00F547C9">
              <w:rPr>
                <w:color w:val="000000"/>
                <w:sz w:val="22"/>
                <w:szCs w:val="22"/>
              </w:rPr>
              <w:t xml:space="preserve"> </w:t>
            </w:r>
            <w:r>
              <w:rPr>
                <w:color w:val="000000"/>
                <w:sz w:val="22"/>
                <w:szCs w:val="22"/>
              </w:rPr>
              <w:t>л.</w:t>
            </w:r>
            <w:r w:rsidRPr="00B078D6">
              <w:rPr>
                <w:color w:val="000000"/>
                <w:sz w:val="22"/>
                <w:szCs w:val="22"/>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3C25E476" w14:textId="6703E9B1" w:rsidR="00506E5B" w:rsidRPr="00C84B1E" w:rsidRDefault="00376B38" w:rsidP="004F0DBA">
            <w:pPr>
              <w:ind w:firstLine="0"/>
              <w:jc w:val="center"/>
              <w:rPr>
                <w:color w:val="000000"/>
                <w:sz w:val="20"/>
                <w:szCs w:val="20"/>
              </w:rPr>
            </w:pPr>
            <w:r w:rsidRPr="00376B38">
              <w:rPr>
                <w:color w:val="000000"/>
                <w:sz w:val="20"/>
                <w:szCs w:val="20"/>
              </w:rPr>
              <w:t>11 545,5</w:t>
            </w:r>
          </w:p>
        </w:tc>
        <w:tc>
          <w:tcPr>
            <w:tcW w:w="1417" w:type="dxa"/>
            <w:tcBorders>
              <w:top w:val="nil"/>
              <w:left w:val="nil"/>
              <w:bottom w:val="single" w:sz="4" w:space="0" w:color="auto"/>
              <w:right w:val="single" w:sz="4" w:space="0" w:color="auto"/>
            </w:tcBorders>
            <w:shd w:val="clear" w:color="000000" w:fill="FFFFFF"/>
            <w:noWrap/>
            <w:vAlign w:val="center"/>
            <w:hideMark/>
          </w:tcPr>
          <w:p w14:paraId="14BA4914" w14:textId="43145606" w:rsidR="00506E5B" w:rsidRPr="00C84B1E" w:rsidRDefault="00376B38" w:rsidP="004F0DBA">
            <w:pPr>
              <w:ind w:firstLine="0"/>
              <w:jc w:val="center"/>
              <w:rPr>
                <w:color w:val="000000"/>
                <w:sz w:val="20"/>
                <w:szCs w:val="20"/>
              </w:rPr>
            </w:pPr>
            <w:r>
              <w:rPr>
                <w:color w:val="000000"/>
                <w:sz w:val="20"/>
                <w:szCs w:val="20"/>
              </w:rPr>
              <w:t>33 900,0</w:t>
            </w:r>
          </w:p>
        </w:tc>
        <w:tc>
          <w:tcPr>
            <w:tcW w:w="1418" w:type="dxa"/>
            <w:tcBorders>
              <w:top w:val="nil"/>
              <w:left w:val="nil"/>
              <w:bottom w:val="single" w:sz="4" w:space="0" w:color="auto"/>
              <w:right w:val="single" w:sz="4" w:space="0" w:color="auto"/>
            </w:tcBorders>
            <w:shd w:val="clear" w:color="000000" w:fill="FFFFFF"/>
            <w:noWrap/>
            <w:vAlign w:val="center"/>
            <w:hideMark/>
          </w:tcPr>
          <w:p w14:paraId="49923F4F" w14:textId="75F69FE6" w:rsidR="00506E5B" w:rsidRPr="00213FB3" w:rsidRDefault="00E4498F" w:rsidP="004F0DBA">
            <w:pPr>
              <w:ind w:firstLine="0"/>
              <w:jc w:val="center"/>
              <w:rPr>
                <w:color w:val="000000"/>
                <w:sz w:val="20"/>
                <w:szCs w:val="20"/>
              </w:rPr>
            </w:pPr>
            <w:r>
              <w:rPr>
                <w:color w:val="000000"/>
                <w:sz w:val="20"/>
                <w:szCs w:val="20"/>
              </w:rPr>
              <w:t>53 089,3</w:t>
            </w:r>
          </w:p>
        </w:tc>
        <w:tc>
          <w:tcPr>
            <w:tcW w:w="1559" w:type="dxa"/>
            <w:tcBorders>
              <w:top w:val="nil"/>
              <w:left w:val="nil"/>
              <w:bottom w:val="single" w:sz="4" w:space="0" w:color="auto"/>
              <w:right w:val="single" w:sz="4" w:space="0" w:color="auto"/>
            </w:tcBorders>
            <w:shd w:val="clear" w:color="000000" w:fill="FFFFFF"/>
            <w:noWrap/>
            <w:vAlign w:val="center"/>
            <w:hideMark/>
          </w:tcPr>
          <w:p w14:paraId="0A9398A3" w14:textId="77777777" w:rsidR="00506E5B" w:rsidRPr="009E6DC2" w:rsidRDefault="00506E5B" w:rsidP="004F0DBA">
            <w:pPr>
              <w:ind w:firstLine="0"/>
              <w:jc w:val="center"/>
              <w:rPr>
                <w:color w:val="000000"/>
                <w:sz w:val="20"/>
                <w:szCs w:val="20"/>
                <w:highlight w:val="yellow"/>
              </w:rPr>
            </w:pPr>
          </w:p>
        </w:tc>
        <w:tc>
          <w:tcPr>
            <w:tcW w:w="1276" w:type="dxa"/>
            <w:tcBorders>
              <w:top w:val="nil"/>
              <w:left w:val="nil"/>
              <w:bottom w:val="single" w:sz="4" w:space="0" w:color="auto"/>
              <w:right w:val="single" w:sz="4" w:space="0" w:color="auto"/>
            </w:tcBorders>
            <w:shd w:val="clear" w:color="000000" w:fill="FFFFFF"/>
            <w:noWrap/>
            <w:vAlign w:val="center"/>
            <w:hideMark/>
          </w:tcPr>
          <w:p w14:paraId="5B535E02" w14:textId="77777777" w:rsidR="00506E5B" w:rsidRPr="009E6DC2" w:rsidRDefault="00506E5B" w:rsidP="004F0DBA">
            <w:pPr>
              <w:ind w:firstLine="0"/>
              <w:jc w:val="center"/>
              <w:rPr>
                <w:color w:val="000000"/>
                <w:sz w:val="20"/>
                <w:szCs w:val="20"/>
                <w:highlight w:val="yellow"/>
              </w:rPr>
            </w:pPr>
          </w:p>
        </w:tc>
      </w:tr>
      <w:tr w:rsidR="00506E5B" w:rsidRPr="00B078D6" w14:paraId="36979F63" w14:textId="77777777" w:rsidTr="00AC6DFD">
        <w:trPr>
          <w:trHeight w:val="300"/>
        </w:trPr>
        <w:tc>
          <w:tcPr>
            <w:tcW w:w="3119" w:type="dxa"/>
            <w:tcBorders>
              <w:top w:val="nil"/>
              <w:left w:val="single" w:sz="4" w:space="0" w:color="auto"/>
              <w:bottom w:val="single" w:sz="4" w:space="0" w:color="auto"/>
              <w:right w:val="single" w:sz="4" w:space="0" w:color="auto"/>
            </w:tcBorders>
            <w:shd w:val="clear" w:color="auto" w:fill="C6D9F1"/>
            <w:vAlign w:val="center"/>
            <w:hideMark/>
          </w:tcPr>
          <w:p w14:paraId="49563B15" w14:textId="77777777" w:rsidR="00506E5B" w:rsidRPr="00B078D6" w:rsidRDefault="00506E5B" w:rsidP="004F0DBA">
            <w:pPr>
              <w:ind w:firstLine="0"/>
              <w:jc w:val="left"/>
              <w:rPr>
                <w:b/>
                <w:bCs/>
                <w:color w:val="000000"/>
                <w:sz w:val="20"/>
                <w:szCs w:val="20"/>
              </w:rPr>
            </w:pPr>
            <w:r w:rsidRPr="00B078D6">
              <w:rPr>
                <w:b/>
                <w:bCs/>
                <w:color w:val="000000"/>
                <w:sz w:val="20"/>
                <w:szCs w:val="20"/>
              </w:rPr>
              <w:t>ИТОГО безвозмездные поступления</w:t>
            </w:r>
          </w:p>
        </w:tc>
        <w:tc>
          <w:tcPr>
            <w:tcW w:w="1701" w:type="dxa"/>
            <w:tcBorders>
              <w:top w:val="nil"/>
              <w:left w:val="nil"/>
              <w:bottom w:val="single" w:sz="4" w:space="0" w:color="auto"/>
              <w:right w:val="single" w:sz="4" w:space="0" w:color="auto"/>
            </w:tcBorders>
            <w:shd w:val="clear" w:color="auto" w:fill="C6D9F1"/>
            <w:noWrap/>
            <w:vAlign w:val="center"/>
            <w:hideMark/>
          </w:tcPr>
          <w:p w14:paraId="0C257D75" w14:textId="1D4B5DF8" w:rsidR="00506E5B" w:rsidRPr="00156EC6" w:rsidRDefault="00376B38" w:rsidP="004F0DBA">
            <w:pPr>
              <w:ind w:firstLine="0"/>
              <w:jc w:val="center"/>
              <w:rPr>
                <w:b/>
                <w:color w:val="000000"/>
                <w:sz w:val="20"/>
                <w:szCs w:val="20"/>
              </w:rPr>
            </w:pPr>
            <w:r>
              <w:rPr>
                <w:b/>
                <w:color w:val="000000"/>
                <w:sz w:val="20"/>
                <w:szCs w:val="20"/>
              </w:rPr>
              <w:t>601 236,1</w:t>
            </w:r>
          </w:p>
        </w:tc>
        <w:tc>
          <w:tcPr>
            <w:tcW w:w="1417" w:type="dxa"/>
            <w:tcBorders>
              <w:top w:val="nil"/>
              <w:left w:val="nil"/>
              <w:bottom w:val="single" w:sz="4" w:space="0" w:color="auto"/>
              <w:right w:val="single" w:sz="4" w:space="0" w:color="auto"/>
            </w:tcBorders>
            <w:shd w:val="clear" w:color="auto" w:fill="C6D9F1"/>
            <w:noWrap/>
            <w:vAlign w:val="center"/>
            <w:hideMark/>
          </w:tcPr>
          <w:p w14:paraId="154AA967" w14:textId="751C6BE1" w:rsidR="00506E5B" w:rsidRPr="00156EC6" w:rsidRDefault="00376B38" w:rsidP="004F0DBA">
            <w:pPr>
              <w:ind w:firstLine="0"/>
              <w:jc w:val="center"/>
              <w:rPr>
                <w:b/>
                <w:color w:val="000000"/>
                <w:sz w:val="20"/>
                <w:szCs w:val="20"/>
              </w:rPr>
            </w:pPr>
            <w:r>
              <w:rPr>
                <w:b/>
                <w:color w:val="000000"/>
                <w:sz w:val="20"/>
                <w:szCs w:val="20"/>
              </w:rPr>
              <w:t>652 181,8</w:t>
            </w:r>
          </w:p>
        </w:tc>
        <w:tc>
          <w:tcPr>
            <w:tcW w:w="1418" w:type="dxa"/>
            <w:tcBorders>
              <w:top w:val="nil"/>
              <w:left w:val="nil"/>
              <w:bottom w:val="single" w:sz="4" w:space="0" w:color="auto"/>
              <w:right w:val="single" w:sz="4" w:space="0" w:color="auto"/>
            </w:tcBorders>
            <w:shd w:val="clear" w:color="auto" w:fill="C6D9F1"/>
            <w:noWrap/>
            <w:vAlign w:val="center"/>
            <w:hideMark/>
          </w:tcPr>
          <w:p w14:paraId="6C519B39" w14:textId="13FAE942" w:rsidR="00506E5B" w:rsidRPr="00D039F0" w:rsidRDefault="00802E58" w:rsidP="004F0DBA">
            <w:pPr>
              <w:ind w:firstLine="0"/>
              <w:jc w:val="center"/>
              <w:rPr>
                <w:b/>
                <w:color w:val="000000"/>
                <w:sz w:val="20"/>
                <w:szCs w:val="20"/>
              </w:rPr>
            </w:pPr>
            <w:r>
              <w:rPr>
                <w:b/>
                <w:color w:val="000000"/>
                <w:sz w:val="20"/>
                <w:szCs w:val="20"/>
              </w:rPr>
              <w:t>784 730,3</w:t>
            </w:r>
          </w:p>
        </w:tc>
        <w:tc>
          <w:tcPr>
            <w:tcW w:w="1559" w:type="dxa"/>
            <w:tcBorders>
              <w:top w:val="nil"/>
              <w:left w:val="nil"/>
              <w:bottom w:val="single" w:sz="4" w:space="0" w:color="auto"/>
              <w:right w:val="single" w:sz="4" w:space="0" w:color="auto"/>
            </w:tcBorders>
            <w:shd w:val="clear" w:color="auto" w:fill="C6D9F1"/>
            <w:noWrap/>
            <w:vAlign w:val="center"/>
          </w:tcPr>
          <w:p w14:paraId="11BCCC80" w14:textId="6964EC62" w:rsidR="00506E5B" w:rsidRPr="00D039F0" w:rsidRDefault="00E4498F" w:rsidP="00E4498F">
            <w:pPr>
              <w:ind w:firstLine="0"/>
              <w:jc w:val="center"/>
              <w:rPr>
                <w:b/>
                <w:color w:val="000000"/>
                <w:sz w:val="20"/>
                <w:szCs w:val="20"/>
              </w:rPr>
            </w:pPr>
            <w:r>
              <w:rPr>
                <w:b/>
                <w:color w:val="000000"/>
                <w:sz w:val="20"/>
                <w:szCs w:val="20"/>
              </w:rPr>
              <w:t>627 656,6</w:t>
            </w:r>
          </w:p>
        </w:tc>
        <w:tc>
          <w:tcPr>
            <w:tcW w:w="1276" w:type="dxa"/>
            <w:tcBorders>
              <w:top w:val="nil"/>
              <w:left w:val="nil"/>
              <w:bottom w:val="single" w:sz="4" w:space="0" w:color="auto"/>
              <w:right w:val="single" w:sz="4" w:space="0" w:color="auto"/>
            </w:tcBorders>
            <w:shd w:val="clear" w:color="auto" w:fill="C6D9F1"/>
            <w:noWrap/>
            <w:vAlign w:val="center"/>
          </w:tcPr>
          <w:p w14:paraId="12FE0878" w14:textId="39B6AFE1" w:rsidR="00506E5B" w:rsidRPr="00D039F0" w:rsidRDefault="00E4498F" w:rsidP="004F0DBA">
            <w:pPr>
              <w:ind w:firstLine="0"/>
              <w:jc w:val="center"/>
              <w:rPr>
                <w:b/>
                <w:color w:val="000000"/>
                <w:sz w:val="20"/>
                <w:szCs w:val="20"/>
              </w:rPr>
            </w:pPr>
            <w:r>
              <w:rPr>
                <w:b/>
                <w:color w:val="000000"/>
                <w:sz w:val="20"/>
                <w:szCs w:val="20"/>
              </w:rPr>
              <w:t>661 670,7</w:t>
            </w:r>
          </w:p>
        </w:tc>
      </w:tr>
      <w:tr w:rsidR="00506E5B" w:rsidRPr="006455C0" w14:paraId="16166A8D" w14:textId="77777777" w:rsidTr="00AC6DFD">
        <w:trPr>
          <w:trHeight w:val="300"/>
        </w:trPr>
        <w:tc>
          <w:tcPr>
            <w:tcW w:w="3119" w:type="dxa"/>
            <w:tcBorders>
              <w:top w:val="nil"/>
              <w:left w:val="single" w:sz="4" w:space="0" w:color="auto"/>
              <w:bottom w:val="single" w:sz="4" w:space="0" w:color="auto"/>
              <w:right w:val="single" w:sz="4" w:space="0" w:color="auto"/>
            </w:tcBorders>
            <w:shd w:val="clear" w:color="000000" w:fill="95B3D7"/>
            <w:vAlign w:val="center"/>
            <w:hideMark/>
          </w:tcPr>
          <w:p w14:paraId="71CA70DA" w14:textId="77777777" w:rsidR="00506E5B" w:rsidRPr="006455C0" w:rsidRDefault="00506E5B" w:rsidP="004F0DBA">
            <w:pPr>
              <w:ind w:firstLine="0"/>
              <w:jc w:val="left"/>
              <w:rPr>
                <w:b/>
                <w:bCs/>
                <w:color w:val="000000"/>
                <w:sz w:val="24"/>
              </w:rPr>
            </w:pPr>
            <w:r w:rsidRPr="006455C0">
              <w:rPr>
                <w:b/>
                <w:bCs/>
                <w:color w:val="000000"/>
                <w:sz w:val="24"/>
              </w:rPr>
              <w:t>ВСЕГО</w:t>
            </w:r>
          </w:p>
        </w:tc>
        <w:tc>
          <w:tcPr>
            <w:tcW w:w="1701" w:type="dxa"/>
            <w:tcBorders>
              <w:top w:val="nil"/>
              <w:left w:val="nil"/>
              <w:bottom w:val="single" w:sz="4" w:space="0" w:color="auto"/>
              <w:right w:val="single" w:sz="4" w:space="0" w:color="auto"/>
            </w:tcBorders>
            <w:shd w:val="clear" w:color="000000" w:fill="95B3D7"/>
            <w:noWrap/>
            <w:vAlign w:val="center"/>
            <w:hideMark/>
          </w:tcPr>
          <w:p w14:paraId="7E585DDE" w14:textId="2ABA9DDA" w:rsidR="00506E5B" w:rsidRPr="006455C0" w:rsidRDefault="00376B38" w:rsidP="004F0DBA">
            <w:pPr>
              <w:ind w:firstLine="0"/>
              <w:jc w:val="center"/>
              <w:rPr>
                <w:b/>
                <w:color w:val="000000"/>
                <w:sz w:val="24"/>
              </w:rPr>
            </w:pPr>
            <w:r>
              <w:rPr>
                <w:b/>
                <w:color w:val="000000"/>
                <w:sz w:val="24"/>
              </w:rPr>
              <w:t>1 096 323,3</w:t>
            </w:r>
          </w:p>
        </w:tc>
        <w:tc>
          <w:tcPr>
            <w:tcW w:w="1417" w:type="dxa"/>
            <w:tcBorders>
              <w:top w:val="nil"/>
              <w:left w:val="nil"/>
              <w:bottom w:val="single" w:sz="4" w:space="0" w:color="auto"/>
              <w:right w:val="single" w:sz="4" w:space="0" w:color="auto"/>
            </w:tcBorders>
            <w:shd w:val="clear" w:color="000000" w:fill="95B3D7"/>
            <w:noWrap/>
            <w:vAlign w:val="center"/>
            <w:hideMark/>
          </w:tcPr>
          <w:p w14:paraId="1F160576" w14:textId="459EB1C2" w:rsidR="00506E5B" w:rsidRPr="006455C0" w:rsidRDefault="00376B38" w:rsidP="004F0DBA">
            <w:pPr>
              <w:ind w:right="-108" w:firstLine="0"/>
              <w:jc w:val="center"/>
              <w:rPr>
                <w:b/>
                <w:color w:val="000000"/>
                <w:sz w:val="24"/>
              </w:rPr>
            </w:pPr>
            <w:r>
              <w:rPr>
                <w:b/>
                <w:color w:val="000000"/>
                <w:sz w:val="24"/>
              </w:rPr>
              <w:t>1 146 268,0</w:t>
            </w:r>
          </w:p>
        </w:tc>
        <w:tc>
          <w:tcPr>
            <w:tcW w:w="1418" w:type="dxa"/>
            <w:tcBorders>
              <w:top w:val="nil"/>
              <w:left w:val="nil"/>
              <w:bottom w:val="single" w:sz="4" w:space="0" w:color="auto"/>
              <w:right w:val="single" w:sz="4" w:space="0" w:color="auto"/>
            </w:tcBorders>
            <w:shd w:val="clear" w:color="000000" w:fill="95B3D7"/>
            <w:noWrap/>
            <w:vAlign w:val="center"/>
            <w:hideMark/>
          </w:tcPr>
          <w:p w14:paraId="2ADC446E" w14:textId="59C49DA2" w:rsidR="00506E5B" w:rsidRPr="00D039F0" w:rsidRDefault="00E4498F" w:rsidP="004F0DBA">
            <w:pPr>
              <w:ind w:right="-108" w:firstLine="0"/>
              <w:jc w:val="center"/>
              <w:rPr>
                <w:b/>
                <w:color w:val="000000"/>
                <w:sz w:val="24"/>
              </w:rPr>
            </w:pPr>
            <w:r>
              <w:rPr>
                <w:b/>
                <w:color w:val="000000"/>
                <w:sz w:val="24"/>
              </w:rPr>
              <w:t>1 330 000,7</w:t>
            </w:r>
          </w:p>
        </w:tc>
        <w:tc>
          <w:tcPr>
            <w:tcW w:w="1559" w:type="dxa"/>
            <w:tcBorders>
              <w:top w:val="nil"/>
              <w:left w:val="nil"/>
              <w:bottom w:val="single" w:sz="4" w:space="0" w:color="auto"/>
              <w:right w:val="single" w:sz="4" w:space="0" w:color="auto"/>
            </w:tcBorders>
            <w:shd w:val="clear" w:color="000000" w:fill="95B3D7"/>
            <w:noWrap/>
            <w:vAlign w:val="center"/>
          </w:tcPr>
          <w:p w14:paraId="5F39EB27" w14:textId="5F7AB71A" w:rsidR="00506E5B" w:rsidRPr="00D039F0" w:rsidRDefault="00E4498F" w:rsidP="00D039F0">
            <w:pPr>
              <w:ind w:left="-108" w:right="-108" w:firstLine="0"/>
              <w:rPr>
                <w:b/>
                <w:color w:val="000000"/>
                <w:sz w:val="24"/>
              </w:rPr>
            </w:pPr>
            <w:r>
              <w:rPr>
                <w:b/>
                <w:color w:val="000000"/>
                <w:sz w:val="24"/>
              </w:rPr>
              <w:t>1 155 079,1</w:t>
            </w:r>
          </w:p>
        </w:tc>
        <w:tc>
          <w:tcPr>
            <w:tcW w:w="1276" w:type="dxa"/>
            <w:tcBorders>
              <w:top w:val="nil"/>
              <w:left w:val="nil"/>
              <w:bottom w:val="single" w:sz="4" w:space="0" w:color="auto"/>
              <w:right w:val="single" w:sz="4" w:space="0" w:color="auto"/>
            </w:tcBorders>
            <w:shd w:val="clear" w:color="000000" w:fill="95B3D7"/>
            <w:noWrap/>
            <w:vAlign w:val="center"/>
          </w:tcPr>
          <w:p w14:paraId="4BFF240A" w14:textId="4D68BCE3" w:rsidR="00506E5B" w:rsidRPr="00D039F0" w:rsidRDefault="00E4498F" w:rsidP="004F0DBA">
            <w:pPr>
              <w:ind w:firstLine="0"/>
              <w:jc w:val="center"/>
              <w:rPr>
                <w:b/>
                <w:color w:val="000000"/>
                <w:sz w:val="24"/>
              </w:rPr>
            </w:pPr>
            <w:r>
              <w:rPr>
                <w:b/>
                <w:color w:val="000000"/>
                <w:sz w:val="24"/>
              </w:rPr>
              <w:t>1 171 599,7</w:t>
            </w:r>
          </w:p>
        </w:tc>
      </w:tr>
    </w:tbl>
    <w:p w14:paraId="750271AB" w14:textId="77777777" w:rsidR="00506E5B" w:rsidRPr="008C5FAB" w:rsidRDefault="00506E5B" w:rsidP="00506E5B">
      <w:pPr>
        <w:ind w:left="568" w:firstLine="0"/>
        <w:jc w:val="center"/>
        <w:rPr>
          <w:b/>
          <w:sz w:val="26"/>
          <w:szCs w:val="26"/>
        </w:rPr>
      </w:pPr>
    </w:p>
    <w:p w14:paraId="79CFB424" w14:textId="77777777" w:rsidR="00506E5B" w:rsidRPr="008C5FAB" w:rsidRDefault="00506E5B" w:rsidP="00506E5B">
      <w:pPr>
        <w:numPr>
          <w:ilvl w:val="0"/>
          <w:numId w:val="29"/>
        </w:numPr>
        <w:jc w:val="center"/>
        <w:rPr>
          <w:b/>
          <w:sz w:val="26"/>
          <w:szCs w:val="26"/>
        </w:rPr>
      </w:pPr>
      <w:r w:rsidRPr="008C5FAB">
        <w:rPr>
          <w:b/>
          <w:sz w:val="26"/>
          <w:szCs w:val="26"/>
        </w:rPr>
        <w:t xml:space="preserve">Формирование налоговых и неналоговых доходов </w:t>
      </w:r>
    </w:p>
    <w:p w14:paraId="303EAF35" w14:textId="34F47039" w:rsidR="00506E5B" w:rsidRPr="008C5FAB" w:rsidRDefault="00506E5B" w:rsidP="00506E5B">
      <w:pPr>
        <w:ind w:left="568" w:firstLine="0"/>
        <w:jc w:val="center"/>
        <w:rPr>
          <w:b/>
          <w:color w:val="000000"/>
          <w:sz w:val="26"/>
          <w:szCs w:val="26"/>
        </w:rPr>
      </w:pPr>
      <w:r w:rsidRPr="008C5FAB">
        <w:rPr>
          <w:b/>
          <w:bCs/>
          <w:sz w:val="26"/>
          <w:szCs w:val="26"/>
        </w:rPr>
        <w:t xml:space="preserve">бюджета Удомельского городского округа </w:t>
      </w:r>
      <w:r w:rsidRPr="008C5FAB">
        <w:rPr>
          <w:b/>
          <w:sz w:val="26"/>
          <w:szCs w:val="26"/>
        </w:rPr>
        <w:t xml:space="preserve">на </w:t>
      </w:r>
      <w:r w:rsidR="008C5FAB">
        <w:rPr>
          <w:b/>
          <w:color w:val="000000"/>
          <w:sz w:val="26"/>
          <w:szCs w:val="26"/>
        </w:rPr>
        <w:t>202</w:t>
      </w:r>
      <w:r w:rsidR="00802E58">
        <w:rPr>
          <w:b/>
          <w:color w:val="000000"/>
          <w:sz w:val="26"/>
          <w:szCs w:val="26"/>
        </w:rPr>
        <w:t>4</w:t>
      </w:r>
      <w:r w:rsidRPr="008C5FAB">
        <w:rPr>
          <w:b/>
          <w:color w:val="000000"/>
          <w:sz w:val="26"/>
          <w:szCs w:val="26"/>
        </w:rPr>
        <w:t xml:space="preserve"> год </w:t>
      </w:r>
    </w:p>
    <w:p w14:paraId="6FD44DE8" w14:textId="6F8008BF" w:rsidR="00506E5B" w:rsidRPr="008C5FAB" w:rsidRDefault="00506E5B" w:rsidP="00506E5B">
      <w:pPr>
        <w:ind w:left="568" w:firstLine="0"/>
        <w:jc w:val="center"/>
        <w:rPr>
          <w:b/>
          <w:color w:val="000000"/>
          <w:sz w:val="26"/>
          <w:szCs w:val="26"/>
        </w:rPr>
      </w:pPr>
      <w:r w:rsidRPr="008C5FAB">
        <w:rPr>
          <w:b/>
          <w:color w:val="000000"/>
          <w:sz w:val="26"/>
          <w:szCs w:val="26"/>
        </w:rPr>
        <w:t>и на плановый период 202</w:t>
      </w:r>
      <w:r w:rsidR="00802E58">
        <w:rPr>
          <w:b/>
          <w:color w:val="000000"/>
          <w:sz w:val="26"/>
          <w:szCs w:val="26"/>
        </w:rPr>
        <w:t>5</w:t>
      </w:r>
      <w:r w:rsidRPr="008C5FAB">
        <w:rPr>
          <w:b/>
          <w:color w:val="000000"/>
          <w:sz w:val="26"/>
          <w:szCs w:val="26"/>
        </w:rPr>
        <w:t xml:space="preserve"> и 202</w:t>
      </w:r>
      <w:r w:rsidR="00802E58">
        <w:rPr>
          <w:b/>
          <w:color w:val="000000"/>
          <w:sz w:val="26"/>
          <w:szCs w:val="26"/>
        </w:rPr>
        <w:t>6</w:t>
      </w:r>
      <w:r w:rsidRPr="008C5FAB">
        <w:rPr>
          <w:b/>
          <w:color w:val="000000"/>
          <w:sz w:val="26"/>
          <w:szCs w:val="26"/>
        </w:rPr>
        <w:t xml:space="preserve"> годов</w:t>
      </w:r>
    </w:p>
    <w:p w14:paraId="3EBDAC53" w14:textId="40839105" w:rsidR="00506E5B" w:rsidRDefault="00506E5B" w:rsidP="00506E5B">
      <w:pPr>
        <w:rPr>
          <w:sz w:val="24"/>
        </w:rPr>
      </w:pPr>
      <w:r w:rsidRPr="007373A3">
        <w:rPr>
          <w:sz w:val="24"/>
        </w:rPr>
        <w:t xml:space="preserve">Формирование налоговых и неналоговых доходов </w:t>
      </w:r>
      <w:r>
        <w:rPr>
          <w:sz w:val="24"/>
        </w:rPr>
        <w:t>местного бюджета</w:t>
      </w:r>
      <w:r w:rsidRPr="007373A3">
        <w:rPr>
          <w:iCs/>
          <w:sz w:val="24"/>
        </w:rPr>
        <w:t xml:space="preserve"> </w:t>
      </w:r>
      <w:r w:rsidR="00E5340F">
        <w:rPr>
          <w:sz w:val="24"/>
        </w:rPr>
        <w:t>на 202</w:t>
      </w:r>
      <w:r w:rsidR="00802E58">
        <w:rPr>
          <w:sz w:val="24"/>
        </w:rPr>
        <w:t>4</w:t>
      </w:r>
      <w:r w:rsidR="00E5340F">
        <w:rPr>
          <w:sz w:val="24"/>
        </w:rPr>
        <w:t xml:space="preserve"> год и на плановый период 202</w:t>
      </w:r>
      <w:r w:rsidR="00802E58">
        <w:rPr>
          <w:sz w:val="24"/>
        </w:rPr>
        <w:t>5</w:t>
      </w:r>
      <w:r w:rsidR="00E5340F">
        <w:rPr>
          <w:sz w:val="24"/>
        </w:rPr>
        <w:t xml:space="preserve"> и 202</w:t>
      </w:r>
      <w:r w:rsidR="00802E58">
        <w:rPr>
          <w:sz w:val="24"/>
        </w:rPr>
        <w:t>6</w:t>
      </w:r>
      <w:r w:rsidR="00E5340F">
        <w:rPr>
          <w:sz w:val="24"/>
        </w:rPr>
        <w:t xml:space="preserve"> годов</w:t>
      </w:r>
      <w:r w:rsidRPr="007373A3">
        <w:rPr>
          <w:sz w:val="24"/>
        </w:rPr>
        <w:t xml:space="preserve"> осуществлялось в соответствии с Бюджетным кодексом Российской Федерации,</w:t>
      </w:r>
      <w:r w:rsidR="00654A36">
        <w:rPr>
          <w:sz w:val="24"/>
        </w:rPr>
        <w:t xml:space="preserve"> </w:t>
      </w:r>
      <w:r w:rsidRPr="00AA7B24">
        <w:rPr>
          <w:sz w:val="24"/>
        </w:rPr>
        <w:t>а так же на основе показателей прогноза с</w:t>
      </w:r>
      <w:r w:rsidRPr="007373A3">
        <w:rPr>
          <w:sz w:val="24"/>
        </w:rPr>
        <w:t>оциально-экономического развития Тверской области на 202</w:t>
      </w:r>
      <w:r w:rsidR="00802E58">
        <w:rPr>
          <w:sz w:val="24"/>
        </w:rPr>
        <w:t>4</w:t>
      </w:r>
      <w:r w:rsidRPr="007373A3">
        <w:rPr>
          <w:sz w:val="24"/>
        </w:rPr>
        <w:t xml:space="preserve"> - 202</w:t>
      </w:r>
      <w:r w:rsidR="00802E58">
        <w:rPr>
          <w:sz w:val="24"/>
        </w:rPr>
        <w:t>6</w:t>
      </w:r>
      <w:r w:rsidRPr="007373A3">
        <w:rPr>
          <w:sz w:val="24"/>
        </w:rPr>
        <w:t xml:space="preserve"> годы, данных статистической и налоговой отчетности о базе налогообложения, динамики поступления налогов и сборов и других обязательных платежей в текущем периоде 202</w:t>
      </w:r>
      <w:r w:rsidR="00802E58">
        <w:rPr>
          <w:sz w:val="24"/>
        </w:rPr>
        <w:t>3</w:t>
      </w:r>
      <w:r w:rsidRPr="007373A3">
        <w:rPr>
          <w:sz w:val="24"/>
        </w:rPr>
        <w:t xml:space="preserve"> года и в соответствии с Методикой прогнозирования поступлений доходов консолидированного бюджета Тверской области, утвержденной Приказом УФНС России по Тверской области </w:t>
      </w:r>
      <w:r w:rsidRPr="00802E58">
        <w:rPr>
          <w:sz w:val="24"/>
        </w:rPr>
        <w:t xml:space="preserve">от </w:t>
      </w:r>
      <w:r w:rsidR="00802E58" w:rsidRPr="00802E58">
        <w:rPr>
          <w:sz w:val="24"/>
        </w:rPr>
        <w:t>30.05.2023</w:t>
      </w:r>
      <w:r w:rsidR="0074209A" w:rsidRPr="00802E58">
        <w:rPr>
          <w:sz w:val="24"/>
        </w:rPr>
        <w:t xml:space="preserve"> № 01-04/0</w:t>
      </w:r>
      <w:r w:rsidR="00802E58" w:rsidRPr="00802E58">
        <w:rPr>
          <w:sz w:val="24"/>
        </w:rPr>
        <w:t>75</w:t>
      </w:r>
      <w:r w:rsidRPr="00802E58">
        <w:rPr>
          <w:sz w:val="24"/>
        </w:rPr>
        <w:t xml:space="preserve">, </w:t>
      </w:r>
      <w:r w:rsidR="00802E58" w:rsidRPr="00802E58">
        <w:rPr>
          <w:sz w:val="24"/>
        </w:rPr>
        <w:t>М</w:t>
      </w:r>
      <w:r w:rsidRPr="00802E58">
        <w:rPr>
          <w:sz w:val="24"/>
        </w:rPr>
        <w:t>етодикой, утвержденной Постановлением Администрации Удомельского городского округа от 07.10.2019 №</w:t>
      </w:r>
      <w:r w:rsidR="00802E58" w:rsidRPr="00802E58">
        <w:rPr>
          <w:sz w:val="24"/>
        </w:rPr>
        <w:t xml:space="preserve"> </w:t>
      </w:r>
      <w:r w:rsidRPr="00802E58">
        <w:rPr>
          <w:sz w:val="24"/>
        </w:rPr>
        <w:t xml:space="preserve">1449-па </w:t>
      </w:r>
      <w:r w:rsidR="00E86009">
        <w:rPr>
          <w:sz w:val="24"/>
        </w:rPr>
        <w:t>«</w:t>
      </w:r>
      <w:r w:rsidRPr="00802E58">
        <w:rPr>
          <w:sz w:val="24"/>
        </w:rPr>
        <w:t>Об утверждении методики прогнозирования доходов в бюджет Удомельского городского округа</w:t>
      </w:r>
      <w:r w:rsidR="00E86009">
        <w:rPr>
          <w:sz w:val="24"/>
        </w:rPr>
        <w:t>»</w:t>
      </w:r>
      <w:r w:rsidR="00802E58" w:rsidRPr="00802E58">
        <w:rPr>
          <w:sz w:val="24"/>
        </w:rPr>
        <w:t xml:space="preserve"> ( с изм. от 15.12.2022 № 1429-па)</w:t>
      </w:r>
      <w:r w:rsidRPr="00802E58">
        <w:rPr>
          <w:sz w:val="24"/>
        </w:rPr>
        <w:t>.</w:t>
      </w:r>
    </w:p>
    <w:p w14:paraId="0D88CD7D" w14:textId="77777777" w:rsidR="00506E5B" w:rsidRPr="007373A3" w:rsidRDefault="00506E5B" w:rsidP="00506E5B">
      <w:pPr>
        <w:rPr>
          <w:sz w:val="24"/>
        </w:rPr>
      </w:pPr>
    </w:p>
    <w:p w14:paraId="543FE603" w14:textId="77777777" w:rsidR="00506E5B" w:rsidRPr="00156EC6" w:rsidRDefault="00506E5B" w:rsidP="00506E5B">
      <w:pPr>
        <w:pStyle w:val="a7"/>
        <w:ind w:left="0"/>
        <w:rPr>
          <w:b/>
          <w:i/>
          <w:sz w:val="24"/>
        </w:rPr>
      </w:pPr>
      <w:r w:rsidRPr="00156EC6">
        <w:rPr>
          <w:b/>
          <w:i/>
          <w:sz w:val="24"/>
        </w:rPr>
        <w:t>Сумма налоговых и неналоговых доходов местного бюджета прогнозируется:</w:t>
      </w:r>
    </w:p>
    <w:p w14:paraId="3267E45F" w14:textId="13B2CA9F" w:rsidR="00506E5B" w:rsidRPr="00156EC6" w:rsidRDefault="00506E5B" w:rsidP="00506E5B">
      <w:pPr>
        <w:rPr>
          <w:i/>
          <w:sz w:val="24"/>
        </w:rPr>
      </w:pPr>
      <w:r w:rsidRPr="007373A3">
        <w:rPr>
          <w:sz w:val="24"/>
        </w:rPr>
        <w:t>на 202</w:t>
      </w:r>
      <w:r w:rsidR="00AA4AEB">
        <w:rPr>
          <w:sz w:val="24"/>
        </w:rPr>
        <w:t>4</w:t>
      </w:r>
      <w:r w:rsidRPr="007373A3">
        <w:rPr>
          <w:sz w:val="24"/>
        </w:rPr>
        <w:t xml:space="preserve"> год в сумме – </w:t>
      </w:r>
      <w:r w:rsidR="00E4498F">
        <w:rPr>
          <w:b/>
          <w:i/>
          <w:sz w:val="24"/>
        </w:rPr>
        <w:t>545 270,4</w:t>
      </w:r>
      <w:r w:rsidRPr="00156EC6">
        <w:rPr>
          <w:b/>
          <w:i/>
          <w:sz w:val="24"/>
        </w:rPr>
        <w:t xml:space="preserve"> тыс. руб.;</w:t>
      </w:r>
      <w:r w:rsidRPr="00156EC6">
        <w:rPr>
          <w:i/>
          <w:sz w:val="24"/>
        </w:rPr>
        <w:t xml:space="preserve"> </w:t>
      </w:r>
    </w:p>
    <w:p w14:paraId="56B0DDD6" w14:textId="114F459E" w:rsidR="00506E5B" w:rsidRPr="007373A3" w:rsidRDefault="00506E5B" w:rsidP="00506E5B">
      <w:pPr>
        <w:rPr>
          <w:sz w:val="24"/>
        </w:rPr>
      </w:pPr>
      <w:r w:rsidRPr="007373A3">
        <w:rPr>
          <w:sz w:val="24"/>
        </w:rPr>
        <w:t>на 202</w:t>
      </w:r>
      <w:r w:rsidR="00AA4AEB">
        <w:rPr>
          <w:sz w:val="24"/>
        </w:rPr>
        <w:t>5</w:t>
      </w:r>
      <w:r w:rsidRPr="007373A3">
        <w:rPr>
          <w:sz w:val="24"/>
        </w:rPr>
        <w:t xml:space="preserve"> год в сумме – </w:t>
      </w:r>
      <w:r w:rsidR="00E4498F">
        <w:rPr>
          <w:b/>
          <w:i/>
          <w:sz w:val="24"/>
        </w:rPr>
        <w:t>527 422,5</w:t>
      </w:r>
      <w:r w:rsidRPr="00156EC6">
        <w:rPr>
          <w:b/>
          <w:i/>
          <w:sz w:val="24"/>
        </w:rPr>
        <w:t xml:space="preserve"> тыс. руб.;</w:t>
      </w:r>
      <w:r w:rsidRPr="007373A3">
        <w:rPr>
          <w:sz w:val="24"/>
        </w:rPr>
        <w:t xml:space="preserve"> </w:t>
      </w:r>
    </w:p>
    <w:p w14:paraId="5A3B45F7" w14:textId="24C92EB5" w:rsidR="00506E5B" w:rsidRPr="00156EC6" w:rsidRDefault="00506E5B" w:rsidP="00506E5B">
      <w:pPr>
        <w:rPr>
          <w:b/>
          <w:i/>
          <w:sz w:val="24"/>
        </w:rPr>
      </w:pPr>
      <w:r w:rsidRPr="007373A3">
        <w:rPr>
          <w:sz w:val="24"/>
        </w:rPr>
        <w:t>на 202</w:t>
      </w:r>
      <w:r w:rsidR="00AA4AEB">
        <w:rPr>
          <w:sz w:val="24"/>
        </w:rPr>
        <w:t>6</w:t>
      </w:r>
      <w:r w:rsidRPr="007373A3">
        <w:rPr>
          <w:sz w:val="24"/>
        </w:rPr>
        <w:t xml:space="preserve"> год в сумме – </w:t>
      </w:r>
      <w:r w:rsidR="00E4498F">
        <w:rPr>
          <w:b/>
          <w:i/>
          <w:sz w:val="24"/>
        </w:rPr>
        <w:t>509 929,0</w:t>
      </w:r>
      <w:r w:rsidR="00AA4AEB">
        <w:rPr>
          <w:b/>
          <w:i/>
          <w:sz w:val="24"/>
        </w:rPr>
        <w:t xml:space="preserve"> </w:t>
      </w:r>
      <w:r w:rsidRPr="00156EC6">
        <w:rPr>
          <w:b/>
          <w:i/>
          <w:sz w:val="24"/>
        </w:rPr>
        <w:t>тыс. руб.</w:t>
      </w:r>
    </w:p>
    <w:p w14:paraId="2EF7EBCC" w14:textId="77777777" w:rsidR="00506E5B" w:rsidRPr="007373A3" w:rsidRDefault="00506E5B" w:rsidP="00506E5B">
      <w:pPr>
        <w:rPr>
          <w:sz w:val="24"/>
        </w:rPr>
      </w:pPr>
    </w:p>
    <w:p w14:paraId="781DCD7E" w14:textId="77777777" w:rsidR="00506E5B" w:rsidRPr="00194B3C" w:rsidRDefault="00506E5B" w:rsidP="00506E5B">
      <w:pPr>
        <w:rPr>
          <w:color w:val="000000"/>
          <w:sz w:val="24"/>
        </w:rPr>
      </w:pPr>
      <w:r w:rsidRPr="00194B3C">
        <w:rPr>
          <w:color w:val="000000"/>
          <w:sz w:val="24"/>
        </w:rPr>
        <w:t>Нормативы отчислений основных доходных источников в бюджет Удомельского городского округа:</w:t>
      </w:r>
    </w:p>
    <w:p w14:paraId="2A61598E" w14:textId="77777777" w:rsidR="00506E5B" w:rsidRPr="00194B3C" w:rsidRDefault="00506E5B" w:rsidP="00506E5B">
      <w:pPr>
        <w:rPr>
          <w:color w:val="000000"/>
          <w:sz w:val="24"/>
        </w:rPr>
      </w:pPr>
    </w:p>
    <w:tbl>
      <w:tblPr>
        <w:tblW w:w="10209" w:type="dxa"/>
        <w:tblLayout w:type="fixed"/>
        <w:tblCellMar>
          <w:left w:w="0" w:type="dxa"/>
          <w:right w:w="0" w:type="dxa"/>
        </w:tblCellMar>
        <w:tblLook w:val="0400" w:firstRow="0" w:lastRow="0" w:firstColumn="0" w:lastColumn="0" w:noHBand="0" w:noVBand="1"/>
      </w:tblPr>
      <w:tblGrid>
        <w:gridCol w:w="5673"/>
        <w:gridCol w:w="1418"/>
        <w:gridCol w:w="1559"/>
        <w:gridCol w:w="1559"/>
      </w:tblGrid>
      <w:tr w:rsidR="00506E5B" w:rsidRPr="00E34A5C" w14:paraId="652EA302" w14:textId="77777777" w:rsidTr="004F0DBA">
        <w:trPr>
          <w:trHeight w:val="474"/>
        </w:trPr>
        <w:tc>
          <w:tcPr>
            <w:tcW w:w="5673"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73B55CF2" w14:textId="77777777" w:rsidR="00506E5B" w:rsidRPr="00E34A5C" w:rsidRDefault="00506E5B" w:rsidP="004F0DBA">
            <w:pPr>
              <w:rPr>
                <w:sz w:val="24"/>
              </w:rPr>
            </w:pPr>
            <w:r w:rsidRPr="00E34A5C">
              <w:rPr>
                <w:b/>
                <w:bCs/>
                <w:sz w:val="24"/>
              </w:rPr>
              <w:t>Наименование дохода</w:t>
            </w:r>
          </w:p>
        </w:tc>
        <w:tc>
          <w:tcPr>
            <w:tcW w:w="1418"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0FBBB13E" w14:textId="581A49A9" w:rsidR="00506E5B" w:rsidRPr="00E34A5C" w:rsidRDefault="00506E5B" w:rsidP="008750C7">
            <w:pPr>
              <w:ind w:firstLine="0"/>
              <w:jc w:val="center"/>
              <w:rPr>
                <w:sz w:val="24"/>
              </w:rPr>
            </w:pPr>
            <w:r w:rsidRPr="00E34A5C">
              <w:rPr>
                <w:b/>
                <w:bCs/>
                <w:sz w:val="24"/>
              </w:rPr>
              <w:t>202</w:t>
            </w:r>
            <w:r w:rsidR="008750C7">
              <w:rPr>
                <w:b/>
                <w:bCs/>
                <w:sz w:val="24"/>
              </w:rPr>
              <w:t>4</w:t>
            </w:r>
            <w:r w:rsidRPr="00E34A5C">
              <w:rPr>
                <w:b/>
                <w:bCs/>
                <w:sz w:val="24"/>
              </w:rPr>
              <w:t xml:space="preserve"> год</w:t>
            </w:r>
          </w:p>
        </w:tc>
        <w:tc>
          <w:tcPr>
            <w:tcW w:w="1559"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2E8B5EC8" w14:textId="31C25016" w:rsidR="00506E5B" w:rsidRPr="00E34A5C" w:rsidRDefault="00506E5B" w:rsidP="008750C7">
            <w:pPr>
              <w:ind w:firstLine="0"/>
              <w:jc w:val="center"/>
              <w:rPr>
                <w:sz w:val="24"/>
              </w:rPr>
            </w:pPr>
            <w:r w:rsidRPr="00E34A5C">
              <w:rPr>
                <w:b/>
                <w:bCs/>
                <w:sz w:val="24"/>
              </w:rPr>
              <w:t>202</w:t>
            </w:r>
            <w:r w:rsidR="008750C7">
              <w:rPr>
                <w:b/>
                <w:bCs/>
                <w:sz w:val="24"/>
              </w:rPr>
              <w:t>5</w:t>
            </w:r>
            <w:r w:rsidRPr="00E34A5C">
              <w:rPr>
                <w:b/>
                <w:bCs/>
                <w:sz w:val="24"/>
              </w:rPr>
              <w:t xml:space="preserve"> год</w:t>
            </w:r>
          </w:p>
        </w:tc>
        <w:tc>
          <w:tcPr>
            <w:tcW w:w="1559"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33BFEE88" w14:textId="09EFD7A9" w:rsidR="00506E5B" w:rsidRPr="00E34A5C" w:rsidRDefault="00506E5B" w:rsidP="008750C7">
            <w:pPr>
              <w:ind w:hanging="2"/>
              <w:jc w:val="center"/>
              <w:rPr>
                <w:sz w:val="24"/>
              </w:rPr>
            </w:pPr>
            <w:r w:rsidRPr="00E34A5C">
              <w:rPr>
                <w:b/>
                <w:bCs/>
                <w:sz w:val="24"/>
              </w:rPr>
              <w:t>202</w:t>
            </w:r>
            <w:r w:rsidR="008750C7">
              <w:rPr>
                <w:b/>
                <w:bCs/>
                <w:sz w:val="24"/>
              </w:rPr>
              <w:t>6</w:t>
            </w:r>
            <w:r w:rsidRPr="00E34A5C">
              <w:rPr>
                <w:b/>
                <w:bCs/>
                <w:sz w:val="24"/>
              </w:rPr>
              <w:t xml:space="preserve"> год</w:t>
            </w:r>
          </w:p>
        </w:tc>
      </w:tr>
      <w:tr w:rsidR="00506E5B" w:rsidRPr="00E34A5C" w14:paraId="0FACA81C" w14:textId="77777777" w:rsidTr="004F0DBA">
        <w:trPr>
          <w:trHeight w:val="256"/>
        </w:trPr>
        <w:tc>
          <w:tcPr>
            <w:tcW w:w="5673" w:type="dxa"/>
            <w:tcBorders>
              <w:top w:val="single" w:sz="6" w:space="0" w:color="4A7EBB"/>
              <w:left w:val="single" w:sz="6" w:space="0" w:color="4A7EBB"/>
              <w:bottom w:val="single" w:sz="6" w:space="0" w:color="4A7EBB"/>
              <w:right w:val="single" w:sz="6" w:space="0" w:color="4A7EBB"/>
            </w:tcBorders>
            <w:shd w:val="clear" w:color="auto" w:fill="FFFFFF"/>
            <w:tcMar>
              <w:top w:w="15" w:type="dxa"/>
              <w:left w:w="108" w:type="dxa"/>
              <w:bottom w:w="0" w:type="dxa"/>
              <w:right w:w="108" w:type="dxa"/>
            </w:tcMar>
          </w:tcPr>
          <w:p w14:paraId="49306821" w14:textId="77777777" w:rsidR="00506E5B" w:rsidRPr="00E34A5C" w:rsidRDefault="00506E5B" w:rsidP="004F0DBA">
            <w:pPr>
              <w:ind w:firstLine="0"/>
              <w:rPr>
                <w:sz w:val="24"/>
              </w:rPr>
            </w:pPr>
            <w:r>
              <w:rPr>
                <w:sz w:val="24"/>
              </w:rPr>
              <w:t>Налог на доходы физических лиц</w:t>
            </w:r>
          </w:p>
        </w:tc>
        <w:tc>
          <w:tcPr>
            <w:tcW w:w="1418" w:type="dxa"/>
            <w:tcBorders>
              <w:top w:val="single" w:sz="6" w:space="0" w:color="4A7EBB"/>
              <w:left w:val="single" w:sz="6" w:space="0" w:color="4A7EBB"/>
              <w:bottom w:val="single" w:sz="6" w:space="0" w:color="4A7EBB"/>
              <w:right w:val="single" w:sz="6" w:space="0" w:color="4A7EBB"/>
            </w:tcBorders>
            <w:shd w:val="clear" w:color="auto" w:fill="FFFFFF"/>
            <w:tcMar>
              <w:top w:w="72" w:type="dxa"/>
              <w:left w:w="144" w:type="dxa"/>
              <w:bottom w:w="72" w:type="dxa"/>
              <w:right w:w="144" w:type="dxa"/>
            </w:tcMar>
          </w:tcPr>
          <w:p w14:paraId="6117A31C" w14:textId="4DD3FAB3" w:rsidR="00506E5B" w:rsidRPr="00E34A5C" w:rsidRDefault="00297A4A" w:rsidP="004F0DBA">
            <w:pPr>
              <w:ind w:left="140" w:firstLine="0"/>
              <w:jc w:val="center"/>
              <w:rPr>
                <w:sz w:val="24"/>
              </w:rPr>
            </w:pPr>
            <w:r>
              <w:rPr>
                <w:sz w:val="24"/>
              </w:rPr>
              <w:t>28</w:t>
            </w:r>
            <w:r w:rsidR="00AA4AEB">
              <w:rPr>
                <w:sz w:val="24"/>
              </w:rPr>
              <w:t>,337</w:t>
            </w:r>
            <w:r w:rsidR="00506E5B">
              <w:rPr>
                <w:sz w:val="24"/>
              </w:rPr>
              <w:t>%</w:t>
            </w:r>
          </w:p>
        </w:tc>
        <w:tc>
          <w:tcPr>
            <w:tcW w:w="1559" w:type="dxa"/>
            <w:tcBorders>
              <w:top w:val="single" w:sz="6" w:space="0" w:color="4A7EBB"/>
              <w:left w:val="single" w:sz="6" w:space="0" w:color="4A7EBB"/>
              <w:bottom w:val="single" w:sz="6" w:space="0" w:color="4A7EBB"/>
              <w:right w:val="single" w:sz="6" w:space="0" w:color="4A7EBB"/>
            </w:tcBorders>
            <w:shd w:val="clear" w:color="auto" w:fill="FFFFFF"/>
            <w:tcMar>
              <w:top w:w="72" w:type="dxa"/>
              <w:left w:w="144" w:type="dxa"/>
              <w:bottom w:w="72" w:type="dxa"/>
              <w:right w:w="144" w:type="dxa"/>
            </w:tcMar>
          </w:tcPr>
          <w:p w14:paraId="62D9634E" w14:textId="7DCA74B0" w:rsidR="00506E5B" w:rsidRPr="00E34A5C" w:rsidRDefault="00297A4A" w:rsidP="004F0DBA">
            <w:pPr>
              <w:ind w:left="140" w:firstLine="0"/>
              <w:jc w:val="center"/>
              <w:rPr>
                <w:sz w:val="24"/>
              </w:rPr>
            </w:pPr>
            <w:r>
              <w:rPr>
                <w:sz w:val="24"/>
              </w:rPr>
              <w:t>25</w:t>
            </w:r>
            <w:r w:rsidR="00AA4AEB">
              <w:rPr>
                <w:sz w:val="24"/>
              </w:rPr>
              <w:t>,0082</w:t>
            </w:r>
            <w:r w:rsidR="00506E5B">
              <w:rPr>
                <w:sz w:val="24"/>
              </w:rPr>
              <w:t>%</w:t>
            </w:r>
          </w:p>
        </w:tc>
        <w:tc>
          <w:tcPr>
            <w:tcW w:w="1559" w:type="dxa"/>
            <w:tcBorders>
              <w:top w:val="single" w:sz="6" w:space="0" w:color="4A7EBB"/>
              <w:left w:val="single" w:sz="6" w:space="0" w:color="4A7EBB"/>
              <w:bottom w:val="single" w:sz="6" w:space="0" w:color="4A7EBB"/>
              <w:right w:val="single" w:sz="6" w:space="0" w:color="4A7EBB"/>
            </w:tcBorders>
            <w:shd w:val="clear" w:color="auto" w:fill="FFFFFF"/>
            <w:tcMar>
              <w:top w:w="72" w:type="dxa"/>
              <w:left w:w="144" w:type="dxa"/>
              <w:bottom w:w="72" w:type="dxa"/>
              <w:right w:w="144" w:type="dxa"/>
            </w:tcMar>
          </w:tcPr>
          <w:p w14:paraId="48C38406" w14:textId="1636A1E7" w:rsidR="00506E5B" w:rsidRPr="00E34A5C" w:rsidRDefault="00297A4A" w:rsidP="0074209A">
            <w:pPr>
              <w:ind w:left="140" w:firstLine="0"/>
              <w:jc w:val="center"/>
              <w:rPr>
                <w:sz w:val="24"/>
              </w:rPr>
            </w:pPr>
            <w:r>
              <w:rPr>
                <w:sz w:val="24"/>
              </w:rPr>
              <w:t>21</w:t>
            </w:r>
            <w:r w:rsidR="00AA4AEB">
              <w:rPr>
                <w:sz w:val="24"/>
              </w:rPr>
              <w:t>,517</w:t>
            </w:r>
            <w:r w:rsidR="00506E5B">
              <w:rPr>
                <w:sz w:val="24"/>
              </w:rPr>
              <w:t>%</w:t>
            </w:r>
          </w:p>
        </w:tc>
      </w:tr>
      <w:tr w:rsidR="00506E5B" w:rsidRPr="00E34A5C" w14:paraId="39E18F4B" w14:textId="77777777" w:rsidTr="004F0DBA">
        <w:trPr>
          <w:trHeight w:val="340"/>
        </w:trPr>
        <w:tc>
          <w:tcPr>
            <w:tcW w:w="5673" w:type="dxa"/>
            <w:tcBorders>
              <w:top w:val="single" w:sz="6" w:space="0" w:color="4A7EBB"/>
              <w:left w:val="single" w:sz="6" w:space="0" w:color="4A7EBB"/>
              <w:bottom w:val="single" w:sz="6" w:space="0" w:color="4A7EBB"/>
              <w:right w:val="single" w:sz="6" w:space="0" w:color="4A7EBB"/>
            </w:tcBorders>
            <w:shd w:val="clear" w:color="auto" w:fill="D0D8E8"/>
            <w:tcMar>
              <w:top w:w="15" w:type="dxa"/>
              <w:left w:w="108" w:type="dxa"/>
              <w:bottom w:w="0" w:type="dxa"/>
              <w:right w:w="108" w:type="dxa"/>
            </w:tcMar>
            <w:hideMark/>
          </w:tcPr>
          <w:p w14:paraId="6DB9EA0C" w14:textId="77777777" w:rsidR="00506E5B" w:rsidRPr="00E34A5C" w:rsidRDefault="00506E5B" w:rsidP="004F0DBA">
            <w:pPr>
              <w:ind w:firstLine="0"/>
              <w:rPr>
                <w:sz w:val="24"/>
              </w:rPr>
            </w:pPr>
            <w:r w:rsidRPr="00E34A5C">
              <w:rPr>
                <w:sz w:val="24"/>
              </w:rPr>
              <w:lastRenderedPageBreak/>
              <w:t>Акцизы на нефтепродукты</w:t>
            </w:r>
          </w:p>
        </w:tc>
        <w:tc>
          <w:tcPr>
            <w:tcW w:w="1418"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tcPr>
          <w:p w14:paraId="1054D130" w14:textId="728D378A" w:rsidR="00506E5B" w:rsidRPr="005F0599" w:rsidRDefault="00506E5B" w:rsidP="00AA4AEB">
            <w:pPr>
              <w:ind w:left="140" w:firstLine="0"/>
              <w:jc w:val="center"/>
              <w:rPr>
                <w:sz w:val="24"/>
              </w:rPr>
            </w:pPr>
            <w:r w:rsidRPr="005F0599">
              <w:rPr>
                <w:sz w:val="24"/>
              </w:rPr>
              <w:t>0,3</w:t>
            </w:r>
            <w:r w:rsidR="00AA4AEB">
              <w:rPr>
                <w:sz w:val="24"/>
              </w:rPr>
              <w:t>663</w:t>
            </w:r>
            <w:r w:rsidRPr="005F0599">
              <w:rPr>
                <w:sz w:val="24"/>
              </w:rPr>
              <w:t>%</w:t>
            </w:r>
          </w:p>
        </w:tc>
        <w:tc>
          <w:tcPr>
            <w:tcW w:w="1559"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tcPr>
          <w:p w14:paraId="20E9D79C" w14:textId="29CE5ACF" w:rsidR="00506E5B" w:rsidRPr="005F0599" w:rsidRDefault="00AA4AEB" w:rsidP="004F0DBA">
            <w:pPr>
              <w:ind w:left="140" w:firstLine="0"/>
              <w:jc w:val="center"/>
              <w:rPr>
                <w:sz w:val="24"/>
              </w:rPr>
            </w:pPr>
            <w:r w:rsidRPr="00AA4AEB">
              <w:rPr>
                <w:sz w:val="24"/>
              </w:rPr>
              <w:t>0,3663%</w:t>
            </w:r>
          </w:p>
        </w:tc>
        <w:tc>
          <w:tcPr>
            <w:tcW w:w="1559"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tcPr>
          <w:p w14:paraId="460145DA" w14:textId="21FFB98E" w:rsidR="00506E5B" w:rsidRPr="005F0599" w:rsidRDefault="00AA4AEB" w:rsidP="004F0DBA">
            <w:pPr>
              <w:ind w:left="140" w:firstLine="0"/>
              <w:jc w:val="center"/>
              <w:rPr>
                <w:sz w:val="24"/>
              </w:rPr>
            </w:pPr>
            <w:r w:rsidRPr="00AA4AEB">
              <w:rPr>
                <w:sz w:val="24"/>
              </w:rPr>
              <w:t>0,3663%</w:t>
            </w:r>
          </w:p>
        </w:tc>
      </w:tr>
      <w:tr w:rsidR="0074209A" w:rsidRPr="00E34A5C" w14:paraId="6C8CF1C1" w14:textId="77777777" w:rsidTr="004F0DBA">
        <w:trPr>
          <w:trHeight w:val="326"/>
        </w:trPr>
        <w:tc>
          <w:tcPr>
            <w:tcW w:w="5673"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hideMark/>
          </w:tcPr>
          <w:p w14:paraId="1D42F495" w14:textId="77777777" w:rsidR="0074209A" w:rsidRPr="00E34A5C" w:rsidRDefault="0074209A" w:rsidP="004F0DBA">
            <w:pPr>
              <w:ind w:firstLine="0"/>
              <w:rPr>
                <w:sz w:val="24"/>
              </w:rPr>
            </w:pPr>
            <w:r w:rsidRPr="00E34A5C">
              <w:rPr>
                <w:sz w:val="24"/>
              </w:rPr>
              <w:t>УСН (упрощённая система налогообложения)</w:t>
            </w:r>
          </w:p>
        </w:tc>
        <w:tc>
          <w:tcPr>
            <w:tcW w:w="1418"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14:paraId="2CADC4C8" w14:textId="2D0DFD42" w:rsidR="0074209A" w:rsidRPr="005F0599" w:rsidRDefault="00AA4AEB" w:rsidP="00520A11">
            <w:pPr>
              <w:ind w:left="140" w:firstLine="0"/>
              <w:jc w:val="center"/>
              <w:rPr>
                <w:sz w:val="24"/>
              </w:rPr>
            </w:pPr>
            <w:r>
              <w:rPr>
                <w:sz w:val="24"/>
              </w:rPr>
              <w:t>2</w:t>
            </w:r>
            <w:r w:rsidR="00520A11">
              <w:rPr>
                <w:sz w:val="24"/>
              </w:rPr>
              <w:t>8</w:t>
            </w:r>
            <w:r>
              <w:rPr>
                <w:sz w:val="24"/>
              </w:rPr>
              <w:t>,4</w:t>
            </w:r>
            <w:r w:rsidR="0074209A" w:rsidRPr="005F0599">
              <w:rPr>
                <w:sz w:val="24"/>
              </w:rPr>
              <w:t>%</w:t>
            </w:r>
          </w:p>
        </w:tc>
        <w:tc>
          <w:tcPr>
            <w:tcW w:w="1559"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14:paraId="2162FF87" w14:textId="475307D7" w:rsidR="0074209A" w:rsidRPr="005F0599" w:rsidRDefault="00AA4AEB" w:rsidP="00520A11">
            <w:pPr>
              <w:ind w:left="140" w:firstLine="0"/>
              <w:jc w:val="center"/>
              <w:rPr>
                <w:sz w:val="24"/>
              </w:rPr>
            </w:pPr>
            <w:r>
              <w:rPr>
                <w:sz w:val="24"/>
              </w:rPr>
              <w:t>2</w:t>
            </w:r>
            <w:r w:rsidR="00520A11">
              <w:rPr>
                <w:sz w:val="24"/>
              </w:rPr>
              <w:t>7</w:t>
            </w:r>
            <w:r>
              <w:rPr>
                <w:sz w:val="24"/>
              </w:rPr>
              <w:t>,16</w:t>
            </w:r>
            <w:r w:rsidR="0074209A" w:rsidRPr="005F0599">
              <w:rPr>
                <w:sz w:val="24"/>
              </w:rPr>
              <w:t>%</w:t>
            </w:r>
          </w:p>
        </w:tc>
        <w:tc>
          <w:tcPr>
            <w:tcW w:w="1559"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14:paraId="6DF1B3D5" w14:textId="331DE2CF" w:rsidR="0074209A" w:rsidRPr="005F0599" w:rsidRDefault="00AA4AEB" w:rsidP="00520A11">
            <w:pPr>
              <w:ind w:left="140" w:firstLine="0"/>
              <w:jc w:val="center"/>
              <w:rPr>
                <w:sz w:val="24"/>
              </w:rPr>
            </w:pPr>
            <w:r>
              <w:rPr>
                <w:sz w:val="24"/>
              </w:rPr>
              <w:t>2</w:t>
            </w:r>
            <w:r w:rsidR="00520A11">
              <w:rPr>
                <w:sz w:val="24"/>
              </w:rPr>
              <w:t>6</w:t>
            </w:r>
            <w:bookmarkStart w:id="0" w:name="_GoBack"/>
            <w:bookmarkEnd w:id="0"/>
            <w:r>
              <w:rPr>
                <w:sz w:val="24"/>
              </w:rPr>
              <w:t>,03</w:t>
            </w:r>
            <w:r w:rsidR="0074209A" w:rsidRPr="005F0599">
              <w:rPr>
                <w:sz w:val="24"/>
              </w:rPr>
              <w:t>%</w:t>
            </w:r>
          </w:p>
        </w:tc>
      </w:tr>
      <w:tr w:rsidR="00506E5B" w:rsidRPr="00E34A5C" w14:paraId="6971CF11" w14:textId="77777777" w:rsidTr="004F0DBA">
        <w:trPr>
          <w:trHeight w:val="340"/>
        </w:trPr>
        <w:tc>
          <w:tcPr>
            <w:tcW w:w="5673" w:type="dxa"/>
            <w:tcBorders>
              <w:top w:val="single" w:sz="6" w:space="0" w:color="4A7EBB"/>
              <w:left w:val="single" w:sz="6" w:space="0" w:color="4A7EBB"/>
              <w:bottom w:val="single" w:sz="6" w:space="0" w:color="4A7EBB"/>
              <w:right w:val="single" w:sz="6" w:space="0" w:color="4A7EBB"/>
            </w:tcBorders>
            <w:shd w:val="clear" w:color="auto" w:fill="D0D8E8"/>
            <w:tcMar>
              <w:top w:w="15" w:type="dxa"/>
              <w:left w:w="108" w:type="dxa"/>
              <w:bottom w:w="0" w:type="dxa"/>
              <w:right w:w="108" w:type="dxa"/>
            </w:tcMar>
            <w:hideMark/>
          </w:tcPr>
          <w:p w14:paraId="76237138" w14:textId="77777777" w:rsidR="00506E5B" w:rsidRPr="00E34A5C" w:rsidRDefault="00506E5B" w:rsidP="004F0DBA">
            <w:pPr>
              <w:ind w:firstLine="36"/>
              <w:rPr>
                <w:sz w:val="24"/>
              </w:rPr>
            </w:pPr>
            <w:r w:rsidRPr="00E34A5C">
              <w:rPr>
                <w:sz w:val="24"/>
              </w:rPr>
              <w:t>ЕСХН (Единый сельскохозяйственный налог)</w:t>
            </w:r>
          </w:p>
        </w:tc>
        <w:tc>
          <w:tcPr>
            <w:tcW w:w="1418"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48BB7824" w14:textId="77777777" w:rsidR="00506E5B" w:rsidRPr="00E34A5C" w:rsidRDefault="00506E5B" w:rsidP="004F0DBA">
            <w:pPr>
              <w:ind w:left="140" w:firstLine="0"/>
              <w:jc w:val="center"/>
              <w:rPr>
                <w:sz w:val="24"/>
              </w:rPr>
            </w:pPr>
            <w:r w:rsidRPr="00E34A5C">
              <w:rPr>
                <w:sz w:val="24"/>
              </w:rPr>
              <w:t>100%</w:t>
            </w:r>
          </w:p>
        </w:tc>
        <w:tc>
          <w:tcPr>
            <w:tcW w:w="1559"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5AFCCE39" w14:textId="77777777" w:rsidR="00506E5B" w:rsidRPr="00E34A5C" w:rsidRDefault="00506E5B" w:rsidP="004F0DBA">
            <w:pPr>
              <w:ind w:left="140" w:firstLine="0"/>
              <w:jc w:val="center"/>
              <w:rPr>
                <w:sz w:val="24"/>
              </w:rPr>
            </w:pPr>
            <w:r w:rsidRPr="00E34A5C">
              <w:rPr>
                <w:sz w:val="24"/>
              </w:rPr>
              <w:t>100%</w:t>
            </w:r>
          </w:p>
        </w:tc>
        <w:tc>
          <w:tcPr>
            <w:tcW w:w="1559"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2F80560C" w14:textId="77777777" w:rsidR="00506E5B" w:rsidRPr="00E34A5C" w:rsidRDefault="00506E5B" w:rsidP="004F0DBA">
            <w:pPr>
              <w:ind w:left="140" w:firstLine="0"/>
              <w:jc w:val="center"/>
              <w:rPr>
                <w:sz w:val="24"/>
              </w:rPr>
            </w:pPr>
            <w:r w:rsidRPr="00E34A5C">
              <w:rPr>
                <w:sz w:val="24"/>
              </w:rPr>
              <w:t>100%</w:t>
            </w:r>
          </w:p>
        </w:tc>
      </w:tr>
      <w:tr w:rsidR="00506E5B" w:rsidRPr="00E34A5C" w14:paraId="6C6BB858" w14:textId="77777777" w:rsidTr="004F0DBA">
        <w:trPr>
          <w:trHeight w:val="340"/>
        </w:trPr>
        <w:tc>
          <w:tcPr>
            <w:tcW w:w="5673"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hideMark/>
          </w:tcPr>
          <w:p w14:paraId="4E21AEAB" w14:textId="77777777" w:rsidR="00506E5B" w:rsidRPr="00E34A5C" w:rsidRDefault="00506E5B" w:rsidP="004F0DBA">
            <w:pPr>
              <w:ind w:firstLine="36"/>
              <w:rPr>
                <w:sz w:val="24"/>
              </w:rPr>
            </w:pPr>
            <w:r w:rsidRPr="00E34A5C">
              <w:rPr>
                <w:sz w:val="24"/>
              </w:rPr>
              <w:t>Налог, взимаемый в связи с применением патентной системы налогообложения</w:t>
            </w:r>
          </w:p>
        </w:tc>
        <w:tc>
          <w:tcPr>
            <w:tcW w:w="1418"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14:paraId="7D36BABF" w14:textId="77777777" w:rsidR="00506E5B" w:rsidRPr="00E34A5C" w:rsidRDefault="00506E5B" w:rsidP="004F0DBA">
            <w:pPr>
              <w:ind w:left="140" w:firstLine="0"/>
              <w:jc w:val="center"/>
              <w:rPr>
                <w:sz w:val="24"/>
              </w:rPr>
            </w:pPr>
            <w:r w:rsidRPr="00E34A5C">
              <w:rPr>
                <w:sz w:val="24"/>
              </w:rPr>
              <w:t>100%</w:t>
            </w:r>
          </w:p>
        </w:tc>
        <w:tc>
          <w:tcPr>
            <w:tcW w:w="1559"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14:paraId="37A72F6B" w14:textId="77777777" w:rsidR="00506E5B" w:rsidRPr="00E34A5C" w:rsidRDefault="00506E5B" w:rsidP="004F0DBA">
            <w:pPr>
              <w:ind w:left="140" w:firstLine="0"/>
              <w:jc w:val="center"/>
              <w:rPr>
                <w:sz w:val="24"/>
              </w:rPr>
            </w:pPr>
            <w:r w:rsidRPr="00E34A5C">
              <w:rPr>
                <w:sz w:val="24"/>
              </w:rPr>
              <w:t>100%</w:t>
            </w:r>
          </w:p>
        </w:tc>
        <w:tc>
          <w:tcPr>
            <w:tcW w:w="1559"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14:paraId="23D2E36E" w14:textId="77777777" w:rsidR="00506E5B" w:rsidRPr="00E34A5C" w:rsidRDefault="00506E5B" w:rsidP="004F0DBA">
            <w:pPr>
              <w:ind w:left="140" w:firstLine="0"/>
              <w:jc w:val="center"/>
              <w:rPr>
                <w:sz w:val="24"/>
              </w:rPr>
            </w:pPr>
            <w:r w:rsidRPr="00E34A5C">
              <w:rPr>
                <w:sz w:val="24"/>
              </w:rPr>
              <w:t>100%</w:t>
            </w:r>
          </w:p>
        </w:tc>
      </w:tr>
      <w:tr w:rsidR="00506E5B" w:rsidRPr="00E34A5C" w14:paraId="646A7B6C" w14:textId="77777777" w:rsidTr="004F0DBA">
        <w:trPr>
          <w:trHeight w:val="310"/>
        </w:trPr>
        <w:tc>
          <w:tcPr>
            <w:tcW w:w="5673" w:type="dxa"/>
            <w:tcBorders>
              <w:top w:val="single" w:sz="6" w:space="0" w:color="4A7EBB"/>
              <w:left w:val="single" w:sz="6" w:space="0" w:color="4A7EBB"/>
              <w:bottom w:val="single" w:sz="6" w:space="0" w:color="4A7EBB"/>
              <w:right w:val="single" w:sz="6" w:space="0" w:color="4A7EBB"/>
            </w:tcBorders>
            <w:shd w:val="clear" w:color="auto" w:fill="D0D8E8"/>
            <w:tcMar>
              <w:top w:w="15" w:type="dxa"/>
              <w:left w:w="108" w:type="dxa"/>
              <w:bottom w:w="0" w:type="dxa"/>
              <w:right w:w="108" w:type="dxa"/>
            </w:tcMar>
            <w:hideMark/>
          </w:tcPr>
          <w:p w14:paraId="7B8BE972" w14:textId="77777777" w:rsidR="00506E5B" w:rsidRPr="00144115" w:rsidRDefault="00506E5B" w:rsidP="004F0DBA">
            <w:pPr>
              <w:ind w:firstLine="0"/>
              <w:rPr>
                <w:color w:val="000000"/>
                <w:sz w:val="24"/>
              </w:rPr>
            </w:pPr>
            <w:r w:rsidRPr="00144115">
              <w:rPr>
                <w:color w:val="000000"/>
                <w:sz w:val="24"/>
              </w:rPr>
              <w:t>Налоги на имущество (налог на имущество физических лиц, земельный налог)</w:t>
            </w:r>
          </w:p>
        </w:tc>
        <w:tc>
          <w:tcPr>
            <w:tcW w:w="1418"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4187C6C1" w14:textId="77777777" w:rsidR="00506E5B" w:rsidRPr="00E34A5C" w:rsidRDefault="00506E5B" w:rsidP="004F0DBA">
            <w:pPr>
              <w:ind w:left="140" w:firstLine="0"/>
              <w:jc w:val="center"/>
              <w:rPr>
                <w:sz w:val="24"/>
              </w:rPr>
            </w:pPr>
            <w:r w:rsidRPr="00E34A5C">
              <w:rPr>
                <w:sz w:val="24"/>
              </w:rPr>
              <w:t>100 %</w:t>
            </w:r>
          </w:p>
        </w:tc>
        <w:tc>
          <w:tcPr>
            <w:tcW w:w="1559"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10E0BC33" w14:textId="77777777" w:rsidR="00506E5B" w:rsidRPr="00E34A5C" w:rsidRDefault="00506E5B" w:rsidP="004F0DBA">
            <w:pPr>
              <w:ind w:left="140" w:firstLine="0"/>
              <w:jc w:val="center"/>
              <w:rPr>
                <w:sz w:val="24"/>
              </w:rPr>
            </w:pPr>
            <w:r w:rsidRPr="00E34A5C">
              <w:rPr>
                <w:sz w:val="24"/>
              </w:rPr>
              <w:t>100 %</w:t>
            </w:r>
          </w:p>
        </w:tc>
        <w:tc>
          <w:tcPr>
            <w:tcW w:w="1559"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18A09B17" w14:textId="77777777" w:rsidR="00506E5B" w:rsidRPr="00E34A5C" w:rsidRDefault="00506E5B" w:rsidP="004F0DBA">
            <w:pPr>
              <w:ind w:left="140" w:firstLine="0"/>
              <w:jc w:val="center"/>
              <w:rPr>
                <w:sz w:val="24"/>
              </w:rPr>
            </w:pPr>
            <w:r w:rsidRPr="00E34A5C">
              <w:rPr>
                <w:sz w:val="24"/>
              </w:rPr>
              <w:t>100 %</w:t>
            </w:r>
          </w:p>
        </w:tc>
      </w:tr>
      <w:tr w:rsidR="00506E5B" w:rsidRPr="00E34A5C" w14:paraId="62A3A0F7" w14:textId="77777777" w:rsidTr="004F0DBA">
        <w:trPr>
          <w:trHeight w:val="286"/>
        </w:trPr>
        <w:tc>
          <w:tcPr>
            <w:tcW w:w="5673"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hideMark/>
          </w:tcPr>
          <w:p w14:paraId="640DD5AB" w14:textId="77777777" w:rsidR="00506E5B" w:rsidRPr="00E34A5C" w:rsidRDefault="00506E5B" w:rsidP="004F0DBA">
            <w:pPr>
              <w:ind w:firstLine="0"/>
              <w:rPr>
                <w:sz w:val="24"/>
              </w:rPr>
            </w:pPr>
            <w:r w:rsidRPr="00E34A5C">
              <w:rPr>
                <w:sz w:val="24"/>
              </w:rPr>
              <w:t xml:space="preserve">Государственная пошлина, сборы  </w:t>
            </w:r>
          </w:p>
        </w:tc>
        <w:tc>
          <w:tcPr>
            <w:tcW w:w="1418"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14:paraId="01CAEF7F" w14:textId="77777777" w:rsidR="00506E5B" w:rsidRPr="00E34A5C" w:rsidRDefault="00506E5B" w:rsidP="004F0DBA">
            <w:pPr>
              <w:ind w:left="140" w:firstLine="0"/>
              <w:jc w:val="center"/>
              <w:rPr>
                <w:sz w:val="24"/>
              </w:rPr>
            </w:pPr>
            <w:r w:rsidRPr="00E34A5C">
              <w:rPr>
                <w:sz w:val="24"/>
              </w:rPr>
              <w:t>100 %</w:t>
            </w:r>
          </w:p>
        </w:tc>
        <w:tc>
          <w:tcPr>
            <w:tcW w:w="1559"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14:paraId="61527D9A" w14:textId="77777777" w:rsidR="00506E5B" w:rsidRPr="00E34A5C" w:rsidRDefault="00506E5B" w:rsidP="004F0DBA">
            <w:pPr>
              <w:ind w:left="140" w:firstLine="0"/>
              <w:jc w:val="center"/>
              <w:rPr>
                <w:sz w:val="24"/>
              </w:rPr>
            </w:pPr>
            <w:r w:rsidRPr="00E34A5C">
              <w:rPr>
                <w:sz w:val="24"/>
              </w:rPr>
              <w:t>100 %</w:t>
            </w:r>
          </w:p>
        </w:tc>
        <w:tc>
          <w:tcPr>
            <w:tcW w:w="1559"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14:paraId="34A96C11" w14:textId="77777777" w:rsidR="00506E5B" w:rsidRPr="00E34A5C" w:rsidRDefault="00506E5B" w:rsidP="004F0DBA">
            <w:pPr>
              <w:ind w:left="140" w:firstLine="0"/>
              <w:jc w:val="center"/>
              <w:rPr>
                <w:sz w:val="24"/>
              </w:rPr>
            </w:pPr>
            <w:r w:rsidRPr="00E34A5C">
              <w:rPr>
                <w:sz w:val="24"/>
              </w:rPr>
              <w:t>100 %</w:t>
            </w:r>
          </w:p>
        </w:tc>
      </w:tr>
      <w:tr w:rsidR="00506E5B" w:rsidRPr="00E34A5C" w14:paraId="06F43A05" w14:textId="77777777" w:rsidTr="004F0DBA">
        <w:trPr>
          <w:trHeight w:val="548"/>
        </w:trPr>
        <w:tc>
          <w:tcPr>
            <w:tcW w:w="5673" w:type="dxa"/>
            <w:tcBorders>
              <w:top w:val="single" w:sz="6" w:space="0" w:color="4A7EBB"/>
              <w:left w:val="single" w:sz="6" w:space="0" w:color="4A7EBB"/>
              <w:bottom w:val="single" w:sz="6" w:space="0" w:color="4A7EBB"/>
              <w:right w:val="single" w:sz="6" w:space="0" w:color="4A7EBB"/>
            </w:tcBorders>
            <w:shd w:val="clear" w:color="auto" w:fill="D0D8E8"/>
            <w:tcMar>
              <w:top w:w="15" w:type="dxa"/>
              <w:left w:w="108" w:type="dxa"/>
              <w:bottom w:w="0" w:type="dxa"/>
              <w:right w:w="108" w:type="dxa"/>
            </w:tcMar>
            <w:hideMark/>
          </w:tcPr>
          <w:p w14:paraId="3A6306F0" w14:textId="77777777" w:rsidR="00506E5B" w:rsidRPr="00E34A5C" w:rsidRDefault="00506E5B" w:rsidP="004F0DBA">
            <w:pPr>
              <w:ind w:firstLine="0"/>
              <w:rPr>
                <w:sz w:val="24"/>
              </w:rPr>
            </w:pPr>
            <w:r w:rsidRPr="00E34A5C">
              <w:rPr>
                <w:sz w:val="24"/>
              </w:rPr>
              <w:t xml:space="preserve">Доходы от использования имущества, находящегося в </w:t>
            </w:r>
            <w:r>
              <w:rPr>
                <w:sz w:val="24"/>
              </w:rPr>
              <w:t>государственной и муниципальной</w:t>
            </w:r>
            <w:r w:rsidRPr="00E34A5C">
              <w:rPr>
                <w:sz w:val="24"/>
              </w:rPr>
              <w:t xml:space="preserve"> собственности </w:t>
            </w:r>
          </w:p>
        </w:tc>
        <w:tc>
          <w:tcPr>
            <w:tcW w:w="1418"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040DEB8D" w14:textId="77777777" w:rsidR="00506E5B" w:rsidRPr="00E34A5C" w:rsidRDefault="00506E5B" w:rsidP="004F0DBA">
            <w:pPr>
              <w:ind w:left="140" w:firstLine="0"/>
              <w:jc w:val="center"/>
              <w:rPr>
                <w:sz w:val="24"/>
              </w:rPr>
            </w:pPr>
            <w:r w:rsidRPr="00E34A5C">
              <w:rPr>
                <w:sz w:val="24"/>
              </w:rPr>
              <w:t>100 %</w:t>
            </w:r>
          </w:p>
        </w:tc>
        <w:tc>
          <w:tcPr>
            <w:tcW w:w="1559"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251222D7" w14:textId="77777777" w:rsidR="00506E5B" w:rsidRPr="00E34A5C" w:rsidRDefault="00506E5B" w:rsidP="004F0DBA">
            <w:pPr>
              <w:ind w:left="140" w:firstLine="0"/>
              <w:jc w:val="center"/>
              <w:rPr>
                <w:sz w:val="24"/>
              </w:rPr>
            </w:pPr>
            <w:r w:rsidRPr="00E34A5C">
              <w:rPr>
                <w:sz w:val="24"/>
              </w:rPr>
              <w:t>100 %</w:t>
            </w:r>
          </w:p>
        </w:tc>
        <w:tc>
          <w:tcPr>
            <w:tcW w:w="1559"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43CF68CC" w14:textId="77777777" w:rsidR="00506E5B" w:rsidRPr="00E34A5C" w:rsidRDefault="00506E5B" w:rsidP="004F0DBA">
            <w:pPr>
              <w:ind w:left="140" w:firstLine="0"/>
              <w:jc w:val="center"/>
              <w:rPr>
                <w:sz w:val="24"/>
              </w:rPr>
            </w:pPr>
            <w:r w:rsidRPr="00E34A5C">
              <w:rPr>
                <w:sz w:val="24"/>
              </w:rPr>
              <w:t>100 %</w:t>
            </w:r>
          </w:p>
        </w:tc>
      </w:tr>
      <w:tr w:rsidR="00506E5B" w:rsidRPr="00E34A5C" w14:paraId="0E1E8C44" w14:textId="77777777" w:rsidTr="004F0DBA">
        <w:trPr>
          <w:trHeight w:val="337"/>
        </w:trPr>
        <w:tc>
          <w:tcPr>
            <w:tcW w:w="5673"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hideMark/>
          </w:tcPr>
          <w:p w14:paraId="62629879" w14:textId="77777777" w:rsidR="00506E5B" w:rsidRPr="00E34A5C" w:rsidRDefault="00506E5B" w:rsidP="004F0DBA">
            <w:pPr>
              <w:ind w:firstLine="36"/>
              <w:rPr>
                <w:sz w:val="24"/>
              </w:rPr>
            </w:pPr>
            <w:r w:rsidRPr="00E34A5C">
              <w:rPr>
                <w:sz w:val="24"/>
              </w:rPr>
              <w:t>Платежи при пользовании природными ресурсами</w:t>
            </w:r>
          </w:p>
        </w:tc>
        <w:tc>
          <w:tcPr>
            <w:tcW w:w="1418"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14:paraId="7B803ECF" w14:textId="77777777" w:rsidR="00506E5B" w:rsidRPr="00E34A5C" w:rsidRDefault="00506E5B" w:rsidP="004F0DBA">
            <w:pPr>
              <w:ind w:left="140" w:firstLine="0"/>
              <w:jc w:val="center"/>
              <w:rPr>
                <w:sz w:val="24"/>
              </w:rPr>
            </w:pPr>
            <w:r w:rsidRPr="00E34A5C">
              <w:rPr>
                <w:sz w:val="24"/>
              </w:rPr>
              <w:t>60 %</w:t>
            </w:r>
          </w:p>
        </w:tc>
        <w:tc>
          <w:tcPr>
            <w:tcW w:w="1559"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14:paraId="01F677C6" w14:textId="77777777" w:rsidR="00506E5B" w:rsidRPr="00E34A5C" w:rsidRDefault="00506E5B" w:rsidP="004F0DBA">
            <w:pPr>
              <w:ind w:left="140" w:firstLine="0"/>
              <w:jc w:val="center"/>
              <w:rPr>
                <w:sz w:val="24"/>
              </w:rPr>
            </w:pPr>
            <w:r w:rsidRPr="00E34A5C">
              <w:rPr>
                <w:sz w:val="24"/>
              </w:rPr>
              <w:t>60%</w:t>
            </w:r>
          </w:p>
        </w:tc>
        <w:tc>
          <w:tcPr>
            <w:tcW w:w="1559"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14:paraId="675DA20C" w14:textId="77777777" w:rsidR="00506E5B" w:rsidRPr="00E34A5C" w:rsidRDefault="00506E5B" w:rsidP="004F0DBA">
            <w:pPr>
              <w:ind w:left="140" w:firstLine="0"/>
              <w:jc w:val="center"/>
              <w:rPr>
                <w:sz w:val="24"/>
              </w:rPr>
            </w:pPr>
            <w:r w:rsidRPr="00E34A5C">
              <w:rPr>
                <w:sz w:val="24"/>
              </w:rPr>
              <w:t>60 %</w:t>
            </w:r>
          </w:p>
        </w:tc>
      </w:tr>
      <w:tr w:rsidR="00506E5B" w:rsidRPr="00E34A5C" w14:paraId="669A7270" w14:textId="77777777" w:rsidTr="004F0DBA">
        <w:trPr>
          <w:trHeight w:val="567"/>
        </w:trPr>
        <w:tc>
          <w:tcPr>
            <w:tcW w:w="5673" w:type="dxa"/>
            <w:tcBorders>
              <w:top w:val="single" w:sz="6" w:space="0" w:color="4A7EBB"/>
              <w:left w:val="single" w:sz="6" w:space="0" w:color="4A7EBB"/>
              <w:bottom w:val="single" w:sz="6" w:space="0" w:color="4A7EBB"/>
              <w:right w:val="single" w:sz="6" w:space="0" w:color="4A7EBB"/>
            </w:tcBorders>
            <w:shd w:val="clear" w:color="auto" w:fill="D0D8E8"/>
            <w:tcMar>
              <w:top w:w="15" w:type="dxa"/>
              <w:left w:w="108" w:type="dxa"/>
              <w:bottom w:w="0" w:type="dxa"/>
              <w:right w:w="108" w:type="dxa"/>
            </w:tcMar>
            <w:hideMark/>
          </w:tcPr>
          <w:p w14:paraId="44F7D861" w14:textId="77777777" w:rsidR="00506E5B" w:rsidRPr="00E34A5C" w:rsidRDefault="00506E5B" w:rsidP="004F0DBA">
            <w:pPr>
              <w:ind w:firstLine="36"/>
              <w:rPr>
                <w:sz w:val="24"/>
              </w:rPr>
            </w:pPr>
            <w:r w:rsidRPr="00E34A5C">
              <w:rPr>
                <w:sz w:val="24"/>
              </w:rPr>
              <w:t>Доходы от оказания платных услуг и компенсации затрат государства</w:t>
            </w:r>
          </w:p>
        </w:tc>
        <w:tc>
          <w:tcPr>
            <w:tcW w:w="1418"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7334EC9C" w14:textId="77777777" w:rsidR="00506E5B" w:rsidRPr="00E34A5C" w:rsidRDefault="00506E5B" w:rsidP="004F0DBA">
            <w:pPr>
              <w:ind w:left="140" w:firstLine="0"/>
              <w:jc w:val="center"/>
              <w:rPr>
                <w:sz w:val="24"/>
              </w:rPr>
            </w:pPr>
            <w:r w:rsidRPr="00E34A5C">
              <w:rPr>
                <w:sz w:val="24"/>
              </w:rPr>
              <w:t>100 %</w:t>
            </w:r>
          </w:p>
        </w:tc>
        <w:tc>
          <w:tcPr>
            <w:tcW w:w="1559"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506601AD" w14:textId="77777777" w:rsidR="00506E5B" w:rsidRPr="00E34A5C" w:rsidRDefault="00506E5B" w:rsidP="004F0DBA">
            <w:pPr>
              <w:ind w:left="140" w:firstLine="0"/>
              <w:jc w:val="center"/>
              <w:rPr>
                <w:sz w:val="24"/>
              </w:rPr>
            </w:pPr>
            <w:r w:rsidRPr="00E34A5C">
              <w:rPr>
                <w:sz w:val="24"/>
              </w:rPr>
              <w:t>100 %</w:t>
            </w:r>
          </w:p>
        </w:tc>
        <w:tc>
          <w:tcPr>
            <w:tcW w:w="1559"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hideMark/>
          </w:tcPr>
          <w:p w14:paraId="745B1DFD" w14:textId="77777777" w:rsidR="00506E5B" w:rsidRPr="00E34A5C" w:rsidRDefault="00506E5B" w:rsidP="004F0DBA">
            <w:pPr>
              <w:ind w:left="140" w:firstLine="0"/>
              <w:jc w:val="center"/>
              <w:rPr>
                <w:sz w:val="24"/>
              </w:rPr>
            </w:pPr>
            <w:r w:rsidRPr="00E34A5C">
              <w:rPr>
                <w:sz w:val="24"/>
              </w:rPr>
              <w:t>100 %</w:t>
            </w:r>
          </w:p>
        </w:tc>
      </w:tr>
      <w:tr w:rsidR="00506E5B" w:rsidRPr="00E34A5C" w14:paraId="63440760" w14:textId="77777777" w:rsidTr="004F0DBA">
        <w:trPr>
          <w:trHeight w:val="567"/>
        </w:trPr>
        <w:tc>
          <w:tcPr>
            <w:tcW w:w="5673"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hideMark/>
          </w:tcPr>
          <w:p w14:paraId="4E251285" w14:textId="77777777" w:rsidR="00506E5B" w:rsidRPr="00E34A5C" w:rsidRDefault="00506E5B" w:rsidP="004F0DBA">
            <w:pPr>
              <w:ind w:firstLine="36"/>
              <w:rPr>
                <w:sz w:val="24"/>
              </w:rPr>
            </w:pPr>
            <w:r w:rsidRPr="00E34A5C">
              <w:rPr>
                <w:sz w:val="24"/>
              </w:rPr>
              <w:t>Доходы от продажи материальных и нематериальных активов</w:t>
            </w:r>
          </w:p>
        </w:tc>
        <w:tc>
          <w:tcPr>
            <w:tcW w:w="1418"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14:paraId="7F445E5D" w14:textId="77777777" w:rsidR="00506E5B" w:rsidRPr="00E34A5C" w:rsidRDefault="00506E5B" w:rsidP="004F0DBA">
            <w:pPr>
              <w:ind w:left="140" w:firstLine="0"/>
              <w:jc w:val="center"/>
              <w:rPr>
                <w:sz w:val="24"/>
              </w:rPr>
            </w:pPr>
            <w:r w:rsidRPr="00E34A5C">
              <w:rPr>
                <w:sz w:val="24"/>
              </w:rPr>
              <w:t>100 %</w:t>
            </w:r>
          </w:p>
        </w:tc>
        <w:tc>
          <w:tcPr>
            <w:tcW w:w="1559"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14:paraId="7CE5251F" w14:textId="77777777" w:rsidR="00506E5B" w:rsidRPr="00E34A5C" w:rsidRDefault="00506E5B" w:rsidP="004F0DBA">
            <w:pPr>
              <w:ind w:left="140" w:firstLine="0"/>
              <w:jc w:val="center"/>
              <w:rPr>
                <w:sz w:val="24"/>
              </w:rPr>
            </w:pPr>
            <w:r w:rsidRPr="00E34A5C">
              <w:rPr>
                <w:sz w:val="24"/>
              </w:rPr>
              <w:t>100 %</w:t>
            </w:r>
          </w:p>
        </w:tc>
        <w:tc>
          <w:tcPr>
            <w:tcW w:w="1559"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hideMark/>
          </w:tcPr>
          <w:p w14:paraId="7DCE0288" w14:textId="77777777" w:rsidR="00506E5B" w:rsidRPr="00E34A5C" w:rsidRDefault="00506E5B" w:rsidP="004F0DBA">
            <w:pPr>
              <w:ind w:left="140" w:firstLine="0"/>
              <w:jc w:val="center"/>
              <w:rPr>
                <w:sz w:val="24"/>
              </w:rPr>
            </w:pPr>
            <w:r w:rsidRPr="00E34A5C">
              <w:rPr>
                <w:sz w:val="24"/>
              </w:rPr>
              <w:t>100 %</w:t>
            </w:r>
          </w:p>
        </w:tc>
      </w:tr>
    </w:tbl>
    <w:p w14:paraId="43DBE456" w14:textId="77777777" w:rsidR="00506E5B" w:rsidRDefault="00506E5B" w:rsidP="00506E5B">
      <w:pPr>
        <w:rPr>
          <w:sz w:val="24"/>
        </w:rPr>
      </w:pPr>
    </w:p>
    <w:p w14:paraId="65D397BF" w14:textId="77777777" w:rsidR="00506E5B" w:rsidRPr="007373A3" w:rsidRDefault="00506E5B" w:rsidP="00506E5B">
      <w:pPr>
        <w:rPr>
          <w:sz w:val="24"/>
        </w:rPr>
      </w:pPr>
    </w:p>
    <w:p w14:paraId="017178CB" w14:textId="77777777" w:rsidR="00506E5B" w:rsidRPr="007373A3" w:rsidRDefault="00506E5B" w:rsidP="00506E5B">
      <w:pPr>
        <w:pStyle w:val="a3"/>
        <w:spacing w:after="0"/>
        <w:ind w:firstLine="0"/>
        <w:jc w:val="center"/>
        <w:rPr>
          <w:b/>
          <w:sz w:val="24"/>
          <w:szCs w:val="24"/>
        </w:rPr>
      </w:pPr>
      <w:r w:rsidRPr="007373A3">
        <w:rPr>
          <w:b/>
          <w:sz w:val="24"/>
          <w:szCs w:val="24"/>
        </w:rPr>
        <w:t>Структура налоговых и неналоговых доходов бюджета</w:t>
      </w:r>
    </w:p>
    <w:p w14:paraId="7933C7A1" w14:textId="77777777" w:rsidR="00506E5B" w:rsidRPr="007373A3" w:rsidRDefault="00506E5B" w:rsidP="00506E5B">
      <w:pPr>
        <w:tabs>
          <w:tab w:val="left" w:pos="7545"/>
        </w:tabs>
        <w:jc w:val="center"/>
        <w:rPr>
          <w:sz w:val="24"/>
        </w:rPr>
      </w:pPr>
      <w:r w:rsidRPr="007373A3">
        <w:rPr>
          <w:b/>
          <w:sz w:val="24"/>
        </w:rPr>
        <w:t>Удомельского городского округа</w:t>
      </w:r>
    </w:p>
    <w:p w14:paraId="527E5B0F" w14:textId="77777777" w:rsidR="00506E5B" w:rsidRPr="00530713" w:rsidRDefault="00506E5B" w:rsidP="00506E5B">
      <w:pPr>
        <w:tabs>
          <w:tab w:val="left" w:pos="7545"/>
        </w:tabs>
        <w:jc w:val="right"/>
        <w:rPr>
          <w:sz w:val="20"/>
          <w:szCs w:val="20"/>
        </w:rPr>
      </w:pPr>
      <w:r w:rsidRPr="007373A3">
        <w:rPr>
          <w:b/>
          <w:sz w:val="24"/>
        </w:rPr>
        <w:tab/>
      </w:r>
      <w:r w:rsidRPr="00530713">
        <w:rPr>
          <w:sz w:val="20"/>
          <w:szCs w:val="20"/>
        </w:rPr>
        <w:t>(тыс. руб.)</w:t>
      </w:r>
    </w:p>
    <w:tbl>
      <w:tblPr>
        <w:tblW w:w="11072" w:type="dxa"/>
        <w:tblInd w:w="93" w:type="dxa"/>
        <w:tblLayout w:type="fixed"/>
        <w:tblLook w:val="04A0" w:firstRow="1" w:lastRow="0" w:firstColumn="1" w:lastColumn="0" w:noHBand="0" w:noVBand="1"/>
      </w:tblPr>
      <w:tblGrid>
        <w:gridCol w:w="3276"/>
        <w:gridCol w:w="1417"/>
        <w:gridCol w:w="1276"/>
        <w:gridCol w:w="1276"/>
        <w:gridCol w:w="1275"/>
        <w:gridCol w:w="1249"/>
        <w:gridCol w:w="1303"/>
      </w:tblGrid>
      <w:tr w:rsidR="00506E5B" w:rsidRPr="00253143" w14:paraId="1A2A8C78" w14:textId="77777777" w:rsidTr="00F04770">
        <w:trPr>
          <w:trHeight w:val="930"/>
        </w:trPr>
        <w:tc>
          <w:tcPr>
            <w:tcW w:w="3276" w:type="dxa"/>
            <w:tcBorders>
              <w:top w:val="single" w:sz="4" w:space="0" w:color="auto"/>
              <w:left w:val="single" w:sz="4" w:space="0" w:color="auto"/>
              <w:bottom w:val="single" w:sz="4" w:space="0" w:color="auto"/>
              <w:right w:val="single" w:sz="4" w:space="0" w:color="auto"/>
            </w:tcBorders>
            <w:shd w:val="clear" w:color="auto" w:fill="95B3D7"/>
            <w:hideMark/>
          </w:tcPr>
          <w:p w14:paraId="54781F4C" w14:textId="77777777" w:rsidR="00506E5B" w:rsidRPr="00002510" w:rsidRDefault="00506E5B" w:rsidP="004F0DBA">
            <w:pPr>
              <w:ind w:firstLine="0"/>
              <w:jc w:val="center"/>
              <w:rPr>
                <w:b/>
                <w:bCs/>
                <w:color w:val="000000"/>
                <w:sz w:val="22"/>
                <w:szCs w:val="22"/>
              </w:rPr>
            </w:pPr>
            <w:r w:rsidRPr="00002510">
              <w:rPr>
                <w:b/>
                <w:bCs/>
                <w:color w:val="000000"/>
                <w:sz w:val="22"/>
                <w:szCs w:val="22"/>
              </w:rPr>
              <w:t>Наименование</w:t>
            </w:r>
          </w:p>
        </w:tc>
        <w:tc>
          <w:tcPr>
            <w:tcW w:w="1417" w:type="dxa"/>
            <w:tcBorders>
              <w:top w:val="single" w:sz="4" w:space="0" w:color="auto"/>
              <w:left w:val="nil"/>
              <w:bottom w:val="single" w:sz="4" w:space="0" w:color="auto"/>
              <w:right w:val="single" w:sz="4" w:space="0" w:color="auto"/>
            </w:tcBorders>
            <w:shd w:val="clear" w:color="auto" w:fill="95B3D7"/>
            <w:hideMark/>
          </w:tcPr>
          <w:p w14:paraId="1F558013" w14:textId="57B0BB03" w:rsidR="00506E5B" w:rsidRPr="00002510" w:rsidRDefault="00506E5B" w:rsidP="008750C7">
            <w:pPr>
              <w:ind w:firstLine="0"/>
              <w:jc w:val="center"/>
              <w:rPr>
                <w:b/>
                <w:bCs/>
                <w:color w:val="000000"/>
                <w:sz w:val="22"/>
                <w:szCs w:val="22"/>
              </w:rPr>
            </w:pPr>
            <w:r w:rsidRPr="00002510">
              <w:rPr>
                <w:b/>
                <w:bCs/>
                <w:color w:val="000000"/>
                <w:sz w:val="22"/>
                <w:szCs w:val="22"/>
              </w:rPr>
              <w:t>202</w:t>
            </w:r>
            <w:r w:rsidR="008750C7" w:rsidRPr="00002510">
              <w:rPr>
                <w:b/>
                <w:bCs/>
                <w:color w:val="000000"/>
                <w:sz w:val="22"/>
                <w:szCs w:val="22"/>
              </w:rPr>
              <w:t>4</w:t>
            </w:r>
            <w:r w:rsidRPr="00002510">
              <w:rPr>
                <w:b/>
                <w:bCs/>
                <w:color w:val="000000"/>
                <w:sz w:val="22"/>
                <w:szCs w:val="22"/>
              </w:rPr>
              <w:t xml:space="preserve"> год</w:t>
            </w:r>
          </w:p>
        </w:tc>
        <w:tc>
          <w:tcPr>
            <w:tcW w:w="1276" w:type="dxa"/>
            <w:tcBorders>
              <w:top w:val="single" w:sz="4" w:space="0" w:color="auto"/>
              <w:left w:val="nil"/>
              <w:bottom w:val="single" w:sz="4" w:space="0" w:color="auto"/>
              <w:right w:val="single" w:sz="4" w:space="0" w:color="auto"/>
            </w:tcBorders>
            <w:shd w:val="clear" w:color="auto" w:fill="95B3D7"/>
            <w:hideMark/>
          </w:tcPr>
          <w:p w14:paraId="2E1F2E19" w14:textId="77777777" w:rsidR="00506E5B" w:rsidRPr="00002510" w:rsidRDefault="00506E5B" w:rsidP="004F0DBA">
            <w:pPr>
              <w:ind w:firstLine="0"/>
              <w:jc w:val="center"/>
              <w:rPr>
                <w:b/>
                <w:bCs/>
                <w:color w:val="000000"/>
                <w:sz w:val="22"/>
                <w:szCs w:val="22"/>
              </w:rPr>
            </w:pPr>
            <w:r w:rsidRPr="00002510">
              <w:rPr>
                <w:b/>
                <w:bCs/>
                <w:color w:val="000000"/>
                <w:sz w:val="22"/>
                <w:szCs w:val="22"/>
              </w:rPr>
              <w:t>Удельный вес %</w:t>
            </w:r>
          </w:p>
        </w:tc>
        <w:tc>
          <w:tcPr>
            <w:tcW w:w="1276" w:type="dxa"/>
            <w:tcBorders>
              <w:top w:val="single" w:sz="4" w:space="0" w:color="auto"/>
              <w:left w:val="nil"/>
              <w:bottom w:val="single" w:sz="4" w:space="0" w:color="auto"/>
              <w:right w:val="single" w:sz="4" w:space="0" w:color="auto"/>
            </w:tcBorders>
            <w:shd w:val="clear" w:color="auto" w:fill="95B3D7"/>
            <w:hideMark/>
          </w:tcPr>
          <w:p w14:paraId="7D383CB6" w14:textId="41AEA4AB" w:rsidR="00506E5B" w:rsidRPr="00002510" w:rsidRDefault="00506E5B" w:rsidP="008750C7">
            <w:pPr>
              <w:ind w:firstLine="0"/>
              <w:jc w:val="center"/>
              <w:rPr>
                <w:b/>
                <w:bCs/>
                <w:color w:val="000000"/>
                <w:sz w:val="22"/>
                <w:szCs w:val="22"/>
              </w:rPr>
            </w:pPr>
            <w:r w:rsidRPr="00002510">
              <w:rPr>
                <w:b/>
                <w:bCs/>
                <w:color w:val="000000"/>
                <w:sz w:val="22"/>
                <w:szCs w:val="22"/>
              </w:rPr>
              <w:t>202</w:t>
            </w:r>
            <w:r w:rsidR="008750C7" w:rsidRPr="00002510">
              <w:rPr>
                <w:b/>
                <w:bCs/>
                <w:color w:val="000000"/>
                <w:sz w:val="22"/>
                <w:szCs w:val="22"/>
              </w:rPr>
              <w:t>5</w:t>
            </w:r>
            <w:r w:rsidRPr="00002510">
              <w:rPr>
                <w:b/>
                <w:bCs/>
                <w:color w:val="000000"/>
                <w:sz w:val="22"/>
                <w:szCs w:val="22"/>
              </w:rPr>
              <w:t xml:space="preserve"> год</w:t>
            </w:r>
          </w:p>
        </w:tc>
        <w:tc>
          <w:tcPr>
            <w:tcW w:w="1275" w:type="dxa"/>
            <w:tcBorders>
              <w:top w:val="single" w:sz="4" w:space="0" w:color="auto"/>
              <w:left w:val="nil"/>
              <w:bottom w:val="single" w:sz="4" w:space="0" w:color="auto"/>
              <w:right w:val="single" w:sz="4" w:space="0" w:color="auto"/>
            </w:tcBorders>
            <w:shd w:val="clear" w:color="auto" w:fill="95B3D7"/>
            <w:hideMark/>
          </w:tcPr>
          <w:p w14:paraId="717E04D4" w14:textId="77777777" w:rsidR="00506E5B" w:rsidRPr="00002510" w:rsidRDefault="00506E5B" w:rsidP="004F0DBA">
            <w:pPr>
              <w:ind w:firstLine="0"/>
              <w:jc w:val="center"/>
              <w:rPr>
                <w:b/>
                <w:bCs/>
                <w:color w:val="000000"/>
                <w:sz w:val="22"/>
                <w:szCs w:val="22"/>
              </w:rPr>
            </w:pPr>
            <w:r w:rsidRPr="00002510">
              <w:rPr>
                <w:b/>
                <w:bCs/>
                <w:color w:val="000000"/>
                <w:sz w:val="22"/>
                <w:szCs w:val="22"/>
              </w:rPr>
              <w:t>Удельный вес %</w:t>
            </w:r>
          </w:p>
        </w:tc>
        <w:tc>
          <w:tcPr>
            <w:tcW w:w="1249" w:type="dxa"/>
            <w:tcBorders>
              <w:top w:val="single" w:sz="4" w:space="0" w:color="auto"/>
              <w:left w:val="nil"/>
              <w:bottom w:val="single" w:sz="4" w:space="0" w:color="auto"/>
              <w:right w:val="single" w:sz="4" w:space="0" w:color="auto"/>
            </w:tcBorders>
            <w:shd w:val="clear" w:color="auto" w:fill="95B3D7"/>
            <w:hideMark/>
          </w:tcPr>
          <w:p w14:paraId="0A8C3CD1" w14:textId="09210164" w:rsidR="00506E5B" w:rsidRPr="00002510" w:rsidRDefault="00506E5B" w:rsidP="008750C7">
            <w:pPr>
              <w:ind w:firstLine="0"/>
              <w:jc w:val="center"/>
              <w:rPr>
                <w:b/>
                <w:bCs/>
                <w:color w:val="000000"/>
                <w:sz w:val="22"/>
                <w:szCs w:val="22"/>
              </w:rPr>
            </w:pPr>
            <w:r w:rsidRPr="00002510">
              <w:rPr>
                <w:b/>
                <w:bCs/>
                <w:color w:val="000000"/>
                <w:sz w:val="22"/>
                <w:szCs w:val="22"/>
              </w:rPr>
              <w:t>202</w:t>
            </w:r>
            <w:r w:rsidR="008750C7" w:rsidRPr="00002510">
              <w:rPr>
                <w:b/>
                <w:bCs/>
                <w:color w:val="000000"/>
                <w:sz w:val="22"/>
                <w:szCs w:val="22"/>
              </w:rPr>
              <w:t>6</w:t>
            </w:r>
            <w:r w:rsidRPr="00002510">
              <w:rPr>
                <w:b/>
                <w:bCs/>
                <w:color w:val="000000"/>
                <w:sz w:val="22"/>
                <w:szCs w:val="22"/>
              </w:rPr>
              <w:t xml:space="preserve"> год</w:t>
            </w:r>
          </w:p>
        </w:tc>
        <w:tc>
          <w:tcPr>
            <w:tcW w:w="1303" w:type="dxa"/>
            <w:tcBorders>
              <w:top w:val="single" w:sz="4" w:space="0" w:color="auto"/>
              <w:left w:val="nil"/>
              <w:bottom w:val="single" w:sz="4" w:space="0" w:color="auto"/>
              <w:right w:val="single" w:sz="4" w:space="0" w:color="auto"/>
            </w:tcBorders>
            <w:shd w:val="clear" w:color="auto" w:fill="95B3D7"/>
            <w:hideMark/>
          </w:tcPr>
          <w:p w14:paraId="4105E4E2" w14:textId="77777777" w:rsidR="00506E5B" w:rsidRPr="00002510" w:rsidRDefault="00506E5B" w:rsidP="004F0DBA">
            <w:pPr>
              <w:ind w:firstLine="0"/>
              <w:jc w:val="center"/>
              <w:rPr>
                <w:b/>
                <w:bCs/>
                <w:color w:val="000000"/>
                <w:sz w:val="22"/>
                <w:szCs w:val="22"/>
              </w:rPr>
            </w:pPr>
            <w:r w:rsidRPr="00002510">
              <w:rPr>
                <w:b/>
                <w:bCs/>
                <w:color w:val="000000"/>
                <w:sz w:val="22"/>
                <w:szCs w:val="22"/>
              </w:rPr>
              <w:t>Удельный вес%</w:t>
            </w:r>
          </w:p>
        </w:tc>
      </w:tr>
      <w:tr w:rsidR="00E4498F" w:rsidRPr="00253143" w14:paraId="4FD43EF2" w14:textId="77777777" w:rsidTr="00F04770">
        <w:trPr>
          <w:trHeight w:val="315"/>
        </w:trPr>
        <w:tc>
          <w:tcPr>
            <w:tcW w:w="3276" w:type="dxa"/>
            <w:tcBorders>
              <w:top w:val="nil"/>
              <w:left w:val="single" w:sz="4" w:space="0" w:color="auto"/>
              <w:bottom w:val="single" w:sz="4" w:space="0" w:color="auto"/>
              <w:right w:val="single" w:sz="4" w:space="0" w:color="auto"/>
            </w:tcBorders>
            <w:shd w:val="clear" w:color="auto" w:fill="DAEEF3" w:themeFill="accent5" w:themeFillTint="33"/>
            <w:hideMark/>
          </w:tcPr>
          <w:p w14:paraId="6D5B8D51" w14:textId="77777777" w:rsidR="00E4498F" w:rsidRPr="00002510" w:rsidRDefault="00E4498F" w:rsidP="004F0DBA">
            <w:pPr>
              <w:ind w:firstLine="0"/>
              <w:jc w:val="center"/>
              <w:rPr>
                <w:b/>
                <w:bCs/>
                <w:color w:val="000000"/>
                <w:sz w:val="22"/>
                <w:szCs w:val="22"/>
              </w:rPr>
            </w:pPr>
            <w:r w:rsidRPr="00002510">
              <w:rPr>
                <w:b/>
                <w:bCs/>
                <w:color w:val="000000"/>
                <w:sz w:val="22"/>
                <w:szCs w:val="22"/>
              </w:rPr>
              <w:t>Налоговые и неналоговые доходы</w:t>
            </w:r>
          </w:p>
        </w:tc>
        <w:tc>
          <w:tcPr>
            <w:tcW w:w="1417" w:type="dxa"/>
            <w:tcBorders>
              <w:top w:val="nil"/>
              <w:left w:val="nil"/>
              <w:bottom w:val="single" w:sz="4" w:space="0" w:color="auto"/>
              <w:right w:val="single" w:sz="4" w:space="0" w:color="auto"/>
            </w:tcBorders>
            <w:shd w:val="clear" w:color="auto" w:fill="DAEEF3" w:themeFill="accent5" w:themeFillTint="33"/>
            <w:noWrap/>
            <w:vAlign w:val="bottom"/>
            <w:hideMark/>
          </w:tcPr>
          <w:p w14:paraId="6C493F54" w14:textId="4E9B9609" w:rsidR="00E4498F" w:rsidRPr="00E4498F" w:rsidRDefault="00E4498F" w:rsidP="004F0DBA">
            <w:pPr>
              <w:ind w:firstLine="0"/>
              <w:jc w:val="center"/>
              <w:rPr>
                <w:b/>
                <w:bCs/>
                <w:color w:val="000000"/>
                <w:sz w:val="24"/>
              </w:rPr>
            </w:pPr>
            <w:r w:rsidRPr="00E4498F">
              <w:rPr>
                <w:b/>
                <w:bCs/>
                <w:color w:val="000000"/>
                <w:sz w:val="24"/>
              </w:rPr>
              <w:t xml:space="preserve">545 270,4  </w:t>
            </w:r>
          </w:p>
        </w:tc>
        <w:tc>
          <w:tcPr>
            <w:tcW w:w="1276" w:type="dxa"/>
            <w:tcBorders>
              <w:top w:val="nil"/>
              <w:left w:val="nil"/>
              <w:bottom w:val="single" w:sz="4" w:space="0" w:color="auto"/>
              <w:right w:val="single" w:sz="4" w:space="0" w:color="auto"/>
            </w:tcBorders>
            <w:shd w:val="clear" w:color="auto" w:fill="DAEEF3" w:themeFill="accent5" w:themeFillTint="33"/>
            <w:noWrap/>
            <w:vAlign w:val="bottom"/>
            <w:hideMark/>
          </w:tcPr>
          <w:p w14:paraId="510F70BA" w14:textId="0A399647" w:rsidR="00E4498F" w:rsidRPr="00E4498F" w:rsidRDefault="00E4498F" w:rsidP="004F0DBA">
            <w:pPr>
              <w:ind w:firstLine="0"/>
              <w:jc w:val="center"/>
              <w:rPr>
                <w:b/>
                <w:bCs/>
                <w:color w:val="000000"/>
                <w:sz w:val="24"/>
              </w:rPr>
            </w:pPr>
            <w:r w:rsidRPr="00E4498F">
              <w:rPr>
                <w:b/>
                <w:bCs/>
                <w:color w:val="000000"/>
                <w:sz w:val="24"/>
              </w:rPr>
              <w:t xml:space="preserve">100,0  </w:t>
            </w:r>
          </w:p>
        </w:tc>
        <w:tc>
          <w:tcPr>
            <w:tcW w:w="1276" w:type="dxa"/>
            <w:tcBorders>
              <w:top w:val="nil"/>
              <w:left w:val="nil"/>
              <w:bottom w:val="single" w:sz="4" w:space="0" w:color="auto"/>
              <w:right w:val="single" w:sz="4" w:space="0" w:color="auto"/>
            </w:tcBorders>
            <w:shd w:val="clear" w:color="auto" w:fill="DAEEF3" w:themeFill="accent5" w:themeFillTint="33"/>
            <w:noWrap/>
            <w:vAlign w:val="bottom"/>
            <w:hideMark/>
          </w:tcPr>
          <w:p w14:paraId="5864691C" w14:textId="615068A1" w:rsidR="00E4498F" w:rsidRPr="00E4498F" w:rsidRDefault="00E4498F" w:rsidP="004F0DBA">
            <w:pPr>
              <w:ind w:firstLine="0"/>
              <w:jc w:val="center"/>
              <w:rPr>
                <w:b/>
                <w:bCs/>
                <w:color w:val="000000"/>
                <w:sz w:val="24"/>
              </w:rPr>
            </w:pPr>
            <w:r w:rsidRPr="00E4498F">
              <w:rPr>
                <w:b/>
                <w:bCs/>
                <w:color w:val="000000"/>
                <w:sz w:val="24"/>
              </w:rPr>
              <w:t xml:space="preserve">527 422,5  </w:t>
            </w:r>
          </w:p>
        </w:tc>
        <w:tc>
          <w:tcPr>
            <w:tcW w:w="1275" w:type="dxa"/>
            <w:tcBorders>
              <w:top w:val="nil"/>
              <w:left w:val="nil"/>
              <w:bottom w:val="single" w:sz="4" w:space="0" w:color="auto"/>
              <w:right w:val="single" w:sz="4" w:space="0" w:color="auto"/>
            </w:tcBorders>
            <w:shd w:val="clear" w:color="auto" w:fill="DAEEF3" w:themeFill="accent5" w:themeFillTint="33"/>
            <w:noWrap/>
            <w:vAlign w:val="bottom"/>
            <w:hideMark/>
          </w:tcPr>
          <w:p w14:paraId="1F213356" w14:textId="545C81DB" w:rsidR="00E4498F" w:rsidRPr="00E4498F" w:rsidRDefault="00E4498F" w:rsidP="004F0DBA">
            <w:pPr>
              <w:ind w:firstLine="0"/>
              <w:jc w:val="center"/>
              <w:rPr>
                <w:b/>
                <w:bCs/>
                <w:color w:val="000000"/>
                <w:sz w:val="24"/>
              </w:rPr>
            </w:pPr>
            <w:r w:rsidRPr="00E4498F">
              <w:rPr>
                <w:b/>
                <w:bCs/>
                <w:color w:val="000000"/>
                <w:sz w:val="24"/>
              </w:rPr>
              <w:t xml:space="preserve">100,0  </w:t>
            </w:r>
          </w:p>
        </w:tc>
        <w:tc>
          <w:tcPr>
            <w:tcW w:w="1249" w:type="dxa"/>
            <w:tcBorders>
              <w:top w:val="nil"/>
              <w:left w:val="nil"/>
              <w:bottom w:val="single" w:sz="4" w:space="0" w:color="auto"/>
              <w:right w:val="single" w:sz="4" w:space="0" w:color="auto"/>
            </w:tcBorders>
            <w:shd w:val="clear" w:color="auto" w:fill="DAEEF3" w:themeFill="accent5" w:themeFillTint="33"/>
            <w:noWrap/>
            <w:vAlign w:val="bottom"/>
            <w:hideMark/>
          </w:tcPr>
          <w:p w14:paraId="57BB2DC0" w14:textId="09B6F9F0" w:rsidR="00E4498F" w:rsidRPr="00E4498F" w:rsidRDefault="00E4498F" w:rsidP="004F0DBA">
            <w:pPr>
              <w:ind w:firstLine="0"/>
              <w:jc w:val="center"/>
              <w:rPr>
                <w:b/>
                <w:bCs/>
                <w:color w:val="000000"/>
                <w:sz w:val="24"/>
              </w:rPr>
            </w:pPr>
            <w:r w:rsidRPr="00E4498F">
              <w:rPr>
                <w:b/>
                <w:bCs/>
                <w:color w:val="000000"/>
                <w:sz w:val="24"/>
              </w:rPr>
              <w:t xml:space="preserve">530 996,4  </w:t>
            </w:r>
          </w:p>
        </w:tc>
        <w:tc>
          <w:tcPr>
            <w:tcW w:w="1303" w:type="dxa"/>
            <w:tcBorders>
              <w:top w:val="nil"/>
              <w:left w:val="nil"/>
              <w:bottom w:val="single" w:sz="4" w:space="0" w:color="auto"/>
              <w:right w:val="single" w:sz="4" w:space="0" w:color="auto"/>
            </w:tcBorders>
            <w:shd w:val="clear" w:color="auto" w:fill="DAEEF3" w:themeFill="accent5" w:themeFillTint="33"/>
            <w:noWrap/>
            <w:vAlign w:val="bottom"/>
            <w:hideMark/>
          </w:tcPr>
          <w:p w14:paraId="42D711D7" w14:textId="30C2A31F" w:rsidR="00E4498F" w:rsidRPr="00E4498F" w:rsidRDefault="00E4498F" w:rsidP="004F0DBA">
            <w:pPr>
              <w:ind w:firstLine="0"/>
              <w:jc w:val="center"/>
              <w:rPr>
                <w:b/>
                <w:bCs/>
                <w:color w:val="000000"/>
                <w:sz w:val="24"/>
              </w:rPr>
            </w:pPr>
            <w:r w:rsidRPr="00E4498F">
              <w:rPr>
                <w:b/>
                <w:bCs/>
                <w:color w:val="000000"/>
                <w:sz w:val="24"/>
              </w:rPr>
              <w:t xml:space="preserve">100,0  </w:t>
            </w:r>
          </w:p>
        </w:tc>
      </w:tr>
      <w:tr w:rsidR="00E4498F" w:rsidRPr="00253143" w14:paraId="6B10DAE5" w14:textId="77777777" w:rsidTr="00F04770">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14:paraId="1C7F9B97" w14:textId="77777777" w:rsidR="00E4498F" w:rsidRPr="00002510" w:rsidRDefault="00E4498F" w:rsidP="004F0DBA">
            <w:pPr>
              <w:ind w:firstLine="0"/>
              <w:jc w:val="center"/>
              <w:rPr>
                <w:color w:val="000000"/>
                <w:sz w:val="22"/>
                <w:szCs w:val="22"/>
              </w:rPr>
            </w:pPr>
            <w:r w:rsidRPr="00002510">
              <w:rPr>
                <w:color w:val="000000"/>
                <w:sz w:val="22"/>
                <w:szCs w:val="22"/>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0A2E1" w14:textId="2271897B" w:rsidR="00E4498F" w:rsidRPr="00E4498F" w:rsidRDefault="00E4498F" w:rsidP="004F0DBA">
            <w:pPr>
              <w:ind w:firstLine="0"/>
              <w:jc w:val="center"/>
              <w:rPr>
                <w:color w:val="000000"/>
                <w:sz w:val="24"/>
              </w:rPr>
            </w:pPr>
            <w:r w:rsidRPr="00E4498F">
              <w:rPr>
                <w:color w:val="000000"/>
                <w:sz w:val="24"/>
              </w:rPr>
              <w:t xml:space="preserve">394 441,2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58653" w14:textId="2A8F4C5C" w:rsidR="00E4498F" w:rsidRPr="00E4498F" w:rsidRDefault="00E4498F" w:rsidP="004F0DBA">
            <w:pPr>
              <w:ind w:firstLine="0"/>
              <w:jc w:val="center"/>
              <w:rPr>
                <w:color w:val="000000"/>
                <w:sz w:val="24"/>
              </w:rPr>
            </w:pPr>
            <w:r w:rsidRPr="00E4498F">
              <w:rPr>
                <w:color w:val="000000"/>
                <w:sz w:val="24"/>
              </w:rPr>
              <w:t xml:space="preserve">72,3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F1045" w14:textId="4DFCE865" w:rsidR="00E4498F" w:rsidRPr="00E4498F" w:rsidRDefault="00E4498F" w:rsidP="004F0DBA">
            <w:pPr>
              <w:ind w:firstLine="0"/>
              <w:jc w:val="center"/>
              <w:rPr>
                <w:color w:val="000000"/>
                <w:sz w:val="24"/>
              </w:rPr>
            </w:pPr>
            <w:r w:rsidRPr="00E4498F">
              <w:rPr>
                <w:color w:val="000000"/>
                <w:sz w:val="24"/>
              </w:rPr>
              <w:t xml:space="preserve">387 773,8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FF31E" w14:textId="28A48F06" w:rsidR="00E4498F" w:rsidRPr="00E4498F" w:rsidRDefault="00E4498F" w:rsidP="004F0DBA">
            <w:pPr>
              <w:ind w:firstLine="0"/>
              <w:jc w:val="center"/>
              <w:rPr>
                <w:color w:val="000000"/>
                <w:sz w:val="24"/>
              </w:rPr>
            </w:pPr>
            <w:r w:rsidRPr="00E4498F">
              <w:rPr>
                <w:color w:val="000000"/>
                <w:sz w:val="24"/>
              </w:rPr>
              <w:t xml:space="preserve">73,5  </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EADBF" w14:textId="115F17F9" w:rsidR="00E4498F" w:rsidRPr="00E4498F" w:rsidRDefault="00E4498F" w:rsidP="004F0DBA">
            <w:pPr>
              <w:ind w:firstLine="0"/>
              <w:jc w:val="center"/>
              <w:rPr>
                <w:color w:val="000000"/>
                <w:sz w:val="24"/>
              </w:rPr>
            </w:pPr>
            <w:r w:rsidRPr="00E4498F">
              <w:rPr>
                <w:color w:val="000000"/>
                <w:sz w:val="24"/>
              </w:rPr>
              <w:t xml:space="preserve">369 065,6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C6F27" w14:textId="465B02BF" w:rsidR="00E4498F" w:rsidRPr="00E4498F" w:rsidRDefault="00017E7C" w:rsidP="004F0DBA">
            <w:pPr>
              <w:ind w:firstLine="0"/>
              <w:jc w:val="center"/>
              <w:rPr>
                <w:color w:val="000000"/>
                <w:sz w:val="24"/>
              </w:rPr>
            </w:pPr>
            <w:r>
              <w:rPr>
                <w:color w:val="000000"/>
                <w:sz w:val="24"/>
              </w:rPr>
              <w:t>69,5</w:t>
            </w:r>
          </w:p>
        </w:tc>
      </w:tr>
      <w:tr w:rsidR="00E4498F" w:rsidRPr="00253143" w14:paraId="192F9340" w14:textId="77777777" w:rsidTr="00F04770">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14:paraId="00AA7815" w14:textId="77777777" w:rsidR="00E4498F" w:rsidRPr="00002510" w:rsidRDefault="00E4498F" w:rsidP="004F0DBA">
            <w:pPr>
              <w:ind w:firstLine="0"/>
              <w:jc w:val="center"/>
              <w:rPr>
                <w:color w:val="000000"/>
                <w:sz w:val="22"/>
                <w:szCs w:val="22"/>
              </w:rPr>
            </w:pPr>
            <w:r w:rsidRPr="00002510">
              <w:rPr>
                <w:color w:val="000000"/>
                <w:sz w:val="22"/>
                <w:szCs w:val="22"/>
              </w:rPr>
              <w:t>Акцизы на нефтепродукты</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6CD7EE5" w14:textId="635B6855" w:rsidR="00E4498F" w:rsidRPr="00E4498F" w:rsidRDefault="00E4498F" w:rsidP="004F0DBA">
            <w:pPr>
              <w:ind w:firstLine="0"/>
              <w:jc w:val="center"/>
              <w:rPr>
                <w:color w:val="000000"/>
                <w:sz w:val="24"/>
              </w:rPr>
            </w:pPr>
            <w:r w:rsidRPr="00E4498F">
              <w:rPr>
                <w:color w:val="000000"/>
                <w:sz w:val="24"/>
              </w:rPr>
              <w:t xml:space="preserve">30 250,3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89D2B0" w14:textId="59806545" w:rsidR="00E4498F" w:rsidRPr="00E4498F" w:rsidRDefault="00E4498F" w:rsidP="004F0DBA">
            <w:pPr>
              <w:ind w:firstLine="0"/>
              <w:jc w:val="center"/>
              <w:rPr>
                <w:color w:val="000000"/>
                <w:sz w:val="24"/>
              </w:rPr>
            </w:pPr>
            <w:r w:rsidRPr="00E4498F">
              <w:rPr>
                <w:color w:val="000000"/>
                <w:sz w:val="24"/>
              </w:rPr>
              <w:t xml:space="preserve">5,5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647175" w14:textId="4F670F97" w:rsidR="00E4498F" w:rsidRPr="00E4498F" w:rsidRDefault="00E4498F" w:rsidP="00AA7B24">
            <w:pPr>
              <w:ind w:firstLine="0"/>
              <w:jc w:val="center"/>
              <w:rPr>
                <w:color w:val="000000"/>
                <w:sz w:val="24"/>
              </w:rPr>
            </w:pPr>
            <w:r w:rsidRPr="00E4498F">
              <w:rPr>
                <w:color w:val="000000"/>
                <w:sz w:val="24"/>
              </w:rPr>
              <w:t xml:space="preserve">31 118,4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616A95" w14:textId="5B440A67" w:rsidR="00E4498F" w:rsidRPr="00E4498F" w:rsidRDefault="00E4498F" w:rsidP="004F0DBA">
            <w:pPr>
              <w:ind w:firstLine="0"/>
              <w:jc w:val="center"/>
              <w:rPr>
                <w:color w:val="000000"/>
                <w:sz w:val="24"/>
              </w:rPr>
            </w:pPr>
            <w:r w:rsidRPr="00E4498F">
              <w:rPr>
                <w:color w:val="000000"/>
                <w:sz w:val="24"/>
              </w:rPr>
              <w:t xml:space="preserve">5,9  </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14:paraId="1242CCDB" w14:textId="026B445C" w:rsidR="00E4498F" w:rsidRPr="00E4498F" w:rsidRDefault="00E4498F" w:rsidP="00AA7B24">
            <w:pPr>
              <w:ind w:firstLine="0"/>
              <w:jc w:val="center"/>
              <w:rPr>
                <w:color w:val="000000"/>
                <w:sz w:val="24"/>
              </w:rPr>
            </w:pPr>
            <w:r w:rsidRPr="00E4498F">
              <w:rPr>
                <w:color w:val="000000"/>
                <w:sz w:val="24"/>
              </w:rPr>
              <w:t xml:space="preserve">31 587,9  </w:t>
            </w:r>
          </w:p>
        </w:tc>
        <w:tc>
          <w:tcPr>
            <w:tcW w:w="1303" w:type="dxa"/>
            <w:tcBorders>
              <w:top w:val="single" w:sz="4" w:space="0" w:color="auto"/>
              <w:left w:val="nil"/>
              <w:bottom w:val="single" w:sz="4" w:space="0" w:color="auto"/>
              <w:right w:val="single" w:sz="4" w:space="0" w:color="auto"/>
            </w:tcBorders>
            <w:shd w:val="clear" w:color="auto" w:fill="auto"/>
            <w:noWrap/>
            <w:vAlign w:val="bottom"/>
            <w:hideMark/>
          </w:tcPr>
          <w:p w14:paraId="27B9AD06" w14:textId="70BBFF7E" w:rsidR="00E4498F" w:rsidRPr="00E4498F" w:rsidRDefault="00505E0F" w:rsidP="004F0DBA">
            <w:pPr>
              <w:ind w:firstLine="0"/>
              <w:jc w:val="center"/>
              <w:rPr>
                <w:color w:val="000000"/>
                <w:sz w:val="24"/>
              </w:rPr>
            </w:pPr>
            <w:r>
              <w:rPr>
                <w:color w:val="000000"/>
                <w:sz w:val="24"/>
              </w:rPr>
              <w:t>5,9</w:t>
            </w:r>
            <w:r w:rsidR="00E4498F" w:rsidRPr="00E4498F">
              <w:rPr>
                <w:color w:val="000000"/>
                <w:sz w:val="24"/>
              </w:rPr>
              <w:t xml:space="preserve">  </w:t>
            </w:r>
          </w:p>
        </w:tc>
      </w:tr>
      <w:tr w:rsidR="00E4498F" w:rsidRPr="00253143" w14:paraId="56288407" w14:textId="77777777" w:rsidTr="00F04770">
        <w:trPr>
          <w:trHeight w:val="315"/>
        </w:trPr>
        <w:tc>
          <w:tcPr>
            <w:tcW w:w="3276" w:type="dxa"/>
            <w:tcBorders>
              <w:top w:val="nil"/>
              <w:left w:val="single" w:sz="4" w:space="0" w:color="auto"/>
              <w:bottom w:val="single" w:sz="4" w:space="0" w:color="auto"/>
              <w:right w:val="single" w:sz="4" w:space="0" w:color="auto"/>
            </w:tcBorders>
            <w:shd w:val="clear" w:color="auto" w:fill="auto"/>
            <w:hideMark/>
          </w:tcPr>
          <w:p w14:paraId="5130D072" w14:textId="77777777" w:rsidR="00E4498F" w:rsidRPr="00002510" w:rsidRDefault="00E4498F" w:rsidP="004F0DBA">
            <w:pPr>
              <w:ind w:firstLine="0"/>
              <w:jc w:val="center"/>
              <w:rPr>
                <w:color w:val="000000"/>
                <w:sz w:val="22"/>
                <w:szCs w:val="22"/>
              </w:rPr>
            </w:pPr>
            <w:r w:rsidRPr="00002510">
              <w:rPr>
                <w:color w:val="000000"/>
                <w:sz w:val="22"/>
                <w:szCs w:val="22"/>
              </w:rPr>
              <w:t>Налоги на совокупный доход</w:t>
            </w:r>
          </w:p>
        </w:tc>
        <w:tc>
          <w:tcPr>
            <w:tcW w:w="1417" w:type="dxa"/>
            <w:tcBorders>
              <w:top w:val="nil"/>
              <w:left w:val="nil"/>
              <w:bottom w:val="single" w:sz="4" w:space="0" w:color="auto"/>
              <w:right w:val="single" w:sz="4" w:space="0" w:color="auto"/>
            </w:tcBorders>
            <w:shd w:val="clear" w:color="auto" w:fill="auto"/>
            <w:noWrap/>
            <w:vAlign w:val="bottom"/>
            <w:hideMark/>
          </w:tcPr>
          <w:p w14:paraId="58B98938" w14:textId="52C09F9D" w:rsidR="00E4498F" w:rsidRPr="00E4498F" w:rsidRDefault="00E4498F" w:rsidP="004F0DBA">
            <w:pPr>
              <w:ind w:firstLine="0"/>
              <w:jc w:val="center"/>
              <w:rPr>
                <w:color w:val="000000"/>
                <w:sz w:val="24"/>
              </w:rPr>
            </w:pPr>
            <w:r w:rsidRPr="00E4498F">
              <w:rPr>
                <w:color w:val="000000"/>
                <w:sz w:val="24"/>
              </w:rPr>
              <w:t xml:space="preserve">33 688,0  </w:t>
            </w:r>
          </w:p>
        </w:tc>
        <w:tc>
          <w:tcPr>
            <w:tcW w:w="1276" w:type="dxa"/>
            <w:tcBorders>
              <w:top w:val="nil"/>
              <w:left w:val="nil"/>
              <w:bottom w:val="single" w:sz="4" w:space="0" w:color="auto"/>
              <w:right w:val="single" w:sz="4" w:space="0" w:color="auto"/>
            </w:tcBorders>
            <w:shd w:val="clear" w:color="auto" w:fill="auto"/>
            <w:noWrap/>
            <w:vAlign w:val="bottom"/>
            <w:hideMark/>
          </w:tcPr>
          <w:p w14:paraId="60D20115" w14:textId="2F532262" w:rsidR="00E4498F" w:rsidRPr="00E4498F" w:rsidRDefault="00E4498F" w:rsidP="004F0DBA">
            <w:pPr>
              <w:ind w:firstLine="0"/>
              <w:jc w:val="center"/>
              <w:rPr>
                <w:color w:val="000000"/>
                <w:sz w:val="24"/>
              </w:rPr>
            </w:pPr>
            <w:r w:rsidRPr="00E4498F">
              <w:rPr>
                <w:color w:val="000000"/>
                <w:sz w:val="24"/>
              </w:rPr>
              <w:t xml:space="preserve">6,2  </w:t>
            </w:r>
          </w:p>
        </w:tc>
        <w:tc>
          <w:tcPr>
            <w:tcW w:w="1276" w:type="dxa"/>
            <w:tcBorders>
              <w:top w:val="nil"/>
              <w:left w:val="nil"/>
              <w:bottom w:val="single" w:sz="4" w:space="0" w:color="auto"/>
              <w:right w:val="single" w:sz="4" w:space="0" w:color="auto"/>
            </w:tcBorders>
            <w:shd w:val="clear" w:color="auto" w:fill="auto"/>
            <w:noWrap/>
            <w:vAlign w:val="bottom"/>
            <w:hideMark/>
          </w:tcPr>
          <w:p w14:paraId="7380775D" w14:textId="6CFA4414" w:rsidR="00E4498F" w:rsidRPr="00E4498F" w:rsidRDefault="00E4498F" w:rsidP="004F0DBA">
            <w:pPr>
              <w:ind w:firstLine="0"/>
              <w:jc w:val="center"/>
              <w:rPr>
                <w:color w:val="000000"/>
                <w:sz w:val="24"/>
              </w:rPr>
            </w:pPr>
            <w:r w:rsidRPr="00E4498F">
              <w:rPr>
                <w:color w:val="000000"/>
                <w:sz w:val="24"/>
              </w:rPr>
              <w:t xml:space="preserve">33 884,0  </w:t>
            </w:r>
          </w:p>
        </w:tc>
        <w:tc>
          <w:tcPr>
            <w:tcW w:w="1275" w:type="dxa"/>
            <w:tcBorders>
              <w:top w:val="nil"/>
              <w:left w:val="nil"/>
              <w:bottom w:val="single" w:sz="4" w:space="0" w:color="auto"/>
              <w:right w:val="single" w:sz="4" w:space="0" w:color="auto"/>
            </w:tcBorders>
            <w:shd w:val="clear" w:color="auto" w:fill="auto"/>
            <w:noWrap/>
            <w:vAlign w:val="bottom"/>
            <w:hideMark/>
          </w:tcPr>
          <w:p w14:paraId="22702AD7" w14:textId="5F877F68" w:rsidR="00E4498F" w:rsidRPr="00E4498F" w:rsidRDefault="00E4498F" w:rsidP="00A93E3A">
            <w:pPr>
              <w:ind w:firstLine="0"/>
              <w:jc w:val="center"/>
              <w:rPr>
                <w:color w:val="000000"/>
                <w:sz w:val="24"/>
              </w:rPr>
            </w:pPr>
            <w:r w:rsidRPr="00E4498F">
              <w:rPr>
                <w:color w:val="000000"/>
                <w:sz w:val="24"/>
              </w:rPr>
              <w:t xml:space="preserve">6,4  </w:t>
            </w:r>
          </w:p>
        </w:tc>
        <w:tc>
          <w:tcPr>
            <w:tcW w:w="1249" w:type="dxa"/>
            <w:tcBorders>
              <w:top w:val="nil"/>
              <w:left w:val="nil"/>
              <w:bottom w:val="single" w:sz="4" w:space="0" w:color="auto"/>
              <w:right w:val="single" w:sz="4" w:space="0" w:color="auto"/>
            </w:tcBorders>
            <w:shd w:val="clear" w:color="auto" w:fill="auto"/>
            <w:noWrap/>
            <w:vAlign w:val="bottom"/>
            <w:hideMark/>
          </w:tcPr>
          <w:p w14:paraId="44283DEA" w14:textId="7ADEAF7D" w:rsidR="00E4498F" w:rsidRPr="00E4498F" w:rsidRDefault="00E4498F" w:rsidP="004F0DBA">
            <w:pPr>
              <w:ind w:firstLine="0"/>
              <w:jc w:val="center"/>
              <w:rPr>
                <w:color w:val="000000"/>
                <w:sz w:val="24"/>
              </w:rPr>
            </w:pPr>
            <w:r w:rsidRPr="00E4498F">
              <w:rPr>
                <w:color w:val="000000"/>
                <w:sz w:val="24"/>
              </w:rPr>
              <w:t xml:space="preserve">34 095,0  </w:t>
            </w:r>
          </w:p>
        </w:tc>
        <w:tc>
          <w:tcPr>
            <w:tcW w:w="1303" w:type="dxa"/>
            <w:tcBorders>
              <w:top w:val="nil"/>
              <w:left w:val="nil"/>
              <w:bottom w:val="single" w:sz="4" w:space="0" w:color="auto"/>
              <w:right w:val="single" w:sz="4" w:space="0" w:color="auto"/>
            </w:tcBorders>
            <w:shd w:val="clear" w:color="auto" w:fill="auto"/>
            <w:noWrap/>
            <w:vAlign w:val="bottom"/>
            <w:hideMark/>
          </w:tcPr>
          <w:p w14:paraId="56DC229B" w14:textId="039D14D9" w:rsidR="00E4498F" w:rsidRPr="00E4498F" w:rsidRDefault="00017E7C" w:rsidP="004F0DBA">
            <w:pPr>
              <w:ind w:firstLine="0"/>
              <w:jc w:val="center"/>
              <w:rPr>
                <w:color w:val="000000"/>
                <w:sz w:val="24"/>
              </w:rPr>
            </w:pPr>
            <w:r>
              <w:rPr>
                <w:color w:val="000000"/>
                <w:sz w:val="24"/>
              </w:rPr>
              <w:t>6,4</w:t>
            </w:r>
            <w:r w:rsidR="00E4498F" w:rsidRPr="00E4498F">
              <w:rPr>
                <w:color w:val="000000"/>
                <w:sz w:val="24"/>
              </w:rPr>
              <w:t xml:space="preserve"> </w:t>
            </w:r>
          </w:p>
        </w:tc>
      </w:tr>
      <w:tr w:rsidR="00E4498F" w:rsidRPr="00253143" w14:paraId="31FA7A32" w14:textId="77777777" w:rsidTr="00F04770">
        <w:trPr>
          <w:trHeight w:val="315"/>
        </w:trPr>
        <w:tc>
          <w:tcPr>
            <w:tcW w:w="3276" w:type="dxa"/>
            <w:tcBorders>
              <w:top w:val="nil"/>
              <w:left w:val="single" w:sz="4" w:space="0" w:color="auto"/>
              <w:bottom w:val="single" w:sz="4" w:space="0" w:color="auto"/>
              <w:right w:val="single" w:sz="4" w:space="0" w:color="auto"/>
            </w:tcBorders>
            <w:shd w:val="clear" w:color="auto" w:fill="auto"/>
            <w:hideMark/>
          </w:tcPr>
          <w:p w14:paraId="6B5DD3B6" w14:textId="77777777" w:rsidR="00E4498F" w:rsidRPr="00002510" w:rsidRDefault="00E4498F" w:rsidP="004F0DBA">
            <w:pPr>
              <w:ind w:firstLine="0"/>
              <w:jc w:val="center"/>
              <w:rPr>
                <w:color w:val="000000"/>
                <w:sz w:val="22"/>
                <w:szCs w:val="22"/>
              </w:rPr>
            </w:pPr>
            <w:r w:rsidRPr="00002510">
              <w:rPr>
                <w:color w:val="000000"/>
                <w:sz w:val="22"/>
                <w:szCs w:val="22"/>
              </w:rPr>
              <w:t xml:space="preserve">Налоги на имущество </w:t>
            </w:r>
          </w:p>
        </w:tc>
        <w:tc>
          <w:tcPr>
            <w:tcW w:w="1417" w:type="dxa"/>
            <w:tcBorders>
              <w:top w:val="nil"/>
              <w:left w:val="nil"/>
              <w:bottom w:val="single" w:sz="4" w:space="0" w:color="auto"/>
              <w:right w:val="single" w:sz="4" w:space="0" w:color="auto"/>
            </w:tcBorders>
            <w:shd w:val="clear" w:color="auto" w:fill="auto"/>
            <w:noWrap/>
            <w:vAlign w:val="bottom"/>
          </w:tcPr>
          <w:p w14:paraId="098FDEC9" w14:textId="4862BE30" w:rsidR="00E4498F" w:rsidRPr="00E4498F" w:rsidRDefault="00E4498F" w:rsidP="004F0DBA">
            <w:pPr>
              <w:ind w:firstLine="0"/>
              <w:jc w:val="center"/>
              <w:rPr>
                <w:color w:val="000000"/>
                <w:sz w:val="24"/>
              </w:rPr>
            </w:pPr>
            <w:r w:rsidRPr="00E4498F">
              <w:rPr>
                <w:color w:val="000000"/>
                <w:sz w:val="24"/>
              </w:rPr>
              <w:t xml:space="preserve">44 229,0  </w:t>
            </w:r>
          </w:p>
        </w:tc>
        <w:tc>
          <w:tcPr>
            <w:tcW w:w="1276" w:type="dxa"/>
            <w:tcBorders>
              <w:top w:val="nil"/>
              <w:left w:val="nil"/>
              <w:bottom w:val="single" w:sz="4" w:space="0" w:color="auto"/>
              <w:right w:val="single" w:sz="4" w:space="0" w:color="auto"/>
            </w:tcBorders>
            <w:shd w:val="clear" w:color="auto" w:fill="auto"/>
            <w:noWrap/>
            <w:vAlign w:val="bottom"/>
          </w:tcPr>
          <w:p w14:paraId="6F628D9F" w14:textId="69C01799" w:rsidR="00E4498F" w:rsidRPr="00E4498F" w:rsidRDefault="00E4498F" w:rsidP="004F0DBA">
            <w:pPr>
              <w:ind w:firstLine="0"/>
              <w:jc w:val="center"/>
              <w:rPr>
                <w:color w:val="000000"/>
                <w:sz w:val="24"/>
              </w:rPr>
            </w:pPr>
            <w:r w:rsidRPr="00E4498F">
              <w:rPr>
                <w:color w:val="000000"/>
                <w:sz w:val="24"/>
              </w:rPr>
              <w:t xml:space="preserve">8,1  </w:t>
            </w:r>
          </w:p>
        </w:tc>
        <w:tc>
          <w:tcPr>
            <w:tcW w:w="1276" w:type="dxa"/>
            <w:tcBorders>
              <w:top w:val="nil"/>
              <w:left w:val="nil"/>
              <w:bottom w:val="single" w:sz="4" w:space="0" w:color="auto"/>
              <w:right w:val="single" w:sz="4" w:space="0" w:color="auto"/>
            </w:tcBorders>
            <w:shd w:val="clear" w:color="auto" w:fill="auto"/>
            <w:noWrap/>
            <w:vAlign w:val="bottom"/>
          </w:tcPr>
          <w:p w14:paraId="32E00D57" w14:textId="4DFF5B05" w:rsidR="00E4498F" w:rsidRPr="00E4498F" w:rsidRDefault="00E4498F" w:rsidP="004F0DBA">
            <w:pPr>
              <w:ind w:firstLine="0"/>
              <w:jc w:val="center"/>
              <w:rPr>
                <w:color w:val="000000"/>
                <w:sz w:val="24"/>
              </w:rPr>
            </w:pPr>
            <w:r w:rsidRPr="00E4498F">
              <w:rPr>
                <w:color w:val="000000"/>
                <w:sz w:val="24"/>
              </w:rPr>
              <w:t xml:space="preserve">44 792,0  </w:t>
            </w:r>
          </w:p>
        </w:tc>
        <w:tc>
          <w:tcPr>
            <w:tcW w:w="1275" w:type="dxa"/>
            <w:tcBorders>
              <w:top w:val="nil"/>
              <w:left w:val="nil"/>
              <w:bottom w:val="single" w:sz="4" w:space="0" w:color="auto"/>
              <w:right w:val="single" w:sz="4" w:space="0" w:color="auto"/>
            </w:tcBorders>
            <w:shd w:val="clear" w:color="auto" w:fill="auto"/>
            <w:noWrap/>
            <w:vAlign w:val="bottom"/>
          </w:tcPr>
          <w:p w14:paraId="586C90C1" w14:textId="1C070BE1" w:rsidR="00E4498F" w:rsidRPr="00E4498F" w:rsidRDefault="00E4498F" w:rsidP="004F0DBA">
            <w:pPr>
              <w:ind w:firstLine="0"/>
              <w:jc w:val="center"/>
              <w:rPr>
                <w:color w:val="000000"/>
                <w:sz w:val="24"/>
              </w:rPr>
            </w:pPr>
            <w:r w:rsidRPr="00E4498F">
              <w:rPr>
                <w:color w:val="000000"/>
                <w:sz w:val="24"/>
              </w:rPr>
              <w:t xml:space="preserve">8,5  </w:t>
            </w:r>
          </w:p>
        </w:tc>
        <w:tc>
          <w:tcPr>
            <w:tcW w:w="1249" w:type="dxa"/>
            <w:tcBorders>
              <w:top w:val="nil"/>
              <w:left w:val="nil"/>
              <w:bottom w:val="single" w:sz="4" w:space="0" w:color="auto"/>
              <w:right w:val="single" w:sz="4" w:space="0" w:color="auto"/>
            </w:tcBorders>
            <w:shd w:val="clear" w:color="auto" w:fill="auto"/>
            <w:noWrap/>
            <w:vAlign w:val="bottom"/>
          </w:tcPr>
          <w:p w14:paraId="57FA2742" w14:textId="4A1E3EC5" w:rsidR="00E4498F" w:rsidRPr="00E4498F" w:rsidRDefault="00E4498F" w:rsidP="004F0DBA">
            <w:pPr>
              <w:ind w:firstLine="0"/>
              <w:jc w:val="center"/>
              <w:rPr>
                <w:color w:val="000000"/>
                <w:sz w:val="24"/>
              </w:rPr>
            </w:pPr>
            <w:r w:rsidRPr="00E4498F">
              <w:rPr>
                <w:color w:val="000000"/>
                <w:sz w:val="24"/>
              </w:rPr>
              <w:t xml:space="preserve">45 363,0  </w:t>
            </w:r>
          </w:p>
        </w:tc>
        <w:tc>
          <w:tcPr>
            <w:tcW w:w="1303" w:type="dxa"/>
            <w:tcBorders>
              <w:top w:val="nil"/>
              <w:left w:val="nil"/>
              <w:bottom w:val="single" w:sz="4" w:space="0" w:color="auto"/>
              <w:right w:val="single" w:sz="4" w:space="0" w:color="auto"/>
            </w:tcBorders>
            <w:shd w:val="clear" w:color="auto" w:fill="auto"/>
            <w:noWrap/>
            <w:vAlign w:val="bottom"/>
          </w:tcPr>
          <w:p w14:paraId="32C10570" w14:textId="6B7E6DE7" w:rsidR="00E4498F" w:rsidRPr="00E4498F" w:rsidRDefault="00017E7C" w:rsidP="004F0DBA">
            <w:pPr>
              <w:ind w:firstLine="0"/>
              <w:jc w:val="center"/>
              <w:rPr>
                <w:color w:val="000000"/>
                <w:sz w:val="24"/>
              </w:rPr>
            </w:pPr>
            <w:r>
              <w:rPr>
                <w:color w:val="000000"/>
                <w:sz w:val="24"/>
              </w:rPr>
              <w:t>8,6</w:t>
            </w:r>
            <w:r w:rsidR="00E4498F" w:rsidRPr="00E4498F">
              <w:rPr>
                <w:color w:val="000000"/>
                <w:sz w:val="24"/>
              </w:rPr>
              <w:t xml:space="preserve"> </w:t>
            </w:r>
          </w:p>
        </w:tc>
      </w:tr>
      <w:tr w:rsidR="00E4498F" w:rsidRPr="00253143" w14:paraId="3A0EBE39" w14:textId="77777777" w:rsidTr="00F04770">
        <w:trPr>
          <w:trHeight w:val="315"/>
        </w:trPr>
        <w:tc>
          <w:tcPr>
            <w:tcW w:w="3276" w:type="dxa"/>
            <w:tcBorders>
              <w:top w:val="nil"/>
              <w:left w:val="single" w:sz="4" w:space="0" w:color="auto"/>
              <w:bottom w:val="single" w:sz="4" w:space="0" w:color="auto"/>
              <w:right w:val="single" w:sz="4" w:space="0" w:color="auto"/>
            </w:tcBorders>
            <w:shd w:val="clear" w:color="auto" w:fill="auto"/>
            <w:hideMark/>
          </w:tcPr>
          <w:p w14:paraId="712EA834" w14:textId="77777777" w:rsidR="00E4498F" w:rsidRPr="00002510" w:rsidRDefault="00E4498F" w:rsidP="004F0DBA">
            <w:pPr>
              <w:ind w:firstLine="0"/>
              <w:jc w:val="center"/>
              <w:rPr>
                <w:color w:val="000000"/>
                <w:sz w:val="22"/>
                <w:szCs w:val="22"/>
              </w:rPr>
            </w:pPr>
            <w:r w:rsidRPr="00002510">
              <w:rPr>
                <w:color w:val="000000"/>
                <w:sz w:val="22"/>
                <w:szCs w:val="22"/>
              </w:rPr>
              <w:t xml:space="preserve">Государственная пошлина, сборы  </w:t>
            </w:r>
          </w:p>
        </w:tc>
        <w:tc>
          <w:tcPr>
            <w:tcW w:w="1417" w:type="dxa"/>
            <w:tcBorders>
              <w:top w:val="nil"/>
              <w:left w:val="nil"/>
              <w:bottom w:val="single" w:sz="4" w:space="0" w:color="auto"/>
              <w:right w:val="single" w:sz="4" w:space="0" w:color="auto"/>
            </w:tcBorders>
            <w:shd w:val="clear" w:color="auto" w:fill="auto"/>
            <w:noWrap/>
            <w:vAlign w:val="bottom"/>
            <w:hideMark/>
          </w:tcPr>
          <w:p w14:paraId="25F7BD24" w14:textId="6B65D643" w:rsidR="00E4498F" w:rsidRPr="00E4498F" w:rsidRDefault="00E4498F" w:rsidP="004F0DBA">
            <w:pPr>
              <w:ind w:firstLine="0"/>
              <w:jc w:val="center"/>
              <w:rPr>
                <w:color w:val="000000"/>
                <w:sz w:val="24"/>
              </w:rPr>
            </w:pPr>
            <w:r w:rsidRPr="00E4498F">
              <w:rPr>
                <w:color w:val="000000"/>
                <w:sz w:val="24"/>
              </w:rPr>
              <w:t xml:space="preserve">4 647,0  </w:t>
            </w:r>
          </w:p>
        </w:tc>
        <w:tc>
          <w:tcPr>
            <w:tcW w:w="1276" w:type="dxa"/>
            <w:tcBorders>
              <w:top w:val="nil"/>
              <w:left w:val="nil"/>
              <w:bottom w:val="single" w:sz="4" w:space="0" w:color="auto"/>
              <w:right w:val="single" w:sz="4" w:space="0" w:color="auto"/>
            </w:tcBorders>
            <w:shd w:val="clear" w:color="auto" w:fill="auto"/>
            <w:noWrap/>
            <w:vAlign w:val="bottom"/>
            <w:hideMark/>
          </w:tcPr>
          <w:p w14:paraId="2C1FD76F" w14:textId="05FB7BC5" w:rsidR="00E4498F" w:rsidRPr="00E4498F" w:rsidRDefault="00E4498F" w:rsidP="004F0DBA">
            <w:pPr>
              <w:ind w:firstLine="0"/>
              <w:jc w:val="center"/>
              <w:rPr>
                <w:color w:val="000000"/>
                <w:sz w:val="24"/>
              </w:rPr>
            </w:pPr>
            <w:r w:rsidRPr="00E4498F">
              <w:rPr>
                <w:color w:val="000000"/>
                <w:sz w:val="24"/>
              </w:rPr>
              <w:t xml:space="preserve">0,9  </w:t>
            </w:r>
          </w:p>
        </w:tc>
        <w:tc>
          <w:tcPr>
            <w:tcW w:w="1276" w:type="dxa"/>
            <w:tcBorders>
              <w:top w:val="nil"/>
              <w:left w:val="nil"/>
              <w:bottom w:val="single" w:sz="4" w:space="0" w:color="auto"/>
              <w:right w:val="single" w:sz="4" w:space="0" w:color="auto"/>
            </w:tcBorders>
            <w:shd w:val="clear" w:color="auto" w:fill="auto"/>
            <w:noWrap/>
            <w:vAlign w:val="bottom"/>
            <w:hideMark/>
          </w:tcPr>
          <w:p w14:paraId="5C98907E" w14:textId="5F03E0D5" w:rsidR="00E4498F" w:rsidRPr="00E4498F" w:rsidRDefault="00E4498F" w:rsidP="00AA7B24">
            <w:pPr>
              <w:ind w:firstLine="0"/>
              <w:jc w:val="center"/>
              <w:rPr>
                <w:color w:val="000000"/>
                <w:sz w:val="24"/>
              </w:rPr>
            </w:pPr>
            <w:r w:rsidRPr="00E4498F">
              <w:rPr>
                <w:color w:val="000000"/>
                <w:sz w:val="24"/>
              </w:rPr>
              <w:t xml:space="preserve">4 647,0  </w:t>
            </w:r>
          </w:p>
        </w:tc>
        <w:tc>
          <w:tcPr>
            <w:tcW w:w="1275" w:type="dxa"/>
            <w:tcBorders>
              <w:top w:val="nil"/>
              <w:left w:val="nil"/>
              <w:bottom w:val="single" w:sz="4" w:space="0" w:color="auto"/>
              <w:right w:val="single" w:sz="4" w:space="0" w:color="auto"/>
            </w:tcBorders>
            <w:shd w:val="clear" w:color="auto" w:fill="auto"/>
            <w:noWrap/>
            <w:vAlign w:val="bottom"/>
            <w:hideMark/>
          </w:tcPr>
          <w:p w14:paraId="63EC2370" w14:textId="35BF89FE" w:rsidR="00E4498F" w:rsidRPr="00E4498F" w:rsidRDefault="00E4498F" w:rsidP="00AA7B24">
            <w:pPr>
              <w:ind w:firstLine="0"/>
              <w:jc w:val="center"/>
              <w:rPr>
                <w:color w:val="000000"/>
                <w:sz w:val="24"/>
              </w:rPr>
            </w:pPr>
            <w:r w:rsidRPr="00E4498F">
              <w:rPr>
                <w:color w:val="000000"/>
                <w:sz w:val="24"/>
              </w:rPr>
              <w:t xml:space="preserve">0,9  </w:t>
            </w:r>
          </w:p>
        </w:tc>
        <w:tc>
          <w:tcPr>
            <w:tcW w:w="1249" w:type="dxa"/>
            <w:tcBorders>
              <w:top w:val="nil"/>
              <w:left w:val="nil"/>
              <w:bottom w:val="single" w:sz="4" w:space="0" w:color="auto"/>
              <w:right w:val="single" w:sz="4" w:space="0" w:color="auto"/>
            </w:tcBorders>
            <w:shd w:val="clear" w:color="auto" w:fill="auto"/>
            <w:noWrap/>
            <w:vAlign w:val="bottom"/>
            <w:hideMark/>
          </w:tcPr>
          <w:p w14:paraId="75186E94" w14:textId="5AB78107" w:rsidR="00E4498F" w:rsidRPr="00E4498F" w:rsidRDefault="00E4498F" w:rsidP="00AA7B24">
            <w:pPr>
              <w:ind w:firstLine="0"/>
              <w:jc w:val="center"/>
              <w:rPr>
                <w:color w:val="000000"/>
                <w:sz w:val="24"/>
              </w:rPr>
            </w:pPr>
            <w:r w:rsidRPr="00E4498F">
              <w:rPr>
                <w:color w:val="000000"/>
                <w:sz w:val="24"/>
              </w:rPr>
              <w:t xml:space="preserve">4 647,0  </w:t>
            </w:r>
          </w:p>
        </w:tc>
        <w:tc>
          <w:tcPr>
            <w:tcW w:w="1303" w:type="dxa"/>
            <w:tcBorders>
              <w:top w:val="nil"/>
              <w:left w:val="nil"/>
              <w:bottom w:val="single" w:sz="4" w:space="0" w:color="auto"/>
              <w:right w:val="single" w:sz="4" w:space="0" w:color="auto"/>
            </w:tcBorders>
            <w:shd w:val="clear" w:color="auto" w:fill="auto"/>
            <w:noWrap/>
            <w:vAlign w:val="bottom"/>
            <w:hideMark/>
          </w:tcPr>
          <w:p w14:paraId="45571D60" w14:textId="76E486FF" w:rsidR="00E4498F" w:rsidRPr="00E4498F" w:rsidRDefault="00E4498F" w:rsidP="00AA7B24">
            <w:pPr>
              <w:ind w:firstLine="0"/>
              <w:jc w:val="center"/>
              <w:rPr>
                <w:color w:val="000000"/>
                <w:sz w:val="24"/>
              </w:rPr>
            </w:pPr>
            <w:r w:rsidRPr="00E4498F">
              <w:rPr>
                <w:color w:val="000000"/>
                <w:sz w:val="24"/>
              </w:rPr>
              <w:t xml:space="preserve">0,9  </w:t>
            </w:r>
          </w:p>
        </w:tc>
      </w:tr>
      <w:tr w:rsidR="00E4498F" w:rsidRPr="00253143" w14:paraId="497CC0BB" w14:textId="77777777" w:rsidTr="00F04770">
        <w:trPr>
          <w:trHeight w:val="315"/>
        </w:trPr>
        <w:tc>
          <w:tcPr>
            <w:tcW w:w="3276" w:type="dxa"/>
            <w:tcBorders>
              <w:top w:val="nil"/>
              <w:left w:val="single" w:sz="4" w:space="0" w:color="auto"/>
              <w:bottom w:val="single" w:sz="4" w:space="0" w:color="auto"/>
              <w:right w:val="single" w:sz="4" w:space="0" w:color="auto"/>
            </w:tcBorders>
            <w:shd w:val="clear" w:color="auto" w:fill="95B3D7"/>
          </w:tcPr>
          <w:p w14:paraId="62A45C15" w14:textId="77777777" w:rsidR="00E4498F" w:rsidRPr="00002510" w:rsidRDefault="00E4498F" w:rsidP="004F0DBA">
            <w:pPr>
              <w:ind w:firstLine="0"/>
              <w:jc w:val="center"/>
              <w:rPr>
                <w:b/>
                <w:color w:val="000000"/>
                <w:sz w:val="22"/>
                <w:szCs w:val="22"/>
              </w:rPr>
            </w:pPr>
            <w:r w:rsidRPr="00002510">
              <w:rPr>
                <w:b/>
                <w:color w:val="000000"/>
                <w:sz w:val="22"/>
                <w:szCs w:val="22"/>
              </w:rPr>
              <w:t>Итого налоговых</w:t>
            </w:r>
          </w:p>
        </w:tc>
        <w:tc>
          <w:tcPr>
            <w:tcW w:w="1417" w:type="dxa"/>
            <w:tcBorders>
              <w:top w:val="nil"/>
              <w:left w:val="nil"/>
              <w:bottom w:val="single" w:sz="4" w:space="0" w:color="auto"/>
              <w:right w:val="single" w:sz="4" w:space="0" w:color="auto"/>
            </w:tcBorders>
            <w:shd w:val="clear" w:color="auto" w:fill="95B3D7"/>
            <w:noWrap/>
            <w:vAlign w:val="bottom"/>
          </w:tcPr>
          <w:p w14:paraId="566D877D" w14:textId="217FF9EC" w:rsidR="00E4498F" w:rsidRPr="00E4498F" w:rsidRDefault="00E4498F" w:rsidP="004F0DBA">
            <w:pPr>
              <w:ind w:firstLine="0"/>
              <w:jc w:val="center"/>
              <w:rPr>
                <w:b/>
                <w:color w:val="000000"/>
                <w:sz w:val="24"/>
              </w:rPr>
            </w:pPr>
            <w:r w:rsidRPr="00E4498F">
              <w:rPr>
                <w:b/>
                <w:bCs/>
                <w:color w:val="000000"/>
                <w:sz w:val="24"/>
              </w:rPr>
              <w:t xml:space="preserve">507 255,5  </w:t>
            </w:r>
          </w:p>
        </w:tc>
        <w:tc>
          <w:tcPr>
            <w:tcW w:w="1276" w:type="dxa"/>
            <w:tcBorders>
              <w:top w:val="nil"/>
              <w:left w:val="nil"/>
              <w:bottom w:val="single" w:sz="4" w:space="0" w:color="auto"/>
              <w:right w:val="single" w:sz="4" w:space="0" w:color="auto"/>
            </w:tcBorders>
            <w:shd w:val="clear" w:color="auto" w:fill="95B3D7"/>
            <w:noWrap/>
            <w:vAlign w:val="bottom"/>
          </w:tcPr>
          <w:p w14:paraId="42F3BBE6" w14:textId="39D644CB" w:rsidR="00E4498F" w:rsidRPr="00E4498F" w:rsidRDefault="00017E7C" w:rsidP="004F0DBA">
            <w:pPr>
              <w:ind w:firstLine="0"/>
              <w:jc w:val="center"/>
              <w:rPr>
                <w:b/>
                <w:color w:val="000000"/>
                <w:sz w:val="24"/>
              </w:rPr>
            </w:pPr>
            <w:r>
              <w:rPr>
                <w:b/>
                <w:bCs/>
                <w:color w:val="000000"/>
                <w:sz w:val="24"/>
              </w:rPr>
              <w:t>93,0</w:t>
            </w:r>
            <w:r w:rsidR="00E4498F" w:rsidRPr="00E4498F">
              <w:rPr>
                <w:b/>
                <w:bCs/>
                <w:color w:val="000000"/>
                <w:sz w:val="24"/>
              </w:rPr>
              <w:t> </w:t>
            </w:r>
          </w:p>
        </w:tc>
        <w:tc>
          <w:tcPr>
            <w:tcW w:w="1276" w:type="dxa"/>
            <w:tcBorders>
              <w:top w:val="nil"/>
              <w:left w:val="nil"/>
              <w:bottom w:val="single" w:sz="4" w:space="0" w:color="auto"/>
              <w:right w:val="single" w:sz="4" w:space="0" w:color="auto"/>
            </w:tcBorders>
            <w:shd w:val="clear" w:color="auto" w:fill="95B3D7"/>
            <w:noWrap/>
            <w:vAlign w:val="bottom"/>
          </w:tcPr>
          <w:p w14:paraId="1B7C3934" w14:textId="3E027CE3" w:rsidR="00E4498F" w:rsidRPr="00E4498F" w:rsidRDefault="00E4498F" w:rsidP="004F0DBA">
            <w:pPr>
              <w:ind w:firstLine="0"/>
              <w:jc w:val="center"/>
              <w:rPr>
                <w:b/>
                <w:color w:val="000000"/>
                <w:sz w:val="24"/>
              </w:rPr>
            </w:pPr>
            <w:r w:rsidRPr="00E4498F">
              <w:rPr>
                <w:b/>
                <w:bCs/>
                <w:color w:val="000000"/>
                <w:sz w:val="24"/>
              </w:rPr>
              <w:t xml:space="preserve">502 215,2  </w:t>
            </w:r>
          </w:p>
        </w:tc>
        <w:tc>
          <w:tcPr>
            <w:tcW w:w="1275" w:type="dxa"/>
            <w:tcBorders>
              <w:top w:val="nil"/>
              <w:left w:val="nil"/>
              <w:bottom w:val="single" w:sz="4" w:space="0" w:color="auto"/>
              <w:right w:val="single" w:sz="4" w:space="0" w:color="auto"/>
            </w:tcBorders>
            <w:shd w:val="clear" w:color="auto" w:fill="95B3D7"/>
            <w:noWrap/>
            <w:vAlign w:val="bottom"/>
          </w:tcPr>
          <w:p w14:paraId="07AB40C8" w14:textId="6C19EA26" w:rsidR="00E4498F" w:rsidRPr="00E4498F" w:rsidRDefault="00E4498F" w:rsidP="004F0DBA">
            <w:pPr>
              <w:ind w:firstLine="0"/>
              <w:jc w:val="center"/>
              <w:rPr>
                <w:b/>
                <w:color w:val="000000"/>
                <w:sz w:val="24"/>
              </w:rPr>
            </w:pPr>
            <w:r w:rsidRPr="00E4498F">
              <w:rPr>
                <w:b/>
                <w:bCs/>
                <w:color w:val="000000"/>
                <w:sz w:val="24"/>
              </w:rPr>
              <w:t> </w:t>
            </w:r>
            <w:r w:rsidR="00017E7C">
              <w:rPr>
                <w:b/>
                <w:bCs/>
                <w:color w:val="000000"/>
                <w:sz w:val="24"/>
              </w:rPr>
              <w:t>95,2</w:t>
            </w:r>
          </w:p>
        </w:tc>
        <w:tc>
          <w:tcPr>
            <w:tcW w:w="1249" w:type="dxa"/>
            <w:tcBorders>
              <w:top w:val="nil"/>
              <w:left w:val="nil"/>
              <w:bottom w:val="single" w:sz="4" w:space="0" w:color="auto"/>
              <w:right w:val="single" w:sz="4" w:space="0" w:color="auto"/>
            </w:tcBorders>
            <w:shd w:val="clear" w:color="auto" w:fill="95B3D7"/>
            <w:noWrap/>
            <w:vAlign w:val="bottom"/>
          </w:tcPr>
          <w:p w14:paraId="4FE0F7AC" w14:textId="01715388" w:rsidR="00E4498F" w:rsidRPr="00E4498F" w:rsidRDefault="00E4498F" w:rsidP="004F0DBA">
            <w:pPr>
              <w:ind w:firstLine="0"/>
              <w:jc w:val="center"/>
              <w:rPr>
                <w:b/>
                <w:color w:val="000000"/>
                <w:sz w:val="24"/>
              </w:rPr>
            </w:pPr>
            <w:r w:rsidRPr="00E4498F">
              <w:rPr>
                <w:b/>
                <w:bCs/>
                <w:color w:val="000000"/>
                <w:sz w:val="24"/>
              </w:rPr>
              <w:t xml:space="preserve">484 758,5  </w:t>
            </w:r>
          </w:p>
        </w:tc>
        <w:tc>
          <w:tcPr>
            <w:tcW w:w="1303" w:type="dxa"/>
            <w:tcBorders>
              <w:top w:val="nil"/>
              <w:left w:val="nil"/>
              <w:bottom w:val="single" w:sz="4" w:space="0" w:color="auto"/>
              <w:right w:val="single" w:sz="4" w:space="0" w:color="auto"/>
            </w:tcBorders>
            <w:shd w:val="clear" w:color="auto" w:fill="95B3D7"/>
            <w:noWrap/>
            <w:vAlign w:val="bottom"/>
          </w:tcPr>
          <w:p w14:paraId="048A521C" w14:textId="39389BCE" w:rsidR="00E4498F" w:rsidRPr="00E4498F" w:rsidRDefault="00E4498F" w:rsidP="004F0DBA">
            <w:pPr>
              <w:ind w:firstLine="0"/>
              <w:jc w:val="center"/>
              <w:rPr>
                <w:b/>
                <w:color w:val="000000"/>
                <w:sz w:val="24"/>
              </w:rPr>
            </w:pPr>
            <w:r w:rsidRPr="00E4498F">
              <w:rPr>
                <w:b/>
                <w:bCs/>
                <w:color w:val="000000"/>
                <w:sz w:val="24"/>
              </w:rPr>
              <w:t> </w:t>
            </w:r>
            <w:r w:rsidR="00017E7C">
              <w:rPr>
                <w:b/>
                <w:bCs/>
                <w:color w:val="000000"/>
                <w:sz w:val="24"/>
              </w:rPr>
              <w:t>91,3</w:t>
            </w:r>
          </w:p>
        </w:tc>
      </w:tr>
      <w:tr w:rsidR="00E4498F" w:rsidRPr="00253143" w14:paraId="371ED599" w14:textId="77777777" w:rsidTr="00F04770">
        <w:trPr>
          <w:trHeight w:val="244"/>
        </w:trPr>
        <w:tc>
          <w:tcPr>
            <w:tcW w:w="3276" w:type="dxa"/>
            <w:tcBorders>
              <w:top w:val="nil"/>
              <w:left w:val="single" w:sz="4" w:space="0" w:color="auto"/>
              <w:bottom w:val="single" w:sz="4" w:space="0" w:color="auto"/>
              <w:right w:val="single" w:sz="4" w:space="0" w:color="auto"/>
            </w:tcBorders>
            <w:shd w:val="clear" w:color="auto" w:fill="auto"/>
            <w:hideMark/>
          </w:tcPr>
          <w:p w14:paraId="51FAA77D" w14:textId="77777777" w:rsidR="00E4498F" w:rsidRPr="00002510" w:rsidRDefault="00E4498F" w:rsidP="004F0DBA">
            <w:pPr>
              <w:ind w:firstLine="0"/>
              <w:jc w:val="center"/>
              <w:rPr>
                <w:color w:val="000000"/>
                <w:sz w:val="22"/>
                <w:szCs w:val="22"/>
              </w:rPr>
            </w:pPr>
            <w:r w:rsidRPr="00002510">
              <w:rPr>
                <w:color w:val="000000"/>
                <w:sz w:val="22"/>
                <w:szCs w:val="22"/>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bottom"/>
            <w:hideMark/>
          </w:tcPr>
          <w:p w14:paraId="17F85349" w14:textId="4C40346D" w:rsidR="00E4498F" w:rsidRPr="00E4498F" w:rsidRDefault="00E4498F" w:rsidP="004F0DBA">
            <w:pPr>
              <w:ind w:firstLine="0"/>
              <w:jc w:val="center"/>
              <w:rPr>
                <w:color w:val="000000"/>
                <w:sz w:val="24"/>
              </w:rPr>
            </w:pPr>
            <w:r w:rsidRPr="00E4498F">
              <w:rPr>
                <w:color w:val="000000"/>
                <w:sz w:val="24"/>
              </w:rPr>
              <w:t xml:space="preserve">14 662,5  </w:t>
            </w:r>
          </w:p>
        </w:tc>
        <w:tc>
          <w:tcPr>
            <w:tcW w:w="1276" w:type="dxa"/>
            <w:tcBorders>
              <w:top w:val="nil"/>
              <w:left w:val="nil"/>
              <w:bottom w:val="single" w:sz="4" w:space="0" w:color="auto"/>
              <w:right w:val="single" w:sz="4" w:space="0" w:color="auto"/>
            </w:tcBorders>
            <w:shd w:val="clear" w:color="auto" w:fill="auto"/>
            <w:noWrap/>
            <w:vAlign w:val="bottom"/>
            <w:hideMark/>
          </w:tcPr>
          <w:p w14:paraId="2C9FC813" w14:textId="598D0C39" w:rsidR="00E4498F" w:rsidRPr="00E4498F" w:rsidRDefault="00E4498F" w:rsidP="00A93E3A">
            <w:pPr>
              <w:ind w:firstLine="0"/>
              <w:jc w:val="center"/>
              <w:rPr>
                <w:color w:val="000000"/>
                <w:sz w:val="24"/>
              </w:rPr>
            </w:pPr>
            <w:r w:rsidRPr="00E4498F">
              <w:rPr>
                <w:color w:val="000000"/>
                <w:sz w:val="24"/>
              </w:rPr>
              <w:t xml:space="preserve">2,7  </w:t>
            </w:r>
          </w:p>
        </w:tc>
        <w:tc>
          <w:tcPr>
            <w:tcW w:w="1276" w:type="dxa"/>
            <w:tcBorders>
              <w:top w:val="nil"/>
              <w:left w:val="nil"/>
              <w:bottom w:val="single" w:sz="4" w:space="0" w:color="auto"/>
              <w:right w:val="single" w:sz="4" w:space="0" w:color="auto"/>
            </w:tcBorders>
            <w:shd w:val="clear" w:color="auto" w:fill="auto"/>
            <w:noWrap/>
            <w:vAlign w:val="bottom"/>
            <w:hideMark/>
          </w:tcPr>
          <w:p w14:paraId="08CB4F5B" w14:textId="046ACBC2" w:rsidR="00E4498F" w:rsidRPr="00E4498F" w:rsidRDefault="00E4498F" w:rsidP="00A93E3A">
            <w:pPr>
              <w:ind w:firstLine="0"/>
              <w:jc w:val="center"/>
              <w:rPr>
                <w:color w:val="000000"/>
                <w:sz w:val="24"/>
              </w:rPr>
            </w:pPr>
            <w:r w:rsidRPr="00E4498F">
              <w:rPr>
                <w:color w:val="000000"/>
                <w:sz w:val="24"/>
              </w:rPr>
              <w:t xml:space="preserve">14 732,3  </w:t>
            </w:r>
          </w:p>
        </w:tc>
        <w:tc>
          <w:tcPr>
            <w:tcW w:w="1275" w:type="dxa"/>
            <w:tcBorders>
              <w:top w:val="nil"/>
              <w:left w:val="nil"/>
              <w:bottom w:val="single" w:sz="4" w:space="0" w:color="auto"/>
              <w:right w:val="single" w:sz="4" w:space="0" w:color="auto"/>
            </w:tcBorders>
            <w:shd w:val="clear" w:color="auto" w:fill="auto"/>
            <w:noWrap/>
            <w:vAlign w:val="bottom"/>
            <w:hideMark/>
          </w:tcPr>
          <w:p w14:paraId="7AB01059" w14:textId="734E3F8C" w:rsidR="00E4498F" w:rsidRPr="00E4498F" w:rsidRDefault="00E4498F" w:rsidP="00A93E3A">
            <w:pPr>
              <w:ind w:firstLine="0"/>
              <w:jc w:val="center"/>
              <w:rPr>
                <w:color w:val="000000"/>
                <w:sz w:val="24"/>
              </w:rPr>
            </w:pPr>
            <w:r w:rsidRPr="00E4498F">
              <w:rPr>
                <w:color w:val="000000"/>
                <w:sz w:val="24"/>
              </w:rPr>
              <w:t xml:space="preserve">2,8  </w:t>
            </w:r>
          </w:p>
        </w:tc>
        <w:tc>
          <w:tcPr>
            <w:tcW w:w="1249" w:type="dxa"/>
            <w:tcBorders>
              <w:top w:val="nil"/>
              <w:left w:val="nil"/>
              <w:bottom w:val="single" w:sz="4" w:space="0" w:color="auto"/>
              <w:right w:val="single" w:sz="4" w:space="0" w:color="auto"/>
            </w:tcBorders>
            <w:shd w:val="clear" w:color="auto" w:fill="auto"/>
            <w:noWrap/>
            <w:vAlign w:val="bottom"/>
            <w:hideMark/>
          </w:tcPr>
          <w:p w14:paraId="4F7032AC" w14:textId="50149820" w:rsidR="00E4498F" w:rsidRPr="00E4498F" w:rsidRDefault="00E4498F" w:rsidP="004F0DBA">
            <w:pPr>
              <w:ind w:firstLine="0"/>
              <w:jc w:val="center"/>
              <w:rPr>
                <w:color w:val="000000"/>
                <w:sz w:val="24"/>
              </w:rPr>
            </w:pPr>
            <w:r w:rsidRPr="00E4498F">
              <w:rPr>
                <w:color w:val="000000"/>
                <w:sz w:val="24"/>
              </w:rPr>
              <w:t xml:space="preserve">14 736,9  </w:t>
            </w:r>
          </w:p>
        </w:tc>
        <w:tc>
          <w:tcPr>
            <w:tcW w:w="1303" w:type="dxa"/>
            <w:tcBorders>
              <w:top w:val="nil"/>
              <w:left w:val="nil"/>
              <w:bottom w:val="single" w:sz="4" w:space="0" w:color="auto"/>
              <w:right w:val="single" w:sz="4" w:space="0" w:color="auto"/>
            </w:tcBorders>
            <w:shd w:val="clear" w:color="auto" w:fill="auto"/>
            <w:noWrap/>
            <w:vAlign w:val="bottom"/>
            <w:hideMark/>
          </w:tcPr>
          <w:p w14:paraId="1E54D291" w14:textId="0F31A453" w:rsidR="00E4498F" w:rsidRPr="00E4498F" w:rsidRDefault="00E4498F" w:rsidP="004F0DBA">
            <w:pPr>
              <w:ind w:firstLine="0"/>
              <w:jc w:val="center"/>
              <w:rPr>
                <w:color w:val="000000"/>
                <w:sz w:val="24"/>
              </w:rPr>
            </w:pPr>
            <w:r w:rsidRPr="00E4498F">
              <w:rPr>
                <w:color w:val="000000"/>
                <w:sz w:val="24"/>
              </w:rPr>
              <w:t xml:space="preserve">2,8  </w:t>
            </w:r>
          </w:p>
        </w:tc>
      </w:tr>
      <w:tr w:rsidR="00E4498F" w:rsidRPr="00253143" w14:paraId="28E94380" w14:textId="77777777" w:rsidTr="00F04770">
        <w:trPr>
          <w:trHeight w:val="315"/>
        </w:trPr>
        <w:tc>
          <w:tcPr>
            <w:tcW w:w="3276" w:type="dxa"/>
            <w:tcBorders>
              <w:top w:val="nil"/>
              <w:left w:val="single" w:sz="4" w:space="0" w:color="auto"/>
              <w:bottom w:val="single" w:sz="4" w:space="0" w:color="auto"/>
              <w:right w:val="single" w:sz="4" w:space="0" w:color="auto"/>
            </w:tcBorders>
            <w:shd w:val="clear" w:color="auto" w:fill="auto"/>
            <w:hideMark/>
          </w:tcPr>
          <w:p w14:paraId="34F52F04" w14:textId="77777777" w:rsidR="00E4498F" w:rsidRPr="00002510" w:rsidRDefault="00E4498F" w:rsidP="004F0DBA">
            <w:pPr>
              <w:ind w:firstLine="0"/>
              <w:jc w:val="center"/>
              <w:rPr>
                <w:color w:val="000000"/>
                <w:sz w:val="22"/>
                <w:szCs w:val="22"/>
              </w:rPr>
            </w:pPr>
            <w:r w:rsidRPr="00002510">
              <w:rPr>
                <w:color w:val="000000"/>
                <w:sz w:val="22"/>
                <w:szCs w:val="22"/>
              </w:rPr>
              <w:t>Платежи при пользовании природными ресурсами</w:t>
            </w:r>
          </w:p>
        </w:tc>
        <w:tc>
          <w:tcPr>
            <w:tcW w:w="1417" w:type="dxa"/>
            <w:tcBorders>
              <w:top w:val="nil"/>
              <w:left w:val="nil"/>
              <w:bottom w:val="single" w:sz="4" w:space="0" w:color="auto"/>
              <w:right w:val="single" w:sz="4" w:space="0" w:color="auto"/>
            </w:tcBorders>
            <w:shd w:val="clear" w:color="auto" w:fill="auto"/>
            <w:noWrap/>
            <w:vAlign w:val="bottom"/>
            <w:hideMark/>
          </w:tcPr>
          <w:p w14:paraId="3D197D87" w14:textId="1D4D1B42" w:rsidR="00E4498F" w:rsidRPr="00E4498F" w:rsidRDefault="00E4498F" w:rsidP="004F0DBA">
            <w:pPr>
              <w:ind w:firstLine="0"/>
              <w:jc w:val="center"/>
              <w:rPr>
                <w:color w:val="000000"/>
                <w:sz w:val="24"/>
              </w:rPr>
            </w:pPr>
            <w:r w:rsidRPr="00E4498F">
              <w:rPr>
                <w:color w:val="000000"/>
                <w:sz w:val="24"/>
              </w:rPr>
              <w:t xml:space="preserve">805,2  </w:t>
            </w:r>
          </w:p>
        </w:tc>
        <w:tc>
          <w:tcPr>
            <w:tcW w:w="1276" w:type="dxa"/>
            <w:tcBorders>
              <w:top w:val="nil"/>
              <w:left w:val="nil"/>
              <w:bottom w:val="single" w:sz="4" w:space="0" w:color="auto"/>
              <w:right w:val="single" w:sz="4" w:space="0" w:color="auto"/>
            </w:tcBorders>
            <w:shd w:val="clear" w:color="auto" w:fill="auto"/>
            <w:noWrap/>
            <w:vAlign w:val="bottom"/>
            <w:hideMark/>
          </w:tcPr>
          <w:p w14:paraId="15F16C0D" w14:textId="643B5383" w:rsidR="00E4498F" w:rsidRPr="00E4498F" w:rsidRDefault="00E4498F" w:rsidP="00A93E3A">
            <w:pPr>
              <w:ind w:firstLine="0"/>
              <w:jc w:val="center"/>
              <w:rPr>
                <w:color w:val="000000"/>
                <w:sz w:val="24"/>
              </w:rPr>
            </w:pPr>
            <w:r w:rsidRPr="00E4498F">
              <w:rPr>
                <w:color w:val="000000"/>
                <w:sz w:val="24"/>
              </w:rPr>
              <w:t xml:space="preserve">0,1  </w:t>
            </w:r>
          </w:p>
        </w:tc>
        <w:tc>
          <w:tcPr>
            <w:tcW w:w="1276" w:type="dxa"/>
            <w:tcBorders>
              <w:top w:val="nil"/>
              <w:left w:val="nil"/>
              <w:bottom w:val="single" w:sz="4" w:space="0" w:color="auto"/>
              <w:right w:val="single" w:sz="4" w:space="0" w:color="auto"/>
            </w:tcBorders>
            <w:shd w:val="clear" w:color="auto" w:fill="auto"/>
            <w:noWrap/>
            <w:vAlign w:val="bottom"/>
            <w:hideMark/>
          </w:tcPr>
          <w:p w14:paraId="69CAF78D" w14:textId="37150475" w:rsidR="00E4498F" w:rsidRPr="00E4498F" w:rsidRDefault="00E4498F" w:rsidP="00AA7B24">
            <w:pPr>
              <w:ind w:firstLine="0"/>
              <w:jc w:val="center"/>
              <w:rPr>
                <w:color w:val="000000"/>
                <w:sz w:val="24"/>
              </w:rPr>
            </w:pPr>
            <w:r w:rsidRPr="00E4498F">
              <w:rPr>
                <w:color w:val="000000"/>
                <w:sz w:val="24"/>
              </w:rPr>
              <w:t xml:space="preserve">805,2  </w:t>
            </w:r>
          </w:p>
        </w:tc>
        <w:tc>
          <w:tcPr>
            <w:tcW w:w="1275" w:type="dxa"/>
            <w:tcBorders>
              <w:top w:val="nil"/>
              <w:left w:val="nil"/>
              <w:bottom w:val="single" w:sz="4" w:space="0" w:color="auto"/>
              <w:right w:val="single" w:sz="4" w:space="0" w:color="auto"/>
            </w:tcBorders>
            <w:shd w:val="clear" w:color="auto" w:fill="auto"/>
            <w:noWrap/>
            <w:vAlign w:val="bottom"/>
            <w:hideMark/>
          </w:tcPr>
          <w:p w14:paraId="2A87CB58" w14:textId="29EE3C1A" w:rsidR="00E4498F" w:rsidRPr="00E4498F" w:rsidRDefault="008A1BFB" w:rsidP="00AA7B24">
            <w:pPr>
              <w:ind w:firstLine="0"/>
              <w:jc w:val="center"/>
              <w:rPr>
                <w:color w:val="000000"/>
                <w:sz w:val="24"/>
              </w:rPr>
            </w:pPr>
            <w:r>
              <w:rPr>
                <w:color w:val="000000"/>
                <w:sz w:val="24"/>
              </w:rPr>
              <w:t>0,1</w:t>
            </w:r>
            <w:r w:rsidR="00E4498F" w:rsidRPr="00E4498F">
              <w:rPr>
                <w:color w:val="000000"/>
                <w:sz w:val="24"/>
              </w:rPr>
              <w:t xml:space="preserve">  </w:t>
            </w:r>
          </w:p>
        </w:tc>
        <w:tc>
          <w:tcPr>
            <w:tcW w:w="1249" w:type="dxa"/>
            <w:tcBorders>
              <w:top w:val="nil"/>
              <w:left w:val="nil"/>
              <w:bottom w:val="single" w:sz="4" w:space="0" w:color="auto"/>
              <w:right w:val="single" w:sz="4" w:space="0" w:color="auto"/>
            </w:tcBorders>
            <w:shd w:val="clear" w:color="auto" w:fill="auto"/>
            <w:noWrap/>
            <w:vAlign w:val="bottom"/>
            <w:hideMark/>
          </w:tcPr>
          <w:p w14:paraId="3690B0C2" w14:textId="30B93365" w:rsidR="00E4498F" w:rsidRPr="00E4498F" w:rsidRDefault="00E4498F" w:rsidP="00AA7B24">
            <w:pPr>
              <w:ind w:firstLine="0"/>
              <w:jc w:val="center"/>
              <w:rPr>
                <w:color w:val="000000"/>
                <w:sz w:val="24"/>
              </w:rPr>
            </w:pPr>
            <w:r w:rsidRPr="00E4498F">
              <w:rPr>
                <w:color w:val="000000"/>
                <w:sz w:val="24"/>
              </w:rPr>
              <w:t xml:space="preserve">805,2  </w:t>
            </w:r>
          </w:p>
        </w:tc>
        <w:tc>
          <w:tcPr>
            <w:tcW w:w="1303" w:type="dxa"/>
            <w:tcBorders>
              <w:top w:val="nil"/>
              <w:left w:val="nil"/>
              <w:bottom w:val="single" w:sz="4" w:space="0" w:color="auto"/>
              <w:right w:val="single" w:sz="4" w:space="0" w:color="auto"/>
            </w:tcBorders>
            <w:shd w:val="clear" w:color="auto" w:fill="auto"/>
            <w:noWrap/>
            <w:vAlign w:val="bottom"/>
            <w:hideMark/>
          </w:tcPr>
          <w:p w14:paraId="67D9C862" w14:textId="21B02D84" w:rsidR="00E4498F" w:rsidRPr="00E4498F" w:rsidRDefault="00E4498F" w:rsidP="00AA7B24">
            <w:pPr>
              <w:ind w:firstLine="0"/>
              <w:jc w:val="center"/>
              <w:rPr>
                <w:color w:val="000000"/>
                <w:sz w:val="24"/>
              </w:rPr>
            </w:pPr>
            <w:r w:rsidRPr="00E4498F">
              <w:rPr>
                <w:color w:val="000000"/>
                <w:sz w:val="24"/>
              </w:rPr>
              <w:t xml:space="preserve">0,2  </w:t>
            </w:r>
          </w:p>
        </w:tc>
      </w:tr>
      <w:tr w:rsidR="00E4498F" w:rsidRPr="00253143" w14:paraId="392D4982" w14:textId="77777777" w:rsidTr="00F04770">
        <w:trPr>
          <w:trHeight w:val="630"/>
        </w:trPr>
        <w:tc>
          <w:tcPr>
            <w:tcW w:w="3276" w:type="dxa"/>
            <w:tcBorders>
              <w:top w:val="nil"/>
              <w:left w:val="single" w:sz="4" w:space="0" w:color="auto"/>
              <w:bottom w:val="single" w:sz="4" w:space="0" w:color="auto"/>
              <w:right w:val="single" w:sz="4" w:space="0" w:color="auto"/>
            </w:tcBorders>
            <w:shd w:val="clear" w:color="auto" w:fill="auto"/>
            <w:hideMark/>
          </w:tcPr>
          <w:p w14:paraId="17CF4E8F" w14:textId="77777777" w:rsidR="00E4498F" w:rsidRPr="00002510" w:rsidRDefault="00E4498F" w:rsidP="004F0DBA">
            <w:pPr>
              <w:ind w:firstLine="0"/>
              <w:jc w:val="center"/>
              <w:rPr>
                <w:color w:val="000000"/>
                <w:sz w:val="22"/>
                <w:szCs w:val="22"/>
              </w:rPr>
            </w:pPr>
            <w:r w:rsidRPr="00002510">
              <w:rPr>
                <w:color w:val="000000"/>
                <w:sz w:val="22"/>
                <w:szCs w:val="22"/>
              </w:rPr>
              <w:t>Доходы от оказания платных услуг и компенсации затрат государства</w:t>
            </w:r>
          </w:p>
        </w:tc>
        <w:tc>
          <w:tcPr>
            <w:tcW w:w="1417" w:type="dxa"/>
            <w:tcBorders>
              <w:top w:val="nil"/>
              <w:left w:val="nil"/>
              <w:bottom w:val="single" w:sz="4" w:space="0" w:color="auto"/>
              <w:right w:val="single" w:sz="4" w:space="0" w:color="auto"/>
            </w:tcBorders>
            <w:shd w:val="clear" w:color="auto" w:fill="auto"/>
            <w:noWrap/>
            <w:vAlign w:val="bottom"/>
            <w:hideMark/>
          </w:tcPr>
          <w:p w14:paraId="07057B40" w14:textId="622535B2" w:rsidR="00E4498F" w:rsidRPr="00E4498F" w:rsidRDefault="00E4498F" w:rsidP="004F0DBA">
            <w:pPr>
              <w:ind w:firstLine="0"/>
              <w:jc w:val="center"/>
              <w:rPr>
                <w:color w:val="000000"/>
                <w:sz w:val="24"/>
              </w:rPr>
            </w:pPr>
            <w:r w:rsidRPr="00E4498F">
              <w:rPr>
                <w:color w:val="000000"/>
                <w:sz w:val="24"/>
              </w:rPr>
              <w:t xml:space="preserve">2 410,6  </w:t>
            </w:r>
          </w:p>
        </w:tc>
        <w:tc>
          <w:tcPr>
            <w:tcW w:w="1276" w:type="dxa"/>
            <w:tcBorders>
              <w:top w:val="nil"/>
              <w:left w:val="nil"/>
              <w:bottom w:val="single" w:sz="4" w:space="0" w:color="auto"/>
              <w:right w:val="single" w:sz="4" w:space="0" w:color="auto"/>
            </w:tcBorders>
            <w:shd w:val="clear" w:color="auto" w:fill="auto"/>
            <w:noWrap/>
            <w:vAlign w:val="bottom"/>
            <w:hideMark/>
          </w:tcPr>
          <w:p w14:paraId="7855FBAC" w14:textId="7DEBEC2E" w:rsidR="00E4498F" w:rsidRPr="00E4498F" w:rsidRDefault="00E4498F" w:rsidP="00A93E3A">
            <w:pPr>
              <w:ind w:firstLine="0"/>
              <w:jc w:val="center"/>
              <w:rPr>
                <w:color w:val="000000"/>
                <w:sz w:val="24"/>
              </w:rPr>
            </w:pPr>
            <w:r w:rsidRPr="00E4498F">
              <w:rPr>
                <w:color w:val="000000"/>
                <w:sz w:val="24"/>
              </w:rPr>
              <w:t>0,</w:t>
            </w:r>
            <w:r w:rsidR="008A1BFB">
              <w:rPr>
                <w:color w:val="000000"/>
                <w:sz w:val="24"/>
              </w:rPr>
              <w:t>5</w:t>
            </w:r>
            <w:r w:rsidRPr="00E4498F">
              <w:rPr>
                <w:color w:val="000000"/>
                <w:sz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15A4E2E2" w14:textId="147C7B1D" w:rsidR="00E4498F" w:rsidRPr="00E4498F" w:rsidRDefault="00E4498F" w:rsidP="00AA7B24">
            <w:pPr>
              <w:ind w:firstLine="0"/>
              <w:jc w:val="center"/>
              <w:rPr>
                <w:color w:val="000000"/>
                <w:sz w:val="24"/>
              </w:rPr>
            </w:pPr>
            <w:r w:rsidRPr="00E4498F">
              <w:rPr>
                <w:color w:val="000000"/>
                <w:sz w:val="24"/>
              </w:rPr>
              <w:t xml:space="preserve">2 410,6  </w:t>
            </w:r>
          </w:p>
        </w:tc>
        <w:tc>
          <w:tcPr>
            <w:tcW w:w="1275" w:type="dxa"/>
            <w:tcBorders>
              <w:top w:val="nil"/>
              <w:left w:val="nil"/>
              <w:bottom w:val="single" w:sz="4" w:space="0" w:color="auto"/>
              <w:right w:val="single" w:sz="4" w:space="0" w:color="auto"/>
            </w:tcBorders>
            <w:shd w:val="clear" w:color="auto" w:fill="auto"/>
            <w:noWrap/>
            <w:vAlign w:val="bottom"/>
            <w:hideMark/>
          </w:tcPr>
          <w:p w14:paraId="71A0B311" w14:textId="3DC26386" w:rsidR="00E4498F" w:rsidRPr="00E4498F" w:rsidRDefault="00E4498F" w:rsidP="00AA7B24">
            <w:pPr>
              <w:ind w:firstLine="0"/>
              <w:jc w:val="center"/>
              <w:rPr>
                <w:color w:val="000000"/>
                <w:sz w:val="24"/>
              </w:rPr>
            </w:pPr>
            <w:r w:rsidRPr="00E4498F">
              <w:rPr>
                <w:color w:val="000000"/>
                <w:sz w:val="24"/>
              </w:rPr>
              <w:t xml:space="preserve">0,5  </w:t>
            </w:r>
          </w:p>
        </w:tc>
        <w:tc>
          <w:tcPr>
            <w:tcW w:w="1249" w:type="dxa"/>
            <w:tcBorders>
              <w:top w:val="nil"/>
              <w:left w:val="nil"/>
              <w:bottom w:val="single" w:sz="4" w:space="0" w:color="auto"/>
              <w:right w:val="single" w:sz="4" w:space="0" w:color="auto"/>
            </w:tcBorders>
            <w:shd w:val="clear" w:color="auto" w:fill="auto"/>
            <w:noWrap/>
            <w:vAlign w:val="bottom"/>
            <w:hideMark/>
          </w:tcPr>
          <w:p w14:paraId="3D029181" w14:textId="36AC164B" w:rsidR="00E4498F" w:rsidRPr="00E4498F" w:rsidRDefault="00E4498F" w:rsidP="00AA7B24">
            <w:pPr>
              <w:ind w:firstLine="0"/>
              <w:jc w:val="center"/>
              <w:rPr>
                <w:color w:val="000000"/>
                <w:sz w:val="24"/>
              </w:rPr>
            </w:pPr>
            <w:r w:rsidRPr="00E4498F">
              <w:rPr>
                <w:color w:val="000000"/>
                <w:sz w:val="24"/>
              </w:rPr>
              <w:t xml:space="preserve">2 410,6  </w:t>
            </w:r>
          </w:p>
        </w:tc>
        <w:tc>
          <w:tcPr>
            <w:tcW w:w="1303" w:type="dxa"/>
            <w:tcBorders>
              <w:top w:val="nil"/>
              <w:left w:val="nil"/>
              <w:bottom w:val="single" w:sz="4" w:space="0" w:color="auto"/>
              <w:right w:val="single" w:sz="4" w:space="0" w:color="auto"/>
            </w:tcBorders>
            <w:shd w:val="clear" w:color="auto" w:fill="auto"/>
            <w:noWrap/>
            <w:vAlign w:val="bottom"/>
            <w:hideMark/>
          </w:tcPr>
          <w:p w14:paraId="2694E54C" w14:textId="48038FB8" w:rsidR="00E4498F" w:rsidRPr="00E4498F" w:rsidRDefault="002E4A7F" w:rsidP="00AA7B24">
            <w:pPr>
              <w:ind w:firstLine="0"/>
              <w:jc w:val="center"/>
              <w:rPr>
                <w:color w:val="000000"/>
                <w:sz w:val="24"/>
              </w:rPr>
            </w:pPr>
            <w:r>
              <w:rPr>
                <w:color w:val="000000"/>
                <w:sz w:val="24"/>
              </w:rPr>
              <w:t>0,4</w:t>
            </w:r>
            <w:r w:rsidR="00E4498F" w:rsidRPr="00E4498F">
              <w:rPr>
                <w:color w:val="000000"/>
                <w:sz w:val="24"/>
              </w:rPr>
              <w:t xml:space="preserve">  </w:t>
            </w:r>
          </w:p>
        </w:tc>
      </w:tr>
      <w:tr w:rsidR="00E4498F" w:rsidRPr="00253143" w14:paraId="20E2CF6D" w14:textId="77777777" w:rsidTr="00F04770">
        <w:trPr>
          <w:trHeight w:val="630"/>
        </w:trPr>
        <w:tc>
          <w:tcPr>
            <w:tcW w:w="3276" w:type="dxa"/>
            <w:tcBorders>
              <w:top w:val="nil"/>
              <w:left w:val="single" w:sz="4" w:space="0" w:color="auto"/>
              <w:bottom w:val="single" w:sz="4" w:space="0" w:color="auto"/>
              <w:right w:val="single" w:sz="4" w:space="0" w:color="auto"/>
            </w:tcBorders>
            <w:shd w:val="clear" w:color="auto" w:fill="auto"/>
            <w:hideMark/>
          </w:tcPr>
          <w:p w14:paraId="1969E336" w14:textId="67EBAF0E" w:rsidR="00E4498F" w:rsidRPr="00002510" w:rsidRDefault="00E4498F" w:rsidP="004F0DBA">
            <w:pPr>
              <w:ind w:firstLine="0"/>
              <w:jc w:val="center"/>
              <w:rPr>
                <w:color w:val="000000"/>
                <w:sz w:val="22"/>
                <w:szCs w:val="22"/>
              </w:rPr>
            </w:pPr>
            <w:r w:rsidRPr="00002510">
              <w:rPr>
                <w:color w:val="000000"/>
                <w:sz w:val="22"/>
                <w:szCs w:val="22"/>
              </w:rPr>
              <w:t>Доходы от продажи материальных и нематериальных активов</w:t>
            </w:r>
            <w:r w:rsidR="002E4A7F">
              <w:rPr>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14:paraId="0E3E4013" w14:textId="5C737CF9" w:rsidR="00E4498F" w:rsidRPr="00E4498F" w:rsidRDefault="00E4498F" w:rsidP="004F0DBA">
            <w:pPr>
              <w:ind w:firstLine="0"/>
              <w:jc w:val="center"/>
              <w:rPr>
                <w:color w:val="000000"/>
                <w:sz w:val="24"/>
              </w:rPr>
            </w:pPr>
            <w:r w:rsidRPr="00E4498F">
              <w:rPr>
                <w:color w:val="000000"/>
                <w:sz w:val="24"/>
              </w:rPr>
              <w:t xml:space="preserve">14 971,8  </w:t>
            </w:r>
          </w:p>
        </w:tc>
        <w:tc>
          <w:tcPr>
            <w:tcW w:w="1276" w:type="dxa"/>
            <w:tcBorders>
              <w:top w:val="nil"/>
              <w:left w:val="nil"/>
              <w:bottom w:val="single" w:sz="4" w:space="0" w:color="auto"/>
              <w:right w:val="single" w:sz="4" w:space="0" w:color="auto"/>
            </w:tcBorders>
            <w:shd w:val="clear" w:color="auto" w:fill="auto"/>
            <w:noWrap/>
            <w:vAlign w:val="bottom"/>
            <w:hideMark/>
          </w:tcPr>
          <w:p w14:paraId="052CC7E3" w14:textId="4B7556E7" w:rsidR="00E4498F" w:rsidRPr="00E4498F" w:rsidRDefault="00E4498F" w:rsidP="00A93E3A">
            <w:pPr>
              <w:ind w:firstLine="0"/>
              <w:jc w:val="center"/>
              <w:rPr>
                <w:color w:val="000000"/>
                <w:sz w:val="24"/>
              </w:rPr>
            </w:pPr>
            <w:r w:rsidRPr="00E4498F">
              <w:rPr>
                <w:color w:val="000000"/>
                <w:sz w:val="24"/>
              </w:rPr>
              <w:t xml:space="preserve">2,7  </w:t>
            </w:r>
          </w:p>
        </w:tc>
        <w:tc>
          <w:tcPr>
            <w:tcW w:w="1276" w:type="dxa"/>
            <w:tcBorders>
              <w:top w:val="nil"/>
              <w:left w:val="nil"/>
              <w:bottom w:val="single" w:sz="4" w:space="0" w:color="auto"/>
              <w:right w:val="single" w:sz="4" w:space="0" w:color="auto"/>
            </w:tcBorders>
            <w:shd w:val="clear" w:color="auto" w:fill="auto"/>
            <w:noWrap/>
            <w:vAlign w:val="bottom"/>
            <w:hideMark/>
          </w:tcPr>
          <w:p w14:paraId="21FCFEAC" w14:textId="10AAE569" w:rsidR="00E4498F" w:rsidRPr="00E4498F" w:rsidRDefault="00E4498F" w:rsidP="004F0DBA">
            <w:pPr>
              <w:ind w:firstLine="0"/>
              <w:jc w:val="center"/>
              <w:rPr>
                <w:color w:val="000000"/>
                <w:sz w:val="24"/>
              </w:rPr>
            </w:pPr>
            <w:r w:rsidRPr="00E4498F">
              <w:rPr>
                <w:color w:val="000000"/>
                <w:sz w:val="24"/>
              </w:rPr>
              <w:t xml:space="preserve">4 144,5  </w:t>
            </w:r>
          </w:p>
        </w:tc>
        <w:tc>
          <w:tcPr>
            <w:tcW w:w="1275" w:type="dxa"/>
            <w:tcBorders>
              <w:top w:val="nil"/>
              <w:left w:val="nil"/>
              <w:bottom w:val="single" w:sz="4" w:space="0" w:color="auto"/>
              <w:right w:val="single" w:sz="4" w:space="0" w:color="auto"/>
            </w:tcBorders>
            <w:shd w:val="clear" w:color="auto" w:fill="auto"/>
            <w:noWrap/>
            <w:vAlign w:val="bottom"/>
            <w:hideMark/>
          </w:tcPr>
          <w:p w14:paraId="01C2D099" w14:textId="4A5CB7FC" w:rsidR="00E4498F" w:rsidRPr="00E4498F" w:rsidRDefault="00E4498F" w:rsidP="004F0DBA">
            <w:pPr>
              <w:ind w:firstLine="0"/>
              <w:jc w:val="center"/>
              <w:rPr>
                <w:color w:val="000000"/>
                <w:sz w:val="24"/>
              </w:rPr>
            </w:pPr>
            <w:r w:rsidRPr="00E4498F">
              <w:rPr>
                <w:color w:val="000000"/>
                <w:sz w:val="24"/>
              </w:rPr>
              <w:t xml:space="preserve">0,8  </w:t>
            </w:r>
          </w:p>
        </w:tc>
        <w:tc>
          <w:tcPr>
            <w:tcW w:w="1249" w:type="dxa"/>
            <w:tcBorders>
              <w:top w:val="nil"/>
              <w:left w:val="nil"/>
              <w:bottom w:val="single" w:sz="4" w:space="0" w:color="auto"/>
              <w:right w:val="single" w:sz="4" w:space="0" w:color="auto"/>
            </w:tcBorders>
            <w:shd w:val="clear" w:color="auto" w:fill="auto"/>
            <w:noWrap/>
            <w:vAlign w:val="bottom"/>
            <w:hideMark/>
          </w:tcPr>
          <w:p w14:paraId="29C93555" w14:textId="5DA52BCB" w:rsidR="00E4498F" w:rsidRPr="00E4498F" w:rsidRDefault="00E4498F" w:rsidP="004F0DBA">
            <w:pPr>
              <w:ind w:firstLine="0"/>
              <w:jc w:val="center"/>
              <w:rPr>
                <w:color w:val="000000"/>
                <w:sz w:val="24"/>
              </w:rPr>
            </w:pPr>
            <w:r w:rsidRPr="00E4498F">
              <w:rPr>
                <w:color w:val="000000"/>
                <w:sz w:val="24"/>
              </w:rPr>
              <w:t xml:space="preserve">25 170,5  </w:t>
            </w:r>
          </w:p>
        </w:tc>
        <w:tc>
          <w:tcPr>
            <w:tcW w:w="1303" w:type="dxa"/>
            <w:tcBorders>
              <w:top w:val="nil"/>
              <w:left w:val="nil"/>
              <w:bottom w:val="single" w:sz="4" w:space="0" w:color="auto"/>
              <w:right w:val="single" w:sz="4" w:space="0" w:color="auto"/>
            </w:tcBorders>
            <w:shd w:val="clear" w:color="auto" w:fill="auto"/>
            <w:noWrap/>
            <w:vAlign w:val="bottom"/>
            <w:hideMark/>
          </w:tcPr>
          <w:p w14:paraId="270FB6C1" w14:textId="73059A79" w:rsidR="00E4498F" w:rsidRPr="00E4498F" w:rsidRDefault="00E4498F" w:rsidP="00A93E3A">
            <w:pPr>
              <w:ind w:firstLine="0"/>
              <w:jc w:val="center"/>
              <w:rPr>
                <w:color w:val="000000"/>
                <w:sz w:val="24"/>
              </w:rPr>
            </w:pPr>
            <w:r w:rsidRPr="00E4498F">
              <w:rPr>
                <w:color w:val="000000"/>
                <w:sz w:val="24"/>
              </w:rPr>
              <w:t xml:space="preserve">4,7  </w:t>
            </w:r>
          </w:p>
        </w:tc>
      </w:tr>
      <w:tr w:rsidR="00E4498F" w:rsidRPr="00253143" w14:paraId="52B9BB02" w14:textId="77777777" w:rsidTr="00F04770">
        <w:trPr>
          <w:trHeight w:val="315"/>
        </w:trPr>
        <w:tc>
          <w:tcPr>
            <w:tcW w:w="3276" w:type="dxa"/>
            <w:tcBorders>
              <w:top w:val="nil"/>
              <w:left w:val="single" w:sz="4" w:space="0" w:color="auto"/>
              <w:bottom w:val="single" w:sz="4" w:space="0" w:color="auto"/>
              <w:right w:val="single" w:sz="4" w:space="0" w:color="auto"/>
            </w:tcBorders>
            <w:shd w:val="clear" w:color="auto" w:fill="auto"/>
            <w:hideMark/>
          </w:tcPr>
          <w:p w14:paraId="383C3CC0" w14:textId="77777777" w:rsidR="00E4498F" w:rsidRPr="00002510" w:rsidRDefault="00E4498F" w:rsidP="004F0DBA">
            <w:pPr>
              <w:ind w:firstLine="0"/>
              <w:jc w:val="center"/>
              <w:rPr>
                <w:color w:val="000000"/>
                <w:sz w:val="22"/>
                <w:szCs w:val="22"/>
              </w:rPr>
            </w:pPr>
            <w:r w:rsidRPr="00002510">
              <w:rPr>
                <w:color w:val="000000"/>
                <w:sz w:val="22"/>
                <w:szCs w:val="22"/>
              </w:rPr>
              <w:t xml:space="preserve">Штрафы, санкции, возмещение </w:t>
            </w:r>
            <w:r w:rsidRPr="00002510">
              <w:rPr>
                <w:color w:val="000000"/>
                <w:sz w:val="22"/>
                <w:szCs w:val="22"/>
              </w:rPr>
              <w:lastRenderedPageBreak/>
              <w:t>ущерба</w:t>
            </w:r>
          </w:p>
        </w:tc>
        <w:tc>
          <w:tcPr>
            <w:tcW w:w="1417" w:type="dxa"/>
            <w:tcBorders>
              <w:top w:val="nil"/>
              <w:left w:val="nil"/>
              <w:bottom w:val="single" w:sz="4" w:space="0" w:color="auto"/>
              <w:right w:val="single" w:sz="4" w:space="0" w:color="auto"/>
            </w:tcBorders>
            <w:shd w:val="clear" w:color="auto" w:fill="auto"/>
            <w:noWrap/>
            <w:vAlign w:val="bottom"/>
            <w:hideMark/>
          </w:tcPr>
          <w:p w14:paraId="79F35568" w14:textId="6847AB86" w:rsidR="00E4498F" w:rsidRPr="00E4498F" w:rsidRDefault="00E4498F" w:rsidP="004F0DBA">
            <w:pPr>
              <w:ind w:firstLine="0"/>
              <w:jc w:val="center"/>
              <w:rPr>
                <w:color w:val="000000"/>
                <w:sz w:val="24"/>
              </w:rPr>
            </w:pPr>
            <w:r w:rsidRPr="00E4498F">
              <w:rPr>
                <w:color w:val="000000"/>
                <w:sz w:val="24"/>
              </w:rPr>
              <w:lastRenderedPageBreak/>
              <w:t xml:space="preserve">3 114,8  </w:t>
            </w:r>
          </w:p>
        </w:tc>
        <w:tc>
          <w:tcPr>
            <w:tcW w:w="1276" w:type="dxa"/>
            <w:tcBorders>
              <w:top w:val="nil"/>
              <w:left w:val="nil"/>
              <w:bottom w:val="single" w:sz="4" w:space="0" w:color="auto"/>
              <w:right w:val="single" w:sz="4" w:space="0" w:color="auto"/>
            </w:tcBorders>
            <w:shd w:val="clear" w:color="auto" w:fill="auto"/>
            <w:noWrap/>
            <w:vAlign w:val="bottom"/>
            <w:hideMark/>
          </w:tcPr>
          <w:p w14:paraId="072077D0" w14:textId="3C64A5A5" w:rsidR="00E4498F" w:rsidRPr="00E4498F" w:rsidRDefault="00E4498F" w:rsidP="004F0DBA">
            <w:pPr>
              <w:ind w:firstLine="0"/>
              <w:jc w:val="center"/>
              <w:rPr>
                <w:color w:val="000000"/>
                <w:sz w:val="24"/>
              </w:rPr>
            </w:pPr>
            <w:r w:rsidRPr="00E4498F">
              <w:rPr>
                <w:color w:val="000000"/>
                <w:sz w:val="24"/>
              </w:rPr>
              <w:t xml:space="preserve">0,6  </w:t>
            </w:r>
          </w:p>
        </w:tc>
        <w:tc>
          <w:tcPr>
            <w:tcW w:w="1276" w:type="dxa"/>
            <w:tcBorders>
              <w:top w:val="nil"/>
              <w:left w:val="nil"/>
              <w:bottom w:val="single" w:sz="4" w:space="0" w:color="auto"/>
              <w:right w:val="single" w:sz="4" w:space="0" w:color="auto"/>
            </w:tcBorders>
            <w:shd w:val="clear" w:color="auto" w:fill="auto"/>
            <w:noWrap/>
            <w:vAlign w:val="bottom"/>
            <w:hideMark/>
          </w:tcPr>
          <w:p w14:paraId="03A111F3" w14:textId="6170C7B2" w:rsidR="00E4498F" w:rsidRPr="00E4498F" w:rsidRDefault="00E4498F" w:rsidP="004F0DBA">
            <w:pPr>
              <w:ind w:firstLine="0"/>
              <w:jc w:val="center"/>
              <w:rPr>
                <w:color w:val="000000"/>
                <w:sz w:val="24"/>
              </w:rPr>
            </w:pPr>
            <w:r w:rsidRPr="00E4498F">
              <w:rPr>
                <w:color w:val="000000"/>
                <w:sz w:val="24"/>
              </w:rPr>
              <w:t xml:space="preserve">3 114,7  </w:t>
            </w:r>
          </w:p>
        </w:tc>
        <w:tc>
          <w:tcPr>
            <w:tcW w:w="1275" w:type="dxa"/>
            <w:tcBorders>
              <w:top w:val="nil"/>
              <w:left w:val="nil"/>
              <w:bottom w:val="single" w:sz="4" w:space="0" w:color="auto"/>
              <w:right w:val="single" w:sz="4" w:space="0" w:color="auto"/>
            </w:tcBorders>
            <w:shd w:val="clear" w:color="auto" w:fill="auto"/>
            <w:noWrap/>
            <w:vAlign w:val="bottom"/>
            <w:hideMark/>
          </w:tcPr>
          <w:p w14:paraId="553A5145" w14:textId="7AC9F8BD" w:rsidR="00E4498F" w:rsidRPr="00E4498F" w:rsidRDefault="008A1BFB" w:rsidP="00210D4A">
            <w:pPr>
              <w:ind w:firstLine="0"/>
              <w:jc w:val="center"/>
              <w:rPr>
                <w:color w:val="000000"/>
                <w:sz w:val="24"/>
              </w:rPr>
            </w:pPr>
            <w:r>
              <w:rPr>
                <w:color w:val="000000"/>
                <w:sz w:val="24"/>
              </w:rPr>
              <w:t>0,6</w:t>
            </w:r>
            <w:r w:rsidR="00E4498F" w:rsidRPr="00E4498F">
              <w:rPr>
                <w:color w:val="000000"/>
                <w:sz w:val="24"/>
              </w:rPr>
              <w:t xml:space="preserve">  </w:t>
            </w:r>
          </w:p>
        </w:tc>
        <w:tc>
          <w:tcPr>
            <w:tcW w:w="1249" w:type="dxa"/>
            <w:tcBorders>
              <w:top w:val="nil"/>
              <w:left w:val="nil"/>
              <w:bottom w:val="single" w:sz="4" w:space="0" w:color="auto"/>
              <w:right w:val="single" w:sz="4" w:space="0" w:color="auto"/>
            </w:tcBorders>
            <w:shd w:val="clear" w:color="auto" w:fill="auto"/>
            <w:noWrap/>
            <w:vAlign w:val="bottom"/>
            <w:hideMark/>
          </w:tcPr>
          <w:p w14:paraId="394CB489" w14:textId="37B4CEFE" w:rsidR="00E4498F" w:rsidRPr="00E4498F" w:rsidRDefault="00E4498F" w:rsidP="004F0DBA">
            <w:pPr>
              <w:ind w:firstLine="0"/>
              <w:jc w:val="center"/>
              <w:rPr>
                <w:color w:val="000000"/>
                <w:sz w:val="24"/>
              </w:rPr>
            </w:pPr>
            <w:r w:rsidRPr="00E4498F">
              <w:rPr>
                <w:color w:val="000000"/>
                <w:sz w:val="24"/>
              </w:rPr>
              <w:t xml:space="preserve">3 114,7  </w:t>
            </w:r>
          </w:p>
        </w:tc>
        <w:tc>
          <w:tcPr>
            <w:tcW w:w="1303" w:type="dxa"/>
            <w:tcBorders>
              <w:top w:val="nil"/>
              <w:left w:val="nil"/>
              <w:bottom w:val="single" w:sz="4" w:space="0" w:color="auto"/>
              <w:right w:val="single" w:sz="4" w:space="0" w:color="auto"/>
            </w:tcBorders>
            <w:shd w:val="clear" w:color="auto" w:fill="auto"/>
            <w:noWrap/>
            <w:vAlign w:val="bottom"/>
            <w:hideMark/>
          </w:tcPr>
          <w:p w14:paraId="4EB6B7E5" w14:textId="560B84EF" w:rsidR="00E4498F" w:rsidRPr="00E4498F" w:rsidRDefault="002E4A7F" w:rsidP="00210D4A">
            <w:pPr>
              <w:ind w:firstLine="0"/>
              <w:jc w:val="center"/>
              <w:rPr>
                <w:color w:val="000000"/>
                <w:sz w:val="24"/>
              </w:rPr>
            </w:pPr>
            <w:r>
              <w:rPr>
                <w:color w:val="000000"/>
                <w:sz w:val="24"/>
              </w:rPr>
              <w:t>0,6</w:t>
            </w:r>
            <w:r w:rsidR="00E4498F" w:rsidRPr="00E4498F">
              <w:rPr>
                <w:color w:val="000000"/>
                <w:sz w:val="24"/>
              </w:rPr>
              <w:t xml:space="preserve">  </w:t>
            </w:r>
          </w:p>
        </w:tc>
      </w:tr>
      <w:tr w:rsidR="00E4498F" w:rsidRPr="00253143" w14:paraId="6F4646D8" w14:textId="77777777" w:rsidTr="00F04770">
        <w:trPr>
          <w:trHeight w:val="315"/>
        </w:trPr>
        <w:tc>
          <w:tcPr>
            <w:tcW w:w="3276" w:type="dxa"/>
            <w:tcBorders>
              <w:top w:val="nil"/>
              <w:left w:val="single" w:sz="4" w:space="0" w:color="auto"/>
              <w:bottom w:val="single" w:sz="4" w:space="0" w:color="auto"/>
              <w:right w:val="single" w:sz="4" w:space="0" w:color="auto"/>
            </w:tcBorders>
            <w:shd w:val="clear" w:color="auto" w:fill="auto"/>
            <w:hideMark/>
          </w:tcPr>
          <w:p w14:paraId="3A482E5E" w14:textId="77777777" w:rsidR="00E4498F" w:rsidRPr="00002510" w:rsidRDefault="00E4498F" w:rsidP="004F0DBA">
            <w:pPr>
              <w:ind w:firstLine="0"/>
              <w:jc w:val="center"/>
              <w:rPr>
                <w:color w:val="000000"/>
                <w:sz w:val="22"/>
                <w:szCs w:val="22"/>
              </w:rPr>
            </w:pPr>
            <w:r w:rsidRPr="00002510">
              <w:rPr>
                <w:color w:val="000000"/>
                <w:sz w:val="22"/>
                <w:szCs w:val="22"/>
              </w:rPr>
              <w:lastRenderedPageBreak/>
              <w:t>Прочие неналоговые доходы</w:t>
            </w:r>
          </w:p>
        </w:tc>
        <w:tc>
          <w:tcPr>
            <w:tcW w:w="1417" w:type="dxa"/>
            <w:tcBorders>
              <w:top w:val="nil"/>
              <w:left w:val="nil"/>
              <w:bottom w:val="single" w:sz="4" w:space="0" w:color="auto"/>
              <w:right w:val="single" w:sz="4" w:space="0" w:color="auto"/>
            </w:tcBorders>
            <w:shd w:val="clear" w:color="auto" w:fill="auto"/>
            <w:noWrap/>
            <w:vAlign w:val="bottom"/>
            <w:hideMark/>
          </w:tcPr>
          <w:p w14:paraId="7E27A28A" w14:textId="119DFEF0" w:rsidR="00E4498F" w:rsidRPr="00E4498F" w:rsidRDefault="00E4498F" w:rsidP="004F0DBA">
            <w:pPr>
              <w:ind w:firstLine="0"/>
              <w:jc w:val="center"/>
              <w:rPr>
                <w:color w:val="000000"/>
                <w:sz w:val="24"/>
              </w:rPr>
            </w:pPr>
            <w:r w:rsidRPr="00E4498F">
              <w:rPr>
                <w:color w:val="000000"/>
                <w:sz w:val="24"/>
              </w:rPr>
              <w:t xml:space="preserve">2 050,0  </w:t>
            </w:r>
          </w:p>
        </w:tc>
        <w:tc>
          <w:tcPr>
            <w:tcW w:w="1276" w:type="dxa"/>
            <w:tcBorders>
              <w:top w:val="nil"/>
              <w:left w:val="nil"/>
              <w:bottom w:val="single" w:sz="4" w:space="0" w:color="auto"/>
              <w:right w:val="single" w:sz="4" w:space="0" w:color="auto"/>
            </w:tcBorders>
            <w:shd w:val="clear" w:color="auto" w:fill="auto"/>
            <w:noWrap/>
            <w:vAlign w:val="bottom"/>
            <w:hideMark/>
          </w:tcPr>
          <w:p w14:paraId="51937288" w14:textId="2EF06EF6" w:rsidR="00E4498F" w:rsidRPr="00E4498F" w:rsidRDefault="00E4498F" w:rsidP="004F0DBA">
            <w:pPr>
              <w:ind w:firstLine="0"/>
              <w:jc w:val="center"/>
              <w:rPr>
                <w:color w:val="000000"/>
                <w:sz w:val="24"/>
              </w:rPr>
            </w:pPr>
            <w:r w:rsidRPr="00E4498F">
              <w:rPr>
                <w:color w:val="000000"/>
                <w:sz w:val="24"/>
              </w:rPr>
              <w:t xml:space="preserve">0,4  </w:t>
            </w:r>
          </w:p>
        </w:tc>
        <w:tc>
          <w:tcPr>
            <w:tcW w:w="1276" w:type="dxa"/>
            <w:tcBorders>
              <w:top w:val="nil"/>
              <w:left w:val="nil"/>
              <w:bottom w:val="single" w:sz="4" w:space="0" w:color="auto"/>
              <w:right w:val="single" w:sz="4" w:space="0" w:color="auto"/>
            </w:tcBorders>
            <w:shd w:val="clear" w:color="auto" w:fill="auto"/>
            <w:noWrap/>
            <w:vAlign w:val="bottom"/>
            <w:hideMark/>
          </w:tcPr>
          <w:p w14:paraId="209DA28D" w14:textId="46C1502C" w:rsidR="00E4498F" w:rsidRPr="00E4498F" w:rsidRDefault="00E4498F" w:rsidP="004F0DBA">
            <w:pPr>
              <w:ind w:firstLine="0"/>
              <w:jc w:val="center"/>
              <w:rPr>
                <w:color w:val="000000"/>
                <w:sz w:val="24"/>
              </w:rPr>
            </w:pPr>
            <w:r w:rsidRPr="00E4498F">
              <w:rPr>
                <w:color w:val="000000"/>
                <w:sz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5A71B837" w14:textId="4C1373B8" w:rsidR="00E4498F" w:rsidRPr="00E4498F" w:rsidRDefault="00E4498F" w:rsidP="004F0DBA">
            <w:pPr>
              <w:ind w:firstLine="0"/>
              <w:jc w:val="center"/>
              <w:rPr>
                <w:color w:val="000000"/>
                <w:sz w:val="24"/>
              </w:rPr>
            </w:pPr>
            <w:r w:rsidRPr="00E4498F">
              <w:rPr>
                <w:color w:val="000000"/>
                <w:sz w:val="24"/>
              </w:rPr>
              <w:t xml:space="preserve">0,0  </w:t>
            </w:r>
          </w:p>
        </w:tc>
        <w:tc>
          <w:tcPr>
            <w:tcW w:w="1249" w:type="dxa"/>
            <w:tcBorders>
              <w:top w:val="nil"/>
              <w:left w:val="nil"/>
              <w:bottom w:val="single" w:sz="4" w:space="0" w:color="auto"/>
              <w:right w:val="single" w:sz="4" w:space="0" w:color="auto"/>
            </w:tcBorders>
            <w:shd w:val="clear" w:color="auto" w:fill="auto"/>
            <w:noWrap/>
            <w:vAlign w:val="bottom"/>
            <w:hideMark/>
          </w:tcPr>
          <w:p w14:paraId="57B4EA46" w14:textId="5B6CB055" w:rsidR="00E4498F" w:rsidRPr="00E4498F" w:rsidRDefault="00E4498F" w:rsidP="004F0DBA">
            <w:pPr>
              <w:ind w:firstLine="0"/>
              <w:jc w:val="center"/>
              <w:rPr>
                <w:color w:val="000000"/>
                <w:sz w:val="24"/>
              </w:rPr>
            </w:pPr>
            <w:r w:rsidRPr="00E4498F">
              <w:rPr>
                <w:color w:val="000000"/>
                <w:sz w:val="24"/>
              </w:rPr>
              <w:t> </w:t>
            </w:r>
          </w:p>
        </w:tc>
        <w:tc>
          <w:tcPr>
            <w:tcW w:w="1303" w:type="dxa"/>
            <w:tcBorders>
              <w:top w:val="nil"/>
              <w:left w:val="nil"/>
              <w:bottom w:val="single" w:sz="4" w:space="0" w:color="auto"/>
              <w:right w:val="single" w:sz="4" w:space="0" w:color="auto"/>
            </w:tcBorders>
            <w:shd w:val="clear" w:color="auto" w:fill="auto"/>
            <w:noWrap/>
            <w:vAlign w:val="bottom"/>
            <w:hideMark/>
          </w:tcPr>
          <w:p w14:paraId="528C6688" w14:textId="176B2218" w:rsidR="00E4498F" w:rsidRPr="00E4498F" w:rsidRDefault="00E4498F" w:rsidP="004F0DBA">
            <w:pPr>
              <w:ind w:firstLine="0"/>
              <w:jc w:val="center"/>
              <w:rPr>
                <w:color w:val="000000"/>
                <w:sz w:val="24"/>
              </w:rPr>
            </w:pPr>
            <w:r w:rsidRPr="00E4498F">
              <w:rPr>
                <w:color w:val="000000"/>
                <w:sz w:val="24"/>
              </w:rPr>
              <w:t xml:space="preserve">0,0  </w:t>
            </w:r>
          </w:p>
        </w:tc>
      </w:tr>
      <w:tr w:rsidR="00E4498F" w:rsidRPr="00253143" w14:paraId="702C709E" w14:textId="77777777" w:rsidTr="00F04770">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95B3D7"/>
          </w:tcPr>
          <w:p w14:paraId="7618CBB2" w14:textId="77777777" w:rsidR="00E4498F" w:rsidRPr="00002510" w:rsidRDefault="00E4498F" w:rsidP="004F0DBA">
            <w:pPr>
              <w:ind w:firstLine="0"/>
              <w:jc w:val="center"/>
              <w:rPr>
                <w:b/>
                <w:color w:val="000000"/>
                <w:sz w:val="22"/>
                <w:szCs w:val="22"/>
              </w:rPr>
            </w:pPr>
            <w:r w:rsidRPr="00002510">
              <w:rPr>
                <w:b/>
                <w:color w:val="000000"/>
                <w:sz w:val="22"/>
                <w:szCs w:val="22"/>
              </w:rPr>
              <w:t>Итого неналоговых</w:t>
            </w:r>
          </w:p>
        </w:tc>
        <w:tc>
          <w:tcPr>
            <w:tcW w:w="1417" w:type="dxa"/>
            <w:tcBorders>
              <w:top w:val="single" w:sz="4" w:space="0" w:color="auto"/>
              <w:left w:val="nil"/>
              <w:bottom w:val="single" w:sz="4" w:space="0" w:color="auto"/>
              <w:right w:val="single" w:sz="4" w:space="0" w:color="auto"/>
            </w:tcBorders>
            <w:shd w:val="clear" w:color="auto" w:fill="95B3D7"/>
            <w:noWrap/>
            <w:vAlign w:val="bottom"/>
          </w:tcPr>
          <w:p w14:paraId="304B55FD" w14:textId="367F46D1" w:rsidR="00E4498F" w:rsidRPr="00E4498F" w:rsidRDefault="00E4498F" w:rsidP="004F0DBA">
            <w:pPr>
              <w:ind w:firstLine="0"/>
              <w:jc w:val="center"/>
              <w:rPr>
                <w:b/>
                <w:color w:val="000000"/>
                <w:sz w:val="24"/>
              </w:rPr>
            </w:pPr>
            <w:r w:rsidRPr="00E4498F">
              <w:rPr>
                <w:b/>
                <w:bCs/>
                <w:color w:val="000000"/>
                <w:sz w:val="24"/>
              </w:rPr>
              <w:t xml:space="preserve">38 014,9  </w:t>
            </w:r>
          </w:p>
        </w:tc>
        <w:tc>
          <w:tcPr>
            <w:tcW w:w="1276" w:type="dxa"/>
            <w:tcBorders>
              <w:top w:val="single" w:sz="4" w:space="0" w:color="auto"/>
              <w:left w:val="nil"/>
              <w:bottom w:val="single" w:sz="4" w:space="0" w:color="auto"/>
              <w:right w:val="single" w:sz="4" w:space="0" w:color="auto"/>
            </w:tcBorders>
            <w:shd w:val="clear" w:color="auto" w:fill="95B3D7"/>
            <w:noWrap/>
            <w:vAlign w:val="bottom"/>
          </w:tcPr>
          <w:p w14:paraId="552E9B28" w14:textId="77458293" w:rsidR="00E4498F" w:rsidRPr="00E4498F" w:rsidRDefault="00E4498F" w:rsidP="004F0DBA">
            <w:pPr>
              <w:ind w:firstLine="0"/>
              <w:jc w:val="center"/>
              <w:rPr>
                <w:b/>
                <w:color w:val="000000"/>
                <w:sz w:val="24"/>
              </w:rPr>
            </w:pPr>
            <w:r w:rsidRPr="00E4498F">
              <w:rPr>
                <w:b/>
                <w:bCs/>
                <w:color w:val="000000"/>
                <w:sz w:val="24"/>
              </w:rPr>
              <w:t> </w:t>
            </w:r>
            <w:r w:rsidR="00505E0F">
              <w:rPr>
                <w:b/>
                <w:bCs/>
                <w:color w:val="000000"/>
                <w:sz w:val="24"/>
              </w:rPr>
              <w:t>7,0</w:t>
            </w:r>
          </w:p>
        </w:tc>
        <w:tc>
          <w:tcPr>
            <w:tcW w:w="1276" w:type="dxa"/>
            <w:tcBorders>
              <w:top w:val="single" w:sz="4" w:space="0" w:color="auto"/>
              <w:left w:val="nil"/>
              <w:bottom w:val="single" w:sz="4" w:space="0" w:color="auto"/>
              <w:right w:val="single" w:sz="4" w:space="0" w:color="auto"/>
            </w:tcBorders>
            <w:shd w:val="clear" w:color="auto" w:fill="95B3D7"/>
            <w:noWrap/>
            <w:vAlign w:val="bottom"/>
          </w:tcPr>
          <w:p w14:paraId="78033BF9" w14:textId="35940EA5" w:rsidR="00E4498F" w:rsidRPr="00E4498F" w:rsidRDefault="00E4498F" w:rsidP="004F0DBA">
            <w:pPr>
              <w:ind w:firstLine="0"/>
              <w:jc w:val="center"/>
              <w:rPr>
                <w:b/>
                <w:color w:val="000000"/>
                <w:sz w:val="24"/>
              </w:rPr>
            </w:pPr>
            <w:r w:rsidRPr="00E4498F">
              <w:rPr>
                <w:b/>
                <w:bCs/>
                <w:color w:val="000000"/>
                <w:sz w:val="24"/>
              </w:rPr>
              <w:t xml:space="preserve">25 207,3  </w:t>
            </w:r>
          </w:p>
        </w:tc>
        <w:tc>
          <w:tcPr>
            <w:tcW w:w="1275" w:type="dxa"/>
            <w:tcBorders>
              <w:top w:val="single" w:sz="4" w:space="0" w:color="auto"/>
              <w:left w:val="nil"/>
              <w:bottom w:val="single" w:sz="4" w:space="0" w:color="auto"/>
              <w:right w:val="single" w:sz="4" w:space="0" w:color="auto"/>
            </w:tcBorders>
            <w:shd w:val="clear" w:color="auto" w:fill="95B3D7"/>
            <w:noWrap/>
            <w:vAlign w:val="bottom"/>
          </w:tcPr>
          <w:p w14:paraId="2F20B59F" w14:textId="40AF40B5" w:rsidR="00E4498F" w:rsidRPr="00E4498F" w:rsidRDefault="00505E0F" w:rsidP="004F0DBA">
            <w:pPr>
              <w:ind w:firstLine="0"/>
              <w:jc w:val="center"/>
              <w:rPr>
                <w:b/>
                <w:color w:val="000000"/>
                <w:sz w:val="24"/>
              </w:rPr>
            </w:pPr>
            <w:r>
              <w:rPr>
                <w:b/>
                <w:bCs/>
                <w:color w:val="000000"/>
                <w:sz w:val="24"/>
              </w:rPr>
              <w:t>4,8</w:t>
            </w:r>
            <w:r w:rsidR="00E4498F" w:rsidRPr="00E4498F">
              <w:rPr>
                <w:b/>
                <w:bCs/>
                <w:color w:val="000000"/>
                <w:sz w:val="24"/>
              </w:rPr>
              <w:t> </w:t>
            </w:r>
          </w:p>
        </w:tc>
        <w:tc>
          <w:tcPr>
            <w:tcW w:w="1249" w:type="dxa"/>
            <w:tcBorders>
              <w:top w:val="single" w:sz="4" w:space="0" w:color="auto"/>
              <w:left w:val="nil"/>
              <w:bottom w:val="single" w:sz="4" w:space="0" w:color="auto"/>
              <w:right w:val="single" w:sz="4" w:space="0" w:color="auto"/>
            </w:tcBorders>
            <w:shd w:val="clear" w:color="auto" w:fill="95B3D7"/>
            <w:noWrap/>
            <w:vAlign w:val="bottom"/>
          </w:tcPr>
          <w:p w14:paraId="14E45979" w14:textId="7F8685F5" w:rsidR="00E4498F" w:rsidRPr="00E4498F" w:rsidRDefault="00E4498F" w:rsidP="004F0DBA">
            <w:pPr>
              <w:ind w:firstLine="0"/>
              <w:jc w:val="center"/>
              <w:rPr>
                <w:b/>
                <w:color w:val="000000"/>
                <w:sz w:val="24"/>
              </w:rPr>
            </w:pPr>
            <w:r w:rsidRPr="00E4498F">
              <w:rPr>
                <w:b/>
                <w:bCs/>
                <w:color w:val="000000"/>
                <w:sz w:val="24"/>
              </w:rPr>
              <w:t xml:space="preserve">46 237,9  </w:t>
            </w:r>
          </w:p>
        </w:tc>
        <w:tc>
          <w:tcPr>
            <w:tcW w:w="1303" w:type="dxa"/>
            <w:tcBorders>
              <w:top w:val="single" w:sz="4" w:space="0" w:color="auto"/>
              <w:left w:val="nil"/>
              <w:bottom w:val="single" w:sz="4" w:space="0" w:color="auto"/>
              <w:right w:val="single" w:sz="4" w:space="0" w:color="auto"/>
            </w:tcBorders>
            <w:shd w:val="clear" w:color="auto" w:fill="95B3D7"/>
            <w:noWrap/>
            <w:vAlign w:val="bottom"/>
          </w:tcPr>
          <w:p w14:paraId="17494017" w14:textId="210DE7F0" w:rsidR="00E4498F" w:rsidRPr="00E4498F" w:rsidRDefault="002E4A7F" w:rsidP="004F0DBA">
            <w:pPr>
              <w:ind w:firstLine="0"/>
              <w:jc w:val="center"/>
              <w:rPr>
                <w:b/>
                <w:color w:val="000000"/>
                <w:sz w:val="24"/>
              </w:rPr>
            </w:pPr>
            <w:r>
              <w:rPr>
                <w:b/>
                <w:bCs/>
                <w:color w:val="000000"/>
                <w:sz w:val="24"/>
              </w:rPr>
              <w:t>8,7</w:t>
            </w:r>
            <w:r w:rsidR="00E4498F" w:rsidRPr="00E4498F">
              <w:rPr>
                <w:b/>
                <w:bCs/>
                <w:color w:val="000000"/>
                <w:sz w:val="24"/>
              </w:rPr>
              <w:t> </w:t>
            </w:r>
          </w:p>
        </w:tc>
      </w:tr>
    </w:tbl>
    <w:p w14:paraId="73E95B6D" w14:textId="77777777" w:rsidR="00506E5B" w:rsidRDefault="00506E5B" w:rsidP="00506E5B">
      <w:pPr>
        <w:jc w:val="center"/>
        <w:rPr>
          <w:b/>
          <w:sz w:val="24"/>
        </w:rPr>
      </w:pPr>
    </w:p>
    <w:p w14:paraId="5A655284" w14:textId="77777777" w:rsidR="00506E5B" w:rsidRPr="00EC282F" w:rsidRDefault="00506E5B" w:rsidP="00506E5B">
      <w:pPr>
        <w:jc w:val="center"/>
        <w:rPr>
          <w:b/>
          <w:sz w:val="24"/>
        </w:rPr>
      </w:pPr>
      <w:r w:rsidRPr="00EC282F">
        <w:rPr>
          <w:b/>
          <w:sz w:val="24"/>
        </w:rPr>
        <w:t>1.1. Формирование налоговых доходов</w:t>
      </w:r>
    </w:p>
    <w:p w14:paraId="7C1B7DC6" w14:textId="38E2263E" w:rsidR="00506E5B" w:rsidRPr="00EC282F" w:rsidRDefault="00506E5B" w:rsidP="00506E5B">
      <w:pPr>
        <w:rPr>
          <w:b/>
          <w:sz w:val="24"/>
        </w:rPr>
      </w:pPr>
      <w:r w:rsidRPr="00EC282F">
        <w:rPr>
          <w:b/>
          <w:sz w:val="24"/>
        </w:rPr>
        <w:t xml:space="preserve">Главным администратором налоговых доходов бюджета Удомельского городского округа является Управление Федеральной налоговой службы России по Тверской области (письмо от </w:t>
      </w:r>
      <w:r w:rsidR="00F04770">
        <w:rPr>
          <w:b/>
          <w:sz w:val="24"/>
        </w:rPr>
        <w:t>21.09.2023</w:t>
      </w:r>
      <w:r w:rsidRPr="00EC282F">
        <w:rPr>
          <w:b/>
          <w:sz w:val="24"/>
        </w:rPr>
        <w:t xml:space="preserve"> исх.</w:t>
      </w:r>
      <w:r w:rsidR="00F04770">
        <w:rPr>
          <w:b/>
          <w:sz w:val="24"/>
        </w:rPr>
        <w:t xml:space="preserve"> </w:t>
      </w:r>
      <w:r w:rsidRPr="00EC282F">
        <w:rPr>
          <w:b/>
          <w:sz w:val="24"/>
        </w:rPr>
        <w:t xml:space="preserve">№ </w:t>
      </w:r>
      <w:r w:rsidR="00F04770">
        <w:rPr>
          <w:b/>
          <w:sz w:val="24"/>
        </w:rPr>
        <w:t>13-06</w:t>
      </w:r>
      <w:r w:rsidRPr="00EC282F">
        <w:rPr>
          <w:b/>
          <w:sz w:val="24"/>
        </w:rPr>
        <w:t>/</w:t>
      </w:r>
      <w:r w:rsidR="00F04770">
        <w:rPr>
          <w:b/>
          <w:sz w:val="24"/>
        </w:rPr>
        <w:t>11229</w:t>
      </w:r>
      <w:r w:rsidRPr="00EC282F">
        <w:rPr>
          <w:b/>
          <w:sz w:val="24"/>
        </w:rPr>
        <w:t>@</w:t>
      </w:r>
      <w:r w:rsidR="000E26A5">
        <w:rPr>
          <w:b/>
          <w:sz w:val="24"/>
        </w:rPr>
        <w:t xml:space="preserve">, </w:t>
      </w:r>
      <w:proofErr w:type="spellStart"/>
      <w:r w:rsidR="000E26A5">
        <w:rPr>
          <w:b/>
          <w:sz w:val="24"/>
        </w:rPr>
        <w:t>уточн</w:t>
      </w:r>
      <w:proofErr w:type="spellEnd"/>
      <w:r w:rsidR="000E26A5">
        <w:rPr>
          <w:b/>
          <w:sz w:val="24"/>
        </w:rPr>
        <w:t>. письмо 13.10</w:t>
      </w:r>
      <w:r w:rsidR="000E26A5" w:rsidRPr="000E26A5">
        <w:rPr>
          <w:b/>
          <w:sz w:val="24"/>
        </w:rPr>
        <w:t>.2023 исх. № 13-06/</w:t>
      </w:r>
      <w:r w:rsidR="000E26A5">
        <w:rPr>
          <w:b/>
          <w:sz w:val="24"/>
        </w:rPr>
        <w:t>14180</w:t>
      </w:r>
      <w:r w:rsidR="000E26A5" w:rsidRPr="000E26A5">
        <w:rPr>
          <w:b/>
          <w:sz w:val="24"/>
        </w:rPr>
        <w:t>@</w:t>
      </w:r>
      <w:r w:rsidR="00F04770">
        <w:rPr>
          <w:b/>
          <w:sz w:val="24"/>
        </w:rPr>
        <w:t>)</w:t>
      </w:r>
      <w:r w:rsidR="000B0758" w:rsidRPr="00EC282F">
        <w:rPr>
          <w:b/>
          <w:sz w:val="24"/>
        </w:rPr>
        <w:t xml:space="preserve"> </w:t>
      </w:r>
    </w:p>
    <w:p w14:paraId="45B4FD61" w14:textId="77777777" w:rsidR="00506E5B" w:rsidRDefault="00506E5B" w:rsidP="00506E5B">
      <w:pPr>
        <w:jc w:val="right"/>
        <w:rPr>
          <w:sz w:val="24"/>
        </w:rPr>
      </w:pPr>
      <w:r>
        <w:rPr>
          <w:sz w:val="24"/>
        </w:rPr>
        <w:t>в тыс. руб.</w:t>
      </w:r>
    </w:p>
    <w:tbl>
      <w:tblPr>
        <w:tblW w:w="11072" w:type="dxa"/>
        <w:tblInd w:w="93" w:type="dxa"/>
        <w:tblLayout w:type="fixed"/>
        <w:tblLook w:val="04A0" w:firstRow="1" w:lastRow="0" w:firstColumn="1" w:lastColumn="0" w:noHBand="0" w:noVBand="1"/>
      </w:tblPr>
      <w:tblGrid>
        <w:gridCol w:w="582"/>
        <w:gridCol w:w="4111"/>
        <w:gridCol w:w="1985"/>
        <w:gridCol w:w="2268"/>
        <w:gridCol w:w="2126"/>
      </w:tblGrid>
      <w:tr w:rsidR="00506E5B" w:rsidRPr="00253143" w14:paraId="56724D6A" w14:textId="77777777" w:rsidTr="002E4A7F">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DBE5F1"/>
          </w:tcPr>
          <w:p w14:paraId="4B69542B" w14:textId="77777777" w:rsidR="00506E5B" w:rsidRDefault="00506E5B" w:rsidP="004F0DBA">
            <w:pPr>
              <w:ind w:firstLine="0"/>
              <w:jc w:val="center"/>
              <w:rPr>
                <w:color w:val="000000"/>
                <w:sz w:val="24"/>
              </w:rPr>
            </w:pPr>
            <w:r>
              <w:rPr>
                <w:color w:val="000000"/>
                <w:sz w:val="24"/>
              </w:rPr>
              <w:t xml:space="preserve">№ </w:t>
            </w:r>
            <w:proofErr w:type="spellStart"/>
            <w:r>
              <w:rPr>
                <w:color w:val="000000"/>
                <w:sz w:val="24"/>
              </w:rPr>
              <w:t>пп</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22CEDEF9" w14:textId="77777777" w:rsidR="00506E5B" w:rsidRPr="00253143" w:rsidRDefault="00506E5B" w:rsidP="004F0DBA">
            <w:pPr>
              <w:ind w:firstLine="0"/>
              <w:jc w:val="center"/>
              <w:rPr>
                <w:color w:val="000000"/>
                <w:sz w:val="24"/>
              </w:rPr>
            </w:pPr>
            <w:r>
              <w:rPr>
                <w:color w:val="000000"/>
                <w:sz w:val="24"/>
              </w:rPr>
              <w:t>Наименование налогового дохода</w:t>
            </w:r>
          </w:p>
        </w:tc>
        <w:tc>
          <w:tcPr>
            <w:tcW w:w="1985" w:type="dxa"/>
            <w:tcBorders>
              <w:top w:val="single" w:sz="4" w:space="0" w:color="auto"/>
              <w:left w:val="single" w:sz="4" w:space="0" w:color="auto"/>
              <w:bottom w:val="single" w:sz="4" w:space="0" w:color="auto"/>
              <w:right w:val="single" w:sz="4" w:space="0" w:color="auto"/>
            </w:tcBorders>
            <w:shd w:val="clear" w:color="auto" w:fill="DBE5F1"/>
            <w:noWrap/>
            <w:vAlign w:val="bottom"/>
          </w:tcPr>
          <w:p w14:paraId="754CB8C4" w14:textId="4F201483" w:rsidR="00506E5B" w:rsidRPr="00253143" w:rsidRDefault="00506E5B" w:rsidP="008750C7">
            <w:pPr>
              <w:ind w:firstLine="0"/>
              <w:jc w:val="center"/>
              <w:rPr>
                <w:color w:val="000000"/>
                <w:sz w:val="24"/>
              </w:rPr>
            </w:pPr>
            <w:r>
              <w:rPr>
                <w:color w:val="000000"/>
                <w:sz w:val="24"/>
              </w:rPr>
              <w:t>202</w:t>
            </w:r>
            <w:r w:rsidR="008750C7">
              <w:rPr>
                <w:color w:val="000000"/>
                <w:sz w:val="24"/>
              </w:rPr>
              <w:t>4</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bottom"/>
          </w:tcPr>
          <w:p w14:paraId="1B592DE4" w14:textId="05DD1115" w:rsidR="00506E5B" w:rsidRPr="00253143" w:rsidRDefault="00506E5B" w:rsidP="008750C7">
            <w:pPr>
              <w:ind w:firstLine="0"/>
              <w:jc w:val="center"/>
              <w:rPr>
                <w:color w:val="000000"/>
                <w:sz w:val="24"/>
              </w:rPr>
            </w:pPr>
            <w:r>
              <w:rPr>
                <w:color w:val="000000"/>
                <w:sz w:val="24"/>
              </w:rPr>
              <w:t>202</w:t>
            </w:r>
            <w:r w:rsidR="008750C7">
              <w:rPr>
                <w:color w:val="000000"/>
                <w:sz w:val="24"/>
              </w:rPr>
              <w:t>5</w:t>
            </w:r>
          </w:p>
        </w:tc>
        <w:tc>
          <w:tcPr>
            <w:tcW w:w="2126" w:type="dxa"/>
            <w:tcBorders>
              <w:top w:val="single" w:sz="4" w:space="0" w:color="auto"/>
              <w:left w:val="single" w:sz="4" w:space="0" w:color="auto"/>
              <w:bottom w:val="single" w:sz="4" w:space="0" w:color="auto"/>
              <w:right w:val="single" w:sz="4" w:space="0" w:color="auto"/>
            </w:tcBorders>
            <w:shd w:val="clear" w:color="auto" w:fill="DBE5F1"/>
            <w:noWrap/>
            <w:vAlign w:val="bottom"/>
          </w:tcPr>
          <w:p w14:paraId="474252E1" w14:textId="47E05A39" w:rsidR="00506E5B" w:rsidRPr="00253143" w:rsidRDefault="00506E5B" w:rsidP="008750C7">
            <w:pPr>
              <w:ind w:firstLine="0"/>
              <w:jc w:val="center"/>
              <w:rPr>
                <w:color w:val="000000"/>
                <w:sz w:val="24"/>
              </w:rPr>
            </w:pPr>
            <w:r>
              <w:rPr>
                <w:color w:val="000000"/>
                <w:sz w:val="24"/>
              </w:rPr>
              <w:t>202</w:t>
            </w:r>
            <w:r w:rsidR="008750C7">
              <w:rPr>
                <w:color w:val="000000"/>
                <w:sz w:val="24"/>
              </w:rPr>
              <w:t>6</w:t>
            </w:r>
          </w:p>
        </w:tc>
      </w:tr>
      <w:tr w:rsidR="00F04770" w:rsidRPr="00253143" w14:paraId="1B3EC68D" w14:textId="77777777" w:rsidTr="002E4A7F">
        <w:trPr>
          <w:trHeight w:val="315"/>
        </w:trPr>
        <w:tc>
          <w:tcPr>
            <w:tcW w:w="582" w:type="dxa"/>
            <w:tcBorders>
              <w:top w:val="single" w:sz="4" w:space="0" w:color="auto"/>
              <w:left w:val="single" w:sz="4" w:space="0" w:color="auto"/>
              <w:bottom w:val="single" w:sz="4" w:space="0" w:color="auto"/>
              <w:right w:val="single" w:sz="4" w:space="0" w:color="auto"/>
            </w:tcBorders>
          </w:tcPr>
          <w:p w14:paraId="7A10C6E0" w14:textId="77777777" w:rsidR="00F04770" w:rsidRPr="00A57925" w:rsidRDefault="00F04770" w:rsidP="004F0DBA">
            <w:pPr>
              <w:ind w:firstLine="0"/>
              <w:jc w:val="center"/>
              <w:rPr>
                <w:color w:val="000000"/>
                <w:sz w:val="18"/>
                <w:szCs w:val="18"/>
              </w:rPr>
            </w:pPr>
            <w:r w:rsidRPr="00A57925">
              <w:rPr>
                <w:color w:val="000000"/>
                <w:sz w:val="18"/>
                <w:szCs w:val="18"/>
              </w:rPr>
              <w:t>1.1.1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0AA8ABD" w14:textId="77777777" w:rsidR="00F04770" w:rsidRPr="00253143" w:rsidRDefault="00F04770" w:rsidP="004F0DBA">
            <w:pPr>
              <w:ind w:firstLine="0"/>
              <w:jc w:val="center"/>
              <w:rPr>
                <w:color w:val="000000"/>
                <w:sz w:val="24"/>
              </w:rPr>
            </w:pPr>
            <w:r w:rsidRPr="00253143">
              <w:rPr>
                <w:color w:val="000000"/>
                <w:sz w:val="24"/>
              </w:rPr>
              <w:t>Налог на доходы физических лиц</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96F2B" w14:textId="6E0A94ED" w:rsidR="00F04770" w:rsidRPr="00253143" w:rsidRDefault="00F04770" w:rsidP="00AA7B24">
            <w:pPr>
              <w:ind w:firstLine="0"/>
              <w:jc w:val="center"/>
              <w:rPr>
                <w:color w:val="000000"/>
                <w:sz w:val="24"/>
              </w:rPr>
            </w:pPr>
            <w:r w:rsidRPr="00002510">
              <w:rPr>
                <w:color w:val="000000"/>
                <w:sz w:val="22"/>
                <w:szCs w:val="22"/>
              </w:rPr>
              <w:t xml:space="preserve">394 441,2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A9DDC" w14:textId="0C0347E5" w:rsidR="00F04770" w:rsidRPr="00253143" w:rsidRDefault="00F04770" w:rsidP="00AA7B24">
            <w:pPr>
              <w:ind w:firstLine="0"/>
              <w:jc w:val="center"/>
              <w:rPr>
                <w:color w:val="000000"/>
                <w:sz w:val="24"/>
              </w:rPr>
            </w:pPr>
            <w:r w:rsidRPr="00002510">
              <w:rPr>
                <w:color w:val="000000"/>
                <w:sz w:val="22"/>
                <w:szCs w:val="22"/>
              </w:rPr>
              <w:t xml:space="preserve">387 773,8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6E793" w14:textId="2386FDE7" w:rsidR="00F04770" w:rsidRPr="00253143" w:rsidRDefault="00F04770" w:rsidP="00AA7B24">
            <w:pPr>
              <w:ind w:firstLine="0"/>
              <w:jc w:val="center"/>
              <w:rPr>
                <w:color w:val="000000"/>
                <w:sz w:val="24"/>
              </w:rPr>
            </w:pPr>
            <w:r w:rsidRPr="00002510">
              <w:rPr>
                <w:color w:val="000000"/>
                <w:sz w:val="22"/>
                <w:szCs w:val="22"/>
              </w:rPr>
              <w:t xml:space="preserve">369 065,6  </w:t>
            </w:r>
          </w:p>
        </w:tc>
      </w:tr>
      <w:tr w:rsidR="00F04770" w:rsidRPr="00253143" w14:paraId="54F44E90" w14:textId="77777777" w:rsidTr="002E4A7F">
        <w:trPr>
          <w:trHeight w:val="315"/>
        </w:trPr>
        <w:tc>
          <w:tcPr>
            <w:tcW w:w="582" w:type="dxa"/>
            <w:tcBorders>
              <w:top w:val="single" w:sz="4" w:space="0" w:color="auto"/>
              <w:left w:val="single" w:sz="4" w:space="0" w:color="auto"/>
              <w:bottom w:val="single" w:sz="4" w:space="0" w:color="auto"/>
              <w:right w:val="single" w:sz="4" w:space="0" w:color="auto"/>
            </w:tcBorders>
          </w:tcPr>
          <w:p w14:paraId="5253C206" w14:textId="77777777" w:rsidR="00F04770" w:rsidRPr="00A57925" w:rsidRDefault="00F04770" w:rsidP="004F0DBA">
            <w:pPr>
              <w:ind w:firstLine="0"/>
              <w:jc w:val="center"/>
              <w:rPr>
                <w:color w:val="000000"/>
                <w:sz w:val="18"/>
                <w:szCs w:val="18"/>
              </w:rPr>
            </w:pPr>
            <w:r w:rsidRPr="00A57925">
              <w:rPr>
                <w:color w:val="000000"/>
                <w:sz w:val="18"/>
                <w:szCs w:val="18"/>
              </w:rPr>
              <w:t>1.1.2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2473FDC" w14:textId="77777777" w:rsidR="00F04770" w:rsidRPr="00253143" w:rsidRDefault="00F04770" w:rsidP="004F0DBA">
            <w:pPr>
              <w:ind w:firstLine="0"/>
              <w:jc w:val="center"/>
              <w:rPr>
                <w:color w:val="000000"/>
                <w:sz w:val="24"/>
              </w:rPr>
            </w:pPr>
            <w:r w:rsidRPr="00253143">
              <w:rPr>
                <w:color w:val="000000"/>
                <w:sz w:val="24"/>
              </w:rPr>
              <w:t>Акцизы на нефтепродукты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269D967" w14:textId="4D19CF60" w:rsidR="00F04770" w:rsidRPr="00253143" w:rsidRDefault="00F04770" w:rsidP="00AA7B24">
            <w:pPr>
              <w:ind w:firstLine="0"/>
              <w:jc w:val="center"/>
              <w:rPr>
                <w:color w:val="000000"/>
                <w:sz w:val="24"/>
              </w:rPr>
            </w:pPr>
            <w:r w:rsidRPr="00002510">
              <w:rPr>
                <w:color w:val="000000"/>
                <w:sz w:val="22"/>
                <w:szCs w:val="22"/>
              </w:rPr>
              <w:t xml:space="preserve">30 250,3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1C60F46" w14:textId="4985BCA5" w:rsidR="00F04770" w:rsidRPr="00253143" w:rsidRDefault="00F04770" w:rsidP="00AA7B24">
            <w:pPr>
              <w:ind w:firstLine="0"/>
              <w:jc w:val="center"/>
              <w:rPr>
                <w:color w:val="000000"/>
                <w:sz w:val="24"/>
              </w:rPr>
            </w:pPr>
            <w:r w:rsidRPr="00002510">
              <w:rPr>
                <w:color w:val="000000"/>
                <w:sz w:val="22"/>
                <w:szCs w:val="22"/>
              </w:rPr>
              <w:t xml:space="preserve">31 118,4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644B583" w14:textId="5314FAFB" w:rsidR="00F04770" w:rsidRPr="00253143" w:rsidRDefault="00F04770" w:rsidP="00AA7B24">
            <w:pPr>
              <w:ind w:firstLine="0"/>
              <w:jc w:val="center"/>
              <w:rPr>
                <w:color w:val="000000"/>
                <w:sz w:val="24"/>
              </w:rPr>
            </w:pPr>
            <w:r w:rsidRPr="00002510">
              <w:rPr>
                <w:color w:val="000000"/>
                <w:sz w:val="22"/>
                <w:szCs w:val="22"/>
              </w:rPr>
              <w:t xml:space="preserve">31 587,9  </w:t>
            </w:r>
          </w:p>
        </w:tc>
      </w:tr>
      <w:tr w:rsidR="00F04770" w:rsidRPr="00253143" w14:paraId="4F89F45E" w14:textId="77777777" w:rsidTr="002E4A7F">
        <w:trPr>
          <w:trHeight w:val="315"/>
        </w:trPr>
        <w:tc>
          <w:tcPr>
            <w:tcW w:w="582" w:type="dxa"/>
            <w:tcBorders>
              <w:top w:val="nil"/>
              <w:left w:val="single" w:sz="4" w:space="0" w:color="auto"/>
              <w:bottom w:val="single" w:sz="4" w:space="0" w:color="auto"/>
              <w:right w:val="single" w:sz="4" w:space="0" w:color="auto"/>
            </w:tcBorders>
          </w:tcPr>
          <w:p w14:paraId="3B76BA56" w14:textId="77777777" w:rsidR="00F04770" w:rsidRPr="00A57925" w:rsidRDefault="00F04770" w:rsidP="004F0DBA">
            <w:pPr>
              <w:ind w:firstLine="0"/>
              <w:jc w:val="center"/>
              <w:rPr>
                <w:color w:val="000000"/>
                <w:sz w:val="18"/>
                <w:szCs w:val="18"/>
              </w:rPr>
            </w:pPr>
            <w:r w:rsidRPr="00A57925">
              <w:rPr>
                <w:color w:val="000000"/>
                <w:sz w:val="18"/>
                <w:szCs w:val="18"/>
              </w:rPr>
              <w:t>1.1.3</w:t>
            </w:r>
          </w:p>
        </w:tc>
        <w:tc>
          <w:tcPr>
            <w:tcW w:w="4111" w:type="dxa"/>
            <w:tcBorders>
              <w:top w:val="nil"/>
              <w:left w:val="single" w:sz="4" w:space="0" w:color="auto"/>
              <w:bottom w:val="single" w:sz="4" w:space="0" w:color="auto"/>
              <w:right w:val="single" w:sz="4" w:space="0" w:color="auto"/>
            </w:tcBorders>
            <w:shd w:val="clear" w:color="auto" w:fill="auto"/>
            <w:hideMark/>
          </w:tcPr>
          <w:p w14:paraId="54D74EC8" w14:textId="77777777" w:rsidR="00F04770" w:rsidRPr="00253143" w:rsidRDefault="00F04770" w:rsidP="004F0DBA">
            <w:pPr>
              <w:ind w:firstLine="0"/>
              <w:jc w:val="center"/>
              <w:rPr>
                <w:color w:val="000000"/>
                <w:sz w:val="24"/>
              </w:rPr>
            </w:pPr>
            <w:r w:rsidRPr="00253143">
              <w:rPr>
                <w:color w:val="000000"/>
                <w:sz w:val="24"/>
              </w:rPr>
              <w:t>Налоги на совокупный доход</w:t>
            </w:r>
          </w:p>
        </w:tc>
        <w:tc>
          <w:tcPr>
            <w:tcW w:w="1985" w:type="dxa"/>
            <w:tcBorders>
              <w:top w:val="nil"/>
              <w:left w:val="nil"/>
              <w:bottom w:val="single" w:sz="4" w:space="0" w:color="auto"/>
              <w:right w:val="single" w:sz="4" w:space="0" w:color="auto"/>
            </w:tcBorders>
            <w:shd w:val="clear" w:color="auto" w:fill="auto"/>
            <w:noWrap/>
            <w:vAlign w:val="bottom"/>
            <w:hideMark/>
          </w:tcPr>
          <w:p w14:paraId="62F62AD1" w14:textId="0A390C8F" w:rsidR="00F04770" w:rsidRPr="00253143" w:rsidRDefault="00F04770" w:rsidP="00AA7B24">
            <w:pPr>
              <w:ind w:firstLine="0"/>
              <w:jc w:val="center"/>
              <w:rPr>
                <w:color w:val="000000"/>
                <w:sz w:val="24"/>
              </w:rPr>
            </w:pPr>
            <w:r w:rsidRPr="00002510">
              <w:rPr>
                <w:color w:val="000000"/>
                <w:sz w:val="22"/>
                <w:szCs w:val="22"/>
              </w:rPr>
              <w:t xml:space="preserve">33 688,0  </w:t>
            </w:r>
          </w:p>
        </w:tc>
        <w:tc>
          <w:tcPr>
            <w:tcW w:w="2268" w:type="dxa"/>
            <w:tcBorders>
              <w:top w:val="nil"/>
              <w:left w:val="nil"/>
              <w:bottom w:val="single" w:sz="4" w:space="0" w:color="auto"/>
              <w:right w:val="single" w:sz="4" w:space="0" w:color="auto"/>
            </w:tcBorders>
            <w:shd w:val="clear" w:color="auto" w:fill="auto"/>
            <w:noWrap/>
            <w:vAlign w:val="bottom"/>
            <w:hideMark/>
          </w:tcPr>
          <w:p w14:paraId="18D57DCD" w14:textId="46B77E96" w:rsidR="00F04770" w:rsidRPr="00253143" w:rsidRDefault="00F04770" w:rsidP="00AA7B24">
            <w:pPr>
              <w:ind w:firstLine="0"/>
              <w:jc w:val="center"/>
              <w:rPr>
                <w:color w:val="000000"/>
                <w:sz w:val="24"/>
              </w:rPr>
            </w:pPr>
            <w:r w:rsidRPr="00002510">
              <w:rPr>
                <w:color w:val="000000"/>
                <w:sz w:val="22"/>
                <w:szCs w:val="22"/>
              </w:rPr>
              <w:t xml:space="preserve">33 884,0  </w:t>
            </w:r>
          </w:p>
        </w:tc>
        <w:tc>
          <w:tcPr>
            <w:tcW w:w="2126" w:type="dxa"/>
            <w:tcBorders>
              <w:top w:val="nil"/>
              <w:left w:val="nil"/>
              <w:bottom w:val="single" w:sz="4" w:space="0" w:color="auto"/>
              <w:right w:val="single" w:sz="4" w:space="0" w:color="auto"/>
            </w:tcBorders>
            <w:shd w:val="clear" w:color="auto" w:fill="auto"/>
            <w:noWrap/>
            <w:vAlign w:val="bottom"/>
            <w:hideMark/>
          </w:tcPr>
          <w:p w14:paraId="5147EE33" w14:textId="3B2AD96B" w:rsidR="00F04770" w:rsidRPr="00253143" w:rsidRDefault="00F04770" w:rsidP="00AA7B24">
            <w:pPr>
              <w:ind w:firstLine="0"/>
              <w:jc w:val="center"/>
              <w:rPr>
                <w:color w:val="000000"/>
                <w:sz w:val="24"/>
              </w:rPr>
            </w:pPr>
            <w:r w:rsidRPr="00002510">
              <w:rPr>
                <w:color w:val="000000"/>
                <w:sz w:val="22"/>
                <w:szCs w:val="22"/>
              </w:rPr>
              <w:t xml:space="preserve">34 095,0  </w:t>
            </w:r>
          </w:p>
        </w:tc>
      </w:tr>
      <w:tr w:rsidR="00F04770" w:rsidRPr="00253143" w14:paraId="66FA95A0" w14:textId="77777777" w:rsidTr="002E4A7F">
        <w:trPr>
          <w:trHeight w:val="315"/>
        </w:trPr>
        <w:tc>
          <w:tcPr>
            <w:tcW w:w="582" w:type="dxa"/>
            <w:tcBorders>
              <w:top w:val="nil"/>
              <w:left w:val="single" w:sz="4" w:space="0" w:color="auto"/>
              <w:bottom w:val="single" w:sz="4" w:space="0" w:color="auto"/>
              <w:right w:val="single" w:sz="4" w:space="0" w:color="auto"/>
            </w:tcBorders>
          </w:tcPr>
          <w:p w14:paraId="7A708BD1" w14:textId="77777777" w:rsidR="00F04770" w:rsidRPr="00A57925" w:rsidRDefault="00F04770" w:rsidP="004F0DBA">
            <w:pPr>
              <w:ind w:firstLine="0"/>
              <w:jc w:val="center"/>
              <w:rPr>
                <w:color w:val="000000"/>
                <w:sz w:val="18"/>
                <w:szCs w:val="18"/>
              </w:rPr>
            </w:pPr>
            <w:r w:rsidRPr="00A57925">
              <w:rPr>
                <w:color w:val="000000"/>
                <w:sz w:val="18"/>
                <w:szCs w:val="18"/>
              </w:rPr>
              <w:t>1.1.4</w:t>
            </w:r>
          </w:p>
        </w:tc>
        <w:tc>
          <w:tcPr>
            <w:tcW w:w="4111" w:type="dxa"/>
            <w:tcBorders>
              <w:top w:val="nil"/>
              <w:left w:val="single" w:sz="4" w:space="0" w:color="auto"/>
              <w:bottom w:val="single" w:sz="4" w:space="0" w:color="auto"/>
              <w:right w:val="single" w:sz="4" w:space="0" w:color="auto"/>
            </w:tcBorders>
            <w:shd w:val="clear" w:color="auto" w:fill="auto"/>
            <w:hideMark/>
          </w:tcPr>
          <w:p w14:paraId="4AB0D0AE" w14:textId="77777777" w:rsidR="00F04770" w:rsidRPr="00253143" w:rsidRDefault="00F04770" w:rsidP="004F0DBA">
            <w:pPr>
              <w:ind w:firstLine="0"/>
              <w:jc w:val="center"/>
              <w:rPr>
                <w:color w:val="000000"/>
                <w:sz w:val="24"/>
              </w:rPr>
            </w:pPr>
            <w:r w:rsidRPr="00253143">
              <w:rPr>
                <w:color w:val="000000"/>
                <w:sz w:val="24"/>
              </w:rPr>
              <w:t>Налоги на имущество</w:t>
            </w:r>
          </w:p>
        </w:tc>
        <w:tc>
          <w:tcPr>
            <w:tcW w:w="1985" w:type="dxa"/>
            <w:tcBorders>
              <w:top w:val="nil"/>
              <w:left w:val="nil"/>
              <w:bottom w:val="single" w:sz="4" w:space="0" w:color="auto"/>
              <w:right w:val="single" w:sz="4" w:space="0" w:color="auto"/>
            </w:tcBorders>
            <w:shd w:val="clear" w:color="auto" w:fill="auto"/>
            <w:noWrap/>
            <w:vAlign w:val="bottom"/>
            <w:hideMark/>
          </w:tcPr>
          <w:p w14:paraId="7C427182" w14:textId="1DB3EB6E" w:rsidR="00F04770" w:rsidRPr="00253143" w:rsidRDefault="00F04770" w:rsidP="00AA7B24">
            <w:pPr>
              <w:ind w:firstLine="0"/>
              <w:jc w:val="center"/>
              <w:rPr>
                <w:color w:val="000000"/>
                <w:sz w:val="24"/>
              </w:rPr>
            </w:pPr>
            <w:r w:rsidRPr="00002510">
              <w:rPr>
                <w:color w:val="000000"/>
                <w:sz w:val="22"/>
                <w:szCs w:val="22"/>
              </w:rPr>
              <w:t xml:space="preserve">44 229,0  </w:t>
            </w:r>
          </w:p>
        </w:tc>
        <w:tc>
          <w:tcPr>
            <w:tcW w:w="2268" w:type="dxa"/>
            <w:tcBorders>
              <w:top w:val="nil"/>
              <w:left w:val="nil"/>
              <w:bottom w:val="single" w:sz="4" w:space="0" w:color="auto"/>
              <w:right w:val="single" w:sz="4" w:space="0" w:color="auto"/>
            </w:tcBorders>
            <w:shd w:val="clear" w:color="auto" w:fill="auto"/>
            <w:noWrap/>
            <w:vAlign w:val="bottom"/>
            <w:hideMark/>
          </w:tcPr>
          <w:p w14:paraId="1C098150" w14:textId="3403919F" w:rsidR="00F04770" w:rsidRPr="00253143" w:rsidRDefault="00F04770" w:rsidP="00AA7B24">
            <w:pPr>
              <w:ind w:firstLine="0"/>
              <w:jc w:val="center"/>
              <w:rPr>
                <w:color w:val="000000"/>
                <w:sz w:val="24"/>
              </w:rPr>
            </w:pPr>
            <w:r w:rsidRPr="00002510">
              <w:rPr>
                <w:color w:val="000000"/>
                <w:sz w:val="22"/>
                <w:szCs w:val="22"/>
              </w:rPr>
              <w:t xml:space="preserve">44 792,0  </w:t>
            </w:r>
          </w:p>
        </w:tc>
        <w:tc>
          <w:tcPr>
            <w:tcW w:w="2126" w:type="dxa"/>
            <w:tcBorders>
              <w:top w:val="nil"/>
              <w:left w:val="nil"/>
              <w:bottom w:val="single" w:sz="4" w:space="0" w:color="auto"/>
              <w:right w:val="single" w:sz="4" w:space="0" w:color="auto"/>
            </w:tcBorders>
            <w:shd w:val="clear" w:color="auto" w:fill="auto"/>
            <w:noWrap/>
            <w:vAlign w:val="bottom"/>
            <w:hideMark/>
          </w:tcPr>
          <w:p w14:paraId="33B2A1EB" w14:textId="397C3047" w:rsidR="00F04770" w:rsidRPr="00253143" w:rsidRDefault="00F04770" w:rsidP="00AA7B24">
            <w:pPr>
              <w:ind w:firstLine="0"/>
              <w:jc w:val="center"/>
              <w:rPr>
                <w:color w:val="000000"/>
                <w:sz w:val="24"/>
              </w:rPr>
            </w:pPr>
            <w:r w:rsidRPr="00002510">
              <w:rPr>
                <w:color w:val="000000"/>
                <w:sz w:val="22"/>
                <w:szCs w:val="22"/>
              </w:rPr>
              <w:t xml:space="preserve">45 363,0  </w:t>
            </w:r>
          </w:p>
        </w:tc>
      </w:tr>
      <w:tr w:rsidR="00F04770" w:rsidRPr="00253143" w14:paraId="3F3184B4" w14:textId="77777777" w:rsidTr="002E4A7F">
        <w:trPr>
          <w:trHeight w:val="315"/>
        </w:trPr>
        <w:tc>
          <w:tcPr>
            <w:tcW w:w="582" w:type="dxa"/>
            <w:tcBorders>
              <w:top w:val="nil"/>
              <w:left w:val="single" w:sz="4" w:space="0" w:color="auto"/>
              <w:bottom w:val="single" w:sz="4" w:space="0" w:color="auto"/>
              <w:right w:val="single" w:sz="4" w:space="0" w:color="auto"/>
            </w:tcBorders>
          </w:tcPr>
          <w:p w14:paraId="364B127D" w14:textId="77777777" w:rsidR="00F04770" w:rsidRPr="00A57925" w:rsidRDefault="00F04770" w:rsidP="004F0DBA">
            <w:pPr>
              <w:ind w:firstLine="0"/>
              <w:jc w:val="center"/>
              <w:rPr>
                <w:color w:val="000000"/>
                <w:sz w:val="18"/>
                <w:szCs w:val="18"/>
              </w:rPr>
            </w:pPr>
            <w:r w:rsidRPr="00A57925">
              <w:rPr>
                <w:color w:val="000000"/>
                <w:sz w:val="18"/>
                <w:szCs w:val="18"/>
              </w:rPr>
              <w:t>1.1.5</w:t>
            </w:r>
          </w:p>
        </w:tc>
        <w:tc>
          <w:tcPr>
            <w:tcW w:w="4111" w:type="dxa"/>
            <w:tcBorders>
              <w:top w:val="nil"/>
              <w:left w:val="single" w:sz="4" w:space="0" w:color="auto"/>
              <w:bottom w:val="single" w:sz="4" w:space="0" w:color="auto"/>
              <w:right w:val="single" w:sz="4" w:space="0" w:color="auto"/>
            </w:tcBorders>
            <w:shd w:val="clear" w:color="auto" w:fill="auto"/>
            <w:hideMark/>
          </w:tcPr>
          <w:p w14:paraId="79110672" w14:textId="77777777" w:rsidR="00F04770" w:rsidRPr="00253143" w:rsidRDefault="00F04770" w:rsidP="004F0DBA">
            <w:pPr>
              <w:ind w:firstLine="0"/>
              <w:jc w:val="center"/>
              <w:rPr>
                <w:color w:val="000000"/>
                <w:sz w:val="24"/>
              </w:rPr>
            </w:pPr>
            <w:r w:rsidRPr="00253143">
              <w:rPr>
                <w:color w:val="000000"/>
                <w:sz w:val="24"/>
              </w:rPr>
              <w:t>Государственная пошлина, сборы</w:t>
            </w:r>
          </w:p>
        </w:tc>
        <w:tc>
          <w:tcPr>
            <w:tcW w:w="1985" w:type="dxa"/>
            <w:tcBorders>
              <w:top w:val="nil"/>
              <w:left w:val="nil"/>
              <w:bottom w:val="single" w:sz="4" w:space="0" w:color="auto"/>
              <w:right w:val="single" w:sz="4" w:space="0" w:color="auto"/>
            </w:tcBorders>
            <w:shd w:val="clear" w:color="auto" w:fill="auto"/>
            <w:noWrap/>
            <w:vAlign w:val="bottom"/>
            <w:hideMark/>
          </w:tcPr>
          <w:p w14:paraId="1D3136BB" w14:textId="48990C26" w:rsidR="00F04770" w:rsidRPr="00253143" w:rsidRDefault="00F04770" w:rsidP="00AA7B24">
            <w:pPr>
              <w:ind w:firstLine="0"/>
              <w:jc w:val="center"/>
              <w:rPr>
                <w:color w:val="000000"/>
                <w:sz w:val="24"/>
              </w:rPr>
            </w:pPr>
            <w:r w:rsidRPr="00002510">
              <w:rPr>
                <w:color w:val="000000"/>
                <w:sz w:val="22"/>
                <w:szCs w:val="22"/>
              </w:rPr>
              <w:t xml:space="preserve">4 647,0  </w:t>
            </w:r>
          </w:p>
        </w:tc>
        <w:tc>
          <w:tcPr>
            <w:tcW w:w="2268" w:type="dxa"/>
            <w:tcBorders>
              <w:top w:val="nil"/>
              <w:left w:val="nil"/>
              <w:bottom w:val="single" w:sz="4" w:space="0" w:color="auto"/>
              <w:right w:val="single" w:sz="4" w:space="0" w:color="auto"/>
            </w:tcBorders>
            <w:shd w:val="clear" w:color="auto" w:fill="auto"/>
            <w:noWrap/>
            <w:vAlign w:val="bottom"/>
            <w:hideMark/>
          </w:tcPr>
          <w:p w14:paraId="040D6C65" w14:textId="11F5CC80" w:rsidR="00F04770" w:rsidRPr="00253143" w:rsidRDefault="00F04770" w:rsidP="00AA7B24">
            <w:pPr>
              <w:ind w:firstLine="0"/>
              <w:jc w:val="center"/>
              <w:rPr>
                <w:color w:val="000000"/>
                <w:sz w:val="24"/>
              </w:rPr>
            </w:pPr>
            <w:r w:rsidRPr="00002510">
              <w:rPr>
                <w:color w:val="000000"/>
                <w:sz w:val="22"/>
                <w:szCs w:val="22"/>
              </w:rPr>
              <w:t xml:space="preserve">4 647,0  </w:t>
            </w:r>
          </w:p>
        </w:tc>
        <w:tc>
          <w:tcPr>
            <w:tcW w:w="2126" w:type="dxa"/>
            <w:tcBorders>
              <w:top w:val="nil"/>
              <w:left w:val="nil"/>
              <w:bottom w:val="single" w:sz="4" w:space="0" w:color="auto"/>
              <w:right w:val="single" w:sz="4" w:space="0" w:color="auto"/>
            </w:tcBorders>
            <w:shd w:val="clear" w:color="auto" w:fill="auto"/>
            <w:noWrap/>
            <w:vAlign w:val="bottom"/>
            <w:hideMark/>
          </w:tcPr>
          <w:p w14:paraId="1204049C" w14:textId="0E3653AB" w:rsidR="00F04770" w:rsidRPr="00253143" w:rsidRDefault="00F04770" w:rsidP="00AA7B24">
            <w:pPr>
              <w:ind w:firstLine="0"/>
              <w:jc w:val="center"/>
              <w:rPr>
                <w:color w:val="000000"/>
                <w:sz w:val="24"/>
              </w:rPr>
            </w:pPr>
            <w:r w:rsidRPr="00002510">
              <w:rPr>
                <w:color w:val="000000"/>
                <w:sz w:val="22"/>
                <w:szCs w:val="22"/>
              </w:rPr>
              <w:t xml:space="preserve">4 647,0  </w:t>
            </w:r>
          </w:p>
        </w:tc>
      </w:tr>
      <w:tr w:rsidR="00F04770" w:rsidRPr="00FF3E43" w14:paraId="7C4BACD9" w14:textId="77777777" w:rsidTr="002E4A7F">
        <w:trPr>
          <w:trHeight w:val="315"/>
        </w:trPr>
        <w:tc>
          <w:tcPr>
            <w:tcW w:w="582" w:type="dxa"/>
            <w:tcBorders>
              <w:top w:val="nil"/>
              <w:left w:val="single" w:sz="4" w:space="0" w:color="auto"/>
              <w:bottom w:val="single" w:sz="4" w:space="0" w:color="auto"/>
              <w:right w:val="single" w:sz="4" w:space="0" w:color="auto"/>
            </w:tcBorders>
            <w:shd w:val="clear" w:color="auto" w:fill="95B3D7"/>
          </w:tcPr>
          <w:p w14:paraId="69BCB16C" w14:textId="77777777" w:rsidR="00F04770" w:rsidRPr="00A57925" w:rsidRDefault="00F04770" w:rsidP="004F0DBA">
            <w:pPr>
              <w:ind w:firstLine="0"/>
              <w:jc w:val="center"/>
              <w:rPr>
                <w:b/>
                <w:color w:val="000000"/>
                <w:sz w:val="16"/>
                <w:szCs w:val="16"/>
              </w:rPr>
            </w:pPr>
          </w:p>
        </w:tc>
        <w:tc>
          <w:tcPr>
            <w:tcW w:w="4111" w:type="dxa"/>
            <w:tcBorders>
              <w:top w:val="nil"/>
              <w:left w:val="single" w:sz="4" w:space="0" w:color="auto"/>
              <w:bottom w:val="single" w:sz="4" w:space="0" w:color="auto"/>
              <w:right w:val="single" w:sz="4" w:space="0" w:color="auto"/>
            </w:tcBorders>
            <w:shd w:val="clear" w:color="auto" w:fill="95B3D7"/>
          </w:tcPr>
          <w:p w14:paraId="06EF79BE" w14:textId="77777777" w:rsidR="00F04770" w:rsidRPr="00FF3E43" w:rsidRDefault="00F04770" w:rsidP="004F0DBA">
            <w:pPr>
              <w:ind w:firstLine="0"/>
              <w:jc w:val="center"/>
              <w:rPr>
                <w:b/>
                <w:color w:val="000000"/>
                <w:sz w:val="24"/>
              </w:rPr>
            </w:pPr>
            <w:r w:rsidRPr="00FF3E43">
              <w:rPr>
                <w:b/>
                <w:color w:val="000000"/>
                <w:sz w:val="24"/>
              </w:rPr>
              <w:t>Итого налоговых</w:t>
            </w:r>
          </w:p>
        </w:tc>
        <w:tc>
          <w:tcPr>
            <w:tcW w:w="1985" w:type="dxa"/>
            <w:tcBorders>
              <w:top w:val="nil"/>
              <w:left w:val="nil"/>
              <w:bottom w:val="single" w:sz="4" w:space="0" w:color="auto"/>
              <w:right w:val="single" w:sz="4" w:space="0" w:color="auto"/>
            </w:tcBorders>
            <w:shd w:val="clear" w:color="auto" w:fill="95B3D7"/>
            <w:noWrap/>
            <w:vAlign w:val="bottom"/>
          </w:tcPr>
          <w:p w14:paraId="2C1E2B04" w14:textId="77B1213E" w:rsidR="00F04770" w:rsidRPr="00FF3E43" w:rsidRDefault="00F04770" w:rsidP="004F0DBA">
            <w:pPr>
              <w:ind w:firstLine="0"/>
              <w:jc w:val="center"/>
              <w:rPr>
                <w:b/>
                <w:color w:val="000000"/>
                <w:sz w:val="24"/>
              </w:rPr>
            </w:pPr>
            <w:r w:rsidRPr="00F04770">
              <w:rPr>
                <w:b/>
                <w:color w:val="000000"/>
                <w:sz w:val="24"/>
              </w:rPr>
              <w:t xml:space="preserve">507 255,5  </w:t>
            </w:r>
          </w:p>
        </w:tc>
        <w:tc>
          <w:tcPr>
            <w:tcW w:w="2268" w:type="dxa"/>
            <w:tcBorders>
              <w:top w:val="nil"/>
              <w:left w:val="nil"/>
              <w:bottom w:val="single" w:sz="4" w:space="0" w:color="auto"/>
              <w:right w:val="single" w:sz="4" w:space="0" w:color="auto"/>
            </w:tcBorders>
            <w:shd w:val="clear" w:color="auto" w:fill="95B3D7"/>
            <w:noWrap/>
            <w:vAlign w:val="bottom"/>
          </w:tcPr>
          <w:p w14:paraId="1C650CC0" w14:textId="7556420B" w:rsidR="00F04770" w:rsidRPr="00FF3E43" w:rsidRDefault="00F04770" w:rsidP="00AA7B24">
            <w:pPr>
              <w:ind w:firstLine="0"/>
              <w:jc w:val="center"/>
              <w:rPr>
                <w:b/>
                <w:color w:val="000000"/>
                <w:sz w:val="24"/>
              </w:rPr>
            </w:pPr>
            <w:r w:rsidRPr="00002510">
              <w:rPr>
                <w:b/>
                <w:bCs/>
                <w:color w:val="000000"/>
                <w:sz w:val="22"/>
                <w:szCs w:val="22"/>
              </w:rPr>
              <w:t xml:space="preserve">502 215,2  </w:t>
            </w:r>
          </w:p>
        </w:tc>
        <w:tc>
          <w:tcPr>
            <w:tcW w:w="2126" w:type="dxa"/>
            <w:tcBorders>
              <w:top w:val="nil"/>
              <w:left w:val="nil"/>
              <w:bottom w:val="single" w:sz="4" w:space="0" w:color="auto"/>
              <w:right w:val="single" w:sz="4" w:space="0" w:color="auto"/>
            </w:tcBorders>
            <w:shd w:val="clear" w:color="auto" w:fill="95B3D7"/>
            <w:noWrap/>
            <w:vAlign w:val="bottom"/>
          </w:tcPr>
          <w:p w14:paraId="6BA6E27C" w14:textId="5B5579F9" w:rsidR="00F04770" w:rsidRPr="00FF3E43" w:rsidRDefault="00F04770" w:rsidP="00AA7B24">
            <w:pPr>
              <w:ind w:firstLine="0"/>
              <w:jc w:val="center"/>
              <w:rPr>
                <w:b/>
                <w:color w:val="000000"/>
                <w:sz w:val="24"/>
              </w:rPr>
            </w:pPr>
            <w:r w:rsidRPr="00002510">
              <w:rPr>
                <w:b/>
                <w:bCs/>
                <w:color w:val="000000"/>
                <w:sz w:val="22"/>
                <w:szCs w:val="22"/>
              </w:rPr>
              <w:t xml:space="preserve">484 758,5  </w:t>
            </w:r>
          </w:p>
        </w:tc>
      </w:tr>
    </w:tbl>
    <w:p w14:paraId="7E330022" w14:textId="77777777" w:rsidR="00506E5B" w:rsidRPr="007373A3" w:rsidRDefault="00506E5B" w:rsidP="00506E5B">
      <w:pPr>
        <w:rPr>
          <w:sz w:val="24"/>
        </w:rPr>
      </w:pPr>
    </w:p>
    <w:p w14:paraId="05990992" w14:textId="77777777" w:rsidR="00506E5B" w:rsidRPr="00FC5097" w:rsidRDefault="00506E5B" w:rsidP="00506E5B">
      <w:pPr>
        <w:jc w:val="left"/>
        <w:rPr>
          <w:b/>
          <w:i/>
          <w:sz w:val="24"/>
          <w:u w:val="single"/>
        </w:rPr>
      </w:pPr>
      <w:r>
        <w:rPr>
          <w:b/>
          <w:i/>
          <w:sz w:val="24"/>
          <w:u w:val="single"/>
        </w:rPr>
        <w:t xml:space="preserve">1.1.1. </w:t>
      </w:r>
      <w:r w:rsidRPr="00FC5097">
        <w:rPr>
          <w:b/>
          <w:i/>
          <w:sz w:val="24"/>
          <w:u w:val="single"/>
        </w:rPr>
        <w:t xml:space="preserve">Налог на доходы физических лиц </w:t>
      </w:r>
    </w:p>
    <w:p w14:paraId="5B10EB32" w14:textId="4631853B" w:rsidR="000B0758" w:rsidRPr="000B0758" w:rsidRDefault="000B0758" w:rsidP="000B0758">
      <w:pPr>
        <w:suppressAutoHyphens/>
        <w:ind w:firstLine="720"/>
        <w:rPr>
          <w:snapToGrid w:val="0"/>
          <w:color w:val="000000"/>
          <w:sz w:val="24"/>
        </w:rPr>
      </w:pPr>
      <w:r w:rsidRPr="000B0758">
        <w:rPr>
          <w:snapToGrid w:val="0"/>
          <w:color w:val="000000"/>
          <w:sz w:val="24"/>
        </w:rPr>
        <w:t xml:space="preserve">Расчёт налога на доходы физических лиц основывается на прогнозе фонда заработной платы, индекса потребительских цен, прибыли прибыльных организаций для целей бухгалтерского учёта, разработанных Министерством экономического развития Тверской области, а также на отчётных данных статистической налоговой отчётности по формам № 5-НДФЛ </w:t>
      </w:r>
      <w:r w:rsidR="00E86009">
        <w:rPr>
          <w:snapToGrid w:val="0"/>
          <w:color w:val="000000"/>
          <w:sz w:val="24"/>
        </w:rPr>
        <w:t>«</w:t>
      </w:r>
      <w:r w:rsidRPr="000B0758">
        <w:rPr>
          <w:snapToGrid w:val="0"/>
          <w:color w:val="000000"/>
          <w:sz w:val="24"/>
        </w:rPr>
        <w:t>Отчёт о налоговой базе и структуре начислений по налогу на доходы физических лиц</w:t>
      </w:r>
      <w:r w:rsidR="00E86009">
        <w:rPr>
          <w:snapToGrid w:val="0"/>
          <w:color w:val="000000"/>
          <w:sz w:val="24"/>
        </w:rPr>
        <w:t>»</w:t>
      </w:r>
      <w:r w:rsidRPr="000B0758">
        <w:rPr>
          <w:snapToGrid w:val="0"/>
          <w:color w:val="000000"/>
          <w:sz w:val="24"/>
        </w:rPr>
        <w:t xml:space="preserve">, № 1-ДДК </w:t>
      </w:r>
      <w:r w:rsidR="00E86009">
        <w:rPr>
          <w:snapToGrid w:val="0"/>
          <w:color w:val="000000"/>
          <w:sz w:val="24"/>
        </w:rPr>
        <w:t>«</w:t>
      </w:r>
      <w:r w:rsidRPr="000B0758">
        <w:rPr>
          <w:snapToGrid w:val="0"/>
          <w:color w:val="000000"/>
          <w:sz w:val="24"/>
        </w:rPr>
        <w:t>Отчёт о декларировании доходов физическими лицами</w:t>
      </w:r>
      <w:r w:rsidR="00E86009">
        <w:rPr>
          <w:snapToGrid w:val="0"/>
          <w:color w:val="000000"/>
          <w:sz w:val="24"/>
        </w:rPr>
        <w:t>»</w:t>
      </w:r>
      <w:r w:rsidRPr="000B0758">
        <w:rPr>
          <w:snapToGrid w:val="0"/>
          <w:color w:val="000000"/>
          <w:sz w:val="24"/>
        </w:rPr>
        <w:t xml:space="preserve">, № 1-НМ </w:t>
      </w:r>
      <w:r w:rsidR="00E86009">
        <w:rPr>
          <w:snapToGrid w:val="0"/>
          <w:color w:val="000000"/>
          <w:sz w:val="24"/>
        </w:rPr>
        <w:t>«</w:t>
      </w:r>
      <w:r w:rsidRPr="000B0758">
        <w:rPr>
          <w:snapToGrid w:val="0"/>
          <w:color w:val="000000"/>
          <w:sz w:val="24"/>
        </w:rPr>
        <w:t>Отчёт о начислении и поступлении налогов, сборов и иных обязательных платежей в бюджетную систему Российской Федерации</w:t>
      </w:r>
      <w:r w:rsidR="00E86009">
        <w:rPr>
          <w:snapToGrid w:val="0"/>
          <w:color w:val="000000"/>
          <w:sz w:val="24"/>
        </w:rPr>
        <w:t>»</w:t>
      </w:r>
      <w:r w:rsidRPr="000B0758">
        <w:rPr>
          <w:snapToGrid w:val="0"/>
          <w:color w:val="000000"/>
          <w:sz w:val="24"/>
        </w:rPr>
        <w:t xml:space="preserve"> с учётом сложившейся динамики поступлений за предыдущие периоды.</w:t>
      </w:r>
    </w:p>
    <w:p w14:paraId="331BD01B" w14:textId="0A93E5D9" w:rsidR="00506E5B" w:rsidRPr="007373A3" w:rsidRDefault="00506E5B" w:rsidP="00506E5B">
      <w:pPr>
        <w:rPr>
          <w:sz w:val="24"/>
        </w:rPr>
      </w:pPr>
      <w:r w:rsidRPr="007373A3">
        <w:rPr>
          <w:sz w:val="24"/>
        </w:rPr>
        <w:t>Использованы показатели, представленные Министерством</w:t>
      </w:r>
      <w:r w:rsidRPr="007373A3">
        <w:rPr>
          <w:sz w:val="24"/>
          <w:lang w:val="en-US"/>
        </w:rPr>
        <w:t> </w:t>
      </w:r>
      <w:r w:rsidRPr="007373A3">
        <w:rPr>
          <w:sz w:val="24"/>
        </w:rPr>
        <w:t xml:space="preserve">экономического развития Тверской области для разработки прогноза социально-экономического развития </w:t>
      </w:r>
      <w:r w:rsidR="005D71F1">
        <w:rPr>
          <w:sz w:val="24"/>
        </w:rPr>
        <w:t>на 2024 год и на плановый период 2025 и 2026 годов</w:t>
      </w:r>
      <w:r w:rsidRPr="007373A3">
        <w:rPr>
          <w:sz w:val="24"/>
        </w:rPr>
        <w:t xml:space="preserve"> (темп роста фонда заработной платы – </w:t>
      </w:r>
      <w:r w:rsidR="0023263D">
        <w:rPr>
          <w:sz w:val="24"/>
        </w:rPr>
        <w:t>112,6</w:t>
      </w:r>
      <w:r w:rsidRPr="007373A3">
        <w:rPr>
          <w:sz w:val="24"/>
        </w:rPr>
        <w:t xml:space="preserve">%, </w:t>
      </w:r>
      <w:r w:rsidR="0023263D">
        <w:rPr>
          <w:sz w:val="24"/>
        </w:rPr>
        <w:t>111,4</w:t>
      </w:r>
      <w:r w:rsidRPr="007373A3">
        <w:rPr>
          <w:sz w:val="24"/>
        </w:rPr>
        <w:t xml:space="preserve">%, </w:t>
      </w:r>
      <w:r w:rsidR="0023263D">
        <w:rPr>
          <w:sz w:val="24"/>
        </w:rPr>
        <w:t>110,6</w:t>
      </w:r>
      <w:r w:rsidRPr="007373A3">
        <w:rPr>
          <w:sz w:val="24"/>
        </w:rPr>
        <w:t>% соответственно).</w:t>
      </w:r>
    </w:p>
    <w:p w14:paraId="4D0B67B6" w14:textId="5B212C63" w:rsidR="00506E5B" w:rsidRPr="007373A3" w:rsidRDefault="00506E5B" w:rsidP="00506E5B">
      <w:pPr>
        <w:rPr>
          <w:sz w:val="24"/>
        </w:rPr>
      </w:pPr>
      <w:r w:rsidRPr="007373A3">
        <w:rPr>
          <w:sz w:val="24"/>
        </w:rPr>
        <w:t xml:space="preserve">Так же при планировании налога на доходы физических лиц Удомельского городского округа использованы нормативы отчислений согласно ст. 61.2. Бюджетного кодекса Российской Федерации с учетом </w:t>
      </w:r>
      <w:r>
        <w:rPr>
          <w:sz w:val="24"/>
        </w:rPr>
        <w:t xml:space="preserve">приложений </w:t>
      </w:r>
      <w:r w:rsidR="0023263D">
        <w:rPr>
          <w:sz w:val="24"/>
        </w:rPr>
        <w:t>13-15</w:t>
      </w:r>
      <w:r>
        <w:rPr>
          <w:sz w:val="24"/>
        </w:rPr>
        <w:t xml:space="preserve"> к проекту</w:t>
      </w:r>
      <w:r w:rsidRPr="007373A3">
        <w:rPr>
          <w:sz w:val="24"/>
        </w:rPr>
        <w:t xml:space="preserve"> Закона Тверской области </w:t>
      </w:r>
      <w:r w:rsidR="00E86009">
        <w:rPr>
          <w:sz w:val="24"/>
        </w:rPr>
        <w:t>«</w:t>
      </w:r>
      <w:r w:rsidRPr="007373A3">
        <w:rPr>
          <w:sz w:val="24"/>
        </w:rPr>
        <w:t>Об областном бюджете Тверской области на 202</w:t>
      </w:r>
      <w:r w:rsidR="0023263D">
        <w:rPr>
          <w:sz w:val="24"/>
        </w:rPr>
        <w:t>4</w:t>
      </w:r>
      <w:r w:rsidRPr="007373A3">
        <w:rPr>
          <w:sz w:val="24"/>
        </w:rPr>
        <w:t xml:space="preserve"> и на плановый период 202</w:t>
      </w:r>
      <w:r w:rsidR="0023263D">
        <w:rPr>
          <w:sz w:val="24"/>
        </w:rPr>
        <w:t>5</w:t>
      </w:r>
      <w:r w:rsidRPr="007373A3">
        <w:rPr>
          <w:sz w:val="24"/>
        </w:rPr>
        <w:t xml:space="preserve"> и 202</w:t>
      </w:r>
      <w:r w:rsidR="0023263D">
        <w:rPr>
          <w:sz w:val="24"/>
        </w:rPr>
        <w:t>6</w:t>
      </w:r>
      <w:r w:rsidRPr="007373A3">
        <w:rPr>
          <w:sz w:val="24"/>
        </w:rPr>
        <w:t xml:space="preserve"> годов</w:t>
      </w:r>
      <w:r w:rsidR="00E86009">
        <w:rPr>
          <w:sz w:val="24"/>
        </w:rPr>
        <w:t>»</w:t>
      </w:r>
      <w:r>
        <w:rPr>
          <w:sz w:val="24"/>
        </w:rPr>
        <w:t>.</w:t>
      </w:r>
    </w:p>
    <w:p w14:paraId="49968B08" w14:textId="77777777" w:rsidR="00506E5B" w:rsidRPr="007373A3" w:rsidRDefault="00506E5B" w:rsidP="00506E5B">
      <w:pPr>
        <w:rPr>
          <w:b/>
          <w:sz w:val="24"/>
        </w:rPr>
      </w:pPr>
    </w:p>
    <w:p w14:paraId="2F608A8C" w14:textId="77777777" w:rsidR="0056692E" w:rsidRDefault="0056692E" w:rsidP="00506E5B">
      <w:pPr>
        <w:jc w:val="center"/>
        <w:rPr>
          <w:b/>
          <w:sz w:val="24"/>
        </w:rPr>
      </w:pPr>
    </w:p>
    <w:p w14:paraId="25AFF221" w14:textId="77777777" w:rsidR="00506E5B" w:rsidRPr="007373A3" w:rsidRDefault="00506E5B" w:rsidP="00506E5B">
      <w:pPr>
        <w:jc w:val="center"/>
        <w:rPr>
          <w:b/>
          <w:sz w:val="24"/>
        </w:rPr>
      </w:pPr>
      <w:r w:rsidRPr="007373A3">
        <w:rPr>
          <w:b/>
          <w:sz w:val="24"/>
        </w:rPr>
        <w:t xml:space="preserve">Информация о нормативах отчислений налога на доходы физических лиц </w:t>
      </w:r>
    </w:p>
    <w:p w14:paraId="69E8AA96" w14:textId="12B1DEC3" w:rsidR="00506E5B" w:rsidRPr="007373A3" w:rsidRDefault="00506E5B" w:rsidP="00506E5B">
      <w:pPr>
        <w:jc w:val="center"/>
        <w:rPr>
          <w:sz w:val="24"/>
        </w:rPr>
      </w:pPr>
      <w:r w:rsidRPr="007373A3">
        <w:rPr>
          <w:b/>
          <w:sz w:val="24"/>
        </w:rPr>
        <w:t>на 202</w:t>
      </w:r>
      <w:r w:rsidR="0023263D">
        <w:rPr>
          <w:b/>
          <w:sz w:val="24"/>
        </w:rPr>
        <w:t>4</w:t>
      </w:r>
      <w:r w:rsidRPr="007373A3">
        <w:rPr>
          <w:b/>
          <w:sz w:val="24"/>
        </w:rPr>
        <w:t xml:space="preserve"> - 202</w:t>
      </w:r>
      <w:r w:rsidR="0023263D">
        <w:rPr>
          <w:b/>
          <w:sz w:val="24"/>
        </w:rPr>
        <w:t>6</w:t>
      </w:r>
      <w:r w:rsidRPr="007373A3">
        <w:rPr>
          <w:b/>
          <w:sz w:val="24"/>
        </w:rPr>
        <w:t xml:space="preserve"> года</w:t>
      </w:r>
    </w:p>
    <w:p w14:paraId="1DE52B17" w14:textId="77777777" w:rsidR="00506E5B" w:rsidRPr="000B47D6" w:rsidRDefault="00506E5B" w:rsidP="00506E5B">
      <w:pPr>
        <w:jc w:val="right"/>
        <w:rPr>
          <w:sz w:val="20"/>
          <w:szCs w:val="20"/>
        </w:rPr>
      </w:pPr>
      <w:r w:rsidRPr="000B47D6">
        <w:rPr>
          <w:sz w:val="20"/>
          <w:szCs w:val="20"/>
        </w:rPr>
        <w:t>(тыс. руб.)</w:t>
      </w:r>
      <w:r w:rsidRPr="000B47D6">
        <w:rPr>
          <w:b/>
          <w:sz w:val="20"/>
          <w:szCs w:val="20"/>
        </w:rPr>
        <w:t xml:space="preserve">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1417"/>
        <w:gridCol w:w="1418"/>
        <w:gridCol w:w="1559"/>
        <w:gridCol w:w="1985"/>
      </w:tblGrid>
      <w:tr w:rsidR="008750C7" w:rsidRPr="007373A3" w14:paraId="0C5707D2" w14:textId="77777777" w:rsidTr="00B23CE6">
        <w:tc>
          <w:tcPr>
            <w:tcW w:w="4361" w:type="dxa"/>
            <w:tcBorders>
              <w:top w:val="single" w:sz="4" w:space="0" w:color="000000"/>
              <w:left w:val="single" w:sz="4" w:space="0" w:color="000000"/>
              <w:bottom w:val="single" w:sz="4" w:space="0" w:color="000000"/>
              <w:right w:val="single" w:sz="4" w:space="0" w:color="000000"/>
            </w:tcBorders>
            <w:shd w:val="clear" w:color="auto" w:fill="DBE5F1"/>
            <w:hideMark/>
          </w:tcPr>
          <w:p w14:paraId="7BB2C8B9" w14:textId="3421179C" w:rsidR="008750C7" w:rsidRPr="007373A3" w:rsidRDefault="008750C7" w:rsidP="004F0DBA">
            <w:pPr>
              <w:ind w:firstLine="0"/>
              <w:jc w:val="center"/>
              <w:rPr>
                <w:b/>
                <w:sz w:val="24"/>
              </w:rPr>
            </w:pPr>
            <w:r w:rsidRPr="007373A3">
              <w:rPr>
                <w:b/>
                <w:sz w:val="24"/>
              </w:rPr>
              <w:t>Наименование дохода</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cPr>
          <w:p w14:paraId="5CCA5509" w14:textId="77777777" w:rsidR="008750C7" w:rsidRPr="00916CFA" w:rsidRDefault="008750C7" w:rsidP="008750C7">
            <w:pPr>
              <w:ind w:firstLine="0"/>
              <w:jc w:val="center"/>
              <w:rPr>
                <w:b/>
                <w:sz w:val="24"/>
              </w:rPr>
            </w:pPr>
            <w:r w:rsidRPr="00916CFA">
              <w:rPr>
                <w:b/>
                <w:sz w:val="24"/>
              </w:rPr>
              <w:t>Оценка</w:t>
            </w:r>
          </w:p>
          <w:p w14:paraId="14CB6A54" w14:textId="592D2C62" w:rsidR="008750C7" w:rsidRPr="007373A3" w:rsidRDefault="008750C7" w:rsidP="0056692E">
            <w:pPr>
              <w:ind w:firstLine="0"/>
              <w:jc w:val="center"/>
              <w:rPr>
                <w:b/>
                <w:sz w:val="24"/>
              </w:rPr>
            </w:pPr>
            <w:r w:rsidRPr="00916CFA">
              <w:rPr>
                <w:b/>
                <w:sz w:val="24"/>
              </w:rPr>
              <w:t>202</w:t>
            </w:r>
            <w:r>
              <w:rPr>
                <w:b/>
                <w:sz w:val="24"/>
              </w:rPr>
              <w:t>3</w:t>
            </w:r>
            <w:r w:rsidRPr="00916CFA">
              <w:rPr>
                <w:b/>
                <w:sz w:val="24"/>
              </w:rPr>
              <w:t xml:space="preserve"> г.</w:t>
            </w:r>
          </w:p>
        </w:tc>
        <w:tc>
          <w:tcPr>
            <w:tcW w:w="1418" w:type="dxa"/>
            <w:tcBorders>
              <w:top w:val="single" w:sz="4" w:space="0" w:color="000000"/>
              <w:left w:val="single" w:sz="4" w:space="0" w:color="000000"/>
              <w:bottom w:val="single" w:sz="4" w:space="0" w:color="000000"/>
              <w:right w:val="single" w:sz="4" w:space="0" w:color="000000"/>
            </w:tcBorders>
            <w:shd w:val="clear" w:color="auto" w:fill="DBE5F1"/>
            <w:hideMark/>
          </w:tcPr>
          <w:p w14:paraId="4014076F" w14:textId="77777777" w:rsidR="008750C7" w:rsidRDefault="008750C7" w:rsidP="008750C7">
            <w:pPr>
              <w:ind w:firstLine="0"/>
              <w:jc w:val="center"/>
              <w:rPr>
                <w:b/>
                <w:sz w:val="24"/>
              </w:rPr>
            </w:pPr>
            <w:r w:rsidRPr="007373A3">
              <w:rPr>
                <w:b/>
                <w:sz w:val="24"/>
              </w:rPr>
              <w:t>Прогноз</w:t>
            </w:r>
          </w:p>
          <w:p w14:paraId="5ABADB93" w14:textId="5B6E01D8" w:rsidR="008750C7" w:rsidRPr="007373A3" w:rsidRDefault="008750C7" w:rsidP="00E23FB7">
            <w:pPr>
              <w:ind w:firstLine="0"/>
              <w:jc w:val="center"/>
              <w:rPr>
                <w:b/>
                <w:sz w:val="24"/>
              </w:rPr>
            </w:pPr>
            <w:r w:rsidRPr="007373A3">
              <w:rPr>
                <w:b/>
                <w:sz w:val="24"/>
              </w:rPr>
              <w:t>202</w:t>
            </w:r>
            <w:r>
              <w:rPr>
                <w:b/>
                <w:sz w:val="24"/>
              </w:rPr>
              <w:t>4</w:t>
            </w:r>
            <w:r w:rsidRPr="007373A3">
              <w:rPr>
                <w:b/>
                <w:sz w:val="24"/>
              </w:rPr>
              <w:t xml:space="preserve"> г.</w:t>
            </w:r>
          </w:p>
        </w:tc>
        <w:tc>
          <w:tcPr>
            <w:tcW w:w="1559" w:type="dxa"/>
            <w:tcBorders>
              <w:top w:val="single" w:sz="4" w:space="0" w:color="000000"/>
              <w:left w:val="single" w:sz="4" w:space="0" w:color="000000"/>
              <w:bottom w:val="single" w:sz="4" w:space="0" w:color="000000"/>
              <w:right w:val="single" w:sz="4" w:space="0" w:color="000000"/>
            </w:tcBorders>
            <w:shd w:val="clear" w:color="auto" w:fill="DBE5F1"/>
            <w:hideMark/>
          </w:tcPr>
          <w:p w14:paraId="6F50D09C" w14:textId="77777777" w:rsidR="008750C7" w:rsidRDefault="008750C7" w:rsidP="008750C7">
            <w:pPr>
              <w:ind w:firstLine="0"/>
              <w:jc w:val="center"/>
              <w:rPr>
                <w:b/>
                <w:sz w:val="24"/>
              </w:rPr>
            </w:pPr>
            <w:r w:rsidRPr="007373A3">
              <w:rPr>
                <w:b/>
                <w:sz w:val="24"/>
              </w:rPr>
              <w:t xml:space="preserve">Прогноз </w:t>
            </w:r>
          </w:p>
          <w:p w14:paraId="3CD14690" w14:textId="0A5FF107" w:rsidR="008750C7" w:rsidRPr="007373A3" w:rsidRDefault="008750C7" w:rsidP="00E23FB7">
            <w:pPr>
              <w:ind w:firstLine="0"/>
              <w:jc w:val="center"/>
              <w:rPr>
                <w:b/>
                <w:sz w:val="24"/>
              </w:rPr>
            </w:pPr>
            <w:r w:rsidRPr="007373A3">
              <w:rPr>
                <w:b/>
                <w:sz w:val="24"/>
              </w:rPr>
              <w:t>202</w:t>
            </w:r>
            <w:r>
              <w:rPr>
                <w:b/>
                <w:sz w:val="24"/>
              </w:rPr>
              <w:t>5</w:t>
            </w:r>
            <w:r w:rsidRPr="007373A3">
              <w:rPr>
                <w:b/>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shd w:val="clear" w:color="auto" w:fill="DBE5F1"/>
            <w:hideMark/>
          </w:tcPr>
          <w:p w14:paraId="438CD1BD" w14:textId="43ADC067" w:rsidR="008750C7" w:rsidRPr="007373A3" w:rsidRDefault="008750C7" w:rsidP="00E23FB7">
            <w:pPr>
              <w:ind w:firstLine="0"/>
              <w:jc w:val="center"/>
              <w:rPr>
                <w:b/>
                <w:sz w:val="24"/>
              </w:rPr>
            </w:pPr>
            <w:r w:rsidRPr="007373A3">
              <w:rPr>
                <w:b/>
                <w:sz w:val="24"/>
              </w:rPr>
              <w:t>Прогноз 202</w:t>
            </w:r>
            <w:r>
              <w:rPr>
                <w:b/>
                <w:sz w:val="24"/>
              </w:rPr>
              <w:t>6</w:t>
            </w:r>
            <w:r w:rsidRPr="007373A3">
              <w:rPr>
                <w:b/>
                <w:sz w:val="24"/>
              </w:rPr>
              <w:t xml:space="preserve"> г.</w:t>
            </w:r>
          </w:p>
        </w:tc>
      </w:tr>
      <w:tr w:rsidR="00506E5B" w:rsidRPr="007373A3" w14:paraId="2BDC5DBB" w14:textId="77777777" w:rsidTr="00B23CE6">
        <w:tc>
          <w:tcPr>
            <w:tcW w:w="4361" w:type="dxa"/>
            <w:tcBorders>
              <w:top w:val="single" w:sz="4" w:space="0" w:color="000000"/>
              <w:left w:val="single" w:sz="4" w:space="0" w:color="000000"/>
              <w:bottom w:val="single" w:sz="4" w:space="0" w:color="000000"/>
              <w:right w:val="single" w:sz="4" w:space="0" w:color="000000"/>
            </w:tcBorders>
          </w:tcPr>
          <w:p w14:paraId="01D3B3B2" w14:textId="77777777" w:rsidR="00506E5B" w:rsidRPr="00BC7448" w:rsidRDefault="00506E5B" w:rsidP="004F0DBA">
            <w:pPr>
              <w:ind w:firstLine="0"/>
              <w:jc w:val="center"/>
              <w:rPr>
                <w:sz w:val="24"/>
              </w:rPr>
            </w:pPr>
            <w:r w:rsidRPr="00BC7448">
              <w:rPr>
                <w:sz w:val="24"/>
              </w:rPr>
              <w:t>1</w:t>
            </w:r>
          </w:p>
        </w:tc>
        <w:tc>
          <w:tcPr>
            <w:tcW w:w="1417" w:type="dxa"/>
            <w:tcBorders>
              <w:top w:val="single" w:sz="4" w:space="0" w:color="000000"/>
              <w:left w:val="single" w:sz="4" w:space="0" w:color="000000"/>
              <w:bottom w:val="single" w:sz="4" w:space="0" w:color="000000"/>
              <w:right w:val="single" w:sz="4" w:space="0" w:color="000000"/>
            </w:tcBorders>
          </w:tcPr>
          <w:p w14:paraId="31A1742E" w14:textId="77777777" w:rsidR="00506E5B" w:rsidRPr="00BC7448" w:rsidRDefault="00506E5B" w:rsidP="004F0DBA">
            <w:pPr>
              <w:ind w:firstLine="0"/>
              <w:jc w:val="center"/>
              <w:rPr>
                <w:sz w:val="24"/>
              </w:rPr>
            </w:pPr>
            <w:r w:rsidRPr="00BC7448">
              <w:rPr>
                <w:sz w:val="24"/>
              </w:rPr>
              <w:t>2</w:t>
            </w:r>
          </w:p>
        </w:tc>
        <w:tc>
          <w:tcPr>
            <w:tcW w:w="1418" w:type="dxa"/>
            <w:tcBorders>
              <w:top w:val="single" w:sz="4" w:space="0" w:color="000000"/>
              <w:left w:val="single" w:sz="4" w:space="0" w:color="000000"/>
              <w:bottom w:val="single" w:sz="4" w:space="0" w:color="000000"/>
              <w:right w:val="single" w:sz="4" w:space="0" w:color="000000"/>
            </w:tcBorders>
          </w:tcPr>
          <w:p w14:paraId="19F2CB41" w14:textId="77777777" w:rsidR="00506E5B" w:rsidRPr="00BC7448" w:rsidRDefault="00506E5B" w:rsidP="004F0DBA">
            <w:pPr>
              <w:ind w:firstLine="0"/>
              <w:jc w:val="center"/>
              <w:rPr>
                <w:sz w:val="24"/>
              </w:rPr>
            </w:pPr>
            <w:r w:rsidRPr="00BC7448">
              <w:rPr>
                <w:sz w:val="24"/>
              </w:rPr>
              <w:t>3</w:t>
            </w:r>
          </w:p>
        </w:tc>
        <w:tc>
          <w:tcPr>
            <w:tcW w:w="1559" w:type="dxa"/>
            <w:tcBorders>
              <w:top w:val="single" w:sz="4" w:space="0" w:color="000000"/>
              <w:left w:val="single" w:sz="4" w:space="0" w:color="000000"/>
              <w:bottom w:val="single" w:sz="4" w:space="0" w:color="000000"/>
              <w:right w:val="single" w:sz="4" w:space="0" w:color="000000"/>
            </w:tcBorders>
          </w:tcPr>
          <w:p w14:paraId="126C2C1F" w14:textId="77777777" w:rsidR="00506E5B" w:rsidRPr="00BC7448" w:rsidRDefault="00506E5B" w:rsidP="004F0DBA">
            <w:pPr>
              <w:ind w:firstLine="0"/>
              <w:jc w:val="center"/>
              <w:rPr>
                <w:sz w:val="24"/>
              </w:rPr>
            </w:pPr>
            <w:r w:rsidRPr="00BC7448">
              <w:rPr>
                <w:sz w:val="24"/>
              </w:rPr>
              <w:t>4</w:t>
            </w:r>
          </w:p>
        </w:tc>
        <w:tc>
          <w:tcPr>
            <w:tcW w:w="1985" w:type="dxa"/>
            <w:tcBorders>
              <w:top w:val="single" w:sz="4" w:space="0" w:color="000000"/>
              <w:left w:val="single" w:sz="4" w:space="0" w:color="000000"/>
              <w:bottom w:val="single" w:sz="4" w:space="0" w:color="000000"/>
              <w:right w:val="single" w:sz="4" w:space="0" w:color="000000"/>
            </w:tcBorders>
          </w:tcPr>
          <w:p w14:paraId="5AE55AE1" w14:textId="77777777" w:rsidR="00506E5B" w:rsidRPr="00BC7448" w:rsidRDefault="00506E5B" w:rsidP="004F0DBA">
            <w:pPr>
              <w:ind w:firstLine="0"/>
              <w:jc w:val="center"/>
              <w:rPr>
                <w:sz w:val="24"/>
              </w:rPr>
            </w:pPr>
            <w:r w:rsidRPr="00BC7448">
              <w:rPr>
                <w:sz w:val="24"/>
              </w:rPr>
              <w:t>5</w:t>
            </w:r>
          </w:p>
        </w:tc>
      </w:tr>
      <w:tr w:rsidR="00506E5B" w:rsidRPr="007373A3" w14:paraId="426BD79B" w14:textId="77777777" w:rsidTr="00B23CE6">
        <w:tc>
          <w:tcPr>
            <w:tcW w:w="4361" w:type="dxa"/>
            <w:tcBorders>
              <w:top w:val="single" w:sz="4" w:space="0" w:color="000000"/>
              <w:left w:val="single" w:sz="4" w:space="0" w:color="000000"/>
              <w:bottom w:val="single" w:sz="4" w:space="0" w:color="000000"/>
              <w:right w:val="single" w:sz="4" w:space="0" w:color="000000"/>
            </w:tcBorders>
            <w:hideMark/>
          </w:tcPr>
          <w:p w14:paraId="4004894E" w14:textId="77777777" w:rsidR="00506E5B" w:rsidRPr="007373A3" w:rsidRDefault="00506E5B" w:rsidP="004F0DBA">
            <w:pPr>
              <w:ind w:firstLine="0"/>
              <w:rPr>
                <w:sz w:val="24"/>
              </w:rPr>
            </w:pPr>
            <w:r w:rsidRPr="007373A3">
              <w:rPr>
                <w:sz w:val="24"/>
              </w:rPr>
              <w:t>ст. 61.2. Бюджетного кодекса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14:paraId="09143BEC" w14:textId="77777777" w:rsidR="00506E5B" w:rsidRPr="007373A3" w:rsidRDefault="00506E5B" w:rsidP="004F0DBA">
            <w:pPr>
              <w:ind w:firstLine="0"/>
              <w:jc w:val="center"/>
              <w:rPr>
                <w:sz w:val="24"/>
              </w:rPr>
            </w:pPr>
            <w:r w:rsidRPr="007373A3">
              <w:rPr>
                <w:sz w:val="24"/>
              </w:rPr>
              <w:t>15%</w:t>
            </w:r>
          </w:p>
        </w:tc>
        <w:tc>
          <w:tcPr>
            <w:tcW w:w="1418" w:type="dxa"/>
            <w:tcBorders>
              <w:top w:val="single" w:sz="4" w:space="0" w:color="000000"/>
              <w:left w:val="single" w:sz="4" w:space="0" w:color="000000"/>
              <w:bottom w:val="single" w:sz="4" w:space="0" w:color="000000"/>
              <w:right w:val="single" w:sz="4" w:space="0" w:color="000000"/>
            </w:tcBorders>
            <w:hideMark/>
          </w:tcPr>
          <w:p w14:paraId="684B8441" w14:textId="77777777" w:rsidR="00506E5B" w:rsidRPr="007373A3" w:rsidRDefault="00506E5B" w:rsidP="004F0DBA">
            <w:pPr>
              <w:ind w:firstLine="0"/>
              <w:jc w:val="center"/>
              <w:rPr>
                <w:sz w:val="24"/>
              </w:rPr>
            </w:pPr>
            <w:r w:rsidRPr="007373A3">
              <w:rPr>
                <w:sz w:val="24"/>
              </w:rPr>
              <w:t>15%</w:t>
            </w:r>
          </w:p>
        </w:tc>
        <w:tc>
          <w:tcPr>
            <w:tcW w:w="1559" w:type="dxa"/>
            <w:tcBorders>
              <w:top w:val="single" w:sz="4" w:space="0" w:color="000000"/>
              <w:left w:val="single" w:sz="4" w:space="0" w:color="000000"/>
              <w:bottom w:val="single" w:sz="4" w:space="0" w:color="000000"/>
              <w:right w:val="single" w:sz="4" w:space="0" w:color="000000"/>
            </w:tcBorders>
            <w:hideMark/>
          </w:tcPr>
          <w:p w14:paraId="341DA24E" w14:textId="77777777" w:rsidR="00506E5B" w:rsidRPr="007373A3" w:rsidRDefault="00506E5B" w:rsidP="004F0DBA">
            <w:pPr>
              <w:ind w:firstLine="0"/>
              <w:jc w:val="center"/>
              <w:rPr>
                <w:sz w:val="24"/>
              </w:rPr>
            </w:pPr>
            <w:r w:rsidRPr="007373A3">
              <w:rPr>
                <w:sz w:val="24"/>
              </w:rPr>
              <w:t>15%</w:t>
            </w:r>
          </w:p>
        </w:tc>
        <w:tc>
          <w:tcPr>
            <w:tcW w:w="1985" w:type="dxa"/>
            <w:tcBorders>
              <w:top w:val="single" w:sz="4" w:space="0" w:color="000000"/>
              <w:left w:val="single" w:sz="4" w:space="0" w:color="000000"/>
              <w:bottom w:val="single" w:sz="4" w:space="0" w:color="000000"/>
              <w:right w:val="single" w:sz="4" w:space="0" w:color="000000"/>
            </w:tcBorders>
            <w:hideMark/>
          </w:tcPr>
          <w:p w14:paraId="6FE86B5E" w14:textId="77777777" w:rsidR="00506E5B" w:rsidRPr="007373A3" w:rsidRDefault="00506E5B" w:rsidP="004F0DBA">
            <w:pPr>
              <w:ind w:firstLine="0"/>
              <w:jc w:val="center"/>
              <w:rPr>
                <w:sz w:val="24"/>
              </w:rPr>
            </w:pPr>
            <w:r w:rsidRPr="007373A3">
              <w:rPr>
                <w:sz w:val="24"/>
              </w:rPr>
              <w:t>15%</w:t>
            </w:r>
          </w:p>
        </w:tc>
      </w:tr>
      <w:tr w:rsidR="00506E5B" w:rsidRPr="007373A3" w14:paraId="2F5E106C" w14:textId="77777777" w:rsidTr="00B23CE6">
        <w:tc>
          <w:tcPr>
            <w:tcW w:w="4361" w:type="dxa"/>
            <w:tcBorders>
              <w:top w:val="single" w:sz="4" w:space="0" w:color="000000"/>
              <w:left w:val="single" w:sz="4" w:space="0" w:color="000000"/>
              <w:bottom w:val="single" w:sz="4" w:space="0" w:color="000000"/>
              <w:right w:val="single" w:sz="4" w:space="0" w:color="000000"/>
            </w:tcBorders>
            <w:hideMark/>
          </w:tcPr>
          <w:p w14:paraId="3E3B22DC" w14:textId="3B85BDC7" w:rsidR="00506E5B" w:rsidRPr="007373A3" w:rsidRDefault="00506E5B" w:rsidP="0023263D">
            <w:pPr>
              <w:ind w:firstLine="0"/>
              <w:rPr>
                <w:sz w:val="24"/>
              </w:rPr>
            </w:pPr>
            <w:r w:rsidRPr="007373A3">
              <w:rPr>
                <w:sz w:val="24"/>
              </w:rPr>
              <w:t>Приложени</w:t>
            </w:r>
            <w:r w:rsidR="0023263D">
              <w:rPr>
                <w:sz w:val="24"/>
              </w:rPr>
              <w:t>я</w:t>
            </w:r>
            <w:r w:rsidRPr="007373A3">
              <w:rPr>
                <w:sz w:val="24"/>
              </w:rPr>
              <w:t xml:space="preserve"> </w:t>
            </w:r>
            <w:r w:rsidR="0023263D">
              <w:rPr>
                <w:sz w:val="24"/>
              </w:rPr>
              <w:t>13-15</w:t>
            </w:r>
            <w:r w:rsidRPr="007373A3">
              <w:rPr>
                <w:sz w:val="24"/>
              </w:rPr>
              <w:t xml:space="preserve"> проекта Закона Тверской области </w:t>
            </w:r>
            <w:r w:rsidR="00E86009">
              <w:rPr>
                <w:sz w:val="24"/>
              </w:rPr>
              <w:t>«</w:t>
            </w:r>
            <w:r w:rsidRPr="007373A3">
              <w:rPr>
                <w:sz w:val="24"/>
              </w:rPr>
              <w:t>Об областном бюджете Тверской области на 202</w:t>
            </w:r>
            <w:r w:rsidR="0023263D">
              <w:rPr>
                <w:sz w:val="24"/>
              </w:rPr>
              <w:t>4</w:t>
            </w:r>
            <w:r w:rsidRPr="007373A3">
              <w:rPr>
                <w:sz w:val="24"/>
              </w:rPr>
              <w:t xml:space="preserve"> и на плановый период 202</w:t>
            </w:r>
            <w:r w:rsidR="0023263D">
              <w:rPr>
                <w:sz w:val="24"/>
              </w:rPr>
              <w:t>5</w:t>
            </w:r>
            <w:r w:rsidRPr="007373A3">
              <w:rPr>
                <w:sz w:val="24"/>
              </w:rPr>
              <w:t xml:space="preserve"> и 202</w:t>
            </w:r>
            <w:r w:rsidR="0023263D">
              <w:rPr>
                <w:sz w:val="24"/>
              </w:rPr>
              <w:t>6</w:t>
            </w:r>
            <w:r w:rsidRPr="007373A3">
              <w:rPr>
                <w:sz w:val="24"/>
              </w:rPr>
              <w:t xml:space="preserve"> годов</w:t>
            </w:r>
            <w:r w:rsidR="00E86009">
              <w:rPr>
                <w:sz w:val="24"/>
              </w:rPr>
              <w:t>»</w:t>
            </w:r>
            <w:r w:rsidRPr="007373A3">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DB52BAF" w14:textId="33C8A824" w:rsidR="00506E5B" w:rsidRPr="007373A3" w:rsidRDefault="0023263D" w:rsidP="004F0DBA">
            <w:pPr>
              <w:ind w:firstLine="0"/>
              <w:jc w:val="center"/>
              <w:rPr>
                <w:sz w:val="24"/>
              </w:rPr>
            </w:pPr>
            <w:r>
              <w:rPr>
                <w:color w:val="000000"/>
                <w:sz w:val="24"/>
              </w:rPr>
              <w:t>17,23</w:t>
            </w:r>
            <w:r w:rsidR="00150375">
              <w:rPr>
                <w:color w:val="000000"/>
                <w:sz w:val="24"/>
              </w:rPr>
              <w:t>00</w:t>
            </w:r>
            <w:r w:rsidRPr="00C74E07">
              <w:rPr>
                <w:color w:val="000000"/>
                <w:sz w:val="24"/>
              </w:rPr>
              <w:t>%</w:t>
            </w:r>
          </w:p>
        </w:tc>
        <w:tc>
          <w:tcPr>
            <w:tcW w:w="1418" w:type="dxa"/>
            <w:tcBorders>
              <w:top w:val="single" w:sz="4" w:space="0" w:color="000000"/>
              <w:left w:val="single" w:sz="4" w:space="0" w:color="000000"/>
              <w:bottom w:val="single" w:sz="4" w:space="0" w:color="000000"/>
              <w:right w:val="single" w:sz="4" w:space="0" w:color="000000"/>
            </w:tcBorders>
            <w:hideMark/>
          </w:tcPr>
          <w:p w14:paraId="2A59C9A5" w14:textId="33E73B87" w:rsidR="00506E5B" w:rsidRPr="00C74E07" w:rsidRDefault="0023263D" w:rsidP="004F0DBA">
            <w:pPr>
              <w:ind w:firstLine="0"/>
              <w:jc w:val="center"/>
              <w:rPr>
                <w:color w:val="000000"/>
                <w:sz w:val="24"/>
              </w:rPr>
            </w:pPr>
            <w:r>
              <w:rPr>
                <w:color w:val="000000"/>
                <w:sz w:val="24"/>
              </w:rPr>
              <w:t>13,337</w:t>
            </w:r>
            <w:r w:rsidR="00150375">
              <w:rPr>
                <w:color w:val="000000"/>
                <w:sz w:val="24"/>
              </w:rPr>
              <w:t>0</w:t>
            </w:r>
            <w:r w:rsidR="00506E5B" w:rsidRPr="00C74E07">
              <w:rPr>
                <w:color w:val="000000"/>
                <w:sz w:val="24"/>
              </w:rPr>
              <w:t>%</w:t>
            </w:r>
          </w:p>
        </w:tc>
        <w:tc>
          <w:tcPr>
            <w:tcW w:w="1559" w:type="dxa"/>
            <w:tcBorders>
              <w:top w:val="single" w:sz="4" w:space="0" w:color="000000"/>
              <w:left w:val="single" w:sz="4" w:space="0" w:color="000000"/>
              <w:bottom w:val="single" w:sz="4" w:space="0" w:color="000000"/>
              <w:right w:val="single" w:sz="4" w:space="0" w:color="000000"/>
            </w:tcBorders>
            <w:hideMark/>
          </w:tcPr>
          <w:p w14:paraId="5199762A" w14:textId="7C265BC6" w:rsidR="00506E5B" w:rsidRPr="00C74E07" w:rsidRDefault="0023263D" w:rsidP="0056692E">
            <w:pPr>
              <w:ind w:firstLine="0"/>
              <w:jc w:val="center"/>
              <w:rPr>
                <w:color w:val="000000"/>
                <w:sz w:val="24"/>
              </w:rPr>
            </w:pPr>
            <w:r>
              <w:rPr>
                <w:color w:val="000000"/>
                <w:sz w:val="24"/>
              </w:rPr>
              <w:t>10,0082</w:t>
            </w:r>
            <w:r w:rsidR="00506E5B" w:rsidRPr="00C74E07">
              <w:rPr>
                <w:color w:val="000000"/>
                <w:sz w:val="24"/>
              </w:rPr>
              <w:t>%</w:t>
            </w:r>
          </w:p>
        </w:tc>
        <w:tc>
          <w:tcPr>
            <w:tcW w:w="1985" w:type="dxa"/>
            <w:tcBorders>
              <w:top w:val="single" w:sz="4" w:space="0" w:color="000000"/>
              <w:left w:val="single" w:sz="4" w:space="0" w:color="000000"/>
              <w:bottom w:val="single" w:sz="4" w:space="0" w:color="000000"/>
              <w:right w:val="single" w:sz="4" w:space="0" w:color="000000"/>
            </w:tcBorders>
            <w:hideMark/>
          </w:tcPr>
          <w:p w14:paraId="0756FE15" w14:textId="48E38AB3" w:rsidR="00506E5B" w:rsidRPr="00C74E07" w:rsidRDefault="0023263D" w:rsidP="0056692E">
            <w:pPr>
              <w:ind w:firstLine="0"/>
              <w:jc w:val="center"/>
              <w:rPr>
                <w:color w:val="000000"/>
                <w:sz w:val="24"/>
              </w:rPr>
            </w:pPr>
            <w:r>
              <w:rPr>
                <w:color w:val="000000"/>
                <w:sz w:val="24"/>
              </w:rPr>
              <w:t>6,517</w:t>
            </w:r>
            <w:r w:rsidR="00150375">
              <w:rPr>
                <w:color w:val="000000"/>
                <w:sz w:val="24"/>
              </w:rPr>
              <w:t>0</w:t>
            </w:r>
            <w:r w:rsidR="00506E5B" w:rsidRPr="00C74E07">
              <w:rPr>
                <w:color w:val="000000"/>
                <w:sz w:val="24"/>
              </w:rPr>
              <w:t>%</w:t>
            </w:r>
          </w:p>
        </w:tc>
      </w:tr>
      <w:tr w:rsidR="00506E5B" w:rsidRPr="007373A3" w14:paraId="366DE39C" w14:textId="77777777" w:rsidTr="00B23CE6">
        <w:tc>
          <w:tcPr>
            <w:tcW w:w="4361" w:type="dxa"/>
            <w:tcBorders>
              <w:top w:val="single" w:sz="4" w:space="0" w:color="000000"/>
              <w:left w:val="single" w:sz="4" w:space="0" w:color="000000"/>
              <w:bottom w:val="single" w:sz="4" w:space="0" w:color="000000"/>
              <w:right w:val="single" w:sz="4" w:space="0" w:color="000000"/>
            </w:tcBorders>
            <w:shd w:val="clear" w:color="auto" w:fill="DBE5F1"/>
            <w:hideMark/>
          </w:tcPr>
          <w:p w14:paraId="46A8B9D4" w14:textId="77777777" w:rsidR="00506E5B" w:rsidRPr="00C74E07" w:rsidRDefault="00506E5B" w:rsidP="004F0DBA">
            <w:pPr>
              <w:ind w:firstLine="0"/>
              <w:rPr>
                <w:sz w:val="24"/>
              </w:rPr>
            </w:pPr>
            <w:r w:rsidRPr="00C74E07">
              <w:rPr>
                <w:sz w:val="24"/>
              </w:rPr>
              <w:t>Итого норматив от НДФЛ с территории городского округа</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cPr>
          <w:p w14:paraId="51EDD581" w14:textId="2ECCCDDE" w:rsidR="00506E5B" w:rsidRPr="00C74E07" w:rsidRDefault="0023263D" w:rsidP="004F0DBA">
            <w:pPr>
              <w:ind w:firstLine="0"/>
              <w:jc w:val="center"/>
              <w:rPr>
                <w:color w:val="000000"/>
                <w:sz w:val="24"/>
              </w:rPr>
            </w:pPr>
            <w:r w:rsidRPr="0023263D">
              <w:rPr>
                <w:color w:val="000000"/>
                <w:sz w:val="24"/>
              </w:rPr>
              <w:t>32,23</w:t>
            </w:r>
            <w:r w:rsidR="000C248F">
              <w:rPr>
                <w:color w:val="000000"/>
                <w:sz w:val="24"/>
              </w:rPr>
              <w:t>00</w:t>
            </w:r>
            <w:r w:rsidRPr="0023263D">
              <w:rPr>
                <w:color w:val="000000"/>
                <w:sz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BE5F1"/>
            <w:hideMark/>
          </w:tcPr>
          <w:p w14:paraId="2C248763" w14:textId="4A393AEC" w:rsidR="00506E5B" w:rsidRPr="00C74E07" w:rsidRDefault="0023263D" w:rsidP="004F0DBA">
            <w:pPr>
              <w:ind w:firstLine="0"/>
              <w:jc w:val="center"/>
              <w:rPr>
                <w:color w:val="000000"/>
                <w:sz w:val="24"/>
              </w:rPr>
            </w:pPr>
            <w:r>
              <w:rPr>
                <w:color w:val="000000"/>
                <w:sz w:val="24"/>
              </w:rPr>
              <w:t>28,3370</w:t>
            </w:r>
            <w:r w:rsidR="00506E5B" w:rsidRPr="00C74E07">
              <w:rPr>
                <w:color w:val="000000"/>
                <w:sz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DBE5F1"/>
            <w:hideMark/>
          </w:tcPr>
          <w:p w14:paraId="106AAC6C" w14:textId="6CA2E8D0" w:rsidR="00506E5B" w:rsidRPr="00C74E07" w:rsidRDefault="0023263D" w:rsidP="004F0DBA">
            <w:pPr>
              <w:ind w:firstLine="0"/>
              <w:jc w:val="center"/>
              <w:rPr>
                <w:color w:val="000000"/>
                <w:sz w:val="24"/>
              </w:rPr>
            </w:pPr>
            <w:r>
              <w:rPr>
                <w:color w:val="000000"/>
                <w:sz w:val="24"/>
              </w:rPr>
              <w:t>25,0082</w:t>
            </w:r>
            <w:r w:rsidR="00506E5B" w:rsidRPr="00C74E07">
              <w:rPr>
                <w:color w:val="000000"/>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DBE5F1"/>
            <w:hideMark/>
          </w:tcPr>
          <w:p w14:paraId="67655B56" w14:textId="0202971E" w:rsidR="00506E5B" w:rsidRPr="00C74E07" w:rsidRDefault="0023263D" w:rsidP="0056692E">
            <w:pPr>
              <w:ind w:firstLine="0"/>
              <w:jc w:val="center"/>
              <w:rPr>
                <w:color w:val="000000"/>
                <w:sz w:val="24"/>
              </w:rPr>
            </w:pPr>
            <w:r>
              <w:rPr>
                <w:color w:val="000000"/>
                <w:sz w:val="24"/>
              </w:rPr>
              <w:t>21,517</w:t>
            </w:r>
            <w:r w:rsidR="000C248F">
              <w:rPr>
                <w:color w:val="000000"/>
                <w:sz w:val="24"/>
              </w:rPr>
              <w:t>0</w:t>
            </w:r>
            <w:r w:rsidR="00506E5B" w:rsidRPr="00C74E07">
              <w:rPr>
                <w:color w:val="000000"/>
                <w:sz w:val="24"/>
              </w:rPr>
              <w:t>%</w:t>
            </w:r>
          </w:p>
        </w:tc>
      </w:tr>
      <w:tr w:rsidR="00506E5B" w:rsidRPr="007373A3" w14:paraId="6CB9B6CB" w14:textId="77777777" w:rsidTr="00B23CE6">
        <w:tc>
          <w:tcPr>
            <w:tcW w:w="4361" w:type="dxa"/>
            <w:tcBorders>
              <w:top w:val="single" w:sz="4" w:space="0" w:color="000000"/>
              <w:left w:val="single" w:sz="4" w:space="0" w:color="000000"/>
              <w:bottom w:val="single" w:sz="4" w:space="0" w:color="000000"/>
              <w:right w:val="single" w:sz="4" w:space="0" w:color="000000"/>
            </w:tcBorders>
            <w:hideMark/>
          </w:tcPr>
          <w:p w14:paraId="30C1AAB2" w14:textId="77777777" w:rsidR="00506E5B" w:rsidRPr="00C74E07" w:rsidRDefault="00506E5B" w:rsidP="004F0DBA">
            <w:pPr>
              <w:ind w:firstLine="0"/>
              <w:rPr>
                <w:sz w:val="24"/>
              </w:rPr>
            </w:pPr>
            <w:r w:rsidRPr="00C74E07">
              <w:rPr>
                <w:sz w:val="24"/>
              </w:rPr>
              <w:lastRenderedPageBreak/>
              <w:t>Контингент НДФЛ с территории городского округа</w:t>
            </w:r>
          </w:p>
        </w:tc>
        <w:tc>
          <w:tcPr>
            <w:tcW w:w="1417" w:type="dxa"/>
            <w:tcBorders>
              <w:top w:val="single" w:sz="4" w:space="0" w:color="000000"/>
              <w:left w:val="single" w:sz="4" w:space="0" w:color="000000"/>
              <w:bottom w:val="single" w:sz="4" w:space="0" w:color="000000"/>
              <w:right w:val="single" w:sz="4" w:space="0" w:color="000000"/>
            </w:tcBorders>
          </w:tcPr>
          <w:p w14:paraId="10BE2C09" w14:textId="525BB66B" w:rsidR="00506E5B" w:rsidRPr="00C74E07" w:rsidRDefault="00A62A06" w:rsidP="00E23FB7">
            <w:pPr>
              <w:ind w:firstLine="0"/>
              <w:jc w:val="center"/>
              <w:rPr>
                <w:sz w:val="24"/>
              </w:rPr>
            </w:pPr>
            <w:r>
              <w:rPr>
                <w:sz w:val="24"/>
              </w:rPr>
              <w:t>1 232 122,0</w:t>
            </w:r>
          </w:p>
        </w:tc>
        <w:tc>
          <w:tcPr>
            <w:tcW w:w="1418" w:type="dxa"/>
            <w:tcBorders>
              <w:top w:val="single" w:sz="4" w:space="0" w:color="000000"/>
              <w:left w:val="single" w:sz="4" w:space="0" w:color="000000"/>
              <w:bottom w:val="single" w:sz="4" w:space="0" w:color="000000"/>
              <w:right w:val="single" w:sz="4" w:space="0" w:color="000000"/>
            </w:tcBorders>
            <w:hideMark/>
          </w:tcPr>
          <w:p w14:paraId="6AABFFAD" w14:textId="016FEBCB" w:rsidR="00506E5B" w:rsidRPr="00C74E07" w:rsidRDefault="0023263D" w:rsidP="004F0DBA">
            <w:pPr>
              <w:ind w:firstLine="0"/>
              <w:jc w:val="center"/>
              <w:rPr>
                <w:sz w:val="24"/>
              </w:rPr>
            </w:pPr>
            <w:r w:rsidRPr="0023263D">
              <w:rPr>
                <w:sz w:val="24"/>
              </w:rPr>
              <w:t>1 387 244,0</w:t>
            </w:r>
          </w:p>
        </w:tc>
        <w:tc>
          <w:tcPr>
            <w:tcW w:w="1559" w:type="dxa"/>
            <w:tcBorders>
              <w:top w:val="single" w:sz="4" w:space="0" w:color="000000"/>
              <w:left w:val="single" w:sz="4" w:space="0" w:color="000000"/>
              <w:bottom w:val="single" w:sz="4" w:space="0" w:color="000000"/>
              <w:right w:val="single" w:sz="4" w:space="0" w:color="000000"/>
            </w:tcBorders>
          </w:tcPr>
          <w:p w14:paraId="637C88B5" w14:textId="00E15DE4" w:rsidR="00506E5B" w:rsidRPr="00C74E07" w:rsidRDefault="00A62A06" w:rsidP="004F0DBA">
            <w:pPr>
              <w:ind w:firstLine="0"/>
              <w:jc w:val="center"/>
              <w:rPr>
                <w:color w:val="000000"/>
                <w:sz w:val="24"/>
              </w:rPr>
            </w:pPr>
            <w:r>
              <w:rPr>
                <w:color w:val="000000"/>
                <w:sz w:val="24"/>
              </w:rPr>
              <w:t>1 544 717,0</w:t>
            </w:r>
          </w:p>
        </w:tc>
        <w:tc>
          <w:tcPr>
            <w:tcW w:w="1985" w:type="dxa"/>
            <w:tcBorders>
              <w:top w:val="single" w:sz="4" w:space="0" w:color="000000"/>
              <w:left w:val="single" w:sz="4" w:space="0" w:color="000000"/>
              <w:bottom w:val="single" w:sz="4" w:space="0" w:color="000000"/>
              <w:right w:val="single" w:sz="4" w:space="0" w:color="000000"/>
            </w:tcBorders>
          </w:tcPr>
          <w:p w14:paraId="3B956112" w14:textId="07AA3E00" w:rsidR="00506E5B" w:rsidRPr="00C74E07" w:rsidRDefault="00A62A06" w:rsidP="004F0DBA">
            <w:pPr>
              <w:ind w:firstLine="0"/>
              <w:jc w:val="center"/>
              <w:rPr>
                <w:color w:val="000000"/>
                <w:sz w:val="24"/>
              </w:rPr>
            </w:pPr>
            <w:r>
              <w:rPr>
                <w:color w:val="000000"/>
                <w:sz w:val="24"/>
              </w:rPr>
              <w:t>1 707 766,0</w:t>
            </w:r>
          </w:p>
        </w:tc>
      </w:tr>
      <w:tr w:rsidR="00506E5B" w:rsidRPr="007373A3" w14:paraId="7A25EB05" w14:textId="77777777" w:rsidTr="00B23CE6">
        <w:tc>
          <w:tcPr>
            <w:tcW w:w="4361" w:type="dxa"/>
            <w:tcBorders>
              <w:top w:val="single" w:sz="4" w:space="0" w:color="000000"/>
              <w:left w:val="single" w:sz="4" w:space="0" w:color="000000"/>
              <w:bottom w:val="single" w:sz="4" w:space="0" w:color="000000"/>
              <w:right w:val="single" w:sz="4" w:space="0" w:color="000000"/>
            </w:tcBorders>
            <w:shd w:val="clear" w:color="auto" w:fill="DBE5F1"/>
            <w:hideMark/>
          </w:tcPr>
          <w:p w14:paraId="2BA67FFC" w14:textId="77777777" w:rsidR="00506E5B" w:rsidRPr="007373A3" w:rsidRDefault="00506E5B" w:rsidP="004F0DBA">
            <w:pPr>
              <w:ind w:firstLine="0"/>
              <w:rPr>
                <w:sz w:val="24"/>
              </w:rPr>
            </w:pPr>
            <w:r w:rsidRPr="007373A3">
              <w:rPr>
                <w:b/>
                <w:sz w:val="24"/>
              </w:rPr>
              <w:t>ИТОГО</w:t>
            </w:r>
            <w:r>
              <w:rPr>
                <w:b/>
                <w:sz w:val="24"/>
              </w:rPr>
              <w:t xml:space="preserve"> с основного контингента</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cPr>
          <w:p w14:paraId="2D88B24D" w14:textId="255CC2C4" w:rsidR="00506E5B" w:rsidRPr="007373A3" w:rsidRDefault="00A62A06" w:rsidP="004F0DBA">
            <w:pPr>
              <w:ind w:firstLine="0"/>
              <w:jc w:val="center"/>
              <w:rPr>
                <w:b/>
                <w:sz w:val="24"/>
              </w:rPr>
            </w:pPr>
            <w:r>
              <w:rPr>
                <w:b/>
                <w:sz w:val="24"/>
              </w:rPr>
              <w:t>397 112,9</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702CFFF3" w14:textId="0748887B" w:rsidR="00506E5B" w:rsidRPr="007373A3" w:rsidRDefault="004B2D1F" w:rsidP="004F0DBA">
            <w:pPr>
              <w:ind w:firstLine="0"/>
              <w:jc w:val="center"/>
              <w:rPr>
                <w:b/>
                <w:sz w:val="24"/>
              </w:rPr>
            </w:pPr>
            <w:r>
              <w:rPr>
                <w:b/>
                <w:sz w:val="24"/>
              </w:rPr>
              <w:t>393 103,2</w:t>
            </w:r>
          </w:p>
        </w:tc>
        <w:tc>
          <w:tcPr>
            <w:tcW w:w="1559" w:type="dxa"/>
            <w:tcBorders>
              <w:top w:val="single" w:sz="4" w:space="0" w:color="000000"/>
              <w:left w:val="single" w:sz="4" w:space="0" w:color="000000"/>
              <w:bottom w:val="single" w:sz="4" w:space="0" w:color="000000"/>
              <w:right w:val="single" w:sz="4" w:space="0" w:color="000000"/>
            </w:tcBorders>
            <w:shd w:val="clear" w:color="auto" w:fill="DBE5F1"/>
          </w:tcPr>
          <w:p w14:paraId="0963EE2A" w14:textId="1D2FB197" w:rsidR="00506E5B" w:rsidRPr="007373A3" w:rsidRDefault="004B2D1F" w:rsidP="00C245C9">
            <w:pPr>
              <w:ind w:firstLine="0"/>
              <w:jc w:val="center"/>
              <w:rPr>
                <w:b/>
                <w:color w:val="000000"/>
                <w:sz w:val="24"/>
              </w:rPr>
            </w:pPr>
            <w:r>
              <w:rPr>
                <w:b/>
                <w:color w:val="000000"/>
                <w:sz w:val="24"/>
              </w:rPr>
              <w:t>386 306,8</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Pr>
          <w:p w14:paraId="59B46F7D" w14:textId="5344E472" w:rsidR="00506E5B" w:rsidRPr="007373A3" w:rsidRDefault="004B2D1F" w:rsidP="004F0DBA">
            <w:pPr>
              <w:ind w:firstLine="0"/>
              <w:jc w:val="center"/>
              <w:rPr>
                <w:b/>
                <w:color w:val="000000"/>
                <w:sz w:val="24"/>
              </w:rPr>
            </w:pPr>
            <w:r>
              <w:rPr>
                <w:b/>
                <w:color w:val="000000"/>
                <w:sz w:val="24"/>
              </w:rPr>
              <w:t>367 459,6</w:t>
            </w:r>
          </w:p>
        </w:tc>
      </w:tr>
      <w:tr w:rsidR="00C245C9" w:rsidRPr="007373A3" w14:paraId="601B5394" w14:textId="77777777" w:rsidTr="00B23CE6">
        <w:tc>
          <w:tcPr>
            <w:tcW w:w="4361" w:type="dxa"/>
            <w:tcBorders>
              <w:top w:val="single" w:sz="4" w:space="0" w:color="000000"/>
              <w:left w:val="single" w:sz="4" w:space="0" w:color="000000"/>
              <w:bottom w:val="single" w:sz="4" w:space="0" w:color="000000"/>
              <w:right w:val="single" w:sz="4" w:space="0" w:color="000000"/>
            </w:tcBorders>
          </w:tcPr>
          <w:p w14:paraId="1BB60C24" w14:textId="3C61F60F" w:rsidR="00C245C9" w:rsidRPr="007373A3" w:rsidRDefault="00C245C9" w:rsidP="0023263D">
            <w:pPr>
              <w:ind w:firstLine="0"/>
              <w:rPr>
                <w:b/>
                <w:sz w:val="24"/>
              </w:rPr>
            </w:pPr>
            <w:r w:rsidRPr="007373A3">
              <w:rPr>
                <w:sz w:val="24"/>
              </w:rPr>
              <w:t xml:space="preserve">Приложение </w:t>
            </w:r>
            <w:r>
              <w:rPr>
                <w:sz w:val="24"/>
              </w:rPr>
              <w:t>1</w:t>
            </w:r>
            <w:r w:rsidR="0023263D">
              <w:rPr>
                <w:sz w:val="24"/>
              </w:rPr>
              <w:t>6</w:t>
            </w:r>
            <w:r w:rsidRPr="007373A3">
              <w:rPr>
                <w:sz w:val="24"/>
              </w:rPr>
              <w:t>-</w:t>
            </w:r>
            <w:r w:rsidR="0023263D">
              <w:rPr>
                <w:sz w:val="24"/>
              </w:rPr>
              <w:t>18</w:t>
            </w:r>
            <w:r w:rsidRPr="007373A3">
              <w:rPr>
                <w:sz w:val="24"/>
              </w:rPr>
              <w:t xml:space="preserve"> проекта Закона Тверской области </w:t>
            </w:r>
            <w:r w:rsidR="00E86009">
              <w:rPr>
                <w:sz w:val="24"/>
              </w:rPr>
              <w:t>«</w:t>
            </w:r>
            <w:r w:rsidRPr="007373A3">
              <w:rPr>
                <w:sz w:val="24"/>
              </w:rPr>
              <w:t>Об областном бюджете Тверской области на 202</w:t>
            </w:r>
            <w:r w:rsidR="0023263D">
              <w:rPr>
                <w:sz w:val="24"/>
              </w:rPr>
              <w:t>4</w:t>
            </w:r>
            <w:r w:rsidRPr="007373A3">
              <w:rPr>
                <w:sz w:val="24"/>
              </w:rPr>
              <w:t xml:space="preserve"> и на плановый период 202</w:t>
            </w:r>
            <w:r w:rsidR="0023263D">
              <w:rPr>
                <w:sz w:val="24"/>
              </w:rPr>
              <w:t>5</w:t>
            </w:r>
            <w:r w:rsidRPr="007373A3">
              <w:rPr>
                <w:sz w:val="24"/>
              </w:rPr>
              <w:t xml:space="preserve"> и 202</w:t>
            </w:r>
            <w:r w:rsidR="0023263D">
              <w:rPr>
                <w:sz w:val="24"/>
              </w:rPr>
              <w:t>6</w:t>
            </w:r>
            <w:r w:rsidRPr="007373A3">
              <w:rPr>
                <w:sz w:val="24"/>
              </w:rPr>
              <w:t xml:space="preserve"> годов</w:t>
            </w:r>
            <w:r w:rsidR="00E86009">
              <w:rPr>
                <w:sz w:val="24"/>
              </w:rPr>
              <w:t>»</w:t>
            </w:r>
          </w:p>
        </w:tc>
        <w:tc>
          <w:tcPr>
            <w:tcW w:w="1417" w:type="dxa"/>
            <w:tcBorders>
              <w:top w:val="single" w:sz="4" w:space="0" w:color="000000"/>
              <w:left w:val="single" w:sz="4" w:space="0" w:color="000000"/>
              <w:bottom w:val="single" w:sz="4" w:space="0" w:color="000000"/>
              <w:right w:val="single" w:sz="4" w:space="0" w:color="000000"/>
            </w:tcBorders>
          </w:tcPr>
          <w:p w14:paraId="31FC7528" w14:textId="77777777" w:rsidR="00C245C9" w:rsidRPr="00C74E07" w:rsidRDefault="00C245C9" w:rsidP="00AA7B24">
            <w:pPr>
              <w:ind w:firstLine="0"/>
              <w:jc w:val="center"/>
              <w:rPr>
                <w:sz w:val="24"/>
              </w:rPr>
            </w:pPr>
            <w:r w:rsidRPr="00C74E07">
              <w:rPr>
                <w:sz w:val="24"/>
              </w:rPr>
              <w:t>13%</w:t>
            </w:r>
          </w:p>
        </w:tc>
        <w:tc>
          <w:tcPr>
            <w:tcW w:w="1418" w:type="dxa"/>
            <w:tcBorders>
              <w:top w:val="single" w:sz="4" w:space="0" w:color="000000"/>
              <w:left w:val="single" w:sz="4" w:space="0" w:color="000000"/>
              <w:bottom w:val="single" w:sz="4" w:space="0" w:color="000000"/>
              <w:right w:val="single" w:sz="4" w:space="0" w:color="000000"/>
            </w:tcBorders>
          </w:tcPr>
          <w:p w14:paraId="3D273C39" w14:textId="77777777" w:rsidR="00C245C9" w:rsidRPr="00C74E07" w:rsidRDefault="00C245C9" w:rsidP="004F0DBA">
            <w:pPr>
              <w:ind w:firstLine="0"/>
              <w:jc w:val="center"/>
              <w:rPr>
                <w:sz w:val="24"/>
              </w:rPr>
            </w:pPr>
            <w:r w:rsidRPr="00C74E07">
              <w:rPr>
                <w:sz w:val="24"/>
              </w:rPr>
              <w:t>13%</w:t>
            </w:r>
          </w:p>
        </w:tc>
        <w:tc>
          <w:tcPr>
            <w:tcW w:w="1559" w:type="dxa"/>
            <w:tcBorders>
              <w:top w:val="single" w:sz="4" w:space="0" w:color="000000"/>
              <w:left w:val="single" w:sz="4" w:space="0" w:color="000000"/>
              <w:bottom w:val="single" w:sz="4" w:space="0" w:color="000000"/>
              <w:right w:val="single" w:sz="4" w:space="0" w:color="000000"/>
            </w:tcBorders>
          </w:tcPr>
          <w:p w14:paraId="253E357E" w14:textId="77777777" w:rsidR="00C245C9" w:rsidRPr="00C74E07" w:rsidRDefault="00C245C9" w:rsidP="004F0DBA">
            <w:pPr>
              <w:ind w:firstLine="0"/>
              <w:jc w:val="center"/>
              <w:rPr>
                <w:color w:val="000000"/>
                <w:sz w:val="24"/>
              </w:rPr>
            </w:pPr>
            <w:r w:rsidRPr="00C74E07">
              <w:rPr>
                <w:sz w:val="24"/>
              </w:rPr>
              <w:t>13%</w:t>
            </w:r>
          </w:p>
        </w:tc>
        <w:tc>
          <w:tcPr>
            <w:tcW w:w="1985" w:type="dxa"/>
            <w:tcBorders>
              <w:top w:val="single" w:sz="4" w:space="0" w:color="000000"/>
              <w:left w:val="single" w:sz="4" w:space="0" w:color="000000"/>
              <w:bottom w:val="single" w:sz="4" w:space="0" w:color="000000"/>
              <w:right w:val="single" w:sz="4" w:space="0" w:color="000000"/>
            </w:tcBorders>
          </w:tcPr>
          <w:p w14:paraId="5E96F3FF" w14:textId="77777777" w:rsidR="00C245C9" w:rsidRPr="00C74E07" w:rsidRDefault="00C245C9" w:rsidP="004F0DBA">
            <w:pPr>
              <w:ind w:firstLine="0"/>
              <w:jc w:val="center"/>
              <w:rPr>
                <w:color w:val="000000"/>
                <w:sz w:val="24"/>
              </w:rPr>
            </w:pPr>
            <w:r w:rsidRPr="00C74E07">
              <w:rPr>
                <w:sz w:val="24"/>
              </w:rPr>
              <w:t>13%</w:t>
            </w:r>
          </w:p>
        </w:tc>
      </w:tr>
      <w:tr w:rsidR="00C245C9" w:rsidRPr="007373A3" w14:paraId="6FBCAB20" w14:textId="77777777" w:rsidTr="00B23CE6">
        <w:tc>
          <w:tcPr>
            <w:tcW w:w="4361" w:type="dxa"/>
            <w:tcBorders>
              <w:top w:val="single" w:sz="4" w:space="0" w:color="000000"/>
              <w:left w:val="single" w:sz="4" w:space="0" w:color="000000"/>
              <w:bottom w:val="single" w:sz="4" w:space="0" w:color="000000"/>
              <w:right w:val="single" w:sz="4" w:space="0" w:color="000000"/>
            </w:tcBorders>
          </w:tcPr>
          <w:p w14:paraId="13623BB8" w14:textId="77777777" w:rsidR="00C245C9" w:rsidRPr="00CA6190" w:rsidRDefault="00C245C9" w:rsidP="004F0DBA">
            <w:pPr>
              <w:ind w:firstLine="0"/>
              <w:rPr>
                <w:sz w:val="24"/>
              </w:rPr>
            </w:pPr>
            <w:r w:rsidRPr="00CA6190">
              <w:rPr>
                <w:sz w:val="24"/>
              </w:rPr>
              <w:t>Контингент НДФЛ свыше 5,0 млн. руб. с территории городского округа</w:t>
            </w:r>
          </w:p>
        </w:tc>
        <w:tc>
          <w:tcPr>
            <w:tcW w:w="1417" w:type="dxa"/>
            <w:tcBorders>
              <w:top w:val="single" w:sz="4" w:space="0" w:color="000000"/>
              <w:left w:val="single" w:sz="4" w:space="0" w:color="000000"/>
              <w:bottom w:val="single" w:sz="4" w:space="0" w:color="000000"/>
              <w:right w:val="single" w:sz="4" w:space="0" w:color="000000"/>
            </w:tcBorders>
          </w:tcPr>
          <w:p w14:paraId="3A99CB59" w14:textId="251AA6A1" w:rsidR="00C245C9" w:rsidRPr="00CA6190" w:rsidRDefault="00B758D4" w:rsidP="00AA7B24">
            <w:pPr>
              <w:ind w:firstLine="0"/>
              <w:jc w:val="center"/>
              <w:rPr>
                <w:sz w:val="24"/>
              </w:rPr>
            </w:pPr>
            <w:r>
              <w:rPr>
                <w:sz w:val="24"/>
              </w:rPr>
              <w:t>8</w:t>
            </w:r>
            <w:r w:rsidR="00A62A06">
              <w:rPr>
                <w:sz w:val="24"/>
              </w:rPr>
              <w:t xml:space="preserve"> </w:t>
            </w:r>
            <w:r>
              <w:rPr>
                <w:sz w:val="24"/>
              </w:rPr>
              <w:t>049,0</w:t>
            </w:r>
          </w:p>
        </w:tc>
        <w:tc>
          <w:tcPr>
            <w:tcW w:w="1418" w:type="dxa"/>
            <w:tcBorders>
              <w:top w:val="single" w:sz="4" w:space="0" w:color="000000"/>
              <w:left w:val="single" w:sz="4" w:space="0" w:color="000000"/>
              <w:bottom w:val="single" w:sz="4" w:space="0" w:color="000000"/>
              <w:right w:val="single" w:sz="4" w:space="0" w:color="000000"/>
            </w:tcBorders>
          </w:tcPr>
          <w:p w14:paraId="391AF671" w14:textId="2ADE16BA" w:rsidR="00C245C9" w:rsidRPr="00CA6190" w:rsidRDefault="00A62A06" w:rsidP="004F0DBA">
            <w:pPr>
              <w:ind w:firstLine="0"/>
              <w:jc w:val="center"/>
              <w:rPr>
                <w:sz w:val="24"/>
              </w:rPr>
            </w:pPr>
            <w:r>
              <w:rPr>
                <w:sz w:val="24"/>
              </w:rPr>
              <w:t>8 953,0</w:t>
            </w:r>
          </w:p>
        </w:tc>
        <w:tc>
          <w:tcPr>
            <w:tcW w:w="1559" w:type="dxa"/>
            <w:tcBorders>
              <w:top w:val="single" w:sz="4" w:space="0" w:color="000000"/>
              <w:left w:val="single" w:sz="4" w:space="0" w:color="000000"/>
              <w:bottom w:val="single" w:sz="4" w:space="0" w:color="000000"/>
              <w:right w:val="single" w:sz="4" w:space="0" w:color="000000"/>
            </w:tcBorders>
          </w:tcPr>
          <w:p w14:paraId="5A6D101C" w14:textId="72510FF5" w:rsidR="00C245C9" w:rsidRPr="00CA6190" w:rsidRDefault="00A62A06" w:rsidP="004F0DBA">
            <w:pPr>
              <w:ind w:firstLine="0"/>
              <w:jc w:val="center"/>
              <w:rPr>
                <w:color w:val="000000"/>
                <w:sz w:val="24"/>
              </w:rPr>
            </w:pPr>
            <w:r>
              <w:rPr>
                <w:color w:val="000000"/>
                <w:sz w:val="24"/>
              </w:rPr>
              <w:t>9 817,0</w:t>
            </w:r>
          </w:p>
        </w:tc>
        <w:tc>
          <w:tcPr>
            <w:tcW w:w="1985" w:type="dxa"/>
            <w:tcBorders>
              <w:top w:val="single" w:sz="4" w:space="0" w:color="000000"/>
              <w:left w:val="single" w:sz="4" w:space="0" w:color="000000"/>
              <w:bottom w:val="single" w:sz="4" w:space="0" w:color="000000"/>
              <w:right w:val="single" w:sz="4" w:space="0" w:color="000000"/>
            </w:tcBorders>
          </w:tcPr>
          <w:p w14:paraId="250FF1D1" w14:textId="478271B5" w:rsidR="00C245C9" w:rsidRPr="00CA6190" w:rsidRDefault="00A62A06" w:rsidP="004F0DBA">
            <w:pPr>
              <w:ind w:firstLine="0"/>
              <w:jc w:val="center"/>
              <w:rPr>
                <w:color w:val="000000"/>
                <w:sz w:val="24"/>
              </w:rPr>
            </w:pPr>
            <w:r>
              <w:rPr>
                <w:color w:val="000000"/>
                <w:sz w:val="24"/>
              </w:rPr>
              <w:t>10 745,0</w:t>
            </w:r>
          </w:p>
        </w:tc>
      </w:tr>
      <w:tr w:rsidR="00C245C9" w:rsidRPr="007373A3" w14:paraId="1873B747" w14:textId="77777777" w:rsidTr="00B23CE6">
        <w:tc>
          <w:tcPr>
            <w:tcW w:w="4361" w:type="dxa"/>
            <w:tcBorders>
              <w:top w:val="single" w:sz="4" w:space="0" w:color="000000"/>
              <w:left w:val="single" w:sz="4" w:space="0" w:color="000000"/>
              <w:bottom w:val="single" w:sz="4" w:space="0" w:color="000000"/>
              <w:right w:val="single" w:sz="4" w:space="0" w:color="000000"/>
            </w:tcBorders>
            <w:shd w:val="clear" w:color="auto" w:fill="DBE5F1"/>
          </w:tcPr>
          <w:p w14:paraId="33FDE06A" w14:textId="77777777" w:rsidR="00C245C9" w:rsidRPr="000B47D6" w:rsidRDefault="00C245C9" w:rsidP="004F0DBA">
            <w:pPr>
              <w:ind w:firstLine="0"/>
              <w:rPr>
                <w:b/>
                <w:sz w:val="24"/>
              </w:rPr>
            </w:pPr>
            <w:r w:rsidRPr="000B47D6">
              <w:rPr>
                <w:b/>
                <w:sz w:val="24"/>
              </w:rPr>
              <w:t>ИТОГО с контингента свыше 5,0 млн. руб.</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cPr>
          <w:p w14:paraId="2D970AAA" w14:textId="57D2D7C4" w:rsidR="00C245C9" w:rsidRPr="000B47D6" w:rsidRDefault="00A62A06" w:rsidP="00C245C9">
            <w:pPr>
              <w:ind w:firstLine="0"/>
              <w:jc w:val="center"/>
              <w:rPr>
                <w:b/>
                <w:sz w:val="24"/>
              </w:rPr>
            </w:pPr>
            <w:r>
              <w:rPr>
                <w:b/>
                <w:sz w:val="24"/>
              </w:rPr>
              <w:t xml:space="preserve"> 1 202,7</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1680F287" w14:textId="0A7725CA" w:rsidR="00C245C9" w:rsidRPr="000B47D6" w:rsidRDefault="00A62A06" w:rsidP="004F0DBA">
            <w:pPr>
              <w:ind w:firstLine="0"/>
              <w:jc w:val="center"/>
              <w:rPr>
                <w:b/>
                <w:sz w:val="24"/>
              </w:rPr>
            </w:pPr>
            <w:r>
              <w:rPr>
                <w:b/>
                <w:sz w:val="24"/>
              </w:rPr>
              <w:t>1 338,0</w:t>
            </w:r>
          </w:p>
        </w:tc>
        <w:tc>
          <w:tcPr>
            <w:tcW w:w="1559" w:type="dxa"/>
            <w:tcBorders>
              <w:top w:val="single" w:sz="4" w:space="0" w:color="000000"/>
              <w:left w:val="single" w:sz="4" w:space="0" w:color="000000"/>
              <w:bottom w:val="single" w:sz="4" w:space="0" w:color="000000"/>
              <w:right w:val="single" w:sz="4" w:space="0" w:color="000000"/>
            </w:tcBorders>
            <w:shd w:val="clear" w:color="auto" w:fill="DBE5F1"/>
          </w:tcPr>
          <w:p w14:paraId="6BE4E58E" w14:textId="17F16BCF" w:rsidR="00C245C9" w:rsidRPr="000B47D6" w:rsidRDefault="00A62A06" w:rsidP="004F0DBA">
            <w:pPr>
              <w:ind w:firstLine="0"/>
              <w:jc w:val="center"/>
              <w:rPr>
                <w:b/>
                <w:color w:val="000000"/>
                <w:sz w:val="24"/>
              </w:rPr>
            </w:pPr>
            <w:r>
              <w:rPr>
                <w:b/>
                <w:color w:val="000000"/>
                <w:sz w:val="24"/>
              </w:rPr>
              <w:t>1 467,0</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Pr>
          <w:p w14:paraId="4747617C" w14:textId="291937E7" w:rsidR="00C245C9" w:rsidRPr="000B47D6" w:rsidRDefault="00A62A06" w:rsidP="004F0DBA">
            <w:pPr>
              <w:ind w:firstLine="0"/>
              <w:jc w:val="center"/>
              <w:rPr>
                <w:b/>
                <w:color w:val="000000"/>
                <w:sz w:val="24"/>
              </w:rPr>
            </w:pPr>
            <w:r>
              <w:rPr>
                <w:b/>
                <w:color w:val="000000"/>
                <w:sz w:val="24"/>
              </w:rPr>
              <w:t>1 606,0</w:t>
            </w:r>
          </w:p>
        </w:tc>
      </w:tr>
      <w:tr w:rsidR="00506E5B" w:rsidRPr="007373A3" w14:paraId="500B38C3" w14:textId="77777777" w:rsidTr="00B23CE6">
        <w:tc>
          <w:tcPr>
            <w:tcW w:w="4361" w:type="dxa"/>
            <w:tcBorders>
              <w:top w:val="single" w:sz="4" w:space="0" w:color="000000"/>
              <w:left w:val="single" w:sz="4" w:space="0" w:color="000000"/>
              <w:bottom w:val="single" w:sz="4" w:space="0" w:color="000000"/>
              <w:right w:val="single" w:sz="4" w:space="0" w:color="000000"/>
            </w:tcBorders>
            <w:shd w:val="clear" w:color="auto" w:fill="DBE5F1"/>
          </w:tcPr>
          <w:p w14:paraId="2A4AE17B" w14:textId="77777777" w:rsidR="00506E5B" w:rsidRPr="000B47D6" w:rsidRDefault="00506E5B" w:rsidP="004F0DBA">
            <w:pPr>
              <w:ind w:firstLine="0"/>
              <w:rPr>
                <w:b/>
                <w:sz w:val="24"/>
              </w:rPr>
            </w:pPr>
            <w:r w:rsidRPr="000B47D6">
              <w:rPr>
                <w:b/>
                <w:sz w:val="24"/>
              </w:rPr>
              <w:t>ВСЕГО</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cPr>
          <w:p w14:paraId="15B8F87D" w14:textId="27C80199" w:rsidR="00506E5B" w:rsidRPr="000B47D6" w:rsidRDefault="00A62A06" w:rsidP="004F0DBA">
            <w:pPr>
              <w:ind w:firstLine="0"/>
              <w:jc w:val="center"/>
              <w:rPr>
                <w:b/>
                <w:sz w:val="24"/>
              </w:rPr>
            </w:pPr>
            <w:r>
              <w:rPr>
                <w:b/>
                <w:sz w:val="24"/>
              </w:rPr>
              <w:t>398 315,6</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74218DDA" w14:textId="58B1A599" w:rsidR="00506E5B" w:rsidRPr="000B47D6" w:rsidRDefault="00A62A06" w:rsidP="004F0DBA">
            <w:pPr>
              <w:ind w:firstLine="0"/>
              <w:jc w:val="center"/>
              <w:rPr>
                <w:b/>
                <w:sz w:val="24"/>
              </w:rPr>
            </w:pPr>
            <w:r>
              <w:rPr>
                <w:b/>
                <w:sz w:val="24"/>
              </w:rPr>
              <w:t>394 441,2</w:t>
            </w:r>
          </w:p>
        </w:tc>
        <w:tc>
          <w:tcPr>
            <w:tcW w:w="1559" w:type="dxa"/>
            <w:tcBorders>
              <w:top w:val="single" w:sz="4" w:space="0" w:color="000000"/>
              <w:left w:val="single" w:sz="4" w:space="0" w:color="000000"/>
              <w:bottom w:val="single" w:sz="4" w:space="0" w:color="000000"/>
              <w:right w:val="single" w:sz="4" w:space="0" w:color="000000"/>
            </w:tcBorders>
            <w:shd w:val="clear" w:color="auto" w:fill="DBE5F1"/>
          </w:tcPr>
          <w:p w14:paraId="464BD81C" w14:textId="2EE9C6A1" w:rsidR="00506E5B" w:rsidRPr="000B47D6" w:rsidRDefault="00A62A06" w:rsidP="004F0DBA">
            <w:pPr>
              <w:ind w:firstLine="0"/>
              <w:jc w:val="center"/>
              <w:rPr>
                <w:b/>
                <w:color w:val="000000"/>
                <w:sz w:val="24"/>
              </w:rPr>
            </w:pPr>
            <w:r>
              <w:rPr>
                <w:b/>
                <w:color w:val="000000"/>
                <w:sz w:val="24"/>
              </w:rPr>
              <w:t>387 773,8</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Pr>
          <w:p w14:paraId="66AE8402" w14:textId="40628035" w:rsidR="00506E5B" w:rsidRPr="000B47D6" w:rsidRDefault="00A62A06" w:rsidP="004F0DBA">
            <w:pPr>
              <w:ind w:firstLine="0"/>
              <w:jc w:val="center"/>
              <w:rPr>
                <w:b/>
                <w:color w:val="000000"/>
                <w:sz w:val="24"/>
              </w:rPr>
            </w:pPr>
            <w:r>
              <w:rPr>
                <w:b/>
                <w:color w:val="000000"/>
                <w:sz w:val="24"/>
              </w:rPr>
              <w:t>369 065,</w:t>
            </w:r>
            <w:r w:rsidR="004B2D1F">
              <w:rPr>
                <w:b/>
                <w:color w:val="000000"/>
                <w:sz w:val="24"/>
              </w:rPr>
              <w:t>6</w:t>
            </w:r>
          </w:p>
        </w:tc>
      </w:tr>
    </w:tbl>
    <w:p w14:paraId="598D6A3A" w14:textId="77777777" w:rsidR="00506E5B" w:rsidRPr="007373A3" w:rsidRDefault="00506E5B" w:rsidP="00506E5B">
      <w:pPr>
        <w:rPr>
          <w:b/>
          <w:sz w:val="24"/>
        </w:rPr>
      </w:pPr>
    </w:p>
    <w:p w14:paraId="213127A9" w14:textId="77777777" w:rsidR="00506E5B" w:rsidRPr="007373A3" w:rsidRDefault="00506E5B" w:rsidP="00506E5B">
      <w:pPr>
        <w:jc w:val="left"/>
        <w:rPr>
          <w:b/>
          <w:i/>
          <w:sz w:val="24"/>
          <w:u w:val="single"/>
        </w:rPr>
      </w:pPr>
      <w:r>
        <w:rPr>
          <w:b/>
          <w:i/>
          <w:sz w:val="24"/>
          <w:u w:val="single"/>
        </w:rPr>
        <w:t xml:space="preserve">1.1.2. </w:t>
      </w:r>
      <w:r w:rsidRPr="007373A3">
        <w:rPr>
          <w:b/>
          <w:i/>
          <w:sz w:val="24"/>
          <w:u w:val="single"/>
        </w:rPr>
        <w:t>Акцизы на топливо</w:t>
      </w:r>
    </w:p>
    <w:p w14:paraId="75CB4A25" w14:textId="408AFE1D" w:rsidR="00506E5B" w:rsidRDefault="00506E5B" w:rsidP="00506E5B">
      <w:pPr>
        <w:ind w:firstLine="708"/>
        <w:rPr>
          <w:sz w:val="24"/>
        </w:rPr>
      </w:pPr>
      <w:r w:rsidRPr="007373A3">
        <w:rPr>
          <w:bCs/>
          <w:color w:val="000000"/>
          <w:sz w:val="24"/>
        </w:rPr>
        <w:t>Прогноз акцизов по подакцизным товарам (продукции), производимым на территории Российской Федерации (</w:t>
      </w:r>
      <w:r w:rsidRPr="007373A3">
        <w:rPr>
          <w:sz w:val="24"/>
        </w:rPr>
        <w:t>акцизы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спрогнозирован главным администратором дохода - Управлением Федерально</w:t>
      </w:r>
      <w:r w:rsidR="00A62A06">
        <w:rPr>
          <w:sz w:val="24"/>
        </w:rPr>
        <w:t>й</w:t>
      </w:r>
      <w:r w:rsidRPr="007373A3">
        <w:rPr>
          <w:sz w:val="24"/>
        </w:rPr>
        <w:t xml:space="preserve"> </w:t>
      </w:r>
      <w:r w:rsidR="00A62A06">
        <w:rPr>
          <w:sz w:val="24"/>
        </w:rPr>
        <w:t>налоговой службы по</w:t>
      </w:r>
      <w:r w:rsidRPr="007373A3">
        <w:rPr>
          <w:sz w:val="24"/>
        </w:rPr>
        <w:t xml:space="preserve"> Тверской области на основании </w:t>
      </w:r>
      <w:r w:rsidRPr="005F0599">
        <w:rPr>
          <w:sz w:val="24"/>
        </w:rPr>
        <w:t xml:space="preserve">Приложения 3 к проекту Закона Тверской области </w:t>
      </w:r>
      <w:r w:rsidR="00E86009">
        <w:rPr>
          <w:sz w:val="24"/>
        </w:rPr>
        <w:t>«</w:t>
      </w:r>
      <w:r w:rsidRPr="005F0599">
        <w:rPr>
          <w:sz w:val="24"/>
        </w:rPr>
        <w:t>Об областном бюджете Тверской области на 202</w:t>
      </w:r>
      <w:r w:rsidR="00A62A06">
        <w:rPr>
          <w:sz w:val="24"/>
        </w:rPr>
        <w:t>4</w:t>
      </w:r>
      <w:r w:rsidR="005A0427" w:rsidRPr="005F0599">
        <w:rPr>
          <w:sz w:val="24"/>
        </w:rPr>
        <w:t xml:space="preserve"> год</w:t>
      </w:r>
      <w:r w:rsidRPr="005F0599">
        <w:rPr>
          <w:sz w:val="24"/>
        </w:rPr>
        <w:t xml:space="preserve"> и на плановый период 202</w:t>
      </w:r>
      <w:r w:rsidR="00A62A06">
        <w:rPr>
          <w:sz w:val="24"/>
        </w:rPr>
        <w:t>5</w:t>
      </w:r>
      <w:r w:rsidRPr="005F0599">
        <w:rPr>
          <w:sz w:val="24"/>
        </w:rPr>
        <w:t xml:space="preserve"> и 202</w:t>
      </w:r>
      <w:r w:rsidR="00A62A06">
        <w:rPr>
          <w:sz w:val="24"/>
        </w:rPr>
        <w:t>6</w:t>
      </w:r>
      <w:r w:rsidRPr="005F0599">
        <w:rPr>
          <w:sz w:val="24"/>
        </w:rPr>
        <w:t xml:space="preserve"> годов</w:t>
      </w:r>
      <w:r w:rsidR="00E86009">
        <w:rPr>
          <w:sz w:val="24"/>
        </w:rPr>
        <w:t>»</w:t>
      </w:r>
      <w:r w:rsidRPr="005F0599">
        <w:rPr>
          <w:sz w:val="24"/>
        </w:rPr>
        <w:t xml:space="preserve"> и дифференцированный норматив составляет </w:t>
      </w:r>
      <w:r w:rsidRPr="005F0599">
        <w:rPr>
          <w:color w:val="000000"/>
          <w:sz w:val="24"/>
        </w:rPr>
        <w:t>0,3</w:t>
      </w:r>
      <w:r w:rsidR="00A62A06">
        <w:rPr>
          <w:color w:val="000000"/>
          <w:sz w:val="24"/>
        </w:rPr>
        <w:t>663</w:t>
      </w:r>
      <w:r w:rsidRPr="005F0599">
        <w:rPr>
          <w:color w:val="000000"/>
          <w:sz w:val="24"/>
        </w:rPr>
        <w:t xml:space="preserve">% </w:t>
      </w:r>
      <w:r w:rsidRPr="005F0599">
        <w:rPr>
          <w:sz w:val="24"/>
        </w:rPr>
        <w:t xml:space="preserve">отчисления в бюджет Удомельского городского округа. </w:t>
      </w:r>
    </w:p>
    <w:p w14:paraId="77AF5CAF" w14:textId="77777777" w:rsidR="00506E5B" w:rsidRPr="007373A3" w:rsidRDefault="00506E5B" w:rsidP="00506E5B">
      <w:pPr>
        <w:rPr>
          <w:sz w:val="24"/>
        </w:rPr>
      </w:pPr>
    </w:p>
    <w:tbl>
      <w:tblPr>
        <w:tblW w:w="10788" w:type="dxa"/>
        <w:tblInd w:w="93" w:type="dxa"/>
        <w:tblLook w:val="04A0" w:firstRow="1" w:lastRow="0" w:firstColumn="1" w:lastColumn="0" w:noHBand="0" w:noVBand="1"/>
      </w:tblPr>
      <w:tblGrid>
        <w:gridCol w:w="4977"/>
        <w:gridCol w:w="1842"/>
        <w:gridCol w:w="1985"/>
        <w:gridCol w:w="1984"/>
      </w:tblGrid>
      <w:tr w:rsidR="00506E5B" w:rsidRPr="007373A3" w14:paraId="4FB5F249" w14:textId="77777777" w:rsidTr="00A36B88">
        <w:trPr>
          <w:trHeight w:val="259"/>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D83AE65" w14:textId="77777777" w:rsidR="00506E5B" w:rsidRPr="007373A3" w:rsidRDefault="00506E5B" w:rsidP="004F0DBA">
            <w:pPr>
              <w:ind w:firstLine="0"/>
              <w:jc w:val="center"/>
              <w:rPr>
                <w:b/>
                <w:color w:val="000000"/>
                <w:sz w:val="24"/>
              </w:rPr>
            </w:pPr>
            <w:r w:rsidRPr="007373A3">
              <w:rPr>
                <w:b/>
                <w:color w:val="000000"/>
                <w:sz w:val="24"/>
              </w:rPr>
              <w:t>Наименование дохода</w:t>
            </w:r>
          </w:p>
        </w:tc>
        <w:tc>
          <w:tcPr>
            <w:tcW w:w="5811" w:type="dxa"/>
            <w:gridSpan w:val="3"/>
            <w:tcBorders>
              <w:top w:val="single" w:sz="4" w:space="0" w:color="000000"/>
              <w:left w:val="nil"/>
              <w:bottom w:val="single" w:sz="4" w:space="0" w:color="000000"/>
              <w:right w:val="single" w:sz="4" w:space="0" w:color="000000"/>
            </w:tcBorders>
            <w:shd w:val="clear" w:color="auto" w:fill="DBE5F1"/>
            <w:vAlign w:val="center"/>
            <w:hideMark/>
          </w:tcPr>
          <w:p w14:paraId="5FC6263E" w14:textId="77777777" w:rsidR="00506E5B" w:rsidRPr="007373A3" w:rsidRDefault="00506E5B" w:rsidP="004F0DBA">
            <w:pPr>
              <w:ind w:firstLine="0"/>
              <w:jc w:val="center"/>
              <w:rPr>
                <w:color w:val="000000"/>
                <w:sz w:val="24"/>
              </w:rPr>
            </w:pPr>
            <w:r w:rsidRPr="007373A3">
              <w:rPr>
                <w:color w:val="000000"/>
                <w:sz w:val="24"/>
              </w:rPr>
              <w:t xml:space="preserve">Сумма, </w:t>
            </w:r>
            <w:r w:rsidRPr="007675EE">
              <w:rPr>
                <w:color w:val="000000"/>
                <w:sz w:val="20"/>
                <w:szCs w:val="20"/>
              </w:rPr>
              <w:t>тыс. руб.</w:t>
            </w:r>
            <w:r w:rsidRPr="007373A3">
              <w:rPr>
                <w:color w:val="000000"/>
                <w:sz w:val="24"/>
              </w:rPr>
              <w:t xml:space="preserve"> </w:t>
            </w:r>
          </w:p>
        </w:tc>
      </w:tr>
      <w:tr w:rsidR="00506E5B" w:rsidRPr="007373A3" w14:paraId="569C3E11" w14:textId="77777777" w:rsidTr="00A36B88">
        <w:trPr>
          <w:trHeight w:val="239"/>
        </w:trPr>
        <w:tc>
          <w:tcPr>
            <w:tcW w:w="4977" w:type="dxa"/>
            <w:vMerge/>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21CCB97" w14:textId="77777777" w:rsidR="00506E5B" w:rsidRPr="007373A3" w:rsidRDefault="00506E5B" w:rsidP="004F0DBA">
            <w:pPr>
              <w:ind w:firstLine="0"/>
              <w:rPr>
                <w:b/>
                <w:color w:val="000000"/>
                <w:sz w:val="24"/>
              </w:rPr>
            </w:pPr>
          </w:p>
        </w:tc>
        <w:tc>
          <w:tcPr>
            <w:tcW w:w="1842" w:type="dxa"/>
            <w:tcBorders>
              <w:top w:val="nil"/>
              <w:left w:val="nil"/>
              <w:bottom w:val="single" w:sz="4" w:space="0" w:color="000000"/>
              <w:right w:val="single" w:sz="4" w:space="0" w:color="000000"/>
            </w:tcBorders>
            <w:shd w:val="clear" w:color="auto" w:fill="DBE5F1"/>
            <w:hideMark/>
          </w:tcPr>
          <w:p w14:paraId="75BB1700" w14:textId="7F25072B" w:rsidR="00506E5B" w:rsidRPr="007373A3" w:rsidRDefault="00506E5B" w:rsidP="008750C7">
            <w:pPr>
              <w:ind w:firstLine="0"/>
              <w:jc w:val="center"/>
              <w:rPr>
                <w:b/>
                <w:bCs/>
                <w:color w:val="000000"/>
                <w:sz w:val="24"/>
              </w:rPr>
            </w:pPr>
            <w:r w:rsidRPr="007373A3">
              <w:rPr>
                <w:b/>
                <w:bCs/>
                <w:color w:val="000000"/>
                <w:sz w:val="24"/>
              </w:rPr>
              <w:t>202</w:t>
            </w:r>
            <w:r w:rsidR="008750C7">
              <w:rPr>
                <w:b/>
                <w:bCs/>
                <w:color w:val="000000"/>
                <w:sz w:val="24"/>
              </w:rPr>
              <w:t>4</w:t>
            </w:r>
            <w:r w:rsidRPr="007373A3">
              <w:rPr>
                <w:b/>
                <w:bCs/>
                <w:color w:val="000000"/>
                <w:sz w:val="24"/>
              </w:rPr>
              <w:t xml:space="preserve"> год</w:t>
            </w:r>
          </w:p>
        </w:tc>
        <w:tc>
          <w:tcPr>
            <w:tcW w:w="1985" w:type="dxa"/>
            <w:tcBorders>
              <w:top w:val="nil"/>
              <w:left w:val="nil"/>
              <w:bottom w:val="single" w:sz="4" w:space="0" w:color="000000"/>
              <w:right w:val="single" w:sz="4" w:space="0" w:color="000000"/>
            </w:tcBorders>
            <w:shd w:val="clear" w:color="auto" w:fill="DBE5F1"/>
            <w:hideMark/>
          </w:tcPr>
          <w:p w14:paraId="256E4F37" w14:textId="35DE6C3B" w:rsidR="00506E5B" w:rsidRPr="007373A3" w:rsidRDefault="00506E5B" w:rsidP="008750C7">
            <w:pPr>
              <w:ind w:firstLine="0"/>
              <w:jc w:val="center"/>
              <w:rPr>
                <w:b/>
                <w:bCs/>
                <w:color w:val="000000"/>
                <w:sz w:val="24"/>
              </w:rPr>
            </w:pPr>
            <w:r w:rsidRPr="007373A3">
              <w:rPr>
                <w:b/>
                <w:bCs/>
                <w:color w:val="000000"/>
                <w:sz w:val="24"/>
              </w:rPr>
              <w:t>202</w:t>
            </w:r>
            <w:r w:rsidR="008750C7">
              <w:rPr>
                <w:b/>
                <w:bCs/>
                <w:color w:val="000000"/>
                <w:sz w:val="24"/>
              </w:rPr>
              <w:t>5</w:t>
            </w:r>
            <w:r w:rsidRPr="007373A3">
              <w:rPr>
                <w:b/>
                <w:bCs/>
                <w:color w:val="000000"/>
                <w:sz w:val="24"/>
              </w:rPr>
              <w:t xml:space="preserve"> год</w:t>
            </w:r>
          </w:p>
        </w:tc>
        <w:tc>
          <w:tcPr>
            <w:tcW w:w="1984" w:type="dxa"/>
            <w:tcBorders>
              <w:top w:val="nil"/>
              <w:left w:val="nil"/>
              <w:bottom w:val="single" w:sz="4" w:space="0" w:color="000000"/>
              <w:right w:val="single" w:sz="4" w:space="0" w:color="000000"/>
            </w:tcBorders>
            <w:shd w:val="clear" w:color="auto" w:fill="DBE5F1"/>
            <w:hideMark/>
          </w:tcPr>
          <w:p w14:paraId="13E1C055" w14:textId="40C57AC8" w:rsidR="00506E5B" w:rsidRPr="007373A3" w:rsidRDefault="00506E5B" w:rsidP="008750C7">
            <w:pPr>
              <w:ind w:firstLine="0"/>
              <w:jc w:val="center"/>
              <w:rPr>
                <w:b/>
                <w:bCs/>
                <w:color w:val="000000"/>
                <w:sz w:val="24"/>
              </w:rPr>
            </w:pPr>
            <w:r w:rsidRPr="007373A3">
              <w:rPr>
                <w:b/>
                <w:bCs/>
                <w:color w:val="000000"/>
                <w:sz w:val="24"/>
              </w:rPr>
              <w:t>202</w:t>
            </w:r>
            <w:r w:rsidR="008750C7">
              <w:rPr>
                <w:b/>
                <w:bCs/>
                <w:color w:val="000000"/>
                <w:sz w:val="24"/>
              </w:rPr>
              <w:t>6</w:t>
            </w:r>
            <w:r w:rsidRPr="007373A3">
              <w:rPr>
                <w:b/>
                <w:bCs/>
                <w:color w:val="000000"/>
                <w:sz w:val="24"/>
              </w:rPr>
              <w:t xml:space="preserve"> год</w:t>
            </w:r>
          </w:p>
        </w:tc>
      </w:tr>
      <w:tr w:rsidR="00506E5B" w:rsidRPr="007373A3" w14:paraId="796B6120" w14:textId="77777777" w:rsidTr="00A36B88">
        <w:trPr>
          <w:trHeight w:val="765"/>
        </w:trPr>
        <w:tc>
          <w:tcPr>
            <w:tcW w:w="4977" w:type="dxa"/>
            <w:tcBorders>
              <w:top w:val="nil"/>
              <w:left w:val="single" w:sz="4" w:space="0" w:color="000000"/>
              <w:bottom w:val="single" w:sz="4" w:space="0" w:color="000000"/>
              <w:right w:val="single" w:sz="4" w:space="0" w:color="000000"/>
            </w:tcBorders>
            <w:hideMark/>
          </w:tcPr>
          <w:p w14:paraId="4305ED10" w14:textId="77777777" w:rsidR="00506E5B" w:rsidRPr="007373A3" w:rsidRDefault="00506E5B" w:rsidP="004F0DBA">
            <w:pPr>
              <w:ind w:firstLine="0"/>
              <w:rPr>
                <w:bCs/>
                <w:color w:val="000000"/>
                <w:sz w:val="24"/>
              </w:rPr>
            </w:pPr>
            <w:r w:rsidRPr="007373A3">
              <w:rPr>
                <w:bCs/>
                <w:color w:val="000000"/>
                <w:sz w:val="24"/>
              </w:rPr>
              <w:t>Акцизы по подакцизным товарам (продукции), производимым на территории Российской Федерации</w:t>
            </w:r>
          </w:p>
        </w:tc>
        <w:tc>
          <w:tcPr>
            <w:tcW w:w="1842" w:type="dxa"/>
            <w:tcBorders>
              <w:top w:val="nil"/>
              <w:left w:val="nil"/>
              <w:bottom w:val="single" w:sz="4" w:space="0" w:color="000000"/>
              <w:right w:val="single" w:sz="4" w:space="0" w:color="000000"/>
            </w:tcBorders>
            <w:hideMark/>
          </w:tcPr>
          <w:p w14:paraId="55646550" w14:textId="784C5136" w:rsidR="00506E5B" w:rsidRPr="007373A3" w:rsidRDefault="00A62A06" w:rsidP="004F0DBA">
            <w:pPr>
              <w:ind w:firstLine="0"/>
              <w:jc w:val="center"/>
              <w:rPr>
                <w:bCs/>
                <w:color w:val="000000"/>
                <w:sz w:val="24"/>
              </w:rPr>
            </w:pPr>
            <w:r>
              <w:rPr>
                <w:bCs/>
                <w:color w:val="000000"/>
                <w:sz w:val="24"/>
              </w:rPr>
              <w:t>30 250,3</w:t>
            </w:r>
          </w:p>
        </w:tc>
        <w:tc>
          <w:tcPr>
            <w:tcW w:w="1985" w:type="dxa"/>
            <w:tcBorders>
              <w:top w:val="nil"/>
              <w:left w:val="nil"/>
              <w:bottom w:val="single" w:sz="4" w:space="0" w:color="000000"/>
              <w:right w:val="single" w:sz="4" w:space="0" w:color="000000"/>
            </w:tcBorders>
            <w:hideMark/>
          </w:tcPr>
          <w:p w14:paraId="078F9A7D" w14:textId="337140C7" w:rsidR="00506E5B" w:rsidRPr="007373A3" w:rsidRDefault="00A62A06" w:rsidP="004F0DBA">
            <w:pPr>
              <w:ind w:firstLine="0"/>
              <w:jc w:val="center"/>
              <w:rPr>
                <w:sz w:val="24"/>
              </w:rPr>
            </w:pPr>
            <w:r>
              <w:rPr>
                <w:bCs/>
                <w:color w:val="000000"/>
                <w:sz w:val="24"/>
              </w:rPr>
              <w:t>31 118,4</w:t>
            </w:r>
          </w:p>
        </w:tc>
        <w:tc>
          <w:tcPr>
            <w:tcW w:w="1984" w:type="dxa"/>
            <w:tcBorders>
              <w:top w:val="nil"/>
              <w:left w:val="nil"/>
              <w:bottom w:val="single" w:sz="4" w:space="0" w:color="000000"/>
              <w:right w:val="single" w:sz="4" w:space="0" w:color="000000"/>
            </w:tcBorders>
            <w:hideMark/>
          </w:tcPr>
          <w:p w14:paraId="2B265A85" w14:textId="7B966045" w:rsidR="00506E5B" w:rsidRPr="007373A3" w:rsidRDefault="00A62A06" w:rsidP="004F0DBA">
            <w:pPr>
              <w:ind w:firstLine="0"/>
              <w:jc w:val="center"/>
              <w:rPr>
                <w:sz w:val="24"/>
              </w:rPr>
            </w:pPr>
            <w:r>
              <w:rPr>
                <w:bCs/>
                <w:color w:val="000000"/>
                <w:sz w:val="24"/>
              </w:rPr>
              <w:t>31 587,9</w:t>
            </w:r>
          </w:p>
        </w:tc>
      </w:tr>
    </w:tbl>
    <w:p w14:paraId="277A0D66" w14:textId="77777777" w:rsidR="00506E5B" w:rsidRPr="007373A3" w:rsidRDefault="00506E5B" w:rsidP="00506E5B">
      <w:pPr>
        <w:rPr>
          <w:sz w:val="24"/>
        </w:rPr>
      </w:pPr>
    </w:p>
    <w:p w14:paraId="1060D6CD" w14:textId="77777777" w:rsidR="00506E5B" w:rsidRDefault="00506E5B" w:rsidP="00506E5B">
      <w:pPr>
        <w:jc w:val="left"/>
        <w:rPr>
          <w:b/>
          <w:i/>
          <w:sz w:val="24"/>
          <w:u w:val="single"/>
        </w:rPr>
      </w:pPr>
      <w:r>
        <w:rPr>
          <w:b/>
          <w:i/>
          <w:sz w:val="24"/>
          <w:u w:val="single"/>
        </w:rPr>
        <w:t xml:space="preserve">1.1.3. </w:t>
      </w:r>
      <w:r w:rsidRPr="007373A3">
        <w:rPr>
          <w:b/>
          <w:i/>
          <w:sz w:val="24"/>
          <w:u w:val="single"/>
        </w:rPr>
        <w:t>Налоги на совокупный доход</w:t>
      </w:r>
    </w:p>
    <w:p w14:paraId="6E1D3AA8" w14:textId="77777777" w:rsidR="00506E5B" w:rsidRDefault="00506E5B" w:rsidP="00506E5B">
      <w:pPr>
        <w:jc w:val="left"/>
        <w:rPr>
          <w:sz w:val="24"/>
        </w:rPr>
      </w:pPr>
      <w:r>
        <w:rPr>
          <w:sz w:val="24"/>
        </w:rPr>
        <w:t>В состав налогов на совокупный доход входят:</w:t>
      </w:r>
    </w:p>
    <w:p w14:paraId="7260241B" w14:textId="77777777" w:rsidR="00506E5B" w:rsidRDefault="00506E5B" w:rsidP="00506E5B">
      <w:pPr>
        <w:jc w:val="left"/>
        <w:rPr>
          <w:sz w:val="24"/>
        </w:rPr>
      </w:pPr>
      <w:r>
        <w:rPr>
          <w:sz w:val="24"/>
        </w:rPr>
        <w:t xml:space="preserve">1.1.3.1 </w:t>
      </w:r>
      <w:r w:rsidRPr="000B47D6">
        <w:rPr>
          <w:sz w:val="24"/>
        </w:rPr>
        <w:t>Налог, взимаемый в связи с применением упрощенной системы налогообложения</w:t>
      </w:r>
      <w:r>
        <w:rPr>
          <w:sz w:val="24"/>
        </w:rPr>
        <w:t>;</w:t>
      </w:r>
    </w:p>
    <w:p w14:paraId="6D56215B" w14:textId="77777777" w:rsidR="00506E5B" w:rsidRDefault="00506E5B" w:rsidP="00506E5B">
      <w:pPr>
        <w:jc w:val="left"/>
        <w:rPr>
          <w:sz w:val="24"/>
        </w:rPr>
      </w:pPr>
      <w:r>
        <w:rPr>
          <w:sz w:val="24"/>
        </w:rPr>
        <w:t xml:space="preserve">1.1.3.2 </w:t>
      </w:r>
      <w:r w:rsidRPr="000B47D6">
        <w:rPr>
          <w:sz w:val="24"/>
        </w:rPr>
        <w:t>Единый налог на вмененный доход для отдельных видов деятельности</w:t>
      </w:r>
      <w:r>
        <w:rPr>
          <w:sz w:val="24"/>
        </w:rPr>
        <w:t>;</w:t>
      </w:r>
    </w:p>
    <w:p w14:paraId="1C4AA283" w14:textId="77777777" w:rsidR="00506E5B" w:rsidRDefault="00506E5B" w:rsidP="00506E5B">
      <w:pPr>
        <w:jc w:val="left"/>
        <w:rPr>
          <w:sz w:val="24"/>
        </w:rPr>
      </w:pPr>
      <w:r>
        <w:rPr>
          <w:sz w:val="24"/>
        </w:rPr>
        <w:t xml:space="preserve">1.1.3.3 </w:t>
      </w:r>
      <w:r w:rsidRPr="000B47D6">
        <w:rPr>
          <w:sz w:val="24"/>
        </w:rPr>
        <w:t>Единый сельскохозяйственный налог</w:t>
      </w:r>
      <w:r>
        <w:rPr>
          <w:sz w:val="24"/>
        </w:rPr>
        <w:t>;</w:t>
      </w:r>
    </w:p>
    <w:p w14:paraId="76493834" w14:textId="77777777" w:rsidR="00506E5B" w:rsidRDefault="00506E5B" w:rsidP="00506E5B">
      <w:pPr>
        <w:jc w:val="left"/>
        <w:rPr>
          <w:sz w:val="24"/>
        </w:rPr>
      </w:pPr>
      <w:r>
        <w:rPr>
          <w:sz w:val="24"/>
        </w:rPr>
        <w:t xml:space="preserve">1.1.3.4 </w:t>
      </w:r>
      <w:r w:rsidRPr="000B47D6">
        <w:rPr>
          <w:sz w:val="24"/>
        </w:rPr>
        <w:t>Налог, взимаемый в связи с применением патентной системы налогообложения</w:t>
      </w:r>
      <w:r>
        <w:rPr>
          <w:sz w:val="24"/>
        </w:rPr>
        <w:t>.</w:t>
      </w:r>
    </w:p>
    <w:p w14:paraId="71FE2111" w14:textId="77777777" w:rsidR="00506E5B" w:rsidRPr="000B47D6" w:rsidRDefault="00506E5B" w:rsidP="00506E5B">
      <w:pPr>
        <w:jc w:val="left"/>
        <w:rPr>
          <w:sz w:val="24"/>
        </w:rPr>
      </w:pPr>
    </w:p>
    <w:p w14:paraId="3D4784E2" w14:textId="77777777" w:rsidR="00506E5B" w:rsidRPr="000B47D6" w:rsidRDefault="00506E5B" w:rsidP="00506E5B">
      <w:pPr>
        <w:rPr>
          <w:b/>
          <w:color w:val="000000"/>
          <w:sz w:val="22"/>
          <w:szCs w:val="22"/>
        </w:rPr>
      </w:pPr>
      <w:r w:rsidRPr="000B47D6">
        <w:rPr>
          <w:b/>
          <w:sz w:val="24"/>
        </w:rPr>
        <w:t xml:space="preserve">1.1.3.1. </w:t>
      </w:r>
      <w:r w:rsidRPr="000B47D6">
        <w:rPr>
          <w:b/>
          <w:color w:val="000000"/>
          <w:sz w:val="22"/>
          <w:szCs w:val="22"/>
        </w:rPr>
        <w:t>Налог, взимаемый в связи с применением упрощенной системы налогообложения</w:t>
      </w:r>
    </w:p>
    <w:p w14:paraId="7BC1A7BE" w14:textId="31E669B0" w:rsidR="00506E5B" w:rsidRDefault="00506E5B" w:rsidP="00506E5B">
      <w:pPr>
        <w:pStyle w:val="22"/>
        <w:spacing w:after="0" w:line="240" w:lineRule="auto"/>
        <w:ind w:left="0"/>
        <w:rPr>
          <w:sz w:val="24"/>
        </w:rPr>
      </w:pPr>
      <w:r>
        <w:rPr>
          <w:sz w:val="24"/>
        </w:rPr>
        <w:t xml:space="preserve">С 01.01.2020 года в бюджеты муниципальных образований поступает дифференцированный норматив отчислений от налога, взимаемого в связи с применением упрощенной системы налогообложения. </w:t>
      </w:r>
      <w:r w:rsidRPr="00B6143E">
        <w:rPr>
          <w:sz w:val="24"/>
        </w:rPr>
        <w:t>В 202</w:t>
      </w:r>
      <w:r w:rsidR="00A62A06" w:rsidRPr="00B6143E">
        <w:rPr>
          <w:sz w:val="24"/>
        </w:rPr>
        <w:t>3</w:t>
      </w:r>
      <w:r w:rsidRPr="00B6143E">
        <w:rPr>
          <w:sz w:val="24"/>
        </w:rPr>
        <w:t xml:space="preserve"> году -</w:t>
      </w:r>
      <w:r w:rsidR="001D17D3">
        <w:rPr>
          <w:sz w:val="24"/>
        </w:rPr>
        <w:t>22,97</w:t>
      </w:r>
      <w:r w:rsidRPr="00B6143E">
        <w:rPr>
          <w:sz w:val="24"/>
        </w:rPr>
        <w:t>%</w:t>
      </w:r>
      <w:r w:rsidR="005A0427" w:rsidRPr="00B6143E">
        <w:rPr>
          <w:sz w:val="24"/>
        </w:rPr>
        <w:t>, 202</w:t>
      </w:r>
      <w:r w:rsidR="00A62A06" w:rsidRPr="00B6143E">
        <w:rPr>
          <w:sz w:val="24"/>
        </w:rPr>
        <w:t>4</w:t>
      </w:r>
      <w:r w:rsidR="005A0427" w:rsidRPr="00B6143E">
        <w:rPr>
          <w:sz w:val="24"/>
        </w:rPr>
        <w:t xml:space="preserve"> году -</w:t>
      </w:r>
      <w:r w:rsidR="00B6143E" w:rsidRPr="00B6143E">
        <w:rPr>
          <w:sz w:val="24"/>
        </w:rPr>
        <w:t>28</w:t>
      </w:r>
      <w:r w:rsidR="00A62A06" w:rsidRPr="00B6143E">
        <w:rPr>
          <w:sz w:val="24"/>
        </w:rPr>
        <w:t>,4</w:t>
      </w:r>
      <w:r w:rsidR="001D17D3">
        <w:rPr>
          <w:sz w:val="24"/>
        </w:rPr>
        <w:t>0</w:t>
      </w:r>
      <w:r w:rsidR="005A0427" w:rsidRPr="00B6143E">
        <w:rPr>
          <w:sz w:val="24"/>
        </w:rPr>
        <w:t>%,</w:t>
      </w:r>
      <w:r w:rsidRPr="00B6143E">
        <w:rPr>
          <w:sz w:val="24"/>
        </w:rPr>
        <w:t xml:space="preserve"> в 202</w:t>
      </w:r>
      <w:r w:rsidR="00A62A06" w:rsidRPr="00B6143E">
        <w:rPr>
          <w:sz w:val="24"/>
        </w:rPr>
        <w:t>5</w:t>
      </w:r>
      <w:r w:rsidRPr="00B6143E">
        <w:rPr>
          <w:sz w:val="24"/>
        </w:rPr>
        <w:t xml:space="preserve"> году- </w:t>
      </w:r>
      <w:r w:rsidR="00B6143E" w:rsidRPr="00B6143E">
        <w:rPr>
          <w:sz w:val="24"/>
        </w:rPr>
        <w:t>27</w:t>
      </w:r>
      <w:r w:rsidR="00AD63E7" w:rsidRPr="00B6143E">
        <w:rPr>
          <w:sz w:val="24"/>
        </w:rPr>
        <w:t>,16</w:t>
      </w:r>
      <w:r w:rsidRPr="00B6143E">
        <w:rPr>
          <w:sz w:val="24"/>
        </w:rPr>
        <w:t>%, в 202</w:t>
      </w:r>
      <w:r w:rsidR="00AD63E7" w:rsidRPr="00B6143E">
        <w:rPr>
          <w:sz w:val="24"/>
        </w:rPr>
        <w:t>6</w:t>
      </w:r>
      <w:r w:rsidRPr="00B6143E">
        <w:rPr>
          <w:sz w:val="24"/>
        </w:rPr>
        <w:t xml:space="preserve"> году- </w:t>
      </w:r>
      <w:r w:rsidR="00B6143E" w:rsidRPr="00B6143E">
        <w:rPr>
          <w:sz w:val="24"/>
        </w:rPr>
        <w:t>26</w:t>
      </w:r>
      <w:r w:rsidR="00AD63E7" w:rsidRPr="00B6143E">
        <w:rPr>
          <w:sz w:val="24"/>
        </w:rPr>
        <w:t>,03</w:t>
      </w:r>
      <w:r w:rsidRPr="00B6143E">
        <w:rPr>
          <w:sz w:val="24"/>
        </w:rPr>
        <w:t xml:space="preserve">%. </w:t>
      </w:r>
      <w:r w:rsidR="005A0427" w:rsidRPr="00B6143E">
        <w:rPr>
          <w:sz w:val="24"/>
        </w:rPr>
        <w:t>Оценка поступления в 202</w:t>
      </w:r>
      <w:r w:rsidR="00AD63E7" w:rsidRPr="00B6143E">
        <w:rPr>
          <w:sz w:val="24"/>
        </w:rPr>
        <w:t>3</w:t>
      </w:r>
      <w:r w:rsidR="005A0427" w:rsidRPr="00B6143E">
        <w:rPr>
          <w:sz w:val="24"/>
        </w:rPr>
        <w:t xml:space="preserve"> году от налоговой базы </w:t>
      </w:r>
      <w:r w:rsidR="00AD63E7" w:rsidRPr="00B6143E">
        <w:rPr>
          <w:sz w:val="24"/>
        </w:rPr>
        <w:t>–</w:t>
      </w:r>
      <w:r w:rsidR="005A0427" w:rsidRPr="00B6143E">
        <w:rPr>
          <w:sz w:val="24"/>
        </w:rPr>
        <w:t xml:space="preserve"> </w:t>
      </w:r>
      <w:r w:rsidR="00AD63E7" w:rsidRPr="00B6143E">
        <w:rPr>
          <w:sz w:val="24"/>
        </w:rPr>
        <w:t>89 673,0</w:t>
      </w:r>
      <w:r w:rsidR="005A0427" w:rsidRPr="00B6143E">
        <w:rPr>
          <w:sz w:val="24"/>
        </w:rPr>
        <w:t xml:space="preserve"> тыс. руб.</w:t>
      </w:r>
      <w:r w:rsidR="001D17D3">
        <w:rPr>
          <w:sz w:val="24"/>
        </w:rPr>
        <w:t xml:space="preserve"> </w:t>
      </w:r>
      <w:r w:rsidRPr="00B6143E">
        <w:rPr>
          <w:sz w:val="24"/>
        </w:rPr>
        <w:t>Прогноз налоговой базы на 202</w:t>
      </w:r>
      <w:r w:rsidR="00AD63E7" w:rsidRPr="00B6143E">
        <w:rPr>
          <w:sz w:val="24"/>
        </w:rPr>
        <w:t>4</w:t>
      </w:r>
      <w:r w:rsidRPr="00B6143E">
        <w:rPr>
          <w:sz w:val="24"/>
        </w:rPr>
        <w:t xml:space="preserve"> год- </w:t>
      </w:r>
      <w:r w:rsidR="00AD63E7" w:rsidRPr="00B6143E">
        <w:rPr>
          <w:sz w:val="24"/>
        </w:rPr>
        <w:t>95 672</w:t>
      </w:r>
      <w:r w:rsidR="005A0427" w:rsidRPr="00B6143E">
        <w:rPr>
          <w:sz w:val="24"/>
        </w:rPr>
        <w:t>,0</w:t>
      </w:r>
      <w:r w:rsidRPr="00B6143E">
        <w:rPr>
          <w:sz w:val="24"/>
        </w:rPr>
        <w:t xml:space="preserve"> тыс. руб., на 202</w:t>
      </w:r>
      <w:r w:rsidR="00AD63E7" w:rsidRPr="00B6143E">
        <w:rPr>
          <w:sz w:val="24"/>
        </w:rPr>
        <w:t>5</w:t>
      </w:r>
      <w:r w:rsidRPr="00B6143E">
        <w:rPr>
          <w:sz w:val="24"/>
        </w:rPr>
        <w:t xml:space="preserve"> год – </w:t>
      </w:r>
      <w:r w:rsidR="00AD63E7" w:rsidRPr="00B6143E">
        <w:rPr>
          <w:sz w:val="24"/>
        </w:rPr>
        <w:t>99 596,0</w:t>
      </w:r>
      <w:r w:rsidRPr="00B6143E">
        <w:rPr>
          <w:sz w:val="24"/>
        </w:rPr>
        <w:t xml:space="preserve"> тыс. руб., на 202</w:t>
      </w:r>
      <w:r w:rsidR="00AD63E7" w:rsidRPr="00B6143E">
        <w:rPr>
          <w:sz w:val="24"/>
        </w:rPr>
        <w:t>6</w:t>
      </w:r>
      <w:r w:rsidRPr="00B6143E">
        <w:rPr>
          <w:sz w:val="24"/>
        </w:rPr>
        <w:t xml:space="preserve"> год – </w:t>
      </w:r>
      <w:r w:rsidR="00AD63E7" w:rsidRPr="00B6143E">
        <w:rPr>
          <w:sz w:val="24"/>
        </w:rPr>
        <w:t>103 679</w:t>
      </w:r>
      <w:r w:rsidRPr="00B6143E">
        <w:rPr>
          <w:sz w:val="24"/>
        </w:rPr>
        <w:t xml:space="preserve"> тыс. руб.</w:t>
      </w:r>
    </w:p>
    <w:p w14:paraId="4F4D1577" w14:textId="77777777" w:rsidR="00506E5B" w:rsidRDefault="00506E5B" w:rsidP="00506E5B">
      <w:pPr>
        <w:pStyle w:val="22"/>
        <w:spacing w:after="0" w:line="240" w:lineRule="auto"/>
        <w:ind w:left="0"/>
        <w:rPr>
          <w:sz w:val="24"/>
        </w:rPr>
      </w:pPr>
    </w:p>
    <w:p w14:paraId="5B3D505E" w14:textId="77777777" w:rsidR="00506E5B" w:rsidRDefault="00506E5B" w:rsidP="00506E5B">
      <w:pPr>
        <w:pStyle w:val="22"/>
        <w:spacing w:after="0" w:line="240" w:lineRule="auto"/>
        <w:ind w:left="0" w:firstLine="0"/>
        <w:jc w:val="center"/>
        <w:rPr>
          <w:i/>
          <w:sz w:val="24"/>
        </w:rPr>
      </w:pPr>
      <w:r w:rsidRPr="000131C5">
        <w:rPr>
          <w:i/>
          <w:sz w:val="24"/>
        </w:rPr>
        <w:t xml:space="preserve">Объемы поступлений, в местные бюджеты </w:t>
      </w:r>
      <w:r w:rsidRPr="00530C96">
        <w:rPr>
          <w:b/>
          <w:i/>
          <w:color w:val="1F497D"/>
          <w:sz w:val="24"/>
        </w:rPr>
        <w:t>=</w:t>
      </w:r>
      <w:r w:rsidRPr="000131C5">
        <w:rPr>
          <w:b/>
          <w:i/>
          <w:sz w:val="24"/>
        </w:rPr>
        <w:t xml:space="preserve"> </w:t>
      </w:r>
      <w:r w:rsidRPr="000131C5">
        <w:rPr>
          <w:i/>
          <w:sz w:val="24"/>
        </w:rPr>
        <w:t xml:space="preserve">прогнозируемые доходы по УСН на соответствующий период </w:t>
      </w:r>
      <w:r w:rsidRPr="00530C96">
        <w:rPr>
          <w:b/>
          <w:i/>
          <w:color w:val="1F497D"/>
          <w:sz w:val="24"/>
        </w:rPr>
        <w:t>Х</w:t>
      </w:r>
      <w:r w:rsidRPr="000131C5">
        <w:rPr>
          <w:i/>
          <w:sz w:val="24"/>
        </w:rPr>
        <w:t xml:space="preserve"> норматив отчислений в бюджет муниципального образования</w:t>
      </w:r>
    </w:p>
    <w:p w14:paraId="5A4113B1" w14:textId="77777777" w:rsidR="00506E5B" w:rsidRPr="000131C5" w:rsidRDefault="00506E5B" w:rsidP="00506E5B">
      <w:pPr>
        <w:pStyle w:val="22"/>
        <w:spacing w:after="0" w:line="240" w:lineRule="auto"/>
        <w:ind w:left="0" w:firstLine="0"/>
        <w:jc w:val="center"/>
        <w:rPr>
          <w:i/>
          <w:sz w:val="24"/>
        </w:rPr>
      </w:pPr>
    </w:p>
    <w:p w14:paraId="0D9D5C93" w14:textId="77777777" w:rsidR="00506E5B" w:rsidRDefault="00506E5B" w:rsidP="00506E5B">
      <w:pPr>
        <w:pStyle w:val="22"/>
        <w:spacing w:after="0" w:line="240" w:lineRule="auto"/>
        <w:ind w:left="0" w:firstLine="0"/>
        <w:rPr>
          <w:sz w:val="24"/>
        </w:rPr>
      </w:pPr>
      <w:r>
        <w:rPr>
          <w:sz w:val="24"/>
        </w:rPr>
        <w:t>По Удомельскому городскому округу:</w:t>
      </w:r>
    </w:p>
    <w:p w14:paraId="68F51CC3" w14:textId="77777777" w:rsidR="00506E5B" w:rsidRPr="000B47D6" w:rsidRDefault="00506E5B" w:rsidP="00506E5B">
      <w:pPr>
        <w:ind w:firstLine="708"/>
        <w:jc w:val="right"/>
        <w:rPr>
          <w:sz w:val="20"/>
          <w:szCs w:val="20"/>
        </w:rPr>
      </w:pPr>
      <w:r w:rsidRPr="000B47D6">
        <w:rPr>
          <w:sz w:val="20"/>
          <w:szCs w:val="20"/>
        </w:rPr>
        <w:t>(тыс. руб.)</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418"/>
        <w:gridCol w:w="1417"/>
        <w:gridCol w:w="1418"/>
        <w:gridCol w:w="1701"/>
      </w:tblGrid>
      <w:tr w:rsidR="008750C7" w:rsidRPr="007373A3" w14:paraId="3816C128" w14:textId="77777777" w:rsidTr="00B23CE6">
        <w:tc>
          <w:tcPr>
            <w:tcW w:w="4786" w:type="dxa"/>
            <w:tcBorders>
              <w:top w:val="single" w:sz="4" w:space="0" w:color="000000"/>
              <w:left w:val="single" w:sz="4" w:space="0" w:color="000000"/>
              <w:bottom w:val="single" w:sz="4" w:space="0" w:color="000000"/>
              <w:right w:val="single" w:sz="4" w:space="0" w:color="000000"/>
            </w:tcBorders>
            <w:shd w:val="clear" w:color="auto" w:fill="DBE5F1"/>
            <w:hideMark/>
          </w:tcPr>
          <w:p w14:paraId="1E5D48DF" w14:textId="2092B944" w:rsidR="008750C7" w:rsidRPr="007373A3" w:rsidRDefault="008750C7" w:rsidP="004F0DBA">
            <w:pPr>
              <w:tabs>
                <w:tab w:val="left" w:pos="3120"/>
              </w:tabs>
              <w:ind w:firstLine="0"/>
              <w:jc w:val="center"/>
              <w:rPr>
                <w:b/>
                <w:sz w:val="24"/>
              </w:rPr>
            </w:pPr>
            <w:r w:rsidRPr="007373A3">
              <w:rPr>
                <w:b/>
                <w:sz w:val="24"/>
              </w:rPr>
              <w:t>Наименование дохода</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48A5419C" w14:textId="77777777" w:rsidR="008750C7" w:rsidRPr="00916CFA" w:rsidRDefault="008750C7" w:rsidP="008750C7">
            <w:pPr>
              <w:ind w:firstLine="0"/>
              <w:jc w:val="center"/>
              <w:rPr>
                <w:b/>
                <w:sz w:val="24"/>
              </w:rPr>
            </w:pPr>
            <w:r w:rsidRPr="00916CFA">
              <w:rPr>
                <w:b/>
                <w:sz w:val="24"/>
              </w:rPr>
              <w:t>Оценка</w:t>
            </w:r>
          </w:p>
          <w:p w14:paraId="7BC1594B" w14:textId="06D2E2AE" w:rsidR="008750C7" w:rsidRPr="007373A3" w:rsidRDefault="008750C7" w:rsidP="005A0427">
            <w:pPr>
              <w:ind w:firstLine="0"/>
              <w:jc w:val="center"/>
              <w:rPr>
                <w:b/>
                <w:sz w:val="24"/>
              </w:rPr>
            </w:pPr>
            <w:r w:rsidRPr="00916CFA">
              <w:rPr>
                <w:b/>
                <w:sz w:val="24"/>
              </w:rPr>
              <w:t>202</w:t>
            </w:r>
            <w:r>
              <w:rPr>
                <w:b/>
                <w:sz w:val="24"/>
              </w:rPr>
              <w:t>3</w:t>
            </w:r>
            <w:r w:rsidRPr="00916CFA">
              <w:rPr>
                <w:b/>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shd w:val="clear" w:color="auto" w:fill="DBE5F1"/>
            <w:hideMark/>
          </w:tcPr>
          <w:p w14:paraId="63341B70" w14:textId="77777777" w:rsidR="008750C7" w:rsidRDefault="008750C7" w:rsidP="008750C7">
            <w:pPr>
              <w:ind w:firstLine="0"/>
              <w:jc w:val="center"/>
              <w:rPr>
                <w:b/>
                <w:sz w:val="24"/>
              </w:rPr>
            </w:pPr>
            <w:r w:rsidRPr="007373A3">
              <w:rPr>
                <w:b/>
                <w:sz w:val="24"/>
              </w:rPr>
              <w:t>Прогноз</w:t>
            </w:r>
          </w:p>
          <w:p w14:paraId="58EC00A6" w14:textId="610D775F" w:rsidR="008750C7" w:rsidRPr="007373A3" w:rsidRDefault="008750C7" w:rsidP="005A0427">
            <w:pPr>
              <w:ind w:firstLine="0"/>
              <w:jc w:val="center"/>
              <w:rPr>
                <w:b/>
                <w:sz w:val="24"/>
              </w:rPr>
            </w:pPr>
            <w:r w:rsidRPr="007373A3">
              <w:rPr>
                <w:b/>
                <w:sz w:val="24"/>
              </w:rPr>
              <w:t>202</w:t>
            </w:r>
            <w:r>
              <w:rPr>
                <w:b/>
                <w:sz w:val="24"/>
              </w:rPr>
              <w:t>4</w:t>
            </w:r>
            <w:r w:rsidRPr="007373A3">
              <w:rPr>
                <w:b/>
                <w:sz w:val="24"/>
              </w:rPr>
              <w:t xml:space="preserve"> г.</w:t>
            </w:r>
          </w:p>
        </w:tc>
        <w:tc>
          <w:tcPr>
            <w:tcW w:w="1418" w:type="dxa"/>
            <w:tcBorders>
              <w:top w:val="single" w:sz="4" w:space="0" w:color="000000"/>
              <w:left w:val="single" w:sz="4" w:space="0" w:color="000000"/>
              <w:bottom w:val="single" w:sz="4" w:space="0" w:color="000000"/>
              <w:right w:val="single" w:sz="4" w:space="0" w:color="000000"/>
            </w:tcBorders>
            <w:shd w:val="clear" w:color="auto" w:fill="DBE5F1"/>
            <w:hideMark/>
          </w:tcPr>
          <w:p w14:paraId="66609E57" w14:textId="77777777" w:rsidR="008750C7" w:rsidRDefault="008750C7" w:rsidP="008750C7">
            <w:pPr>
              <w:ind w:firstLine="0"/>
              <w:jc w:val="center"/>
              <w:rPr>
                <w:b/>
                <w:sz w:val="24"/>
              </w:rPr>
            </w:pPr>
            <w:r w:rsidRPr="007373A3">
              <w:rPr>
                <w:b/>
                <w:sz w:val="24"/>
              </w:rPr>
              <w:t xml:space="preserve">Прогноз </w:t>
            </w:r>
          </w:p>
          <w:p w14:paraId="2094B942" w14:textId="23A75B0E" w:rsidR="008750C7" w:rsidRPr="007373A3" w:rsidRDefault="008750C7" w:rsidP="005A0427">
            <w:pPr>
              <w:ind w:firstLine="0"/>
              <w:jc w:val="center"/>
              <w:rPr>
                <w:b/>
                <w:sz w:val="24"/>
              </w:rPr>
            </w:pPr>
            <w:r w:rsidRPr="007373A3">
              <w:rPr>
                <w:b/>
                <w:sz w:val="24"/>
              </w:rPr>
              <w:t>202</w:t>
            </w:r>
            <w:r>
              <w:rPr>
                <w:b/>
                <w:sz w:val="24"/>
              </w:rPr>
              <w:t>5</w:t>
            </w:r>
            <w:r w:rsidRPr="007373A3">
              <w:rPr>
                <w:b/>
                <w:sz w:val="24"/>
              </w:rPr>
              <w:t xml:space="preserve"> г.</w:t>
            </w:r>
          </w:p>
        </w:tc>
        <w:tc>
          <w:tcPr>
            <w:tcW w:w="1701" w:type="dxa"/>
            <w:tcBorders>
              <w:top w:val="single" w:sz="4" w:space="0" w:color="000000"/>
              <w:left w:val="single" w:sz="4" w:space="0" w:color="000000"/>
              <w:bottom w:val="single" w:sz="4" w:space="0" w:color="000000"/>
              <w:right w:val="single" w:sz="4" w:space="0" w:color="000000"/>
            </w:tcBorders>
            <w:shd w:val="clear" w:color="auto" w:fill="DBE5F1"/>
            <w:hideMark/>
          </w:tcPr>
          <w:p w14:paraId="39E59876" w14:textId="161795B1" w:rsidR="008750C7" w:rsidRPr="007373A3" w:rsidRDefault="008750C7" w:rsidP="005A0427">
            <w:pPr>
              <w:ind w:firstLine="0"/>
              <w:jc w:val="center"/>
              <w:rPr>
                <w:b/>
                <w:sz w:val="24"/>
              </w:rPr>
            </w:pPr>
            <w:r w:rsidRPr="007373A3">
              <w:rPr>
                <w:b/>
                <w:sz w:val="24"/>
              </w:rPr>
              <w:t>Прогноз 202</w:t>
            </w:r>
            <w:r>
              <w:rPr>
                <w:b/>
                <w:sz w:val="24"/>
              </w:rPr>
              <w:t>6</w:t>
            </w:r>
            <w:r w:rsidRPr="007373A3">
              <w:rPr>
                <w:b/>
                <w:sz w:val="24"/>
              </w:rPr>
              <w:t xml:space="preserve"> г.</w:t>
            </w:r>
          </w:p>
        </w:tc>
      </w:tr>
      <w:tr w:rsidR="005A0427" w:rsidRPr="00575903" w14:paraId="5F246AD9" w14:textId="77777777" w:rsidTr="00B23CE6">
        <w:tc>
          <w:tcPr>
            <w:tcW w:w="4786" w:type="dxa"/>
            <w:tcBorders>
              <w:top w:val="single" w:sz="4" w:space="0" w:color="000000"/>
              <w:left w:val="single" w:sz="4" w:space="0" w:color="000000"/>
              <w:bottom w:val="single" w:sz="4" w:space="0" w:color="000000"/>
              <w:right w:val="single" w:sz="4" w:space="0" w:color="000000"/>
            </w:tcBorders>
            <w:hideMark/>
          </w:tcPr>
          <w:p w14:paraId="5BFCF0A6" w14:textId="77777777" w:rsidR="005A0427" w:rsidRPr="00575903" w:rsidRDefault="005A0427" w:rsidP="004F0DBA">
            <w:pPr>
              <w:ind w:firstLine="0"/>
              <w:jc w:val="center"/>
              <w:rPr>
                <w:sz w:val="24"/>
              </w:rPr>
            </w:pPr>
            <w:r w:rsidRPr="00575903">
              <w:rPr>
                <w:color w:val="000000"/>
                <w:sz w:val="22"/>
                <w:szCs w:val="22"/>
              </w:rPr>
              <w:t>Налог, взимаемый в связи с применением упрощенной системы налогообложения</w:t>
            </w:r>
          </w:p>
        </w:tc>
        <w:tc>
          <w:tcPr>
            <w:tcW w:w="1418" w:type="dxa"/>
            <w:tcBorders>
              <w:top w:val="single" w:sz="4" w:space="0" w:color="000000"/>
              <w:left w:val="single" w:sz="4" w:space="0" w:color="000000"/>
              <w:bottom w:val="single" w:sz="4" w:space="0" w:color="000000"/>
              <w:right w:val="single" w:sz="4" w:space="0" w:color="000000"/>
            </w:tcBorders>
          </w:tcPr>
          <w:p w14:paraId="11A8F756" w14:textId="6061F98C" w:rsidR="005A0427" w:rsidRPr="00575903" w:rsidRDefault="00AD63E7" w:rsidP="005A0427">
            <w:pPr>
              <w:ind w:firstLine="0"/>
              <w:jc w:val="center"/>
              <w:rPr>
                <w:sz w:val="24"/>
              </w:rPr>
            </w:pPr>
            <w:r>
              <w:rPr>
                <w:sz w:val="24"/>
              </w:rPr>
              <w:t>20 594,5</w:t>
            </w:r>
          </w:p>
        </w:tc>
        <w:tc>
          <w:tcPr>
            <w:tcW w:w="1417" w:type="dxa"/>
            <w:tcBorders>
              <w:top w:val="single" w:sz="4" w:space="0" w:color="000000"/>
              <w:left w:val="single" w:sz="4" w:space="0" w:color="000000"/>
              <w:bottom w:val="single" w:sz="4" w:space="0" w:color="000000"/>
              <w:right w:val="single" w:sz="4" w:space="0" w:color="000000"/>
            </w:tcBorders>
          </w:tcPr>
          <w:p w14:paraId="1A25485B" w14:textId="5DDC1D6E" w:rsidR="005A0427" w:rsidRPr="00575903" w:rsidRDefault="00AD63E7" w:rsidP="004F0DBA">
            <w:pPr>
              <w:ind w:firstLine="0"/>
              <w:jc w:val="center"/>
              <w:rPr>
                <w:sz w:val="24"/>
              </w:rPr>
            </w:pPr>
            <w:r>
              <w:rPr>
                <w:sz w:val="24"/>
              </w:rPr>
              <w:t>27 171,0</w:t>
            </w:r>
          </w:p>
        </w:tc>
        <w:tc>
          <w:tcPr>
            <w:tcW w:w="1418" w:type="dxa"/>
            <w:tcBorders>
              <w:top w:val="single" w:sz="4" w:space="0" w:color="000000"/>
              <w:left w:val="single" w:sz="4" w:space="0" w:color="000000"/>
              <w:bottom w:val="single" w:sz="4" w:space="0" w:color="000000"/>
              <w:right w:val="single" w:sz="4" w:space="0" w:color="000000"/>
            </w:tcBorders>
          </w:tcPr>
          <w:p w14:paraId="235581AF" w14:textId="3CC49D87" w:rsidR="005A0427" w:rsidRPr="00575903" w:rsidRDefault="00AD63E7" w:rsidP="004F0DBA">
            <w:pPr>
              <w:ind w:firstLine="0"/>
              <w:jc w:val="center"/>
              <w:rPr>
                <w:sz w:val="24"/>
              </w:rPr>
            </w:pPr>
            <w:r>
              <w:rPr>
                <w:sz w:val="24"/>
              </w:rPr>
              <w:t>27 050,0</w:t>
            </w:r>
          </w:p>
        </w:tc>
        <w:tc>
          <w:tcPr>
            <w:tcW w:w="1701" w:type="dxa"/>
            <w:tcBorders>
              <w:top w:val="single" w:sz="4" w:space="0" w:color="000000"/>
              <w:left w:val="single" w:sz="4" w:space="0" w:color="000000"/>
              <w:bottom w:val="single" w:sz="4" w:space="0" w:color="000000"/>
              <w:right w:val="single" w:sz="4" w:space="0" w:color="000000"/>
            </w:tcBorders>
          </w:tcPr>
          <w:p w14:paraId="225CDA03" w14:textId="793336A7" w:rsidR="005A0427" w:rsidRPr="00575903" w:rsidRDefault="00AD63E7" w:rsidP="004F0DBA">
            <w:pPr>
              <w:ind w:firstLine="0"/>
              <w:jc w:val="center"/>
              <w:rPr>
                <w:sz w:val="24"/>
              </w:rPr>
            </w:pPr>
            <w:r>
              <w:rPr>
                <w:sz w:val="24"/>
              </w:rPr>
              <w:t>26 988,0</w:t>
            </w:r>
          </w:p>
        </w:tc>
      </w:tr>
    </w:tbl>
    <w:p w14:paraId="630D110B" w14:textId="77777777" w:rsidR="00506E5B" w:rsidRPr="007373A3" w:rsidRDefault="00506E5B" w:rsidP="00506E5B">
      <w:pPr>
        <w:jc w:val="left"/>
        <w:rPr>
          <w:b/>
          <w:sz w:val="24"/>
        </w:rPr>
      </w:pPr>
      <w:r w:rsidRPr="000B47D6">
        <w:rPr>
          <w:b/>
          <w:sz w:val="24"/>
        </w:rPr>
        <w:lastRenderedPageBreak/>
        <w:t>1.1.3.</w:t>
      </w:r>
      <w:r>
        <w:rPr>
          <w:b/>
          <w:sz w:val="24"/>
        </w:rPr>
        <w:t>2</w:t>
      </w:r>
      <w:r w:rsidRPr="000B47D6">
        <w:rPr>
          <w:b/>
          <w:sz w:val="24"/>
        </w:rPr>
        <w:t xml:space="preserve">. </w:t>
      </w:r>
      <w:r w:rsidRPr="007373A3">
        <w:rPr>
          <w:b/>
          <w:sz w:val="24"/>
        </w:rPr>
        <w:t>Единый налог на вмененный доход для отдельных видов деятельности</w:t>
      </w:r>
    </w:p>
    <w:p w14:paraId="0753AFE9" w14:textId="77777777" w:rsidR="00506E5B" w:rsidRDefault="00506E5B" w:rsidP="00506E5B">
      <w:pPr>
        <w:rPr>
          <w:color w:val="000000"/>
          <w:sz w:val="24"/>
        </w:rPr>
      </w:pPr>
      <w:r w:rsidRPr="00975FE4">
        <w:rPr>
          <w:color w:val="000000"/>
          <w:sz w:val="24"/>
        </w:rPr>
        <w:t>Система налогообложения в виде единого налога на вмененный доход для отдельных видов деятельности (далее – ЕНВД) в соответствии с Федеральным законом от 29.06.2012 № 97-ФЗ утратила силу с 1 января 2021 года.</w:t>
      </w:r>
    </w:p>
    <w:p w14:paraId="5D71A417" w14:textId="26A938E5" w:rsidR="00506E5B" w:rsidRPr="009F2693" w:rsidRDefault="00B6143E" w:rsidP="00506E5B">
      <w:pPr>
        <w:shd w:val="clear" w:color="auto" w:fill="DBE5F1"/>
        <w:tabs>
          <w:tab w:val="left" w:pos="7500"/>
        </w:tabs>
        <w:jc w:val="right"/>
        <w:rPr>
          <w:sz w:val="20"/>
          <w:szCs w:val="20"/>
        </w:rPr>
      </w:pPr>
      <w:r w:rsidRPr="009F2693">
        <w:rPr>
          <w:sz w:val="20"/>
          <w:szCs w:val="20"/>
        </w:rPr>
        <w:t xml:space="preserve"> </w:t>
      </w:r>
      <w:r w:rsidR="00506E5B" w:rsidRPr="009F2693">
        <w:rPr>
          <w:sz w:val="20"/>
          <w:szCs w:val="20"/>
        </w:rPr>
        <w:t>(тыс.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7"/>
        <w:gridCol w:w="1262"/>
        <w:gridCol w:w="1460"/>
        <w:gridCol w:w="1351"/>
        <w:gridCol w:w="1811"/>
      </w:tblGrid>
      <w:tr w:rsidR="008750C7" w:rsidRPr="007373A3" w14:paraId="2463E9D0" w14:textId="77777777" w:rsidTr="00B23CE6">
        <w:tc>
          <w:tcPr>
            <w:tcW w:w="499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6BB10189" w14:textId="6DC25D9D" w:rsidR="008750C7" w:rsidRPr="002738D6" w:rsidRDefault="008750C7" w:rsidP="004F0DBA">
            <w:pPr>
              <w:shd w:val="clear" w:color="auto" w:fill="DBE5F1"/>
              <w:ind w:firstLine="0"/>
              <w:jc w:val="center"/>
              <w:rPr>
                <w:b/>
                <w:sz w:val="24"/>
              </w:rPr>
            </w:pPr>
            <w:r w:rsidRPr="007373A3">
              <w:rPr>
                <w:b/>
                <w:sz w:val="24"/>
              </w:rPr>
              <w:t>Наименование дохода</w:t>
            </w:r>
          </w:p>
        </w:tc>
        <w:tc>
          <w:tcPr>
            <w:tcW w:w="12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717293DF" w14:textId="77777777" w:rsidR="008750C7" w:rsidRPr="00916CFA" w:rsidRDefault="008750C7" w:rsidP="008750C7">
            <w:pPr>
              <w:ind w:firstLine="0"/>
              <w:jc w:val="center"/>
              <w:rPr>
                <w:b/>
                <w:sz w:val="24"/>
              </w:rPr>
            </w:pPr>
            <w:r w:rsidRPr="00916CFA">
              <w:rPr>
                <w:b/>
                <w:sz w:val="24"/>
              </w:rPr>
              <w:t>Оценка</w:t>
            </w:r>
          </w:p>
          <w:p w14:paraId="0094D64A" w14:textId="539FC972" w:rsidR="008750C7" w:rsidRPr="002738D6" w:rsidRDefault="008750C7" w:rsidP="004F0DBA">
            <w:pPr>
              <w:shd w:val="clear" w:color="auto" w:fill="DBE5F1"/>
              <w:ind w:firstLine="0"/>
              <w:jc w:val="center"/>
              <w:rPr>
                <w:b/>
                <w:sz w:val="24"/>
              </w:rPr>
            </w:pPr>
            <w:r w:rsidRPr="00916CFA">
              <w:rPr>
                <w:b/>
                <w:sz w:val="24"/>
              </w:rPr>
              <w:t>202</w:t>
            </w:r>
            <w:r>
              <w:rPr>
                <w:b/>
                <w:sz w:val="24"/>
              </w:rPr>
              <w:t>3</w:t>
            </w:r>
            <w:r w:rsidRPr="00916CFA">
              <w:rPr>
                <w:b/>
                <w:sz w:val="24"/>
              </w:rPr>
              <w:t xml:space="preserve"> г.</w:t>
            </w:r>
          </w:p>
        </w:tc>
        <w:tc>
          <w:tcPr>
            <w:tcW w:w="14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00638F98" w14:textId="77777777" w:rsidR="008750C7" w:rsidRDefault="008750C7" w:rsidP="008750C7">
            <w:pPr>
              <w:ind w:firstLine="0"/>
              <w:jc w:val="center"/>
              <w:rPr>
                <w:b/>
                <w:sz w:val="24"/>
              </w:rPr>
            </w:pPr>
            <w:r w:rsidRPr="007373A3">
              <w:rPr>
                <w:b/>
                <w:sz w:val="24"/>
              </w:rPr>
              <w:t>Прогноз</w:t>
            </w:r>
          </w:p>
          <w:p w14:paraId="7CA8F6AD" w14:textId="06887ABC" w:rsidR="008750C7" w:rsidRPr="002738D6" w:rsidRDefault="008750C7" w:rsidP="00AA7B24">
            <w:pPr>
              <w:ind w:firstLine="0"/>
              <w:jc w:val="center"/>
              <w:rPr>
                <w:b/>
                <w:sz w:val="24"/>
              </w:rPr>
            </w:pPr>
            <w:r w:rsidRPr="007373A3">
              <w:rPr>
                <w:b/>
                <w:sz w:val="24"/>
              </w:rPr>
              <w:t>202</w:t>
            </w:r>
            <w:r>
              <w:rPr>
                <w:b/>
                <w:sz w:val="24"/>
              </w:rPr>
              <w:t>4</w:t>
            </w:r>
            <w:r w:rsidRPr="007373A3">
              <w:rPr>
                <w:b/>
                <w:sz w:val="24"/>
              </w:rPr>
              <w:t xml:space="preserve"> г.</w:t>
            </w:r>
          </w:p>
        </w:tc>
        <w:tc>
          <w:tcPr>
            <w:tcW w:w="135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75991EFA" w14:textId="77777777" w:rsidR="008750C7" w:rsidRDefault="008750C7" w:rsidP="008750C7">
            <w:pPr>
              <w:ind w:firstLine="0"/>
              <w:jc w:val="center"/>
              <w:rPr>
                <w:b/>
                <w:sz w:val="24"/>
              </w:rPr>
            </w:pPr>
            <w:r w:rsidRPr="007373A3">
              <w:rPr>
                <w:b/>
                <w:sz w:val="24"/>
              </w:rPr>
              <w:t xml:space="preserve">Прогноз </w:t>
            </w:r>
          </w:p>
          <w:p w14:paraId="6782A539" w14:textId="0E465096" w:rsidR="008750C7" w:rsidRPr="002738D6" w:rsidRDefault="008750C7" w:rsidP="00AA7B24">
            <w:pPr>
              <w:ind w:firstLine="0"/>
              <w:jc w:val="center"/>
              <w:rPr>
                <w:b/>
                <w:sz w:val="24"/>
              </w:rPr>
            </w:pPr>
            <w:r w:rsidRPr="007373A3">
              <w:rPr>
                <w:b/>
                <w:sz w:val="24"/>
              </w:rPr>
              <w:t>202</w:t>
            </w:r>
            <w:r>
              <w:rPr>
                <w:b/>
                <w:sz w:val="24"/>
              </w:rPr>
              <w:t>5</w:t>
            </w:r>
            <w:r w:rsidRPr="007373A3">
              <w:rPr>
                <w:b/>
                <w:sz w:val="24"/>
              </w:rPr>
              <w:t xml:space="preserve"> г.</w:t>
            </w:r>
          </w:p>
        </w:tc>
        <w:tc>
          <w:tcPr>
            <w:tcW w:w="181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77737BDE" w14:textId="01953A9C" w:rsidR="008750C7" w:rsidRPr="002738D6" w:rsidRDefault="008750C7" w:rsidP="00AA7B24">
            <w:pPr>
              <w:ind w:firstLine="0"/>
              <w:jc w:val="center"/>
              <w:rPr>
                <w:b/>
                <w:sz w:val="24"/>
              </w:rPr>
            </w:pPr>
            <w:r w:rsidRPr="007373A3">
              <w:rPr>
                <w:b/>
                <w:sz w:val="24"/>
              </w:rPr>
              <w:t>Прогноз 202</w:t>
            </w:r>
            <w:r>
              <w:rPr>
                <w:b/>
                <w:sz w:val="24"/>
              </w:rPr>
              <w:t>6</w:t>
            </w:r>
            <w:r w:rsidRPr="007373A3">
              <w:rPr>
                <w:b/>
                <w:sz w:val="24"/>
              </w:rPr>
              <w:t xml:space="preserve"> г.</w:t>
            </w:r>
          </w:p>
        </w:tc>
      </w:tr>
      <w:tr w:rsidR="00B60E2E" w:rsidRPr="007373A3" w14:paraId="3382A6D2" w14:textId="77777777" w:rsidTr="00B23CE6">
        <w:tc>
          <w:tcPr>
            <w:tcW w:w="4997" w:type="dxa"/>
            <w:tcBorders>
              <w:top w:val="single" w:sz="4" w:space="0" w:color="000000"/>
              <w:left w:val="single" w:sz="4" w:space="0" w:color="000000"/>
              <w:bottom w:val="single" w:sz="4" w:space="0" w:color="000000"/>
              <w:right w:val="single" w:sz="4" w:space="0" w:color="000000"/>
            </w:tcBorders>
            <w:hideMark/>
          </w:tcPr>
          <w:p w14:paraId="280D9546" w14:textId="77777777" w:rsidR="00B60E2E" w:rsidRPr="007373A3" w:rsidRDefault="00B60E2E" w:rsidP="004F0DBA">
            <w:pPr>
              <w:ind w:firstLine="142"/>
              <w:jc w:val="center"/>
              <w:rPr>
                <w:sz w:val="24"/>
              </w:rPr>
            </w:pPr>
            <w:r w:rsidRPr="007373A3">
              <w:rPr>
                <w:sz w:val="24"/>
              </w:rPr>
              <w:t>Единый налог на вмененный доход для отдельных видов деятельности</w:t>
            </w:r>
          </w:p>
        </w:tc>
        <w:tc>
          <w:tcPr>
            <w:tcW w:w="1262" w:type="dxa"/>
            <w:tcBorders>
              <w:top w:val="single" w:sz="4" w:space="0" w:color="000000"/>
              <w:left w:val="single" w:sz="4" w:space="0" w:color="000000"/>
              <w:bottom w:val="single" w:sz="4" w:space="0" w:color="000000"/>
              <w:right w:val="single" w:sz="4" w:space="0" w:color="000000"/>
            </w:tcBorders>
          </w:tcPr>
          <w:p w14:paraId="2C246790" w14:textId="1059F624" w:rsidR="00B60E2E" w:rsidRDefault="0059584F" w:rsidP="004F0DBA">
            <w:pPr>
              <w:ind w:firstLine="142"/>
              <w:jc w:val="center"/>
              <w:rPr>
                <w:sz w:val="24"/>
              </w:rPr>
            </w:pPr>
            <w:r>
              <w:rPr>
                <w:sz w:val="24"/>
              </w:rPr>
              <w:t>144,7</w:t>
            </w:r>
          </w:p>
        </w:tc>
        <w:tc>
          <w:tcPr>
            <w:tcW w:w="1460" w:type="dxa"/>
            <w:tcBorders>
              <w:top w:val="single" w:sz="4" w:space="0" w:color="000000"/>
              <w:left w:val="single" w:sz="4" w:space="0" w:color="000000"/>
              <w:bottom w:val="single" w:sz="4" w:space="0" w:color="000000"/>
              <w:right w:val="single" w:sz="4" w:space="0" w:color="000000"/>
            </w:tcBorders>
            <w:hideMark/>
          </w:tcPr>
          <w:p w14:paraId="0BA5BD95" w14:textId="07FC577C" w:rsidR="00B60E2E" w:rsidRPr="007373A3" w:rsidRDefault="0059584F" w:rsidP="004F0DBA">
            <w:pPr>
              <w:ind w:firstLine="142"/>
              <w:jc w:val="center"/>
              <w:rPr>
                <w:sz w:val="24"/>
              </w:rPr>
            </w:pPr>
            <w:r>
              <w:rPr>
                <w:sz w:val="24"/>
              </w:rPr>
              <w:t>0,0</w:t>
            </w:r>
          </w:p>
        </w:tc>
        <w:tc>
          <w:tcPr>
            <w:tcW w:w="1351" w:type="dxa"/>
            <w:tcBorders>
              <w:top w:val="single" w:sz="4" w:space="0" w:color="000000"/>
              <w:left w:val="single" w:sz="4" w:space="0" w:color="000000"/>
              <w:bottom w:val="single" w:sz="4" w:space="0" w:color="000000"/>
              <w:right w:val="single" w:sz="4" w:space="0" w:color="000000"/>
            </w:tcBorders>
            <w:hideMark/>
          </w:tcPr>
          <w:p w14:paraId="7066AE6E" w14:textId="77777777" w:rsidR="00B60E2E" w:rsidRPr="007373A3" w:rsidRDefault="00B60E2E" w:rsidP="004F0DBA">
            <w:pPr>
              <w:ind w:firstLine="142"/>
              <w:jc w:val="center"/>
              <w:rPr>
                <w:sz w:val="24"/>
              </w:rPr>
            </w:pPr>
            <w:r>
              <w:rPr>
                <w:sz w:val="24"/>
              </w:rPr>
              <w:t>0,0</w:t>
            </w:r>
          </w:p>
        </w:tc>
        <w:tc>
          <w:tcPr>
            <w:tcW w:w="1811" w:type="dxa"/>
            <w:tcBorders>
              <w:top w:val="single" w:sz="4" w:space="0" w:color="000000"/>
              <w:left w:val="single" w:sz="4" w:space="0" w:color="000000"/>
              <w:bottom w:val="single" w:sz="4" w:space="0" w:color="000000"/>
              <w:right w:val="single" w:sz="4" w:space="0" w:color="000000"/>
            </w:tcBorders>
            <w:hideMark/>
          </w:tcPr>
          <w:p w14:paraId="2E3E9FBB" w14:textId="77777777" w:rsidR="00B60E2E" w:rsidRPr="007373A3" w:rsidRDefault="00B60E2E" w:rsidP="004F0DBA">
            <w:pPr>
              <w:ind w:left="175" w:firstLine="0"/>
              <w:rPr>
                <w:sz w:val="24"/>
              </w:rPr>
            </w:pPr>
            <w:r>
              <w:rPr>
                <w:sz w:val="24"/>
              </w:rPr>
              <w:t>0</w:t>
            </w:r>
            <w:r w:rsidRPr="007373A3">
              <w:rPr>
                <w:sz w:val="24"/>
              </w:rPr>
              <w:t>,0</w:t>
            </w:r>
          </w:p>
        </w:tc>
      </w:tr>
    </w:tbl>
    <w:p w14:paraId="3646909E" w14:textId="77777777" w:rsidR="00506E5B" w:rsidRPr="007373A3" w:rsidRDefault="00506E5B" w:rsidP="00506E5B">
      <w:pPr>
        <w:rPr>
          <w:sz w:val="24"/>
        </w:rPr>
      </w:pPr>
    </w:p>
    <w:p w14:paraId="4C26DE6E" w14:textId="77777777" w:rsidR="00506E5B" w:rsidRPr="0035297D" w:rsidRDefault="00506E5B" w:rsidP="00506E5B">
      <w:pPr>
        <w:jc w:val="left"/>
        <w:rPr>
          <w:b/>
          <w:sz w:val="24"/>
        </w:rPr>
      </w:pPr>
      <w:r w:rsidRPr="0035297D">
        <w:rPr>
          <w:b/>
          <w:sz w:val="24"/>
        </w:rPr>
        <w:t>1.1.3.3. Единый сельскохозяйственный налог</w:t>
      </w:r>
    </w:p>
    <w:p w14:paraId="0A30046C" w14:textId="77777777" w:rsidR="00506E5B" w:rsidRPr="0035297D" w:rsidRDefault="00506E5B" w:rsidP="00506E5B">
      <w:pPr>
        <w:rPr>
          <w:snapToGrid w:val="0"/>
          <w:color w:val="000000"/>
          <w:sz w:val="24"/>
        </w:rPr>
      </w:pPr>
      <w:r w:rsidRPr="0035297D">
        <w:rPr>
          <w:snapToGrid w:val="0"/>
          <w:color w:val="000000"/>
          <w:sz w:val="24"/>
        </w:rPr>
        <w:t xml:space="preserve">Расчёт прогнозируемого объёма поступлений единого </w:t>
      </w:r>
      <w:r w:rsidRPr="0035297D">
        <w:rPr>
          <w:iCs/>
          <w:snapToGrid w:val="0"/>
          <w:color w:val="000000"/>
          <w:sz w:val="24"/>
        </w:rPr>
        <w:t>сельскохозяйственного</w:t>
      </w:r>
      <w:r w:rsidRPr="0035297D">
        <w:rPr>
          <w:snapToGrid w:val="0"/>
          <w:color w:val="000000"/>
          <w:sz w:val="24"/>
        </w:rPr>
        <w:t xml:space="preserve"> налога осуществлен по методу прямого расчёта, основанного на непосредственном использовании прогнозных значений показателей, уровней ставок и других показателей</w:t>
      </w:r>
    </w:p>
    <w:p w14:paraId="6F264A45" w14:textId="77777777" w:rsidR="00506E5B" w:rsidRPr="0035297D" w:rsidRDefault="00506E5B" w:rsidP="00506E5B">
      <w:pPr>
        <w:rPr>
          <w:snapToGrid w:val="0"/>
          <w:color w:val="000000"/>
          <w:sz w:val="24"/>
        </w:rPr>
      </w:pPr>
      <w:r w:rsidRPr="0035297D">
        <w:rPr>
          <w:snapToGrid w:val="0"/>
          <w:color w:val="000000"/>
          <w:sz w:val="24"/>
        </w:rPr>
        <w:t>ЕСХН = (</w:t>
      </w:r>
      <w:r w:rsidRPr="0035297D">
        <w:rPr>
          <w:snapToGrid w:val="0"/>
          <w:color w:val="000000"/>
          <w:sz w:val="24"/>
          <w:lang w:val="en-US"/>
        </w:rPr>
        <w:t>V</w:t>
      </w:r>
      <w:proofErr w:type="spellStart"/>
      <w:r w:rsidRPr="0035297D">
        <w:rPr>
          <w:snapToGrid w:val="0"/>
          <w:color w:val="000000"/>
          <w:sz w:val="24"/>
        </w:rPr>
        <w:t>нбпп</w:t>
      </w:r>
      <w:proofErr w:type="spellEnd"/>
      <w:r w:rsidRPr="0035297D">
        <w:rPr>
          <w:snapToGrid w:val="0"/>
          <w:color w:val="000000"/>
          <w:sz w:val="24"/>
        </w:rPr>
        <w:t xml:space="preserve"> * </w:t>
      </w:r>
      <w:r w:rsidRPr="0035297D">
        <w:rPr>
          <w:snapToGrid w:val="0"/>
          <w:color w:val="000000"/>
          <w:sz w:val="24"/>
          <w:lang w:val="en-US"/>
        </w:rPr>
        <w:t>S</w:t>
      </w:r>
      <w:r w:rsidRPr="0035297D">
        <w:rPr>
          <w:snapToGrid w:val="0"/>
          <w:color w:val="000000"/>
          <w:sz w:val="24"/>
        </w:rPr>
        <w:t xml:space="preserve">) * </w:t>
      </w:r>
      <w:r w:rsidRPr="0035297D">
        <w:rPr>
          <w:snapToGrid w:val="0"/>
          <w:color w:val="000000"/>
          <w:sz w:val="24"/>
          <w:lang w:val="en-US"/>
        </w:rPr>
        <w:t>K</w:t>
      </w:r>
      <w:r w:rsidRPr="0035297D">
        <w:rPr>
          <w:snapToGrid w:val="0"/>
          <w:color w:val="000000"/>
          <w:sz w:val="24"/>
        </w:rPr>
        <w:t xml:space="preserve"> соб., где:</w:t>
      </w:r>
    </w:p>
    <w:p w14:paraId="2AFC2B42" w14:textId="77777777" w:rsidR="00506E5B" w:rsidRPr="0035297D" w:rsidRDefault="00506E5B" w:rsidP="00506E5B">
      <w:pPr>
        <w:rPr>
          <w:snapToGrid w:val="0"/>
          <w:color w:val="000000"/>
          <w:sz w:val="24"/>
        </w:rPr>
      </w:pPr>
      <w:proofErr w:type="spellStart"/>
      <w:r w:rsidRPr="0035297D">
        <w:rPr>
          <w:snapToGrid w:val="0"/>
          <w:color w:val="000000"/>
          <w:sz w:val="24"/>
        </w:rPr>
        <w:t>Vнбпп</w:t>
      </w:r>
      <w:proofErr w:type="spellEnd"/>
      <w:r w:rsidRPr="0035297D">
        <w:rPr>
          <w:snapToGrid w:val="0"/>
          <w:color w:val="000000"/>
          <w:sz w:val="24"/>
        </w:rPr>
        <w:t xml:space="preserve"> – налоговая база прогнозируемого периода, тыс. рублей;</w:t>
      </w:r>
    </w:p>
    <w:p w14:paraId="271455ED" w14:textId="77777777" w:rsidR="00506E5B" w:rsidRPr="0035297D" w:rsidRDefault="00506E5B" w:rsidP="00506E5B">
      <w:pPr>
        <w:rPr>
          <w:snapToGrid w:val="0"/>
          <w:color w:val="000000"/>
          <w:sz w:val="24"/>
        </w:rPr>
      </w:pPr>
      <w:r w:rsidRPr="0035297D">
        <w:rPr>
          <w:snapToGrid w:val="0"/>
          <w:color w:val="000000"/>
          <w:sz w:val="24"/>
        </w:rPr>
        <w:t>S – ставка налога, %;</w:t>
      </w:r>
    </w:p>
    <w:p w14:paraId="52311B7F" w14:textId="06587A98" w:rsidR="00506E5B" w:rsidRPr="0035297D" w:rsidRDefault="00506E5B" w:rsidP="00B60E2E">
      <w:pPr>
        <w:rPr>
          <w:snapToGrid w:val="0"/>
          <w:color w:val="000000"/>
          <w:sz w:val="24"/>
        </w:rPr>
      </w:pPr>
      <w:r w:rsidRPr="0035297D">
        <w:rPr>
          <w:snapToGrid w:val="0"/>
          <w:color w:val="000000"/>
          <w:sz w:val="24"/>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r w:rsidR="00B60E2E" w:rsidRPr="0035297D">
        <w:rPr>
          <w:snapToGrid w:val="0"/>
          <w:color w:val="000000"/>
          <w:sz w:val="24"/>
        </w:rPr>
        <w:t>Показатель собираемости в 202</w:t>
      </w:r>
      <w:r w:rsidR="0059584F" w:rsidRPr="0035297D">
        <w:rPr>
          <w:snapToGrid w:val="0"/>
          <w:color w:val="000000"/>
          <w:sz w:val="24"/>
        </w:rPr>
        <w:t>3</w:t>
      </w:r>
      <w:r w:rsidR="00B60E2E" w:rsidRPr="0035297D">
        <w:rPr>
          <w:snapToGrid w:val="0"/>
          <w:color w:val="000000"/>
          <w:sz w:val="24"/>
        </w:rPr>
        <w:t xml:space="preserve"> году и прогнозируемом периоде 202</w:t>
      </w:r>
      <w:r w:rsidR="0059584F" w:rsidRPr="0035297D">
        <w:rPr>
          <w:snapToGrid w:val="0"/>
          <w:color w:val="000000"/>
          <w:sz w:val="24"/>
        </w:rPr>
        <w:t>4</w:t>
      </w:r>
      <w:r w:rsidR="00B60E2E" w:rsidRPr="0035297D">
        <w:rPr>
          <w:snapToGrid w:val="0"/>
          <w:color w:val="000000"/>
          <w:sz w:val="24"/>
        </w:rPr>
        <w:t>-202</w:t>
      </w:r>
      <w:r w:rsidR="0059584F" w:rsidRPr="0035297D">
        <w:rPr>
          <w:snapToGrid w:val="0"/>
          <w:color w:val="000000"/>
          <w:sz w:val="24"/>
        </w:rPr>
        <w:t>6</w:t>
      </w:r>
      <w:r w:rsidR="00B60E2E" w:rsidRPr="0035297D">
        <w:rPr>
          <w:snapToGrid w:val="0"/>
          <w:color w:val="000000"/>
          <w:sz w:val="24"/>
        </w:rPr>
        <w:t xml:space="preserve"> годов принят на уровне, сложившемся как среднее значение за 20</w:t>
      </w:r>
      <w:r w:rsidR="0035297D" w:rsidRPr="0035297D">
        <w:rPr>
          <w:snapToGrid w:val="0"/>
          <w:color w:val="000000"/>
          <w:sz w:val="24"/>
        </w:rPr>
        <w:t>21</w:t>
      </w:r>
      <w:r w:rsidR="00B60E2E" w:rsidRPr="0035297D">
        <w:rPr>
          <w:snapToGrid w:val="0"/>
          <w:color w:val="000000"/>
          <w:sz w:val="24"/>
        </w:rPr>
        <w:t xml:space="preserve"> - 202</w:t>
      </w:r>
      <w:r w:rsidR="0035297D" w:rsidRPr="0035297D">
        <w:rPr>
          <w:snapToGrid w:val="0"/>
          <w:color w:val="000000"/>
          <w:sz w:val="24"/>
        </w:rPr>
        <w:t>2</w:t>
      </w:r>
      <w:r w:rsidR="00B60E2E" w:rsidRPr="0035297D">
        <w:rPr>
          <w:snapToGrid w:val="0"/>
          <w:color w:val="000000"/>
          <w:sz w:val="24"/>
        </w:rPr>
        <w:t xml:space="preserve"> годы – </w:t>
      </w:r>
      <w:r w:rsidR="0035297D" w:rsidRPr="0035297D">
        <w:rPr>
          <w:snapToGrid w:val="0"/>
          <w:color w:val="000000"/>
          <w:sz w:val="24"/>
        </w:rPr>
        <w:t>103,5</w:t>
      </w:r>
      <w:r w:rsidR="00B60E2E" w:rsidRPr="0035297D">
        <w:rPr>
          <w:snapToGrid w:val="0"/>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6"/>
        <w:gridCol w:w="1418"/>
        <w:gridCol w:w="2126"/>
        <w:gridCol w:w="2126"/>
      </w:tblGrid>
      <w:tr w:rsidR="00506E5B" w:rsidRPr="0035297D" w14:paraId="5EFCBA3F" w14:textId="77777777" w:rsidTr="0035297D">
        <w:tc>
          <w:tcPr>
            <w:tcW w:w="2127" w:type="dxa"/>
            <w:shd w:val="clear" w:color="auto" w:fill="DBE5F1"/>
          </w:tcPr>
          <w:p w14:paraId="40F8AC08" w14:textId="77777777" w:rsidR="00506E5B" w:rsidRPr="0035297D" w:rsidRDefault="00506E5B" w:rsidP="004F0DBA">
            <w:pPr>
              <w:ind w:firstLine="0"/>
              <w:jc w:val="center"/>
              <w:rPr>
                <w:sz w:val="24"/>
              </w:rPr>
            </w:pPr>
            <w:r w:rsidRPr="0035297D">
              <w:rPr>
                <w:sz w:val="24"/>
              </w:rPr>
              <w:t>Период</w:t>
            </w:r>
          </w:p>
        </w:tc>
        <w:tc>
          <w:tcPr>
            <w:tcW w:w="2976" w:type="dxa"/>
            <w:shd w:val="clear" w:color="auto" w:fill="DBE5F1"/>
          </w:tcPr>
          <w:p w14:paraId="1EEC8108" w14:textId="77777777" w:rsidR="00506E5B" w:rsidRPr="0035297D" w:rsidRDefault="00506E5B" w:rsidP="004F0DBA">
            <w:pPr>
              <w:ind w:firstLine="0"/>
              <w:jc w:val="center"/>
              <w:rPr>
                <w:sz w:val="24"/>
              </w:rPr>
            </w:pPr>
            <w:r w:rsidRPr="0035297D">
              <w:rPr>
                <w:sz w:val="24"/>
              </w:rPr>
              <w:t>Налоговая база (тыс. руб.)</w:t>
            </w:r>
          </w:p>
        </w:tc>
        <w:tc>
          <w:tcPr>
            <w:tcW w:w="1418" w:type="dxa"/>
            <w:shd w:val="clear" w:color="auto" w:fill="DBE5F1"/>
          </w:tcPr>
          <w:p w14:paraId="721EC660" w14:textId="77777777" w:rsidR="00506E5B" w:rsidRPr="0035297D" w:rsidRDefault="00506E5B" w:rsidP="004F0DBA">
            <w:pPr>
              <w:ind w:firstLine="0"/>
              <w:jc w:val="center"/>
              <w:rPr>
                <w:sz w:val="24"/>
              </w:rPr>
            </w:pPr>
            <w:r w:rsidRPr="0035297D">
              <w:rPr>
                <w:snapToGrid w:val="0"/>
                <w:color w:val="000000"/>
                <w:sz w:val="24"/>
              </w:rPr>
              <w:t>ставка налога, %</w:t>
            </w:r>
          </w:p>
        </w:tc>
        <w:tc>
          <w:tcPr>
            <w:tcW w:w="2126" w:type="dxa"/>
            <w:shd w:val="clear" w:color="auto" w:fill="DBE5F1"/>
          </w:tcPr>
          <w:p w14:paraId="21AD531A" w14:textId="77777777" w:rsidR="00506E5B" w:rsidRPr="0035297D" w:rsidRDefault="00506E5B" w:rsidP="004F0DBA">
            <w:pPr>
              <w:ind w:firstLine="0"/>
              <w:jc w:val="center"/>
              <w:rPr>
                <w:sz w:val="24"/>
              </w:rPr>
            </w:pPr>
            <w:r w:rsidRPr="0035297D">
              <w:rPr>
                <w:sz w:val="24"/>
              </w:rPr>
              <w:t>Коэффициент собираемости, %</w:t>
            </w:r>
          </w:p>
        </w:tc>
        <w:tc>
          <w:tcPr>
            <w:tcW w:w="2126" w:type="dxa"/>
            <w:shd w:val="clear" w:color="auto" w:fill="DBE5F1"/>
          </w:tcPr>
          <w:p w14:paraId="1159DA99" w14:textId="77777777" w:rsidR="00506E5B" w:rsidRPr="0035297D" w:rsidRDefault="00506E5B" w:rsidP="004F0DBA">
            <w:pPr>
              <w:ind w:firstLine="0"/>
              <w:jc w:val="center"/>
              <w:rPr>
                <w:sz w:val="24"/>
              </w:rPr>
            </w:pPr>
            <w:r w:rsidRPr="0035297D">
              <w:rPr>
                <w:sz w:val="24"/>
              </w:rPr>
              <w:t>Сумма</w:t>
            </w:r>
          </w:p>
          <w:p w14:paraId="3F23E45E" w14:textId="77777777" w:rsidR="00506E5B" w:rsidRPr="0035297D" w:rsidRDefault="00506E5B" w:rsidP="004F0DBA">
            <w:pPr>
              <w:ind w:firstLine="0"/>
              <w:jc w:val="center"/>
              <w:rPr>
                <w:sz w:val="24"/>
              </w:rPr>
            </w:pPr>
            <w:r w:rsidRPr="0035297D">
              <w:rPr>
                <w:sz w:val="24"/>
              </w:rPr>
              <w:t xml:space="preserve"> (тыс. руб.)</w:t>
            </w:r>
          </w:p>
        </w:tc>
      </w:tr>
      <w:tr w:rsidR="00506E5B" w:rsidRPr="0035297D" w14:paraId="3FA727E0" w14:textId="77777777" w:rsidTr="0035297D">
        <w:tc>
          <w:tcPr>
            <w:tcW w:w="2127" w:type="dxa"/>
            <w:shd w:val="clear" w:color="auto" w:fill="auto"/>
          </w:tcPr>
          <w:p w14:paraId="2081E366" w14:textId="0BCF3AC7" w:rsidR="00506E5B" w:rsidRPr="0035297D" w:rsidRDefault="00506E5B" w:rsidP="00A36B88">
            <w:pPr>
              <w:rPr>
                <w:sz w:val="24"/>
              </w:rPr>
            </w:pPr>
            <w:r w:rsidRPr="0035297D">
              <w:rPr>
                <w:sz w:val="24"/>
              </w:rPr>
              <w:t>202</w:t>
            </w:r>
            <w:r w:rsidR="00A36B88" w:rsidRPr="0035297D">
              <w:rPr>
                <w:sz w:val="24"/>
              </w:rPr>
              <w:t>3</w:t>
            </w:r>
          </w:p>
        </w:tc>
        <w:tc>
          <w:tcPr>
            <w:tcW w:w="2976" w:type="dxa"/>
            <w:shd w:val="clear" w:color="auto" w:fill="auto"/>
          </w:tcPr>
          <w:p w14:paraId="31FD71BC" w14:textId="56C6EC33" w:rsidR="00506E5B" w:rsidRPr="0035297D" w:rsidRDefault="0035297D" w:rsidP="004F0DBA">
            <w:pPr>
              <w:ind w:firstLine="0"/>
              <w:jc w:val="center"/>
              <w:rPr>
                <w:sz w:val="24"/>
              </w:rPr>
            </w:pPr>
            <w:r w:rsidRPr="0035297D">
              <w:rPr>
                <w:sz w:val="24"/>
              </w:rPr>
              <w:t>1857</w:t>
            </w:r>
            <w:r w:rsidR="00B60E2E" w:rsidRPr="0035297D">
              <w:rPr>
                <w:sz w:val="24"/>
              </w:rPr>
              <w:t>,0</w:t>
            </w:r>
          </w:p>
        </w:tc>
        <w:tc>
          <w:tcPr>
            <w:tcW w:w="1418" w:type="dxa"/>
            <w:shd w:val="clear" w:color="auto" w:fill="auto"/>
          </w:tcPr>
          <w:p w14:paraId="6300FD2E" w14:textId="77777777" w:rsidR="00506E5B" w:rsidRPr="0035297D" w:rsidRDefault="00506E5B" w:rsidP="0035297D">
            <w:pPr>
              <w:ind w:firstLine="459"/>
              <w:rPr>
                <w:sz w:val="24"/>
              </w:rPr>
            </w:pPr>
            <w:r w:rsidRPr="0035297D">
              <w:rPr>
                <w:sz w:val="24"/>
              </w:rPr>
              <w:t>6 %</w:t>
            </w:r>
          </w:p>
        </w:tc>
        <w:tc>
          <w:tcPr>
            <w:tcW w:w="2126" w:type="dxa"/>
            <w:shd w:val="clear" w:color="auto" w:fill="auto"/>
          </w:tcPr>
          <w:p w14:paraId="37FDBD48" w14:textId="0E96CC5D" w:rsidR="00506E5B" w:rsidRPr="0035297D" w:rsidRDefault="0035297D" w:rsidP="004F0DBA">
            <w:pPr>
              <w:ind w:firstLine="0"/>
              <w:jc w:val="center"/>
              <w:rPr>
                <w:sz w:val="24"/>
              </w:rPr>
            </w:pPr>
            <w:r w:rsidRPr="0035297D">
              <w:rPr>
                <w:sz w:val="24"/>
              </w:rPr>
              <w:t>103,5</w:t>
            </w:r>
            <w:r w:rsidR="00506E5B" w:rsidRPr="0035297D">
              <w:rPr>
                <w:sz w:val="24"/>
              </w:rPr>
              <w:t>%</w:t>
            </w:r>
          </w:p>
        </w:tc>
        <w:tc>
          <w:tcPr>
            <w:tcW w:w="2126" w:type="dxa"/>
            <w:shd w:val="clear" w:color="auto" w:fill="auto"/>
          </w:tcPr>
          <w:p w14:paraId="1C533864" w14:textId="2DB90649" w:rsidR="00506E5B" w:rsidRPr="0035297D" w:rsidRDefault="0035297D" w:rsidP="004F0DBA">
            <w:pPr>
              <w:ind w:firstLine="0"/>
              <w:jc w:val="center"/>
              <w:rPr>
                <w:sz w:val="24"/>
              </w:rPr>
            </w:pPr>
            <w:r w:rsidRPr="0035297D">
              <w:rPr>
                <w:sz w:val="24"/>
              </w:rPr>
              <w:t>115</w:t>
            </w:r>
            <w:r w:rsidR="00B60E2E" w:rsidRPr="0035297D">
              <w:rPr>
                <w:sz w:val="24"/>
              </w:rPr>
              <w:t>,0</w:t>
            </w:r>
          </w:p>
        </w:tc>
      </w:tr>
      <w:tr w:rsidR="0035297D" w:rsidRPr="0035297D" w14:paraId="16316D79" w14:textId="77777777" w:rsidTr="0035297D">
        <w:tc>
          <w:tcPr>
            <w:tcW w:w="2127" w:type="dxa"/>
            <w:shd w:val="clear" w:color="auto" w:fill="auto"/>
          </w:tcPr>
          <w:p w14:paraId="0AB18429" w14:textId="523D599C" w:rsidR="0035297D" w:rsidRPr="0035297D" w:rsidRDefault="0035297D" w:rsidP="00A36B88">
            <w:pPr>
              <w:rPr>
                <w:sz w:val="24"/>
              </w:rPr>
            </w:pPr>
            <w:r w:rsidRPr="0035297D">
              <w:rPr>
                <w:sz w:val="24"/>
              </w:rPr>
              <w:t>2024</w:t>
            </w:r>
          </w:p>
        </w:tc>
        <w:tc>
          <w:tcPr>
            <w:tcW w:w="2976" w:type="dxa"/>
            <w:shd w:val="clear" w:color="auto" w:fill="auto"/>
          </w:tcPr>
          <w:p w14:paraId="5727CCD2" w14:textId="7882AABD" w:rsidR="0035297D" w:rsidRPr="0035297D" w:rsidRDefault="0035297D" w:rsidP="004F0DBA">
            <w:pPr>
              <w:ind w:firstLine="0"/>
              <w:jc w:val="center"/>
              <w:rPr>
                <w:sz w:val="24"/>
              </w:rPr>
            </w:pPr>
            <w:r w:rsidRPr="0035297D">
              <w:rPr>
                <w:sz w:val="24"/>
              </w:rPr>
              <w:t>1942,0</w:t>
            </w:r>
          </w:p>
        </w:tc>
        <w:tc>
          <w:tcPr>
            <w:tcW w:w="1418" w:type="dxa"/>
            <w:shd w:val="clear" w:color="auto" w:fill="auto"/>
          </w:tcPr>
          <w:p w14:paraId="2CE96969" w14:textId="77777777" w:rsidR="0035297D" w:rsidRPr="0035297D" w:rsidRDefault="0035297D" w:rsidP="0035297D">
            <w:pPr>
              <w:ind w:firstLine="459"/>
              <w:rPr>
                <w:sz w:val="24"/>
              </w:rPr>
            </w:pPr>
            <w:r w:rsidRPr="0035297D">
              <w:rPr>
                <w:sz w:val="24"/>
              </w:rPr>
              <w:t>6 %</w:t>
            </w:r>
          </w:p>
        </w:tc>
        <w:tc>
          <w:tcPr>
            <w:tcW w:w="2126" w:type="dxa"/>
            <w:shd w:val="clear" w:color="auto" w:fill="auto"/>
          </w:tcPr>
          <w:p w14:paraId="117DA1D0" w14:textId="1B5E6CE3" w:rsidR="0035297D" w:rsidRPr="0035297D" w:rsidRDefault="0035297D" w:rsidP="004F0DBA">
            <w:pPr>
              <w:ind w:firstLine="0"/>
              <w:jc w:val="center"/>
              <w:rPr>
                <w:sz w:val="24"/>
              </w:rPr>
            </w:pPr>
            <w:r w:rsidRPr="0035297D">
              <w:rPr>
                <w:sz w:val="24"/>
              </w:rPr>
              <w:t>103,5%</w:t>
            </w:r>
          </w:p>
        </w:tc>
        <w:tc>
          <w:tcPr>
            <w:tcW w:w="2126" w:type="dxa"/>
            <w:shd w:val="clear" w:color="auto" w:fill="auto"/>
          </w:tcPr>
          <w:p w14:paraId="1BB552AD" w14:textId="4238FEEF" w:rsidR="0035297D" w:rsidRPr="0035297D" w:rsidRDefault="0035297D" w:rsidP="004F0DBA">
            <w:pPr>
              <w:ind w:firstLine="0"/>
              <w:jc w:val="center"/>
              <w:rPr>
                <w:sz w:val="24"/>
              </w:rPr>
            </w:pPr>
            <w:r w:rsidRPr="0035297D">
              <w:rPr>
                <w:sz w:val="24"/>
              </w:rPr>
              <w:t>121,0</w:t>
            </w:r>
          </w:p>
        </w:tc>
      </w:tr>
      <w:tr w:rsidR="0035297D" w:rsidRPr="0035297D" w14:paraId="77AB69EC" w14:textId="77777777" w:rsidTr="0035297D">
        <w:tc>
          <w:tcPr>
            <w:tcW w:w="2127" w:type="dxa"/>
            <w:shd w:val="clear" w:color="auto" w:fill="auto"/>
          </w:tcPr>
          <w:p w14:paraId="01417E66" w14:textId="1C693EE5" w:rsidR="0035297D" w:rsidRPr="0035297D" w:rsidRDefault="0035297D" w:rsidP="00A36B88">
            <w:pPr>
              <w:rPr>
                <w:sz w:val="24"/>
              </w:rPr>
            </w:pPr>
            <w:r w:rsidRPr="0035297D">
              <w:rPr>
                <w:sz w:val="24"/>
              </w:rPr>
              <w:t>2025</w:t>
            </w:r>
          </w:p>
        </w:tc>
        <w:tc>
          <w:tcPr>
            <w:tcW w:w="2976" w:type="dxa"/>
            <w:shd w:val="clear" w:color="auto" w:fill="auto"/>
          </w:tcPr>
          <w:p w14:paraId="489AAE73" w14:textId="21946EAA" w:rsidR="0035297D" w:rsidRPr="0035297D" w:rsidRDefault="0035297D" w:rsidP="004F0DBA">
            <w:pPr>
              <w:ind w:firstLine="0"/>
              <w:jc w:val="center"/>
              <w:rPr>
                <w:sz w:val="24"/>
              </w:rPr>
            </w:pPr>
            <w:r w:rsidRPr="0035297D">
              <w:rPr>
                <w:sz w:val="24"/>
              </w:rPr>
              <w:t>2024,0</w:t>
            </w:r>
          </w:p>
        </w:tc>
        <w:tc>
          <w:tcPr>
            <w:tcW w:w="1418" w:type="dxa"/>
            <w:shd w:val="clear" w:color="auto" w:fill="auto"/>
          </w:tcPr>
          <w:p w14:paraId="71234FBC" w14:textId="77777777" w:rsidR="0035297D" w:rsidRPr="0035297D" w:rsidRDefault="0035297D" w:rsidP="0035297D">
            <w:pPr>
              <w:ind w:firstLine="459"/>
              <w:rPr>
                <w:sz w:val="24"/>
              </w:rPr>
            </w:pPr>
            <w:r w:rsidRPr="0035297D">
              <w:rPr>
                <w:sz w:val="24"/>
              </w:rPr>
              <w:t>6 %</w:t>
            </w:r>
          </w:p>
        </w:tc>
        <w:tc>
          <w:tcPr>
            <w:tcW w:w="2126" w:type="dxa"/>
            <w:shd w:val="clear" w:color="auto" w:fill="auto"/>
          </w:tcPr>
          <w:p w14:paraId="72B6E26B" w14:textId="31C1EFC2" w:rsidR="0035297D" w:rsidRPr="0035297D" w:rsidRDefault="0035297D" w:rsidP="004F0DBA">
            <w:pPr>
              <w:ind w:firstLine="0"/>
              <w:jc w:val="center"/>
              <w:rPr>
                <w:sz w:val="24"/>
              </w:rPr>
            </w:pPr>
            <w:r w:rsidRPr="0035297D">
              <w:rPr>
                <w:sz w:val="24"/>
              </w:rPr>
              <w:t>103,5%</w:t>
            </w:r>
          </w:p>
        </w:tc>
        <w:tc>
          <w:tcPr>
            <w:tcW w:w="2126" w:type="dxa"/>
            <w:shd w:val="clear" w:color="auto" w:fill="auto"/>
          </w:tcPr>
          <w:p w14:paraId="6D191E47" w14:textId="3209203C" w:rsidR="0035297D" w:rsidRPr="0035297D" w:rsidRDefault="0035297D" w:rsidP="004F0DBA">
            <w:pPr>
              <w:ind w:firstLine="0"/>
              <w:jc w:val="center"/>
              <w:rPr>
                <w:sz w:val="24"/>
              </w:rPr>
            </w:pPr>
            <w:r w:rsidRPr="0035297D">
              <w:rPr>
                <w:sz w:val="24"/>
              </w:rPr>
              <w:t>125,0</w:t>
            </w:r>
          </w:p>
        </w:tc>
      </w:tr>
      <w:tr w:rsidR="0035297D" w:rsidRPr="00177404" w14:paraId="2CF6029D" w14:textId="77777777" w:rsidTr="0035297D">
        <w:tc>
          <w:tcPr>
            <w:tcW w:w="2127" w:type="dxa"/>
            <w:shd w:val="clear" w:color="auto" w:fill="auto"/>
          </w:tcPr>
          <w:p w14:paraId="060B84BD" w14:textId="38743CB8" w:rsidR="0035297D" w:rsidRPr="0035297D" w:rsidRDefault="0035297D" w:rsidP="00A36B88">
            <w:pPr>
              <w:rPr>
                <w:sz w:val="24"/>
              </w:rPr>
            </w:pPr>
            <w:r w:rsidRPr="0035297D">
              <w:rPr>
                <w:sz w:val="24"/>
              </w:rPr>
              <w:t>2026</w:t>
            </w:r>
          </w:p>
        </w:tc>
        <w:tc>
          <w:tcPr>
            <w:tcW w:w="2976" w:type="dxa"/>
            <w:shd w:val="clear" w:color="auto" w:fill="auto"/>
          </w:tcPr>
          <w:p w14:paraId="02EFFFD6" w14:textId="1D8D1A44" w:rsidR="0035297D" w:rsidRPr="0035297D" w:rsidRDefault="0035297D" w:rsidP="004F0DBA">
            <w:pPr>
              <w:ind w:firstLine="0"/>
              <w:jc w:val="center"/>
              <w:rPr>
                <w:sz w:val="24"/>
              </w:rPr>
            </w:pPr>
            <w:r w:rsidRPr="0035297D">
              <w:rPr>
                <w:sz w:val="24"/>
              </w:rPr>
              <w:t>2107,0</w:t>
            </w:r>
          </w:p>
        </w:tc>
        <w:tc>
          <w:tcPr>
            <w:tcW w:w="1418" w:type="dxa"/>
            <w:shd w:val="clear" w:color="auto" w:fill="auto"/>
          </w:tcPr>
          <w:p w14:paraId="4C36588F" w14:textId="77777777" w:rsidR="0035297D" w:rsidRPr="0035297D" w:rsidRDefault="0035297D" w:rsidP="0035297D">
            <w:pPr>
              <w:ind w:firstLine="459"/>
              <w:rPr>
                <w:sz w:val="24"/>
              </w:rPr>
            </w:pPr>
            <w:r w:rsidRPr="0035297D">
              <w:rPr>
                <w:sz w:val="24"/>
              </w:rPr>
              <w:t>6 %</w:t>
            </w:r>
          </w:p>
        </w:tc>
        <w:tc>
          <w:tcPr>
            <w:tcW w:w="2126" w:type="dxa"/>
            <w:shd w:val="clear" w:color="auto" w:fill="auto"/>
          </w:tcPr>
          <w:p w14:paraId="5BF0390C" w14:textId="3FDFF172" w:rsidR="0035297D" w:rsidRPr="0035297D" w:rsidRDefault="0035297D" w:rsidP="004F0DBA">
            <w:pPr>
              <w:ind w:firstLine="0"/>
              <w:jc w:val="center"/>
              <w:rPr>
                <w:sz w:val="24"/>
              </w:rPr>
            </w:pPr>
            <w:r w:rsidRPr="0035297D">
              <w:rPr>
                <w:sz w:val="24"/>
              </w:rPr>
              <w:t>103,5%</w:t>
            </w:r>
          </w:p>
        </w:tc>
        <w:tc>
          <w:tcPr>
            <w:tcW w:w="2126" w:type="dxa"/>
            <w:shd w:val="clear" w:color="auto" w:fill="auto"/>
          </w:tcPr>
          <w:p w14:paraId="29C95CB3" w14:textId="35BBB12C" w:rsidR="0035297D" w:rsidRPr="002A6B26" w:rsidRDefault="0035297D" w:rsidP="004F0DBA">
            <w:pPr>
              <w:ind w:firstLine="0"/>
              <w:jc w:val="center"/>
              <w:rPr>
                <w:sz w:val="24"/>
              </w:rPr>
            </w:pPr>
            <w:r w:rsidRPr="0035297D">
              <w:rPr>
                <w:sz w:val="24"/>
              </w:rPr>
              <w:t>130,0</w:t>
            </w:r>
          </w:p>
        </w:tc>
      </w:tr>
    </w:tbl>
    <w:p w14:paraId="475B1FA7" w14:textId="77777777" w:rsidR="00506E5B" w:rsidRPr="007373A3" w:rsidRDefault="00506E5B" w:rsidP="00506E5B">
      <w:pPr>
        <w:jc w:val="right"/>
        <w:rPr>
          <w:sz w:val="24"/>
        </w:rPr>
      </w:pPr>
    </w:p>
    <w:p w14:paraId="0DDA1BB8" w14:textId="77777777" w:rsidR="00506E5B" w:rsidRPr="007675EE" w:rsidRDefault="00506E5B" w:rsidP="00506E5B">
      <w:pPr>
        <w:jc w:val="right"/>
        <w:rPr>
          <w:sz w:val="20"/>
          <w:szCs w:val="20"/>
        </w:rPr>
      </w:pPr>
      <w:r w:rsidRPr="007373A3">
        <w:rPr>
          <w:sz w:val="24"/>
        </w:rPr>
        <w:t xml:space="preserve">        </w:t>
      </w:r>
      <w:r w:rsidRPr="007373A3">
        <w:rPr>
          <w:sz w:val="24"/>
        </w:rPr>
        <w:tab/>
      </w:r>
      <w:r w:rsidRPr="007675EE">
        <w:rPr>
          <w:sz w:val="20"/>
          <w:szCs w:val="20"/>
        </w:rPr>
        <w:t>(тыс. 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2551"/>
        <w:gridCol w:w="2268"/>
        <w:gridCol w:w="2126"/>
      </w:tblGrid>
      <w:tr w:rsidR="00506E5B" w:rsidRPr="007373A3" w14:paraId="1D331E17" w14:textId="77777777" w:rsidTr="0035297D">
        <w:tc>
          <w:tcPr>
            <w:tcW w:w="3828" w:type="dxa"/>
            <w:tcBorders>
              <w:top w:val="single" w:sz="4" w:space="0" w:color="000000"/>
              <w:left w:val="single" w:sz="4" w:space="0" w:color="000000"/>
              <w:bottom w:val="single" w:sz="4" w:space="0" w:color="000000"/>
              <w:right w:val="single" w:sz="4" w:space="0" w:color="000000"/>
            </w:tcBorders>
            <w:hideMark/>
          </w:tcPr>
          <w:p w14:paraId="0366115A" w14:textId="77777777" w:rsidR="00506E5B" w:rsidRPr="007373A3" w:rsidRDefault="00506E5B" w:rsidP="004F0DBA">
            <w:pPr>
              <w:ind w:firstLine="0"/>
              <w:jc w:val="center"/>
              <w:rPr>
                <w:b/>
                <w:sz w:val="24"/>
              </w:rPr>
            </w:pPr>
            <w:r w:rsidRPr="007373A3">
              <w:rPr>
                <w:b/>
                <w:sz w:val="24"/>
              </w:rPr>
              <w:t>Наименование дохода</w:t>
            </w:r>
          </w:p>
        </w:tc>
        <w:tc>
          <w:tcPr>
            <w:tcW w:w="2551" w:type="dxa"/>
            <w:tcBorders>
              <w:top w:val="single" w:sz="4" w:space="0" w:color="000000"/>
              <w:left w:val="single" w:sz="4" w:space="0" w:color="000000"/>
              <w:bottom w:val="single" w:sz="4" w:space="0" w:color="000000"/>
              <w:right w:val="single" w:sz="4" w:space="0" w:color="000000"/>
            </w:tcBorders>
            <w:hideMark/>
          </w:tcPr>
          <w:p w14:paraId="7DB46350" w14:textId="6F4548C9" w:rsidR="00506E5B" w:rsidRPr="007373A3" w:rsidRDefault="00506E5B" w:rsidP="008750C7">
            <w:pPr>
              <w:ind w:firstLine="0"/>
              <w:jc w:val="center"/>
              <w:rPr>
                <w:b/>
                <w:sz w:val="24"/>
              </w:rPr>
            </w:pPr>
            <w:r w:rsidRPr="007373A3">
              <w:rPr>
                <w:b/>
                <w:sz w:val="24"/>
              </w:rPr>
              <w:t>Прогноз 202</w:t>
            </w:r>
            <w:r w:rsidR="008750C7">
              <w:rPr>
                <w:b/>
                <w:sz w:val="24"/>
              </w:rPr>
              <w:t>4</w:t>
            </w:r>
            <w:r w:rsidRPr="007373A3">
              <w:rPr>
                <w:b/>
                <w:sz w:val="24"/>
              </w:rPr>
              <w:t xml:space="preserve"> г.</w:t>
            </w:r>
          </w:p>
        </w:tc>
        <w:tc>
          <w:tcPr>
            <w:tcW w:w="2268" w:type="dxa"/>
            <w:tcBorders>
              <w:top w:val="single" w:sz="4" w:space="0" w:color="000000"/>
              <w:left w:val="single" w:sz="4" w:space="0" w:color="000000"/>
              <w:bottom w:val="single" w:sz="4" w:space="0" w:color="000000"/>
              <w:right w:val="single" w:sz="4" w:space="0" w:color="000000"/>
            </w:tcBorders>
            <w:hideMark/>
          </w:tcPr>
          <w:p w14:paraId="0C52E80E" w14:textId="19DBFEFE" w:rsidR="00506E5B" w:rsidRPr="007373A3" w:rsidRDefault="00506E5B" w:rsidP="008750C7">
            <w:pPr>
              <w:ind w:firstLine="0"/>
              <w:jc w:val="center"/>
              <w:rPr>
                <w:b/>
                <w:sz w:val="24"/>
              </w:rPr>
            </w:pPr>
            <w:r w:rsidRPr="007373A3">
              <w:rPr>
                <w:b/>
                <w:sz w:val="24"/>
              </w:rPr>
              <w:t>Прогноз 202</w:t>
            </w:r>
            <w:r w:rsidR="008750C7">
              <w:rPr>
                <w:b/>
                <w:sz w:val="24"/>
              </w:rPr>
              <w:t>5</w:t>
            </w:r>
            <w:r w:rsidRPr="007373A3">
              <w:rPr>
                <w:b/>
                <w:sz w:val="24"/>
              </w:rPr>
              <w:t xml:space="preserve"> г.</w:t>
            </w:r>
          </w:p>
        </w:tc>
        <w:tc>
          <w:tcPr>
            <w:tcW w:w="2126" w:type="dxa"/>
            <w:tcBorders>
              <w:top w:val="single" w:sz="4" w:space="0" w:color="000000"/>
              <w:left w:val="single" w:sz="4" w:space="0" w:color="000000"/>
              <w:bottom w:val="single" w:sz="4" w:space="0" w:color="000000"/>
              <w:right w:val="single" w:sz="4" w:space="0" w:color="000000"/>
            </w:tcBorders>
            <w:hideMark/>
          </w:tcPr>
          <w:p w14:paraId="639D1B74" w14:textId="43F18CB3" w:rsidR="00506E5B" w:rsidRPr="007373A3" w:rsidRDefault="00506E5B" w:rsidP="008750C7">
            <w:pPr>
              <w:ind w:firstLine="0"/>
              <w:jc w:val="center"/>
              <w:rPr>
                <w:b/>
                <w:sz w:val="24"/>
              </w:rPr>
            </w:pPr>
            <w:r w:rsidRPr="007373A3">
              <w:rPr>
                <w:b/>
                <w:sz w:val="24"/>
              </w:rPr>
              <w:t>Прогноз 202</w:t>
            </w:r>
            <w:r w:rsidR="008750C7">
              <w:rPr>
                <w:b/>
                <w:sz w:val="24"/>
              </w:rPr>
              <w:t>6</w:t>
            </w:r>
            <w:r w:rsidRPr="007373A3">
              <w:rPr>
                <w:b/>
                <w:sz w:val="24"/>
              </w:rPr>
              <w:t xml:space="preserve"> г.</w:t>
            </w:r>
          </w:p>
        </w:tc>
      </w:tr>
      <w:tr w:rsidR="00506E5B" w:rsidRPr="007373A3" w14:paraId="50CD7238" w14:textId="77777777" w:rsidTr="0035297D">
        <w:tc>
          <w:tcPr>
            <w:tcW w:w="3828" w:type="dxa"/>
            <w:tcBorders>
              <w:top w:val="single" w:sz="4" w:space="0" w:color="000000"/>
              <w:left w:val="single" w:sz="4" w:space="0" w:color="000000"/>
              <w:bottom w:val="single" w:sz="4" w:space="0" w:color="000000"/>
              <w:right w:val="single" w:sz="4" w:space="0" w:color="000000"/>
            </w:tcBorders>
            <w:hideMark/>
          </w:tcPr>
          <w:p w14:paraId="4D160FE0" w14:textId="77777777" w:rsidR="00506E5B" w:rsidRPr="007373A3" w:rsidRDefault="00506E5B" w:rsidP="004F0DBA">
            <w:pPr>
              <w:ind w:firstLine="0"/>
              <w:jc w:val="center"/>
              <w:rPr>
                <w:sz w:val="24"/>
              </w:rPr>
            </w:pPr>
            <w:r w:rsidRPr="007373A3">
              <w:rPr>
                <w:sz w:val="24"/>
              </w:rPr>
              <w:t xml:space="preserve">Единый сельскохозяйственный </w:t>
            </w:r>
          </w:p>
          <w:p w14:paraId="626BF511" w14:textId="77777777" w:rsidR="00506E5B" w:rsidRPr="007373A3" w:rsidRDefault="00506E5B" w:rsidP="004F0DBA">
            <w:pPr>
              <w:ind w:firstLine="0"/>
              <w:jc w:val="center"/>
              <w:rPr>
                <w:sz w:val="24"/>
              </w:rPr>
            </w:pPr>
            <w:r w:rsidRPr="007373A3">
              <w:rPr>
                <w:sz w:val="24"/>
              </w:rPr>
              <w:t>налог</w:t>
            </w:r>
          </w:p>
        </w:tc>
        <w:tc>
          <w:tcPr>
            <w:tcW w:w="2551" w:type="dxa"/>
            <w:tcBorders>
              <w:top w:val="single" w:sz="4" w:space="0" w:color="000000"/>
              <w:left w:val="single" w:sz="4" w:space="0" w:color="000000"/>
              <w:bottom w:val="single" w:sz="4" w:space="0" w:color="000000"/>
              <w:right w:val="single" w:sz="4" w:space="0" w:color="000000"/>
            </w:tcBorders>
            <w:hideMark/>
          </w:tcPr>
          <w:p w14:paraId="62A56E35" w14:textId="211444D8" w:rsidR="00506E5B" w:rsidRPr="007373A3" w:rsidRDefault="00A36B88" w:rsidP="004F0DBA">
            <w:pPr>
              <w:ind w:firstLine="0"/>
              <w:jc w:val="center"/>
              <w:rPr>
                <w:sz w:val="24"/>
              </w:rPr>
            </w:pPr>
            <w:r>
              <w:rPr>
                <w:sz w:val="24"/>
              </w:rPr>
              <w:t>12</w:t>
            </w:r>
            <w:r w:rsidR="00B60E2E">
              <w:rPr>
                <w:sz w:val="24"/>
              </w:rPr>
              <w:t>1,0</w:t>
            </w:r>
          </w:p>
        </w:tc>
        <w:tc>
          <w:tcPr>
            <w:tcW w:w="2268" w:type="dxa"/>
            <w:tcBorders>
              <w:top w:val="single" w:sz="4" w:space="0" w:color="000000"/>
              <w:left w:val="single" w:sz="4" w:space="0" w:color="000000"/>
              <w:bottom w:val="single" w:sz="4" w:space="0" w:color="000000"/>
              <w:right w:val="single" w:sz="4" w:space="0" w:color="000000"/>
            </w:tcBorders>
            <w:hideMark/>
          </w:tcPr>
          <w:p w14:paraId="7F81C9B5" w14:textId="4D02B6BD" w:rsidR="00506E5B" w:rsidRPr="007373A3" w:rsidRDefault="00A36B88" w:rsidP="004F0DBA">
            <w:pPr>
              <w:ind w:firstLine="0"/>
              <w:jc w:val="center"/>
              <w:rPr>
                <w:sz w:val="24"/>
              </w:rPr>
            </w:pPr>
            <w:r>
              <w:rPr>
                <w:sz w:val="24"/>
              </w:rPr>
              <w:t>125</w:t>
            </w:r>
            <w:r w:rsidR="00B60E2E">
              <w:rPr>
                <w:sz w:val="24"/>
              </w:rPr>
              <w:t>,0</w:t>
            </w:r>
          </w:p>
        </w:tc>
        <w:tc>
          <w:tcPr>
            <w:tcW w:w="2126" w:type="dxa"/>
            <w:tcBorders>
              <w:top w:val="single" w:sz="4" w:space="0" w:color="000000"/>
              <w:left w:val="single" w:sz="4" w:space="0" w:color="000000"/>
              <w:bottom w:val="single" w:sz="4" w:space="0" w:color="000000"/>
              <w:right w:val="single" w:sz="4" w:space="0" w:color="000000"/>
            </w:tcBorders>
            <w:hideMark/>
          </w:tcPr>
          <w:p w14:paraId="31241885" w14:textId="08FB7EA1" w:rsidR="00506E5B" w:rsidRPr="007373A3" w:rsidRDefault="00A36B88" w:rsidP="004F0DBA">
            <w:pPr>
              <w:ind w:firstLine="0"/>
              <w:jc w:val="center"/>
              <w:rPr>
                <w:sz w:val="24"/>
              </w:rPr>
            </w:pPr>
            <w:r>
              <w:rPr>
                <w:sz w:val="24"/>
              </w:rPr>
              <w:t>130</w:t>
            </w:r>
            <w:r w:rsidR="00B60E2E">
              <w:rPr>
                <w:sz w:val="24"/>
              </w:rPr>
              <w:t>,0</w:t>
            </w:r>
          </w:p>
        </w:tc>
      </w:tr>
    </w:tbl>
    <w:p w14:paraId="74A3A841" w14:textId="77777777" w:rsidR="00506E5B" w:rsidRPr="007373A3" w:rsidRDefault="00506E5B" w:rsidP="00506E5B">
      <w:pPr>
        <w:ind w:left="720"/>
        <w:rPr>
          <w:b/>
          <w:sz w:val="24"/>
        </w:rPr>
      </w:pPr>
    </w:p>
    <w:p w14:paraId="457AC49E" w14:textId="77777777" w:rsidR="00506E5B" w:rsidRPr="001C120C" w:rsidRDefault="00506E5B" w:rsidP="00506E5B">
      <w:pPr>
        <w:jc w:val="left"/>
        <w:rPr>
          <w:b/>
          <w:color w:val="000000"/>
          <w:sz w:val="24"/>
        </w:rPr>
      </w:pPr>
      <w:r w:rsidRPr="000B47D6">
        <w:rPr>
          <w:b/>
          <w:color w:val="000000"/>
          <w:sz w:val="24"/>
        </w:rPr>
        <w:t>1.1.3.</w:t>
      </w:r>
      <w:r>
        <w:rPr>
          <w:b/>
          <w:color w:val="000000"/>
          <w:sz w:val="24"/>
        </w:rPr>
        <w:t>4</w:t>
      </w:r>
      <w:r w:rsidRPr="000B47D6">
        <w:rPr>
          <w:b/>
          <w:color w:val="000000"/>
          <w:sz w:val="24"/>
        </w:rPr>
        <w:t xml:space="preserve">. </w:t>
      </w:r>
      <w:r w:rsidRPr="001C120C">
        <w:rPr>
          <w:b/>
          <w:color w:val="000000"/>
          <w:sz w:val="24"/>
        </w:rPr>
        <w:t xml:space="preserve">Налог, взимаемый в связи с применением патентной системы </w:t>
      </w:r>
      <w:r>
        <w:rPr>
          <w:b/>
          <w:color w:val="000000"/>
          <w:sz w:val="24"/>
        </w:rPr>
        <w:t>н</w:t>
      </w:r>
      <w:r w:rsidRPr="001C120C">
        <w:rPr>
          <w:b/>
          <w:color w:val="000000"/>
          <w:sz w:val="24"/>
        </w:rPr>
        <w:t>алогообложения</w:t>
      </w:r>
    </w:p>
    <w:p w14:paraId="11D5B6BF" w14:textId="77777777" w:rsidR="00506E5B" w:rsidRPr="001C120C" w:rsidRDefault="00506E5B" w:rsidP="00506E5B">
      <w:pPr>
        <w:rPr>
          <w:iCs/>
          <w:snapToGrid w:val="0"/>
          <w:color w:val="000000"/>
          <w:sz w:val="24"/>
        </w:rPr>
      </w:pPr>
      <w:r w:rsidRPr="001C120C">
        <w:rPr>
          <w:iCs/>
          <w:snapToGrid w:val="0"/>
          <w:color w:val="000000"/>
          <w:sz w:val="24"/>
        </w:rPr>
        <w:t>Расчёт прогнозируемого объёма поступлений налога, взимаемого в связи с применением патентной системы налогообложения, осуществлен по методу прямого расчёта, основанного на непосредственном использовании прогнозных значений показателей, уровней ставок и других показателей.</w:t>
      </w:r>
    </w:p>
    <w:p w14:paraId="4ED06C97" w14:textId="77777777" w:rsidR="00506E5B" w:rsidRPr="00AE7C20" w:rsidRDefault="00506E5B" w:rsidP="00506E5B">
      <w:pPr>
        <w:rPr>
          <w:iCs/>
          <w:snapToGrid w:val="0"/>
          <w:color w:val="000000"/>
          <w:sz w:val="24"/>
        </w:rPr>
      </w:pPr>
      <w:r w:rsidRPr="00AE7C20">
        <w:rPr>
          <w:iCs/>
          <w:snapToGrid w:val="0"/>
          <w:color w:val="000000"/>
          <w:sz w:val="24"/>
        </w:rPr>
        <w:t>ПСН = ((</w:t>
      </w:r>
      <w:proofErr w:type="spellStart"/>
      <w:r w:rsidRPr="00AE7C20">
        <w:rPr>
          <w:iCs/>
          <w:snapToGrid w:val="0"/>
          <w:color w:val="000000"/>
          <w:sz w:val="24"/>
        </w:rPr>
        <w:t>Vнбпп</w:t>
      </w:r>
      <w:proofErr w:type="spellEnd"/>
      <w:r w:rsidRPr="00AE7C20">
        <w:rPr>
          <w:iCs/>
          <w:snapToGrid w:val="0"/>
          <w:color w:val="000000"/>
          <w:sz w:val="24"/>
        </w:rPr>
        <w:t xml:space="preserve"> * S - Сстр.взн</w:t>
      </w:r>
      <w:r w:rsidR="00577286">
        <w:rPr>
          <w:iCs/>
          <w:snapToGrid w:val="0"/>
          <w:color w:val="000000"/>
          <w:sz w:val="24"/>
        </w:rPr>
        <w:t>+</w:t>
      </w:r>
      <w:r w:rsidR="00577286" w:rsidRPr="00577286">
        <w:rPr>
          <w:iCs/>
          <w:snapToGrid w:val="0"/>
          <w:color w:val="000000"/>
          <w:sz w:val="24"/>
        </w:rPr>
        <w:t>F1</w:t>
      </w:r>
      <w:r w:rsidRPr="00AE7C20">
        <w:rPr>
          <w:iCs/>
          <w:snapToGrid w:val="0"/>
          <w:color w:val="000000"/>
          <w:sz w:val="24"/>
        </w:rPr>
        <w:t xml:space="preserve">), </w:t>
      </w:r>
    </w:p>
    <w:p w14:paraId="2CE2C754" w14:textId="77777777" w:rsidR="00506E5B" w:rsidRPr="00AE7C20" w:rsidRDefault="00506E5B" w:rsidP="00506E5B">
      <w:pPr>
        <w:rPr>
          <w:iCs/>
          <w:snapToGrid w:val="0"/>
          <w:color w:val="000000"/>
          <w:sz w:val="24"/>
        </w:rPr>
      </w:pPr>
      <w:r w:rsidRPr="00AE7C20">
        <w:rPr>
          <w:iCs/>
          <w:snapToGrid w:val="0"/>
          <w:color w:val="000000"/>
          <w:sz w:val="24"/>
        </w:rPr>
        <w:t>где:</w:t>
      </w:r>
    </w:p>
    <w:p w14:paraId="1305BFA1" w14:textId="77777777" w:rsidR="00506E5B" w:rsidRPr="00AE7C20" w:rsidRDefault="00506E5B" w:rsidP="00506E5B">
      <w:pPr>
        <w:rPr>
          <w:iCs/>
          <w:snapToGrid w:val="0"/>
          <w:color w:val="000000"/>
          <w:sz w:val="24"/>
        </w:rPr>
      </w:pPr>
      <w:proofErr w:type="spellStart"/>
      <w:r w:rsidRPr="00AE7C20">
        <w:rPr>
          <w:iCs/>
          <w:snapToGrid w:val="0"/>
          <w:color w:val="000000"/>
          <w:sz w:val="24"/>
        </w:rPr>
        <w:t>Vнбпп</w:t>
      </w:r>
      <w:proofErr w:type="spellEnd"/>
      <w:r w:rsidRPr="00AE7C20">
        <w:rPr>
          <w:iCs/>
          <w:snapToGrid w:val="0"/>
          <w:color w:val="000000"/>
          <w:sz w:val="24"/>
        </w:rPr>
        <w:t xml:space="preserve"> – налоговая база прогнозируемого периода, тыс. рублей;</w:t>
      </w:r>
    </w:p>
    <w:p w14:paraId="5E953C5B" w14:textId="77777777" w:rsidR="00506E5B" w:rsidRPr="00AE7C20" w:rsidRDefault="00506E5B" w:rsidP="00506E5B">
      <w:pPr>
        <w:rPr>
          <w:iCs/>
          <w:snapToGrid w:val="0"/>
          <w:color w:val="000000"/>
          <w:sz w:val="24"/>
        </w:rPr>
      </w:pPr>
      <w:r w:rsidRPr="00AE7C20">
        <w:rPr>
          <w:iCs/>
          <w:snapToGrid w:val="0"/>
          <w:color w:val="000000"/>
          <w:sz w:val="24"/>
        </w:rPr>
        <w:t>S – ставка налога, %;</w:t>
      </w:r>
    </w:p>
    <w:p w14:paraId="1E396A18" w14:textId="77777777" w:rsidR="00506E5B" w:rsidRPr="00AE7C20" w:rsidRDefault="00506E5B" w:rsidP="00506E5B">
      <w:pPr>
        <w:rPr>
          <w:iCs/>
          <w:snapToGrid w:val="0"/>
          <w:color w:val="000000"/>
          <w:sz w:val="24"/>
        </w:rPr>
      </w:pPr>
      <w:proofErr w:type="spellStart"/>
      <w:r w:rsidRPr="00AE7C20">
        <w:rPr>
          <w:iCs/>
          <w:snapToGrid w:val="0"/>
          <w:color w:val="000000"/>
          <w:sz w:val="24"/>
        </w:rPr>
        <w:t>Сстр.взн</w:t>
      </w:r>
      <w:proofErr w:type="spellEnd"/>
      <w:r w:rsidRPr="00AE7C20">
        <w:rPr>
          <w:iCs/>
          <w:snapToGrid w:val="0"/>
          <w:color w:val="000000"/>
          <w:sz w:val="24"/>
        </w:rPr>
        <w:t xml:space="preserve"> – прогнозируемый объем страховых взносов на ОПС и по временной нетрудоспособности, тыс. рублей;</w:t>
      </w:r>
    </w:p>
    <w:p w14:paraId="1BA7D7F0" w14:textId="7D0C5BF8" w:rsidR="00506E5B" w:rsidRPr="00577286" w:rsidRDefault="00577286" w:rsidP="00506E5B">
      <w:pPr>
        <w:shd w:val="clear" w:color="auto" w:fill="FFFFFF"/>
        <w:rPr>
          <w:iCs/>
          <w:snapToGrid w:val="0"/>
          <w:color w:val="000000"/>
          <w:sz w:val="24"/>
        </w:rPr>
      </w:pPr>
      <w:r w:rsidRPr="00577286">
        <w:rPr>
          <w:iCs/>
          <w:snapToGrid w:val="0"/>
          <w:color w:val="000000"/>
          <w:sz w:val="24"/>
        </w:rPr>
        <w:t>F1</w:t>
      </w:r>
      <w:r>
        <w:rPr>
          <w:iCs/>
          <w:snapToGrid w:val="0"/>
          <w:color w:val="000000"/>
          <w:sz w:val="24"/>
        </w:rPr>
        <w:t>-</w:t>
      </w:r>
      <w:r w:rsidRPr="00577286">
        <w:rPr>
          <w:rFonts w:eastAsia="Calibri"/>
          <w:color w:val="000000"/>
          <w:sz w:val="24"/>
          <w:lang w:eastAsia="en-US"/>
        </w:rPr>
        <w:t>Корректирующая сумма F1 учитывает темп роста суммы страховых платежей в первом полугодии 202</w:t>
      </w:r>
      <w:r w:rsidR="0035297D">
        <w:rPr>
          <w:rFonts w:eastAsia="Calibri"/>
          <w:color w:val="000000"/>
          <w:sz w:val="24"/>
          <w:lang w:eastAsia="en-US"/>
        </w:rPr>
        <w:t>3</w:t>
      </w:r>
      <w:r w:rsidRPr="00577286">
        <w:rPr>
          <w:rFonts w:eastAsia="Calibri"/>
          <w:color w:val="000000"/>
          <w:sz w:val="24"/>
          <w:lang w:eastAsia="en-US"/>
        </w:rPr>
        <w:t> года относительно аналогичного периода 202</w:t>
      </w:r>
      <w:r w:rsidR="0035297D">
        <w:rPr>
          <w:rFonts w:eastAsia="Calibri"/>
          <w:color w:val="000000"/>
          <w:sz w:val="24"/>
          <w:lang w:eastAsia="en-US"/>
        </w:rPr>
        <w:t>2</w:t>
      </w:r>
      <w:r w:rsidRPr="00577286">
        <w:rPr>
          <w:rFonts w:eastAsia="Calibri"/>
          <w:color w:val="000000"/>
          <w:sz w:val="24"/>
          <w:lang w:eastAsia="en-US"/>
        </w:rPr>
        <w:t xml:space="preserve"> года в разрезе муниципальных образований</w:t>
      </w:r>
    </w:p>
    <w:p w14:paraId="1113D507" w14:textId="77777777" w:rsidR="00506E5B" w:rsidRPr="001C120C" w:rsidRDefault="00506E5B" w:rsidP="00506E5B">
      <w:pPr>
        <w:shd w:val="clear" w:color="auto" w:fill="FFFFFF"/>
        <w:rPr>
          <w:iCs/>
          <w:snapToGrid w:val="0"/>
          <w:color w:val="000000"/>
          <w:sz w:val="24"/>
        </w:rPr>
      </w:pPr>
      <w:r w:rsidRPr="001C120C">
        <w:rPr>
          <w:color w:val="000000"/>
          <w:sz w:val="24"/>
        </w:rPr>
        <w:t>Налог, взимаемый в связи с применением патентной системы налогообложения</w:t>
      </w:r>
      <w:r>
        <w:rPr>
          <w:color w:val="00000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683"/>
        <w:gridCol w:w="1488"/>
        <w:gridCol w:w="2214"/>
        <w:gridCol w:w="2014"/>
        <w:gridCol w:w="1677"/>
      </w:tblGrid>
      <w:tr w:rsidR="003F614C" w:rsidRPr="001C120C" w14:paraId="07586DE3" w14:textId="77777777" w:rsidTr="0035297D">
        <w:tc>
          <w:tcPr>
            <w:tcW w:w="1878" w:type="dxa"/>
            <w:shd w:val="clear" w:color="auto" w:fill="DBE5F1"/>
          </w:tcPr>
          <w:p w14:paraId="40E021EB" w14:textId="77777777" w:rsidR="003F614C" w:rsidRPr="001C120C" w:rsidRDefault="003F614C" w:rsidP="004F0DBA">
            <w:pPr>
              <w:ind w:firstLine="0"/>
              <w:jc w:val="center"/>
              <w:rPr>
                <w:color w:val="000000"/>
                <w:sz w:val="24"/>
              </w:rPr>
            </w:pPr>
            <w:r w:rsidRPr="001C120C">
              <w:rPr>
                <w:color w:val="000000"/>
                <w:sz w:val="24"/>
              </w:rPr>
              <w:t>Период</w:t>
            </w:r>
          </w:p>
        </w:tc>
        <w:tc>
          <w:tcPr>
            <w:tcW w:w="1683" w:type="dxa"/>
            <w:shd w:val="clear" w:color="auto" w:fill="DBE5F1"/>
          </w:tcPr>
          <w:p w14:paraId="71820CEF" w14:textId="77777777" w:rsidR="003F614C" w:rsidRPr="001C120C" w:rsidRDefault="003F614C" w:rsidP="004F0DBA">
            <w:pPr>
              <w:ind w:firstLine="0"/>
              <w:jc w:val="center"/>
              <w:rPr>
                <w:color w:val="000000"/>
                <w:sz w:val="24"/>
              </w:rPr>
            </w:pPr>
            <w:r w:rsidRPr="001C120C">
              <w:rPr>
                <w:color w:val="000000"/>
                <w:sz w:val="24"/>
              </w:rPr>
              <w:t>Налоговая база (тыс. руб.)</w:t>
            </w:r>
          </w:p>
        </w:tc>
        <w:tc>
          <w:tcPr>
            <w:tcW w:w="1488" w:type="dxa"/>
            <w:shd w:val="clear" w:color="auto" w:fill="DBE5F1"/>
          </w:tcPr>
          <w:p w14:paraId="2537217D" w14:textId="77777777" w:rsidR="003F614C" w:rsidRPr="001C120C" w:rsidRDefault="003F614C" w:rsidP="004F0DBA">
            <w:pPr>
              <w:tabs>
                <w:tab w:val="left" w:pos="1047"/>
              </w:tabs>
              <w:ind w:firstLine="0"/>
              <w:jc w:val="center"/>
              <w:rPr>
                <w:color w:val="000000"/>
                <w:sz w:val="24"/>
              </w:rPr>
            </w:pPr>
            <w:r w:rsidRPr="001C120C">
              <w:rPr>
                <w:snapToGrid w:val="0"/>
                <w:color w:val="000000"/>
                <w:sz w:val="24"/>
              </w:rPr>
              <w:t>ставка налога, %</w:t>
            </w:r>
          </w:p>
        </w:tc>
        <w:tc>
          <w:tcPr>
            <w:tcW w:w="2214" w:type="dxa"/>
            <w:shd w:val="clear" w:color="auto" w:fill="DBE5F1"/>
          </w:tcPr>
          <w:p w14:paraId="4F0C8B35" w14:textId="77777777" w:rsidR="003F614C" w:rsidRPr="00FB00F4" w:rsidRDefault="003F614C" w:rsidP="004F0DBA">
            <w:pPr>
              <w:rPr>
                <w:color w:val="000000"/>
                <w:sz w:val="24"/>
              </w:rPr>
            </w:pPr>
            <w:r w:rsidRPr="00FB00F4">
              <w:rPr>
                <w:color w:val="000000"/>
                <w:sz w:val="24"/>
              </w:rPr>
              <w:t xml:space="preserve">Суммы страховых платежей (взносов) и пособий, </w:t>
            </w:r>
            <w:r w:rsidRPr="00FB00F4">
              <w:rPr>
                <w:color w:val="000000"/>
                <w:sz w:val="24"/>
              </w:rPr>
              <w:lastRenderedPageBreak/>
              <w:t>уменьшающие исчисленный налог</w:t>
            </w:r>
          </w:p>
          <w:p w14:paraId="2F453F14" w14:textId="77777777" w:rsidR="003F614C" w:rsidRPr="001C120C" w:rsidRDefault="003F614C" w:rsidP="004F0DBA">
            <w:pPr>
              <w:ind w:firstLine="0"/>
              <w:jc w:val="center"/>
              <w:rPr>
                <w:color w:val="000000"/>
                <w:sz w:val="24"/>
              </w:rPr>
            </w:pPr>
            <w:r>
              <w:rPr>
                <w:color w:val="000000"/>
                <w:sz w:val="24"/>
              </w:rPr>
              <w:t>(</w:t>
            </w:r>
            <w:r w:rsidRPr="001C120C">
              <w:rPr>
                <w:color w:val="000000"/>
                <w:sz w:val="24"/>
              </w:rPr>
              <w:t>тыс. руб.)</w:t>
            </w:r>
          </w:p>
        </w:tc>
        <w:tc>
          <w:tcPr>
            <w:tcW w:w="2014" w:type="dxa"/>
            <w:shd w:val="clear" w:color="auto" w:fill="DBE5F1"/>
            <w:vAlign w:val="center"/>
          </w:tcPr>
          <w:p w14:paraId="0E91BF68" w14:textId="77777777" w:rsidR="003F614C" w:rsidRDefault="003F614C" w:rsidP="003F614C">
            <w:pPr>
              <w:ind w:firstLine="0"/>
              <w:jc w:val="center"/>
              <w:rPr>
                <w:color w:val="000000"/>
                <w:sz w:val="24"/>
              </w:rPr>
            </w:pPr>
            <w:r w:rsidRPr="003F614C">
              <w:rPr>
                <w:bCs/>
                <w:sz w:val="24"/>
              </w:rPr>
              <w:lastRenderedPageBreak/>
              <w:t>Корректирующая сумма поступлений</w:t>
            </w:r>
            <w:r w:rsidRPr="001C120C">
              <w:rPr>
                <w:color w:val="000000"/>
                <w:sz w:val="24"/>
              </w:rPr>
              <w:t xml:space="preserve"> (тыс. руб.)</w:t>
            </w:r>
          </w:p>
          <w:p w14:paraId="0868A3CB" w14:textId="77777777" w:rsidR="003F614C" w:rsidRPr="003F614C" w:rsidRDefault="003F614C">
            <w:pPr>
              <w:jc w:val="center"/>
              <w:rPr>
                <w:bCs/>
                <w:sz w:val="24"/>
              </w:rPr>
            </w:pPr>
            <w:r>
              <w:rPr>
                <w:bCs/>
                <w:sz w:val="24"/>
              </w:rPr>
              <w:lastRenderedPageBreak/>
              <w:t xml:space="preserve">  </w:t>
            </w:r>
          </w:p>
        </w:tc>
        <w:tc>
          <w:tcPr>
            <w:tcW w:w="1677" w:type="dxa"/>
            <w:shd w:val="clear" w:color="auto" w:fill="DBE5F1"/>
          </w:tcPr>
          <w:p w14:paraId="31606043" w14:textId="77777777" w:rsidR="003F614C" w:rsidRPr="001C120C" w:rsidRDefault="003F614C" w:rsidP="004F0DBA">
            <w:pPr>
              <w:ind w:firstLine="0"/>
              <w:jc w:val="center"/>
              <w:rPr>
                <w:color w:val="000000"/>
                <w:sz w:val="24"/>
              </w:rPr>
            </w:pPr>
            <w:r w:rsidRPr="001C120C">
              <w:rPr>
                <w:color w:val="000000"/>
                <w:sz w:val="24"/>
              </w:rPr>
              <w:lastRenderedPageBreak/>
              <w:t>Сумма</w:t>
            </w:r>
          </w:p>
          <w:p w14:paraId="5959C90C" w14:textId="77777777" w:rsidR="003F614C" w:rsidRDefault="003F614C" w:rsidP="004F0DBA">
            <w:pPr>
              <w:ind w:firstLine="0"/>
              <w:jc w:val="center"/>
              <w:rPr>
                <w:color w:val="000000"/>
                <w:sz w:val="24"/>
              </w:rPr>
            </w:pPr>
            <w:r w:rsidRPr="001C120C">
              <w:rPr>
                <w:color w:val="000000"/>
                <w:sz w:val="24"/>
              </w:rPr>
              <w:t xml:space="preserve"> (тыс. руб.)</w:t>
            </w:r>
          </w:p>
          <w:p w14:paraId="6482C1FA" w14:textId="77777777" w:rsidR="003F614C" w:rsidRPr="001C120C" w:rsidRDefault="003F614C" w:rsidP="004F0DBA">
            <w:pPr>
              <w:ind w:firstLine="0"/>
              <w:jc w:val="center"/>
              <w:rPr>
                <w:color w:val="000000"/>
                <w:sz w:val="24"/>
              </w:rPr>
            </w:pPr>
          </w:p>
        </w:tc>
      </w:tr>
      <w:tr w:rsidR="003F614C" w:rsidRPr="001C120C" w14:paraId="04B75A0B" w14:textId="77777777" w:rsidTr="0035297D">
        <w:tc>
          <w:tcPr>
            <w:tcW w:w="1878" w:type="dxa"/>
            <w:shd w:val="clear" w:color="auto" w:fill="FFFFFF"/>
          </w:tcPr>
          <w:p w14:paraId="667C5DAD" w14:textId="77777777" w:rsidR="003F614C" w:rsidRPr="00A940AA" w:rsidRDefault="003F614C" w:rsidP="004F0DBA">
            <w:pPr>
              <w:ind w:firstLine="0"/>
              <w:jc w:val="center"/>
              <w:rPr>
                <w:color w:val="000000"/>
                <w:sz w:val="20"/>
                <w:szCs w:val="20"/>
              </w:rPr>
            </w:pPr>
            <w:r w:rsidRPr="00A940AA">
              <w:rPr>
                <w:color w:val="000000"/>
                <w:sz w:val="20"/>
                <w:szCs w:val="20"/>
              </w:rPr>
              <w:lastRenderedPageBreak/>
              <w:t>1</w:t>
            </w:r>
          </w:p>
        </w:tc>
        <w:tc>
          <w:tcPr>
            <w:tcW w:w="1683" w:type="dxa"/>
            <w:shd w:val="clear" w:color="auto" w:fill="FFFFFF"/>
          </w:tcPr>
          <w:p w14:paraId="4C22A93D" w14:textId="77777777" w:rsidR="003F614C" w:rsidRPr="00A940AA" w:rsidRDefault="003F614C" w:rsidP="004F0DBA">
            <w:pPr>
              <w:ind w:firstLine="0"/>
              <w:jc w:val="center"/>
              <w:rPr>
                <w:color w:val="000000"/>
                <w:sz w:val="20"/>
                <w:szCs w:val="20"/>
              </w:rPr>
            </w:pPr>
            <w:r w:rsidRPr="00A940AA">
              <w:rPr>
                <w:color w:val="000000"/>
                <w:sz w:val="20"/>
                <w:szCs w:val="20"/>
              </w:rPr>
              <w:t>2</w:t>
            </w:r>
          </w:p>
        </w:tc>
        <w:tc>
          <w:tcPr>
            <w:tcW w:w="1488" w:type="dxa"/>
            <w:shd w:val="clear" w:color="auto" w:fill="FFFFFF"/>
          </w:tcPr>
          <w:p w14:paraId="68C35882" w14:textId="77777777" w:rsidR="003F614C" w:rsidRPr="00A940AA" w:rsidRDefault="003F614C" w:rsidP="004F0DBA">
            <w:pPr>
              <w:tabs>
                <w:tab w:val="left" w:pos="1047"/>
              </w:tabs>
              <w:ind w:firstLine="0"/>
              <w:jc w:val="center"/>
              <w:rPr>
                <w:snapToGrid w:val="0"/>
                <w:color w:val="000000"/>
                <w:sz w:val="20"/>
                <w:szCs w:val="20"/>
              </w:rPr>
            </w:pPr>
            <w:r w:rsidRPr="00A940AA">
              <w:rPr>
                <w:snapToGrid w:val="0"/>
                <w:color w:val="000000"/>
                <w:sz w:val="20"/>
                <w:szCs w:val="20"/>
              </w:rPr>
              <w:t>3</w:t>
            </w:r>
          </w:p>
        </w:tc>
        <w:tc>
          <w:tcPr>
            <w:tcW w:w="2214" w:type="dxa"/>
            <w:shd w:val="clear" w:color="auto" w:fill="FFFFFF"/>
          </w:tcPr>
          <w:p w14:paraId="29275AC7" w14:textId="77777777" w:rsidR="003F614C" w:rsidRPr="00A940AA" w:rsidRDefault="003F614C" w:rsidP="004F0DBA">
            <w:pPr>
              <w:rPr>
                <w:color w:val="000000"/>
                <w:sz w:val="20"/>
                <w:szCs w:val="20"/>
              </w:rPr>
            </w:pPr>
            <w:r w:rsidRPr="00A940AA">
              <w:rPr>
                <w:color w:val="000000"/>
                <w:sz w:val="20"/>
                <w:szCs w:val="20"/>
              </w:rPr>
              <w:t>4</w:t>
            </w:r>
          </w:p>
        </w:tc>
        <w:tc>
          <w:tcPr>
            <w:tcW w:w="2014" w:type="dxa"/>
            <w:shd w:val="clear" w:color="auto" w:fill="FFFFFF"/>
            <w:vAlign w:val="center"/>
          </w:tcPr>
          <w:p w14:paraId="65D25F2E" w14:textId="77777777" w:rsidR="003F614C" w:rsidRDefault="003F614C">
            <w:pPr>
              <w:rPr>
                <w:b/>
                <w:bCs/>
                <w:sz w:val="24"/>
              </w:rPr>
            </w:pPr>
            <w:r>
              <w:rPr>
                <w:b/>
                <w:bCs/>
                <w:sz w:val="24"/>
              </w:rPr>
              <w:t>5</w:t>
            </w:r>
          </w:p>
        </w:tc>
        <w:tc>
          <w:tcPr>
            <w:tcW w:w="1677" w:type="dxa"/>
            <w:shd w:val="clear" w:color="auto" w:fill="FFFFFF"/>
          </w:tcPr>
          <w:p w14:paraId="529A4E36" w14:textId="77777777" w:rsidR="003F614C" w:rsidRPr="00A940AA" w:rsidRDefault="003F614C" w:rsidP="004F0DBA">
            <w:pPr>
              <w:ind w:firstLine="0"/>
              <w:jc w:val="center"/>
              <w:rPr>
                <w:color w:val="000000"/>
                <w:sz w:val="20"/>
                <w:szCs w:val="20"/>
              </w:rPr>
            </w:pPr>
            <w:r>
              <w:rPr>
                <w:color w:val="000000"/>
                <w:sz w:val="20"/>
                <w:szCs w:val="20"/>
              </w:rPr>
              <w:t>6</w:t>
            </w:r>
          </w:p>
        </w:tc>
      </w:tr>
      <w:tr w:rsidR="0035297D" w:rsidRPr="001C120C" w14:paraId="7AB5A9EE" w14:textId="77777777" w:rsidTr="0035297D">
        <w:tc>
          <w:tcPr>
            <w:tcW w:w="1878" w:type="dxa"/>
            <w:shd w:val="clear" w:color="auto" w:fill="auto"/>
          </w:tcPr>
          <w:p w14:paraId="0906051B" w14:textId="7DC1C5FA" w:rsidR="0035297D" w:rsidRPr="0035297D" w:rsidRDefault="0035297D" w:rsidP="009F2693">
            <w:pPr>
              <w:ind w:firstLine="0"/>
              <w:jc w:val="center"/>
              <w:rPr>
                <w:color w:val="000000"/>
                <w:sz w:val="24"/>
              </w:rPr>
            </w:pPr>
            <w:r w:rsidRPr="0035297D">
              <w:rPr>
                <w:sz w:val="24"/>
              </w:rPr>
              <w:t>2023</w:t>
            </w:r>
          </w:p>
        </w:tc>
        <w:tc>
          <w:tcPr>
            <w:tcW w:w="1683" w:type="dxa"/>
            <w:shd w:val="clear" w:color="auto" w:fill="auto"/>
          </w:tcPr>
          <w:p w14:paraId="46FE9D9F" w14:textId="46F2E949" w:rsidR="0035297D" w:rsidRPr="00FB00F4" w:rsidRDefault="00E67FC2" w:rsidP="004F0DBA">
            <w:pPr>
              <w:ind w:firstLine="0"/>
              <w:jc w:val="center"/>
              <w:rPr>
                <w:color w:val="000000"/>
                <w:sz w:val="24"/>
              </w:rPr>
            </w:pPr>
            <w:r>
              <w:rPr>
                <w:color w:val="000000"/>
                <w:sz w:val="24"/>
              </w:rPr>
              <w:t>197 497</w:t>
            </w:r>
            <w:r w:rsidR="0035297D">
              <w:rPr>
                <w:color w:val="000000"/>
                <w:sz w:val="24"/>
              </w:rPr>
              <w:t>,0</w:t>
            </w:r>
          </w:p>
        </w:tc>
        <w:tc>
          <w:tcPr>
            <w:tcW w:w="1488" w:type="dxa"/>
            <w:shd w:val="clear" w:color="auto" w:fill="auto"/>
          </w:tcPr>
          <w:p w14:paraId="30F1BB2C" w14:textId="77777777" w:rsidR="0035297D" w:rsidRPr="001C120C" w:rsidRDefault="0035297D" w:rsidP="004F0DBA">
            <w:pPr>
              <w:ind w:firstLine="0"/>
              <w:jc w:val="center"/>
              <w:rPr>
                <w:color w:val="000000"/>
                <w:sz w:val="24"/>
              </w:rPr>
            </w:pPr>
            <w:r w:rsidRPr="00AE7C20">
              <w:rPr>
                <w:color w:val="000000"/>
                <w:sz w:val="24"/>
              </w:rPr>
              <w:t>6%</w:t>
            </w:r>
          </w:p>
        </w:tc>
        <w:tc>
          <w:tcPr>
            <w:tcW w:w="2214" w:type="dxa"/>
            <w:shd w:val="clear" w:color="auto" w:fill="auto"/>
          </w:tcPr>
          <w:p w14:paraId="44A65BBA" w14:textId="10317634" w:rsidR="0035297D" w:rsidRPr="001C120C" w:rsidRDefault="0035297D" w:rsidP="00E67FC2">
            <w:pPr>
              <w:ind w:firstLine="0"/>
              <w:jc w:val="center"/>
              <w:rPr>
                <w:color w:val="000000"/>
                <w:sz w:val="24"/>
              </w:rPr>
            </w:pPr>
            <w:r>
              <w:rPr>
                <w:color w:val="000000"/>
                <w:sz w:val="24"/>
              </w:rPr>
              <w:t>-</w:t>
            </w:r>
            <w:r w:rsidR="00E67FC2">
              <w:rPr>
                <w:color w:val="000000"/>
                <w:sz w:val="24"/>
              </w:rPr>
              <w:t>5 700</w:t>
            </w:r>
            <w:r>
              <w:rPr>
                <w:color w:val="000000"/>
                <w:sz w:val="24"/>
              </w:rPr>
              <w:t>,0</w:t>
            </w:r>
          </w:p>
        </w:tc>
        <w:tc>
          <w:tcPr>
            <w:tcW w:w="2014" w:type="dxa"/>
          </w:tcPr>
          <w:p w14:paraId="3D19D91E" w14:textId="74559425" w:rsidR="0035297D" w:rsidRDefault="00E67FC2" w:rsidP="004F0DBA">
            <w:pPr>
              <w:ind w:firstLine="0"/>
              <w:jc w:val="center"/>
              <w:rPr>
                <w:color w:val="000000"/>
                <w:sz w:val="24"/>
              </w:rPr>
            </w:pPr>
            <w:r>
              <w:rPr>
                <w:color w:val="000000"/>
                <w:sz w:val="24"/>
              </w:rPr>
              <w:t>-1 427,0</w:t>
            </w:r>
          </w:p>
        </w:tc>
        <w:tc>
          <w:tcPr>
            <w:tcW w:w="1677" w:type="dxa"/>
            <w:shd w:val="clear" w:color="auto" w:fill="auto"/>
          </w:tcPr>
          <w:p w14:paraId="23AB38FB" w14:textId="122133B3" w:rsidR="0035297D" w:rsidRPr="005F0599" w:rsidRDefault="00E67FC2" w:rsidP="004F0DBA">
            <w:pPr>
              <w:ind w:firstLine="0"/>
              <w:jc w:val="center"/>
              <w:rPr>
                <w:color w:val="000000"/>
                <w:sz w:val="24"/>
              </w:rPr>
            </w:pPr>
            <w:r>
              <w:rPr>
                <w:color w:val="000000"/>
                <w:sz w:val="24"/>
              </w:rPr>
              <w:t>4 723</w:t>
            </w:r>
            <w:r w:rsidR="0035297D" w:rsidRPr="005F0599">
              <w:rPr>
                <w:color w:val="000000"/>
                <w:sz w:val="24"/>
              </w:rPr>
              <w:t>,0</w:t>
            </w:r>
          </w:p>
        </w:tc>
      </w:tr>
      <w:tr w:rsidR="0035297D" w:rsidRPr="001C120C" w14:paraId="23D3E8DF" w14:textId="77777777" w:rsidTr="0035297D">
        <w:tc>
          <w:tcPr>
            <w:tcW w:w="1878" w:type="dxa"/>
            <w:shd w:val="clear" w:color="auto" w:fill="auto"/>
          </w:tcPr>
          <w:p w14:paraId="26450ADF" w14:textId="3F76AD60" w:rsidR="0035297D" w:rsidRPr="0035297D" w:rsidRDefault="0035297D" w:rsidP="009F2693">
            <w:pPr>
              <w:ind w:firstLine="0"/>
              <w:jc w:val="center"/>
              <w:rPr>
                <w:color w:val="000000"/>
                <w:sz w:val="24"/>
              </w:rPr>
            </w:pPr>
            <w:r w:rsidRPr="0035297D">
              <w:rPr>
                <w:sz w:val="24"/>
              </w:rPr>
              <w:t>2024</w:t>
            </w:r>
          </w:p>
        </w:tc>
        <w:tc>
          <w:tcPr>
            <w:tcW w:w="1683" w:type="dxa"/>
            <w:shd w:val="clear" w:color="auto" w:fill="auto"/>
          </w:tcPr>
          <w:p w14:paraId="41BEC6C8" w14:textId="343EB62A" w:rsidR="0035297D" w:rsidRPr="001C120C" w:rsidRDefault="00E67FC2" w:rsidP="004F0DBA">
            <w:pPr>
              <w:ind w:firstLine="0"/>
              <w:jc w:val="center"/>
              <w:rPr>
                <w:color w:val="000000"/>
                <w:sz w:val="24"/>
              </w:rPr>
            </w:pPr>
            <w:r>
              <w:rPr>
                <w:color w:val="000000"/>
                <w:sz w:val="24"/>
              </w:rPr>
              <w:t>205 397</w:t>
            </w:r>
            <w:r w:rsidR="0035297D">
              <w:rPr>
                <w:color w:val="000000"/>
                <w:sz w:val="24"/>
              </w:rPr>
              <w:t>,0</w:t>
            </w:r>
          </w:p>
        </w:tc>
        <w:tc>
          <w:tcPr>
            <w:tcW w:w="1488" w:type="dxa"/>
            <w:shd w:val="clear" w:color="auto" w:fill="auto"/>
          </w:tcPr>
          <w:p w14:paraId="4EDCC238" w14:textId="77777777" w:rsidR="0035297D" w:rsidRPr="001C120C" w:rsidRDefault="0035297D" w:rsidP="004F0DBA">
            <w:pPr>
              <w:ind w:firstLine="0"/>
              <w:jc w:val="center"/>
              <w:rPr>
                <w:color w:val="000000"/>
                <w:sz w:val="24"/>
              </w:rPr>
            </w:pPr>
            <w:r w:rsidRPr="001C120C">
              <w:rPr>
                <w:color w:val="000000"/>
                <w:sz w:val="24"/>
              </w:rPr>
              <w:t>6%</w:t>
            </w:r>
          </w:p>
        </w:tc>
        <w:tc>
          <w:tcPr>
            <w:tcW w:w="2214" w:type="dxa"/>
            <w:shd w:val="clear" w:color="auto" w:fill="auto"/>
          </w:tcPr>
          <w:p w14:paraId="0613B6D7" w14:textId="5490547F" w:rsidR="0035297D" w:rsidRPr="001C120C" w:rsidRDefault="0035297D" w:rsidP="00E67FC2">
            <w:pPr>
              <w:ind w:firstLine="0"/>
              <w:jc w:val="center"/>
              <w:rPr>
                <w:color w:val="000000"/>
                <w:sz w:val="24"/>
              </w:rPr>
            </w:pPr>
            <w:r w:rsidRPr="001C120C">
              <w:rPr>
                <w:color w:val="000000"/>
                <w:sz w:val="24"/>
              </w:rPr>
              <w:t>-</w:t>
            </w:r>
            <w:r w:rsidR="00E67FC2">
              <w:rPr>
                <w:color w:val="000000"/>
                <w:sz w:val="24"/>
              </w:rPr>
              <w:t>5 928</w:t>
            </w:r>
            <w:r w:rsidRPr="001C120C">
              <w:rPr>
                <w:color w:val="000000"/>
                <w:sz w:val="24"/>
              </w:rPr>
              <w:t>,0</w:t>
            </w:r>
          </w:p>
        </w:tc>
        <w:tc>
          <w:tcPr>
            <w:tcW w:w="2014" w:type="dxa"/>
          </w:tcPr>
          <w:p w14:paraId="3D59F713" w14:textId="5F4DBDEE" w:rsidR="0035297D" w:rsidRPr="009E7BC7" w:rsidRDefault="0035297D" w:rsidP="004F0DBA">
            <w:pPr>
              <w:ind w:firstLine="0"/>
              <w:jc w:val="center"/>
              <w:rPr>
                <w:color w:val="000000"/>
                <w:sz w:val="24"/>
              </w:rPr>
            </w:pPr>
          </w:p>
        </w:tc>
        <w:tc>
          <w:tcPr>
            <w:tcW w:w="1677" w:type="dxa"/>
            <w:shd w:val="clear" w:color="auto" w:fill="auto"/>
          </w:tcPr>
          <w:p w14:paraId="3F686ABF" w14:textId="1EC90F01" w:rsidR="0035297D" w:rsidRPr="005F0599" w:rsidRDefault="00E67FC2" w:rsidP="004F0DBA">
            <w:pPr>
              <w:ind w:firstLine="0"/>
              <w:jc w:val="center"/>
              <w:rPr>
                <w:color w:val="000000"/>
                <w:sz w:val="24"/>
              </w:rPr>
            </w:pPr>
            <w:r>
              <w:rPr>
                <w:color w:val="000000"/>
                <w:sz w:val="24"/>
              </w:rPr>
              <w:t>6 396</w:t>
            </w:r>
            <w:r w:rsidR="0035297D" w:rsidRPr="005F0599">
              <w:rPr>
                <w:color w:val="000000"/>
                <w:sz w:val="24"/>
              </w:rPr>
              <w:t>,0</w:t>
            </w:r>
          </w:p>
        </w:tc>
      </w:tr>
      <w:tr w:rsidR="0035297D" w:rsidRPr="001C120C" w14:paraId="2DEF7A47" w14:textId="77777777" w:rsidTr="0035297D">
        <w:tc>
          <w:tcPr>
            <w:tcW w:w="1878" w:type="dxa"/>
            <w:shd w:val="clear" w:color="auto" w:fill="auto"/>
          </w:tcPr>
          <w:p w14:paraId="1399716E" w14:textId="05D2E886" w:rsidR="0035297D" w:rsidRPr="0035297D" w:rsidRDefault="0035297D" w:rsidP="009F2693">
            <w:pPr>
              <w:ind w:firstLine="0"/>
              <w:jc w:val="center"/>
              <w:rPr>
                <w:color w:val="000000"/>
                <w:sz w:val="24"/>
              </w:rPr>
            </w:pPr>
            <w:r w:rsidRPr="0035297D">
              <w:rPr>
                <w:sz w:val="24"/>
              </w:rPr>
              <w:t>2025</w:t>
            </w:r>
          </w:p>
        </w:tc>
        <w:tc>
          <w:tcPr>
            <w:tcW w:w="1683" w:type="dxa"/>
            <w:shd w:val="clear" w:color="auto" w:fill="auto"/>
          </w:tcPr>
          <w:p w14:paraId="00A14834" w14:textId="07B1D936" w:rsidR="0035297D" w:rsidRPr="001C120C" w:rsidRDefault="00E67FC2" w:rsidP="004F0DBA">
            <w:pPr>
              <w:ind w:firstLine="0"/>
              <w:jc w:val="center"/>
              <w:rPr>
                <w:color w:val="000000"/>
                <w:sz w:val="24"/>
              </w:rPr>
            </w:pPr>
            <w:r>
              <w:rPr>
                <w:color w:val="000000"/>
                <w:sz w:val="24"/>
              </w:rPr>
              <w:t>215 461</w:t>
            </w:r>
            <w:r w:rsidR="0035297D">
              <w:rPr>
                <w:color w:val="000000"/>
                <w:sz w:val="24"/>
              </w:rPr>
              <w:t>,0</w:t>
            </w:r>
          </w:p>
        </w:tc>
        <w:tc>
          <w:tcPr>
            <w:tcW w:w="1488" w:type="dxa"/>
            <w:shd w:val="clear" w:color="auto" w:fill="auto"/>
          </w:tcPr>
          <w:p w14:paraId="465BB20E" w14:textId="77777777" w:rsidR="0035297D" w:rsidRPr="001C120C" w:rsidRDefault="0035297D" w:rsidP="004F0DBA">
            <w:pPr>
              <w:ind w:firstLine="0"/>
              <w:jc w:val="center"/>
              <w:rPr>
                <w:color w:val="000000"/>
                <w:sz w:val="24"/>
              </w:rPr>
            </w:pPr>
            <w:r w:rsidRPr="001C120C">
              <w:rPr>
                <w:color w:val="000000"/>
                <w:sz w:val="24"/>
              </w:rPr>
              <w:t>6%</w:t>
            </w:r>
          </w:p>
        </w:tc>
        <w:tc>
          <w:tcPr>
            <w:tcW w:w="2214" w:type="dxa"/>
            <w:shd w:val="clear" w:color="auto" w:fill="auto"/>
          </w:tcPr>
          <w:p w14:paraId="46CAA1A6" w14:textId="40068166" w:rsidR="0035297D" w:rsidRPr="001C120C" w:rsidRDefault="0035297D" w:rsidP="00E67FC2">
            <w:pPr>
              <w:ind w:firstLine="0"/>
              <w:jc w:val="center"/>
              <w:rPr>
                <w:color w:val="000000"/>
                <w:sz w:val="24"/>
              </w:rPr>
            </w:pPr>
            <w:r>
              <w:rPr>
                <w:color w:val="000000"/>
                <w:sz w:val="24"/>
              </w:rPr>
              <w:t>-</w:t>
            </w:r>
            <w:r w:rsidR="00E67FC2">
              <w:rPr>
                <w:color w:val="000000"/>
                <w:sz w:val="24"/>
              </w:rPr>
              <w:t>6 219</w:t>
            </w:r>
            <w:r w:rsidRPr="001C120C">
              <w:rPr>
                <w:color w:val="000000"/>
                <w:sz w:val="24"/>
              </w:rPr>
              <w:t>,0</w:t>
            </w:r>
          </w:p>
        </w:tc>
        <w:tc>
          <w:tcPr>
            <w:tcW w:w="2014" w:type="dxa"/>
          </w:tcPr>
          <w:p w14:paraId="66A82515" w14:textId="447C42BB" w:rsidR="0035297D" w:rsidRPr="009E7BC7" w:rsidRDefault="0035297D" w:rsidP="004F0DBA">
            <w:pPr>
              <w:ind w:firstLine="0"/>
              <w:jc w:val="center"/>
              <w:rPr>
                <w:color w:val="000000"/>
                <w:sz w:val="24"/>
              </w:rPr>
            </w:pPr>
          </w:p>
        </w:tc>
        <w:tc>
          <w:tcPr>
            <w:tcW w:w="1677" w:type="dxa"/>
            <w:shd w:val="clear" w:color="auto" w:fill="auto"/>
          </w:tcPr>
          <w:p w14:paraId="5BA39748" w14:textId="22515CF3" w:rsidR="0035297D" w:rsidRPr="005F0599" w:rsidRDefault="00E67FC2" w:rsidP="004F0DBA">
            <w:pPr>
              <w:ind w:firstLine="0"/>
              <w:jc w:val="center"/>
              <w:rPr>
                <w:color w:val="000000"/>
                <w:sz w:val="24"/>
              </w:rPr>
            </w:pPr>
            <w:r>
              <w:rPr>
                <w:color w:val="000000"/>
                <w:sz w:val="24"/>
              </w:rPr>
              <w:t>6 709</w:t>
            </w:r>
            <w:r w:rsidR="0035297D" w:rsidRPr="005F0599">
              <w:rPr>
                <w:color w:val="000000"/>
                <w:sz w:val="24"/>
              </w:rPr>
              <w:t>,0</w:t>
            </w:r>
          </w:p>
        </w:tc>
      </w:tr>
      <w:tr w:rsidR="003F614C" w:rsidRPr="001C120C" w14:paraId="646ABB2B" w14:textId="77777777" w:rsidTr="0035297D">
        <w:tc>
          <w:tcPr>
            <w:tcW w:w="1878" w:type="dxa"/>
            <w:shd w:val="clear" w:color="auto" w:fill="auto"/>
          </w:tcPr>
          <w:p w14:paraId="5732B674" w14:textId="25BAA3F6" w:rsidR="003F614C" w:rsidRPr="001C120C" w:rsidRDefault="003F614C" w:rsidP="0035297D">
            <w:pPr>
              <w:ind w:firstLine="0"/>
              <w:jc w:val="center"/>
              <w:rPr>
                <w:color w:val="000000"/>
                <w:sz w:val="24"/>
              </w:rPr>
            </w:pPr>
            <w:r w:rsidRPr="001C120C">
              <w:rPr>
                <w:color w:val="000000"/>
                <w:sz w:val="24"/>
              </w:rPr>
              <w:t>202</w:t>
            </w:r>
            <w:r w:rsidR="0035297D">
              <w:rPr>
                <w:color w:val="000000"/>
                <w:sz w:val="24"/>
              </w:rPr>
              <w:t>6</w:t>
            </w:r>
          </w:p>
        </w:tc>
        <w:tc>
          <w:tcPr>
            <w:tcW w:w="1683" w:type="dxa"/>
            <w:shd w:val="clear" w:color="auto" w:fill="auto"/>
          </w:tcPr>
          <w:p w14:paraId="4F8E76FA" w14:textId="3345A633" w:rsidR="003F614C" w:rsidRPr="001C120C" w:rsidRDefault="00E67FC2" w:rsidP="004F0DBA">
            <w:pPr>
              <w:ind w:firstLine="0"/>
              <w:jc w:val="center"/>
              <w:rPr>
                <w:color w:val="000000"/>
                <w:sz w:val="24"/>
              </w:rPr>
            </w:pPr>
            <w:r>
              <w:rPr>
                <w:color w:val="000000"/>
                <w:sz w:val="24"/>
              </w:rPr>
              <w:t>224 079</w:t>
            </w:r>
            <w:r w:rsidR="00577286">
              <w:rPr>
                <w:color w:val="000000"/>
                <w:sz w:val="24"/>
              </w:rPr>
              <w:t>,0</w:t>
            </w:r>
          </w:p>
        </w:tc>
        <w:tc>
          <w:tcPr>
            <w:tcW w:w="1488" w:type="dxa"/>
            <w:shd w:val="clear" w:color="auto" w:fill="auto"/>
          </w:tcPr>
          <w:p w14:paraId="277731CF" w14:textId="77777777" w:rsidR="003F614C" w:rsidRPr="001C120C" w:rsidRDefault="003F614C" w:rsidP="004F0DBA">
            <w:pPr>
              <w:ind w:firstLine="0"/>
              <w:jc w:val="center"/>
              <w:rPr>
                <w:color w:val="000000"/>
                <w:sz w:val="24"/>
              </w:rPr>
            </w:pPr>
            <w:r w:rsidRPr="001C120C">
              <w:rPr>
                <w:color w:val="000000"/>
                <w:sz w:val="24"/>
              </w:rPr>
              <w:t>6%</w:t>
            </w:r>
          </w:p>
        </w:tc>
        <w:tc>
          <w:tcPr>
            <w:tcW w:w="2214" w:type="dxa"/>
            <w:shd w:val="clear" w:color="auto" w:fill="auto"/>
          </w:tcPr>
          <w:p w14:paraId="22BE95A3" w14:textId="549F0A28" w:rsidR="003F614C" w:rsidRPr="001C120C" w:rsidRDefault="003F614C" w:rsidP="00E67FC2">
            <w:pPr>
              <w:ind w:firstLine="0"/>
              <w:jc w:val="center"/>
              <w:rPr>
                <w:color w:val="000000"/>
                <w:sz w:val="24"/>
              </w:rPr>
            </w:pPr>
            <w:r>
              <w:rPr>
                <w:color w:val="000000"/>
                <w:sz w:val="24"/>
              </w:rPr>
              <w:t>-</w:t>
            </w:r>
            <w:r w:rsidR="00E67FC2">
              <w:rPr>
                <w:color w:val="000000"/>
                <w:sz w:val="24"/>
              </w:rPr>
              <w:t>6 468</w:t>
            </w:r>
            <w:r w:rsidRPr="001C120C">
              <w:rPr>
                <w:color w:val="000000"/>
                <w:sz w:val="24"/>
              </w:rPr>
              <w:t>,0</w:t>
            </w:r>
          </w:p>
        </w:tc>
        <w:tc>
          <w:tcPr>
            <w:tcW w:w="2014" w:type="dxa"/>
          </w:tcPr>
          <w:p w14:paraId="047F53FA" w14:textId="6E18CFA8" w:rsidR="003F614C" w:rsidRPr="009E7BC7" w:rsidRDefault="003F614C" w:rsidP="004F0DBA">
            <w:pPr>
              <w:ind w:firstLine="0"/>
              <w:jc w:val="center"/>
              <w:rPr>
                <w:color w:val="000000"/>
                <w:sz w:val="24"/>
              </w:rPr>
            </w:pPr>
          </w:p>
        </w:tc>
        <w:tc>
          <w:tcPr>
            <w:tcW w:w="1677" w:type="dxa"/>
            <w:shd w:val="clear" w:color="auto" w:fill="auto"/>
          </w:tcPr>
          <w:p w14:paraId="23C5556B" w14:textId="2667A9F9" w:rsidR="003F614C" w:rsidRPr="005F0599" w:rsidRDefault="00E67FC2" w:rsidP="004F0DBA">
            <w:pPr>
              <w:ind w:firstLine="0"/>
              <w:jc w:val="center"/>
              <w:rPr>
                <w:color w:val="000000"/>
                <w:sz w:val="24"/>
              </w:rPr>
            </w:pPr>
            <w:r>
              <w:rPr>
                <w:color w:val="000000"/>
                <w:sz w:val="24"/>
              </w:rPr>
              <w:t>6 977</w:t>
            </w:r>
            <w:r w:rsidR="003F614C" w:rsidRPr="005F0599">
              <w:rPr>
                <w:color w:val="000000"/>
                <w:sz w:val="24"/>
              </w:rPr>
              <w:t>,0</w:t>
            </w:r>
          </w:p>
        </w:tc>
      </w:tr>
    </w:tbl>
    <w:p w14:paraId="6D9B3D88" w14:textId="0B29AE34" w:rsidR="00506E5B" w:rsidRDefault="00506E5B" w:rsidP="00506E5B">
      <w:pPr>
        <w:shd w:val="clear" w:color="auto" w:fill="FFFFFF"/>
        <w:rPr>
          <w:iCs/>
          <w:snapToGrid w:val="0"/>
          <w:color w:val="000000"/>
          <w:sz w:val="24"/>
        </w:rPr>
      </w:pPr>
      <w:r w:rsidRPr="001C120C">
        <w:rPr>
          <w:iCs/>
          <w:snapToGrid w:val="0"/>
          <w:color w:val="000000"/>
          <w:sz w:val="24"/>
        </w:rPr>
        <w:t>В 20</w:t>
      </w:r>
      <w:r>
        <w:rPr>
          <w:iCs/>
          <w:snapToGrid w:val="0"/>
          <w:color w:val="000000"/>
          <w:sz w:val="24"/>
        </w:rPr>
        <w:t>2</w:t>
      </w:r>
      <w:r w:rsidR="00E67FC2">
        <w:rPr>
          <w:iCs/>
          <w:snapToGrid w:val="0"/>
          <w:color w:val="000000"/>
          <w:sz w:val="24"/>
        </w:rPr>
        <w:t>3</w:t>
      </w:r>
      <w:r w:rsidRPr="001C120C">
        <w:rPr>
          <w:iCs/>
          <w:snapToGrid w:val="0"/>
          <w:color w:val="000000"/>
          <w:sz w:val="24"/>
        </w:rPr>
        <w:t xml:space="preserve"> году на территории Удомельского городского округа выдано </w:t>
      </w:r>
      <w:r w:rsidR="00E67FC2">
        <w:rPr>
          <w:iCs/>
          <w:snapToGrid w:val="0"/>
          <w:color w:val="000000"/>
          <w:sz w:val="24"/>
        </w:rPr>
        <w:t>244</w:t>
      </w:r>
      <w:r w:rsidRPr="001C120C">
        <w:rPr>
          <w:iCs/>
          <w:snapToGrid w:val="0"/>
          <w:color w:val="000000"/>
          <w:sz w:val="24"/>
        </w:rPr>
        <w:t xml:space="preserve"> ед. патента</w:t>
      </w:r>
      <w:r w:rsidR="00B6143E">
        <w:rPr>
          <w:iCs/>
          <w:snapToGrid w:val="0"/>
          <w:color w:val="000000"/>
          <w:sz w:val="24"/>
        </w:rPr>
        <w:t xml:space="preserve"> (</w:t>
      </w:r>
      <w:r w:rsidR="00E67FC2">
        <w:rPr>
          <w:iCs/>
          <w:snapToGrid w:val="0"/>
          <w:color w:val="000000"/>
          <w:sz w:val="24"/>
        </w:rPr>
        <w:t>в 2022 году количество выданных патентов составляло 249 ед.)</w:t>
      </w:r>
      <w:r>
        <w:rPr>
          <w:iCs/>
          <w:snapToGrid w:val="0"/>
          <w:color w:val="000000"/>
          <w:sz w:val="24"/>
        </w:rPr>
        <w:t>.</w:t>
      </w:r>
    </w:p>
    <w:p w14:paraId="77946D3C" w14:textId="77777777" w:rsidR="00506E5B" w:rsidRDefault="00506E5B" w:rsidP="00506E5B">
      <w:pPr>
        <w:ind w:firstLine="708"/>
        <w:jc w:val="left"/>
        <w:rPr>
          <w:sz w:val="20"/>
          <w:szCs w:val="20"/>
        </w:rPr>
      </w:pPr>
    </w:p>
    <w:p w14:paraId="142F871E" w14:textId="77777777" w:rsidR="00506E5B" w:rsidRDefault="00506E5B" w:rsidP="00506E5B">
      <w:pPr>
        <w:tabs>
          <w:tab w:val="left" w:pos="3120"/>
        </w:tabs>
        <w:jc w:val="left"/>
        <w:rPr>
          <w:b/>
          <w:i/>
          <w:sz w:val="24"/>
          <w:u w:val="single"/>
        </w:rPr>
      </w:pPr>
      <w:r>
        <w:rPr>
          <w:b/>
          <w:i/>
          <w:sz w:val="24"/>
          <w:u w:val="single"/>
        </w:rPr>
        <w:t xml:space="preserve">1.1.4 </w:t>
      </w:r>
      <w:r w:rsidRPr="007373A3">
        <w:rPr>
          <w:b/>
          <w:i/>
          <w:sz w:val="24"/>
          <w:u w:val="single"/>
        </w:rPr>
        <w:t>Налоги на имущество</w:t>
      </w:r>
    </w:p>
    <w:p w14:paraId="7E5F4829" w14:textId="77777777" w:rsidR="00506E5B" w:rsidRDefault="00506E5B" w:rsidP="00506E5B">
      <w:pPr>
        <w:jc w:val="left"/>
        <w:rPr>
          <w:sz w:val="24"/>
        </w:rPr>
      </w:pPr>
      <w:r>
        <w:rPr>
          <w:sz w:val="24"/>
        </w:rPr>
        <w:t>В состав налогов на имущество входят:</w:t>
      </w:r>
    </w:p>
    <w:p w14:paraId="28604AED" w14:textId="77777777" w:rsidR="00506E5B" w:rsidRPr="00024382" w:rsidRDefault="00506E5B" w:rsidP="00506E5B">
      <w:pPr>
        <w:tabs>
          <w:tab w:val="left" w:pos="3120"/>
        </w:tabs>
        <w:ind w:left="360" w:firstLine="66"/>
        <w:jc w:val="left"/>
        <w:rPr>
          <w:sz w:val="24"/>
        </w:rPr>
      </w:pPr>
      <w:r>
        <w:rPr>
          <w:sz w:val="24"/>
        </w:rPr>
        <w:t>1.1.4.1</w:t>
      </w:r>
      <w:r w:rsidRPr="00024382">
        <w:rPr>
          <w:sz w:val="24"/>
        </w:rPr>
        <w:t xml:space="preserve"> Налоги на имущество физических лиц;</w:t>
      </w:r>
    </w:p>
    <w:p w14:paraId="11272DA8" w14:textId="77777777" w:rsidR="00506E5B" w:rsidRPr="00024382" w:rsidRDefault="00506E5B" w:rsidP="00506E5B">
      <w:pPr>
        <w:tabs>
          <w:tab w:val="left" w:pos="3120"/>
        </w:tabs>
        <w:ind w:left="360" w:firstLine="66"/>
        <w:jc w:val="left"/>
        <w:rPr>
          <w:sz w:val="24"/>
        </w:rPr>
      </w:pPr>
      <w:r>
        <w:rPr>
          <w:sz w:val="24"/>
        </w:rPr>
        <w:t xml:space="preserve">1.1.4.2 </w:t>
      </w:r>
      <w:r w:rsidRPr="00024382">
        <w:rPr>
          <w:sz w:val="24"/>
        </w:rPr>
        <w:t>Земельный налог с физических лиц;</w:t>
      </w:r>
    </w:p>
    <w:p w14:paraId="270F4B6B" w14:textId="77777777" w:rsidR="00506E5B" w:rsidRPr="00024382" w:rsidRDefault="00506E5B" w:rsidP="00506E5B">
      <w:pPr>
        <w:tabs>
          <w:tab w:val="left" w:pos="3120"/>
        </w:tabs>
        <w:ind w:left="360" w:firstLine="66"/>
        <w:jc w:val="left"/>
        <w:rPr>
          <w:sz w:val="24"/>
        </w:rPr>
      </w:pPr>
      <w:r>
        <w:rPr>
          <w:sz w:val="24"/>
        </w:rPr>
        <w:t>1.1.4.3</w:t>
      </w:r>
      <w:r w:rsidRPr="00024382">
        <w:rPr>
          <w:sz w:val="24"/>
        </w:rPr>
        <w:t xml:space="preserve"> Земельный налог с организаций.</w:t>
      </w:r>
    </w:p>
    <w:p w14:paraId="10CD02FE" w14:textId="77777777" w:rsidR="00506E5B" w:rsidRPr="007373A3" w:rsidRDefault="00506E5B" w:rsidP="00506E5B">
      <w:pPr>
        <w:tabs>
          <w:tab w:val="left" w:pos="3120"/>
        </w:tabs>
        <w:jc w:val="left"/>
        <w:rPr>
          <w:b/>
          <w:sz w:val="24"/>
        </w:rPr>
      </w:pPr>
      <w:r w:rsidRPr="00024382">
        <w:rPr>
          <w:b/>
          <w:sz w:val="24"/>
        </w:rPr>
        <w:t>1.1.4</w:t>
      </w:r>
      <w:r>
        <w:rPr>
          <w:b/>
          <w:sz w:val="24"/>
        </w:rPr>
        <w:t>.1</w:t>
      </w:r>
      <w:r w:rsidRPr="00024382">
        <w:rPr>
          <w:b/>
          <w:sz w:val="24"/>
        </w:rPr>
        <w:t xml:space="preserve"> </w:t>
      </w:r>
      <w:r w:rsidRPr="007373A3">
        <w:rPr>
          <w:b/>
          <w:sz w:val="24"/>
        </w:rPr>
        <w:t>Налоги на имущество физических лиц</w:t>
      </w:r>
    </w:p>
    <w:p w14:paraId="23F889D1" w14:textId="77777777" w:rsidR="00506E5B" w:rsidRPr="007373A3" w:rsidRDefault="00506E5B" w:rsidP="00506E5B">
      <w:pPr>
        <w:ind w:firstLine="708"/>
        <w:rPr>
          <w:snapToGrid w:val="0"/>
          <w:sz w:val="24"/>
        </w:rPr>
      </w:pPr>
      <w:r w:rsidRPr="007373A3">
        <w:rPr>
          <w:snapToGrid w:val="0"/>
          <w:sz w:val="24"/>
        </w:rPr>
        <w:t>Расчет прогнозного объема поступлений производится следующим образом:</w:t>
      </w:r>
    </w:p>
    <w:p w14:paraId="10CBCB9B" w14:textId="77777777" w:rsidR="00506E5B" w:rsidRDefault="00506E5B" w:rsidP="00506E5B">
      <w:pPr>
        <w:ind w:firstLine="708"/>
        <w:rPr>
          <w:b/>
          <w:snapToGrid w:val="0"/>
          <w:sz w:val="24"/>
        </w:rPr>
      </w:pPr>
      <w:r w:rsidRPr="00AE7C20">
        <w:rPr>
          <w:b/>
          <w:snapToGrid w:val="0"/>
          <w:sz w:val="24"/>
        </w:rPr>
        <w:t>Налог кадастр. = НБ кадастр.</w:t>
      </w:r>
      <w:r w:rsidRPr="00227272">
        <w:rPr>
          <w:b/>
          <w:snapToGrid w:val="0"/>
          <w:sz w:val="24"/>
        </w:rPr>
        <w:t xml:space="preserve"> </w:t>
      </w:r>
      <w:r w:rsidRPr="00AE7C20">
        <w:rPr>
          <w:b/>
          <w:snapToGrid w:val="0"/>
          <w:sz w:val="24"/>
        </w:rPr>
        <w:t>× S кадастр. × К соб. (+/-) F,</w:t>
      </w:r>
    </w:p>
    <w:p w14:paraId="754EA105" w14:textId="77777777" w:rsidR="00506E5B" w:rsidRPr="007373A3" w:rsidRDefault="00506E5B" w:rsidP="00506E5B">
      <w:pPr>
        <w:ind w:firstLine="708"/>
        <w:rPr>
          <w:snapToGrid w:val="0"/>
          <w:sz w:val="24"/>
        </w:rPr>
      </w:pPr>
      <w:r w:rsidRPr="007373A3">
        <w:rPr>
          <w:snapToGrid w:val="0"/>
          <w:sz w:val="24"/>
        </w:rPr>
        <w:t>где:</w:t>
      </w:r>
    </w:p>
    <w:p w14:paraId="648420FE" w14:textId="77777777" w:rsidR="00506E5B" w:rsidRPr="007373A3" w:rsidRDefault="00506E5B" w:rsidP="00506E5B">
      <w:pPr>
        <w:ind w:firstLine="708"/>
        <w:rPr>
          <w:snapToGrid w:val="0"/>
          <w:sz w:val="24"/>
        </w:rPr>
      </w:pPr>
      <w:r w:rsidRPr="007373A3">
        <w:rPr>
          <w:snapToGrid w:val="0"/>
          <w:sz w:val="24"/>
        </w:rPr>
        <w:t>НБ кадастр. = налоговая база в виде кадастровой стоимости строений, помещений и сооружений, по которым предъявлен налог к уплате (отчет по форме № 5-МН), тыс. рублей.</w:t>
      </w:r>
    </w:p>
    <w:p w14:paraId="3BF2AAEE" w14:textId="77777777" w:rsidR="00506E5B" w:rsidRPr="007373A3" w:rsidRDefault="00506E5B" w:rsidP="00506E5B">
      <w:pPr>
        <w:ind w:firstLine="708"/>
        <w:rPr>
          <w:snapToGrid w:val="0"/>
          <w:sz w:val="24"/>
        </w:rPr>
      </w:pPr>
      <w:r w:rsidRPr="007373A3">
        <w:rPr>
          <w:snapToGrid w:val="0"/>
          <w:sz w:val="24"/>
        </w:rPr>
        <w:t>S кадастр. = расчетная средняя ставка по кадастровой стоимости объекта налогообложения за отчетный период, руб.</w:t>
      </w:r>
    </w:p>
    <w:p w14:paraId="6794538F" w14:textId="77777777" w:rsidR="00506E5B" w:rsidRPr="007373A3" w:rsidRDefault="00506E5B" w:rsidP="00506E5B">
      <w:pPr>
        <w:ind w:firstLine="708"/>
        <w:rPr>
          <w:snapToGrid w:val="0"/>
          <w:sz w:val="24"/>
        </w:rPr>
      </w:pPr>
      <w:r w:rsidRPr="007373A3">
        <w:rPr>
          <w:snapToGrid w:val="0"/>
          <w:sz w:val="24"/>
        </w:rPr>
        <w:t>Средняя ставка по кадастровой стоимости объекта за отчетный период рассчитывается как отношение суммы налога, исчисленного исходя из соответствующей кадастровой стоимости объекта налогообложения, и налоговой базы в виде кадастровой стоимости (отчет по форме № 5-МН).</w:t>
      </w:r>
    </w:p>
    <w:p w14:paraId="405692C1" w14:textId="77777777" w:rsidR="00506E5B" w:rsidRPr="007373A3" w:rsidRDefault="00506E5B" w:rsidP="00506E5B">
      <w:pPr>
        <w:ind w:firstLine="708"/>
        <w:rPr>
          <w:snapToGrid w:val="0"/>
          <w:sz w:val="24"/>
        </w:rPr>
      </w:pPr>
      <w:r w:rsidRPr="007373A3">
        <w:rPr>
          <w:snapToGrid w:val="0"/>
          <w:sz w:val="24"/>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14:paraId="5448CEFA" w14:textId="77777777" w:rsidR="00506E5B" w:rsidRPr="007373A3" w:rsidRDefault="00506E5B" w:rsidP="00506E5B">
      <w:pPr>
        <w:ind w:firstLine="708"/>
        <w:rPr>
          <w:snapToGrid w:val="0"/>
          <w:sz w:val="24"/>
        </w:rPr>
      </w:pPr>
      <w:r w:rsidRPr="007373A3">
        <w:rPr>
          <w:snapToGrid w:val="0"/>
          <w:sz w:val="24"/>
        </w:rPr>
        <w:t>Расчётный уровень собираемости определяется в разрезе субъектов Российской Федерации согласно данным отчёта по форме № 1-НМ как частное от деления суммы поступившего налога на сумму начисленного налога.</w:t>
      </w:r>
    </w:p>
    <w:p w14:paraId="083936FF" w14:textId="77777777" w:rsidR="00506E5B" w:rsidRPr="007373A3" w:rsidRDefault="00506E5B" w:rsidP="00506E5B">
      <w:pPr>
        <w:ind w:firstLine="708"/>
        <w:rPr>
          <w:snapToGrid w:val="0"/>
          <w:sz w:val="24"/>
        </w:rPr>
      </w:pPr>
      <w:r w:rsidRPr="007373A3">
        <w:rPr>
          <w:snapToGrid w:val="0"/>
          <w:sz w:val="24"/>
        </w:rPr>
        <w:t>F – корректирующая сумма поступлений, учитывающая изменения законодательства Российской Федерации, фактические поступления, а также разовые операции (поступления, возвраты и т.д.), тыс. рублей.</w:t>
      </w:r>
    </w:p>
    <w:p w14:paraId="15FF96E0" w14:textId="0248A336" w:rsidR="00506E5B" w:rsidRPr="007373A3" w:rsidRDefault="00AA7B24" w:rsidP="00AA7B24">
      <w:pPr>
        <w:rPr>
          <w:snapToGrid w:val="0"/>
          <w:sz w:val="24"/>
        </w:rPr>
      </w:pPr>
      <w:r w:rsidRPr="00C33E34">
        <w:rPr>
          <w:snapToGrid w:val="0"/>
          <w:sz w:val="24"/>
        </w:rPr>
        <w:t>Расчет ожидаемой оценки на 202</w:t>
      </w:r>
      <w:r w:rsidR="00E67FC2">
        <w:rPr>
          <w:snapToGrid w:val="0"/>
          <w:sz w:val="24"/>
        </w:rPr>
        <w:t>3</w:t>
      </w:r>
      <w:r w:rsidRPr="00C33E34">
        <w:rPr>
          <w:snapToGrid w:val="0"/>
          <w:sz w:val="24"/>
        </w:rPr>
        <w:t xml:space="preserve"> год и прогноз поступления на 202</w:t>
      </w:r>
      <w:r w:rsidR="00E67FC2">
        <w:rPr>
          <w:snapToGrid w:val="0"/>
          <w:sz w:val="24"/>
        </w:rPr>
        <w:t>4</w:t>
      </w:r>
      <w:r w:rsidRPr="00C33E34">
        <w:rPr>
          <w:snapToGrid w:val="0"/>
          <w:sz w:val="24"/>
        </w:rPr>
        <w:t>-202</w:t>
      </w:r>
      <w:r w:rsidR="00E67FC2">
        <w:rPr>
          <w:snapToGrid w:val="0"/>
          <w:sz w:val="24"/>
        </w:rPr>
        <w:t>6</w:t>
      </w:r>
      <w:r w:rsidRPr="00C33E34">
        <w:rPr>
          <w:snapToGrid w:val="0"/>
          <w:sz w:val="24"/>
        </w:rPr>
        <w:t xml:space="preserve"> годы основан на данных статистического налогового отчета по форме № 5-МН </w:t>
      </w:r>
      <w:r w:rsidR="00E86009">
        <w:rPr>
          <w:snapToGrid w:val="0"/>
          <w:sz w:val="24"/>
        </w:rPr>
        <w:t>«</w:t>
      </w:r>
      <w:r w:rsidRPr="00C33E34">
        <w:rPr>
          <w:snapToGrid w:val="0"/>
          <w:sz w:val="24"/>
        </w:rPr>
        <w:t>Отчёт о налоговой базе и структуре начислений по местным налогам</w:t>
      </w:r>
      <w:r w:rsidR="00E86009">
        <w:rPr>
          <w:snapToGrid w:val="0"/>
          <w:sz w:val="24"/>
        </w:rPr>
        <w:t>»</w:t>
      </w:r>
      <w:r w:rsidRPr="00C33E34">
        <w:rPr>
          <w:snapToGrid w:val="0"/>
          <w:sz w:val="24"/>
        </w:rPr>
        <w:t xml:space="preserve"> за 202</w:t>
      </w:r>
      <w:r w:rsidR="00E67FC2">
        <w:rPr>
          <w:snapToGrid w:val="0"/>
          <w:sz w:val="24"/>
        </w:rPr>
        <w:t>2</w:t>
      </w:r>
      <w:r w:rsidRPr="00C33E34">
        <w:rPr>
          <w:snapToGrid w:val="0"/>
          <w:sz w:val="24"/>
        </w:rPr>
        <w:t xml:space="preserve"> год</w:t>
      </w:r>
      <w:r w:rsidR="00E67FC2">
        <w:rPr>
          <w:snapToGrid w:val="0"/>
          <w:sz w:val="24"/>
        </w:rPr>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1694"/>
        <w:gridCol w:w="980"/>
        <w:gridCol w:w="1579"/>
        <w:gridCol w:w="1732"/>
        <w:gridCol w:w="1811"/>
      </w:tblGrid>
      <w:tr w:rsidR="00506E5B" w:rsidRPr="000D4F01" w14:paraId="7D681037" w14:textId="77777777" w:rsidTr="00B23CE6">
        <w:tc>
          <w:tcPr>
            <w:tcW w:w="1242" w:type="dxa"/>
            <w:shd w:val="clear" w:color="auto" w:fill="DBE5F1"/>
          </w:tcPr>
          <w:p w14:paraId="094BD8BC" w14:textId="77777777" w:rsidR="00506E5B" w:rsidRPr="00AE7C20" w:rsidRDefault="00506E5B" w:rsidP="004F0DBA">
            <w:pPr>
              <w:ind w:firstLine="0"/>
              <w:jc w:val="center"/>
              <w:rPr>
                <w:color w:val="000000"/>
                <w:sz w:val="24"/>
              </w:rPr>
            </w:pPr>
            <w:r w:rsidRPr="00AE7C20">
              <w:rPr>
                <w:color w:val="000000"/>
                <w:sz w:val="24"/>
              </w:rPr>
              <w:t>Период</w:t>
            </w:r>
          </w:p>
          <w:p w14:paraId="3DC6511B" w14:textId="77777777" w:rsidR="00506E5B" w:rsidRPr="00AE7C20" w:rsidRDefault="00506E5B" w:rsidP="004F0DBA">
            <w:pPr>
              <w:tabs>
                <w:tab w:val="left" w:pos="3120"/>
              </w:tabs>
              <w:ind w:firstLine="0"/>
              <w:jc w:val="center"/>
              <w:rPr>
                <w:sz w:val="24"/>
              </w:rPr>
            </w:pPr>
          </w:p>
        </w:tc>
        <w:tc>
          <w:tcPr>
            <w:tcW w:w="1843" w:type="dxa"/>
            <w:shd w:val="clear" w:color="auto" w:fill="DBE5F1"/>
          </w:tcPr>
          <w:p w14:paraId="7C22441C" w14:textId="77777777" w:rsidR="00506E5B" w:rsidRPr="00AE7C20" w:rsidRDefault="00506E5B" w:rsidP="004F0DBA">
            <w:pPr>
              <w:tabs>
                <w:tab w:val="left" w:pos="3120"/>
              </w:tabs>
              <w:ind w:firstLine="0"/>
              <w:jc w:val="center"/>
              <w:rPr>
                <w:sz w:val="24"/>
              </w:rPr>
            </w:pPr>
            <w:r w:rsidRPr="00AE7C20">
              <w:rPr>
                <w:sz w:val="24"/>
              </w:rPr>
              <w:t>Коэффициент экстраполяции (среднее арифметическое значение темпов роста (снижения) налоговой базы)</w:t>
            </w:r>
            <w:r w:rsidRPr="00F547C9">
              <w:rPr>
                <w:sz w:val="24"/>
              </w:rPr>
              <w:t xml:space="preserve"> </w:t>
            </w:r>
            <w:r w:rsidRPr="00AE7C20">
              <w:rPr>
                <w:sz w:val="24"/>
              </w:rPr>
              <w:t>%</w:t>
            </w:r>
          </w:p>
        </w:tc>
        <w:tc>
          <w:tcPr>
            <w:tcW w:w="1694" w:type="dxa"/>
            <w:shd w:val="clear" w:color="auto" w:fill="DBE5F1"/>
            <w:vAlign w:val="center"/>
          </w:tcPr>
          <w:p w14:paraId="499BD511" w14:textId="77777777" w:rsidR="00506E5B" w:rsidRPr="00AE7C20" w:rsidRDefault="00506E5B" w:rsidP="004F0DBA">
            <w:pPr>
              <w:ind w:firstLine="0"/>
              <w:jc w:val="center"/>
              <w:rPr>
                <w:color w:val="000000"/>
                <w:sz w:val="24"/>
              </w:rPr>
            </w:pPr>
            <w:r w:rsidRPr="00AE7C20">
              <w:rPr>
                <w:color w:val="000000"/>
                <w:sz w:val="24"/>
              </w:rPr>
              <w:t>Налоговая база в виде кадастровой стоимости объектов</w:t>
            </w:r>
            <w:r>
              <w:rPr>
                <w:color w:val="000000"/>
                <w:sz w:val="24"/>
              </w:rPr>
              <w:t xml:space="preserve">, </w:t>
            </w:r>
            <w:r w:rsidRPr="00024382">
              <w:rPr>
                <w:color w:val="000000"/>
                <w:sz w:val="24"/>
              </w:rPr>
              <w:t>тыс. руб.</w:t>
            </w:r>
          </w:p>
        </w:tc>
        <w:tc>
          <w:tcPr>
            <w:tcW w:w="980" w:type="dxa"/>
            <w:shd w:val="clear" w:color="auto" w:fill="DBE5F1"/>
          </w:tcPr>
          <w:p w14:paraId="7A49C06B" w14:textId="77777777" w:rsidR="00506E5B" w:rsidRPr="00AE7C20" w:rsidRDefault="00506E5B" w:rsidP="004F0DBA">
            <w:pPr>
              <w:tabs>
                <w:tab w:val="left" w:pos="3120"/>
              </w:tabs>
              <w:ind w:firstLine="0"/>
              <w:jc w:val="center"/>
              <w:rPr>
                <w:sz w:val="24"/>
              </w:rPr>
            </w:pPr>
            <w:r w:rsidRPr="00AE7C20">
              <w:rPr>
                <w:sz w:val="24"/>
              </w:rPr>
              <w:t>Расчетная средняя ставка</w:t>
            </w:r>
            <w:r>
              <w:rPr>
                <w:sz w:val="24"/>
              </w:rPr>
              <w:t>, %</w:t>
            </w:r>
          </w:p>
        </w:tc>
        <w:tc>
          <w:tcPr>
            <w:tcW w:w="1579" w:type="dxa"/>
            <w:shd w:val="clear" w:color="auto" w:fill="DBE5F1"/>
          </w:tcPr>
          <w:p w14:paraId="7A67C181" w14:textId="77777777" w:rsidR="00506E5B" w:rsidRPr="00AE7C20" w:rsidRDefault="00506E5B" w:rsidP="004F0DBA">
            <w:pPr>
              <w:tabs>
                <w:tab w:val="left" w:pos="3120"/>
              </w:tabs>
              <w:ind w:firstLine="0"/>
              <w:jc w:val="center"/>
              <w:rPr>
                <w:sz w:val="24"/>
              </w:rPr>
            </w:pPr>
            <w:r w:rsidRPr="00AE7C20">
              <w:rPr>
                <w:sz w:val="24"/>
              </w:rPr>
              <w:t>Показатель собираемости, принятый для расчета,</w:t>
            </w:r>
            <w:r w:rsidRPr="00F547C9">
              <w:rPr>
                <w:sz w:val="24"/>
              </w:rPr>
              <w:t xml:space="preserve"> </w:t>
            </w:r>
            <w:r w:rsidRPr="00AE7C20">
              <w:rPr>
                <w:sz w:val="24"/>
              </w:rPr>
              <w:t>%</w:t>
            </w:r>
          </w:p>
        </w:tc>
        <w:tc>
          <w:tcPr>
            <w:tcW w:w="1732" w:type="dxa"/>
            <w:shd w:val="clear" w:color="auto" w:fill="DBE5F1"/>
          </w:tcPr>
          <w:p w14:paraId="79775CC8" w14:textId="77777777" w:rsidR="00506E5B" w:rsidRPr="00AE7C20" w:rsidRDefault="00506E5B" w:rsidP="004F0DBA">
            <w:pPr>
              <w:tabs>
                <w:tab w:val="left" w:pos="3120"/>
              </w:tabs>
              <w:ind w:firstLine="0"/>
              <w:jc w:val="center"/>
              <w:rPr>
                <w:sz w:val="24"/>
              </w:rPr>
            </w:pPr>
            <w:r w:rsidRPr="00AE7C20">
              <w:rPr>
                <w:sz w:val="24"/>
              </w:rPr>
              <w:t>Корректирующая сумма поступлений, учитывающая изменения законодательства о налогах и сборах</w:t>
            </w:r>
          </w:p>
        </w:tc>
        <w:tc>
          <w:tcPr>
            <w:tcW w:w="1811" w:type="dxa"/>
            <w:shd w:val="clear" w:color="auto" w:fill="DBE5F1"/>
          </w:tcPr>
          <w:p w14:paraId="732F6CA6" w14:textId="77777777" w:rsidR="00506E5B" w:rsidRPr="00AE7C20" w:rsidRDefault="00506E5B" w:rsidP="004F0DBA">
            <w:pPr>
              <w:tabs>
                <w:tab w:val="left" w:pos="3120"/>
              </w:tabs>
              <w:ind w:firstLine="0"/>
              <w:jc w:val="left"/>
              <w:rPr>
                <w:sz w:val="24"/>
              </w:rPr>
            </w:pPr>
            <w:r w:rsidRPr="00AE7C20">
              <w:rPr>
                <w:sz w:val="24"/>
              </w:rPr>
              <w:t>Сумма налога, подлежащего уплате в бюджет, тыс. руб.</w:t>
            </w:r>
          </w:p>
        </w:tc>
      </w:tr>
      <w:tr w:rsidR="00506E5B" w:rsidRPr="000D4F01" w14:paraId="76687849" w14:textId="77777777" w:rsidTr="00B23CE6">
        <w:tc>
          <w:tcPr>
            <w:tcW w:w="1242" w:type="dxa"/>
            <w:shd w:val="clear" w:color="auto" w:fill="auto"/>
          </w:tcPr>
          <w:p w14:paraId="1C430E2F" w14:textId="77777777" w:rsidR="00506E5B" w:rsidRPr="0089637D" w:rsidRDefault="00506E5B" w:rsidP="004F0DBA">
            <w:pPr>
              <w:ind w:firstLine="0"/>
              <w:jc w:val="center"/>
              <w:rPr>
                <w:color w:val="000000"/>
                <w:sz w:val="20"/>
                <w:szCs w:val="20"/>
              </w:rPr>
            </w:pPr>
            <w:r w:rsidRPr="0089637D">
              <w:rPr>
                <w:color w:val="000000"/>
                <w:sz w:val="20"/>
                <w:szCs w:val="20"/>
              </w:rPr>
              <w:t>1</w:t>
            </w:r>
          </w:p>
        </w:tc>
        <w:tc>
          <w:tcPr>
            <w:tcW w:w="1843" w:type="dxa"/>
            <w:shd w:val="clear" w:color="auto" w:fill="auto"/>
          </w:tcPr>
          <w:p w14:paraId="5383F2D2" w14:textId="77777777" w:rsidR="00506E5B" w:rsidRPr="0089637D" w:rsidRDefault="00506E5B" w:rsidP="004F0DBA">
            <w:pPr>
              <w:tabs>
                <w:tab w:val="left" w:pos="3120"/>
              </w:tabs>
              <w:ind w:firstLine="0"/>
              <w:jc w:val="center"/>
              <w:rPr>
                <w:sz w:val="20"/>
                <w:szCs w:val="20"/>
              </w:rPr>
            </w:pPr>
            <w:r w:rsidRPr="0089637D">
              <w:rPr>
                <w:sz w:val="20"/>
                <w:szCs w:val="20"/>
              </w:rPr>
              <w:t>2</w:t>
            </w:r>
          </w:p>
        </w:tc>
        <w:tc>
          <w:tcPr>
            <w:tcW w:w="1694" w:type="dxa"/>
            <w:shd w:val="clear" w:color="auto" w:fill="auto"/>
            <w:vAlign w:val="center"/>
          </w:tcPr>
          <w:p w14:paraId="080742A7" w14:textId="77777777" w:rsidR="00506E5B" w:rsidRPr="0089637D" w:rsidRDefault="00506E5B" w:rsidP="004F0DBA">
            <w:pPr>
              <w:ind w:firstLine="0"/>
              <w:jc w:val="center"/>
              <w:rPr>
                <w:color w:val="000000"/>
                <w:sz w:val="20"/>
                <w:szCs w:val="20"/>
              </w:rPr>
            </w:pPr>
            <w:r w:rsidRPr="0089637D">
              <w:rPr>
                <w:color w:val="000000"/>
                <w:sz w:val="20"/>
                <w:szCs w:val="20"/>
              </w:rPr>
              <w:t>3</w:t>
            </w:r>
          </w:p>
        </w:tc>
        <w:tc>
          <w:tcPr>
            <w:tcW w:w="980" w:type="dxa"/>
            <w:shd w:val="clear" w:color="auto" w:fill="auto"/>
          </w:tcPr>
          <w:p w14:paraId="1994A469" w14:textId="77777777" w:rsidR="00506E5B" w:rsidRPr="0089637D" w:rsidRDefault="00506E5B" w:rsidP="004F0DBA">
            <w:pPr>
              <w:tabs>
                <w:tab w:val="left" w:pos="3120"/>
              </w:tabs>
              <w:ind w:firstLine="0"/>
              <w:jc w:val="center"/>
              <w:rPr>
                <w:sz w:val="20"/>
                <w:szCs w:val="20"/>
              </w:rPr>
            </w:pPr>
            <w:r w:rsidRPr="0089637D">
              <w:rPr>
                <w:sz w:val="20"/>
                <w:szCs w:val="20"/>
              </w:rPr>
              <w:t>4</w:t>
            </w:r>
          </w:p>
        </w:tc>
        <w:tc>
          <w:tcPr>
            <w:tcW w:w="1579" w:type="dxa"/>
            <w:shd w:val="clear" w:color="auto" w:fill="auto"/>
          </w:tcPr>
          <w:p w14:paraId="76741C45" w14:textId="77777777" w:rsidR="00506E5B" w:rsidRPr="0089637D" w:rsidRDefault="00506E5B" w:rsidP="004F0DBA">
            <w:pPr>
              <w:tabs>
                <w:tab w:val="left" w:pos="3120"/>
              </w:tabs>
              <w:ind w:firstLine="0"/>
              <w:jc w:val="center"/>
              <w:rPr>
                <w:sz w:val="20"/>
                <w:szCs w:val="20"/>
              </w:rPr>
            </w:pPr>
            <w:r w:rsidRPr="0089637D">
              <w:rPr>
                <w:sz w:val="20"/>
                <w:szCs w:val="20"/>
              </w:rPr>
              <w:t>5</w:t>
            </w:r>
          </w:p>
        </w:tc>
        <w:tc>
          <w:tcPr>
            <w:tcW w:w="1732" w:type="dxa"/>
            <w:shd w:val="clear" w:color="auto" w:fill="auto"/>
          </w:tcPr>
          <w:p w14:paraId="5F6D71E2" w14:textId="77777777" w:rsidR="00506E5B" w:rsidRPr="0089637D" w:rsidRDefault="00506E5B" w:rsidP="004F0DBA">
            <w:pPr>
              <w:tabs>
                <w:tab w:val="left" w:pos="3120"/>
              </w:tabs>
              <w:ind w:firstLine="0"/>
              <w:jc w:val="center"/>
              <w:rPr>
                <w:sz w:val="20"/>
                <w:szCs w:val="20"/>
              </w:rPr>
            </w:pPr>
            <w:r w:rsidRPr="0089637D">
              <w:rPr>
                <w:sz w:val="20"/>
                <w:szCs w:val="20"/>
              </w:rPr>
              <w:t>6</w:t>
            </w:r>
          </w:p>
        </w:tc>
        <w:tc>
          <w:tcPr>
            <w:tcW w:w="1811" w:type="dxa"/>
            <w:shd w:val="clear" w:color="auto" w:fill="auto"/>
          </w:tcPr>
          <w:p w14:paraId="04B6DDD2" w14:textId="77777777" w:rsidR="00506E5B" w:rsidRPr="0089637D" w:rsidRDefault="00506E5B" w:rsidP="004F0DBA">
            <w:pPr>
              <w:tabs>
                <w:tab w:val="left" w:pos="3120"/>
              </w:tabs>
              <w:ind w:firstLine="0"/>
              <w:jc w:val="center"/>
              <w:rPr>
                <w:sz w:val="20"/>
                <w:szCs w:val="20"/>
              </w:rPr>
            </w:pPr>
            <w:r w:rsidRPr="0089637D">
              <w:rPr>
                <w:sz w:val="20"/>
                <w:szCs w:val="20"/>
              </w:rPr>
              <w:t>7</w:t>
            </w:r>
          </w:p>
        </w:tc>
      </w:tr>
      <w:tr w:rsidR="00506E5B" w:rsidRPr="000D4F01" w14:paraId="50888457" w14:textId="77777777" w:rsidTr="00B23CE6">
        <w:tc>
          <w:tcPr>
            <w:tcW w:w="1242" w:type="dxa"/>
            <w:shd w:val="clear" w:color="auto" w:fill="auto"/>
          </w:tcPr>
          <w:p w14:paraId="20DB6ECD" w14:textId="435734B0" w:rsidR="00506E5B" w:rsidRPr="00AE7C20" w:rsidRDefault="00506E5B" w:rsidP="00304900">
            <w:pPr>
              <w:tabs>
                <w:tab w:val="left" w:pos="3120"/>
              </w:tabs>
              <w:ind w:firstLine="0"/>
              <w:jc w:val="left"/>
              <w:rPr>
                <w:sz w:val="24"/>
              </w:rPr>
            </w:pPr>
            <w:r w:rsidRPr="00AE7C20">
              <w:rPr>
                <w:sz w:val="24"/>
              </w:rPr>
              <w:t>202</w:t>
            </w:r>
            <w:r w:rsidR="00304900">
              <w:rPr>
                <w:sz w:val="24"/>
              </w:rPr>
              <w:t>3</w:t>
            </w:r>
            <w:r w:rsidRPr="00AE7C20">
              <w:rPr>
                <w:sz w:val="24"/>
              </w:rPr>
              <w:t xml:space="preserve"> год</w:t>
            </w:r>
          </w:p>
        </w:tc>
        <w:tc>
          <w:tcPr>
            <w:tcW w:w="1843" w:type="dxa"/>
            <w:shd w:val="clear" w:color="auto" w:fill="auto"/>
          </w:tcPr>
          <w:p w14:paraId="1D365FB4" w14:textId="6A298875" w:rsidR="00506E5B" w:rsidRPr="00AE7C20" w:rsidRDefault="00506E5B" w:rsidP="00304900">
            <w:pPr>
              <w:ind w:firstLine="0"/>
              <w:jc w:val="center"/>
            </w:pPr>
            <w:r w:rsidRPr="00AE7C20">
              <w:rPr>
                <w:sz w:val="24"/>
              </w:rPr>
              <w:t>100,</w:t>
            </w:r>
            <w:r w:rsidR="00304900">
              <w:rPr>
                <w:sz w:val="24"/>
              </w:rPr>
              <w:t>45</w:t>
            </w:r>
          </w:p>
        </w:tc>
        <w:tc>
          <w:tcPr>
            <w:tcW w:w="1694" w:type="dxa"/>
            <w:shd w:val="clear" w:color="auto" w:fill="auto"/>
            <w:vAlign w:val="center"/>
          </w:tcPr>
          <w:p w14:paraId="4A023CD4" w14:textId="66F36224" w:rsidR="00506E5B" w:rsidRPr="00AE7C20" w:rsidRDefault="00D00C0F" w:rsidP="00425D82">
            <w:pPr>
              <w:ind w:hanging="38"/>
              <w:jc w:val="center"/>
              <w:rPr>
                <w:color w:val="000000"/>
                <w:sz w:val="24"/>
              </w:rPr>
            </w:pPr>
            <w:r>
              <w:rPr>
                <w:color w:val="000000"/>
                <w:sz w:val="24"/>
              </w:rPr>
              <w:t>11</w:t>
            </w:r>
            <w:r w:rsidR="00425D82">
              <w:rPr>
                <w:color w:val="000000"/>
                <w:sz w:val="24"/>
              </w:rPr>
              <w:t> 405 068</w:t>
            </w:r>
            <w:r>
              <w:rPr>
                <w:color w:val="000000"/>
                <w:sz w:val="24"/>
              </w:rPr>
              <w:t>,0</w:t>
            </w:r>
          </w:p>
        </w:tc>
        <w:tc>
          <w:tcPr>
            <w:tcW w:w="980" w:type="dxa"/>
            <w:shd w:val="clear" w:color="auto" w:fill="auto"/>
          </w:tcPr>
          <w:p w14:paraId="52E472F2" w14:textId="77777777" w:rsidR="00506E5B" w:rsidRPr="00AE7C20" w:rsidRDefault="00506E5B" w:rsidP="004F0DBA">
            <w:pPr>
              <w:tabs>
                <w:tab w:val="left" w:pos="3120"/>
              </w:tabs>
              <w:ind w:firstLine="0"/>
              <w:jc w:val="center"/>
              <w:rPr>
                <w:sz w:val="24"/>
              </w:rPr>
            </w:pPr>
            <w:r w:rsidRPr="00AE7C20">
              <w:rPr>
                <w:sz w:val="24"/>
              </w:rPr>
              <w:t>0,1</w:t>
            </w:r>
          </w:p>
        </w:tc>
        <w:tc>
          <w:tcPr>
            <w:tcW w:w="1579" w:type="dxa"/>
            <w:shd w:val="clear" w:color="auto" w:fill="auto"/>
          </w:tcPr>
          <w:p w14:paraId="211A9744" w14:textId="4E010A99" w:rsidR="00506E5B" w:rsidRPr="00AE7C20" w:rsidRDefault="00304900" w:rsidP="004F0DBA">
            <w:pPr>
              <w:tabs>
                <w:tab w:val="left" w:pos="3120"/>
              </w:tabs>
              <w:ind w:firstLine="0"/>
              <w:jc w:val="center"/>
              <w:rPr>
                <w:sz w:val="24"/>
              </w:rPr>
            </w:pPr>
            <w:r>
              <w:rPr>
                <w:sz w:val="24"/>
              </w:rPr>
              <w:t>92,64</w:t>
            </w:r>
            <w:r w:rsidR="00506E5B" w:rsidRPr="00AE7C20">
              <w:rPr>
                <w:sz w:val="24"/>
              </w:rPr>
              <w:t>%</w:t>
            </w:r>
          </w:p>
        </w:tc>
        <w:tc>
          <w:tcPr>
            <w:tcW w:w="1732" w:type="dxa"/>
            <w:shd w:val="clear" w:color="auto" w:fill="auto"/>
          </w:tcPr>
          <w:p w14:paraId="1429CE05" w14:textId="6308B95D" w:rsidR="00506E5B" w:rsidRPr="00AE7C20" w:rsidRDefault="00506E5B" w:rsidP="00425D82">
            <w:pPr>
              <w:tabs>
                <w:tab w:val="left" w:pos="3120"/>
              </w:tabs>
              <w:ind w:firstLine="0"/>
              <w:jc w:val="center"/>
              <w:rPr>
                <w:sz w:val="24"/>
              </w:rPr>
            </w:pPr>
            <w:r w:rsidRPr="000A0E71">
              <w:rPr>
                <w:sz w:val="24"/>
              </w:rPr>
              <w:t>-</w:t>
            </w:r>
            <w:r w:rsidR="00D00C0F">
              <w:rPr>
                <w:sz w:val="24"/>
              </w:rPr>
              <w:t>1 5</w:t>
            </w:r>
            <w:r w:rsidR="00425D82">
              <w:rPr>
                <w:sz w:val="24"/>
              </w:rPr>
              <w:t>74</w:t>
            </w:r>
            <w:r>
              <w:rPr>
                <w:sz w:val="24"/>
              </w:rPr>
              <w:t>,0</w:t>
            </w:r>
          </w:p>
        </w:tc>
        <w:tc>
          <w:tcPr>
            <w:tcW w:w="1811" w:type="dxa"/>
            <w:shd w:val="clear" w:color="auto" w:fill="auto"/>
          </w:tcPr>
          <w:p w14:paraId="22D13FC7" w14:textId="5CF92183" w:rsidR="00506E5B" w:rsidRPr="00AE7C20" w:rsidRDefault="00425D82" w:rsidP="004F0DBA">
            <w:pPr>
              <w:tabs>
                <w:tab w:val="left" w:pos="3120"/>
              </w:tabs>
              <w:ind w:firstLine="0"/>
              <w:jc w:val="center"/>
              <w:rPr>
                <w:sz w:val="24"/>
              </w:rPr>
            </w:pPr>
            <w:r>
              <w:rPr>
                <w:sz w:val="24"/>
              </w:rPr>
              <w:t>8992</w:t>
            </w:r>
            <w:r w:rsidR="00D00C0F">
              <w:rPr>
                <w:sz w:val="24"/>
              </w:rPr>
              <w:t>,0</w:t>
            </w:r>
          </w:p>
        </w:tc>
      </w:tr>
      <w:tr w:rsidR="00304900" w:rsidRPr="000D4F01" w14:paraId="794235EB" w14:textId="77777777" w:rsidTr="00B23CE6">
        <w:tc>
          <w:tcPr>
            <w:tcW w:w="1242" w:type="dxa"/>
            <w:shd w:val="clear" w:color="auto" w:fill="auto"/>
          </w:tcPr>
          <w:p w14:paraId="2049EFA6" w14:textId="59B61634" w:rsidR="00304900" w:rsidRPr="00AE7C20" w:rsidRDefault="00304900" w:rsidP="00304900">
            <w:pPr>
              <w:tabs>
                <w:tab w:val="left" w:pos="3120"/>
              </w:tabs>
              <w:ind w:firstLine="0"/>
              <w:jc w:val="left"/>
              <w:rPr>
                <w:sz w:val="24"/>
              </w:rPr>
            </w:pPr>
            <w:r w:rsidRPr="00AE7C20">
              <w:rPr>
                <w:sz w:val="24"/>
              </w:rPr>
              <w:t>202</w:t>
            </w:r>
            <w:r>
              <w:rPr>
                <w:sz w:val="24"/>
              </w:rPr>
              <w:t>4</w:t>
            </w:r>
            <w:r w:rsidRPr="00AE7C20">
              <w:rPr>
                <w:sz w:val="24"/>
              </w:rPr>
              <w:t xml:space="preserve"> год</w:t>
            </w:r>
          </w:p>
        </w:tc>
        <w:tc>
          <w:tcPr>
            <w:tcW w:w="1843" w:type="dxa"/>
            <w:shd w:val="clear" w:color="auto" w:fill="auto"/>
          </w:tcPr>
          <w:p w14:paraId="4F7B7850" w14:textId="634BC8BE" w:rsidR="00304900" w:rsidRPr="00AE7C20" w:rsidRDefault="00304900" w:rsidP="00D00C0F">
            <w:pPr>
              <w:ind w:firstLine="0"/>
              <w:jc w:val="center"/>
            </w:pPr>
            <w:r w:rsidRPr="000C49AD">
              <w:rPr>
                <w:sz w:val="24"/>
              </w:rPr>
              <w:t>100,45</w:t>
            </w:r>
          </w:p>
        </w:tc>
        <w:tc>
          <w:tcPr>
            <w:tcW w:w="1694" w:type="dxa"/>
            <w:shd w:val="clear" w:color="auto" w:fill="auto"/>
            <w:vAlign w:val="center"/>
          </w:tcPr>
          <w:p w14:paraId="4EC37A11" w14:textId="2E58F1B3" w:rsidR="00304900" w:rsidRPr="00AE7C20" w:rsidRDefault="00304900" w:rsidP="00425D82">
            <w:pPr>
              <w:ind w:hanging="38"/>
              <w:jc w:val="center"/>
              <w:rPr>
                <w:color w:val="000000"/>
                <w:sz w:val="24"/>
              </w:rPr>
            </w:pPr>
            <w:r w:rsidRPr="000A0E71">
              <w:rPr>
                <w:color w:val="000000"/>
                <w:sz w:val="24"/>
              </w:rPr>
              <w:t>11</w:t>
            </w:r>
            <w:r w:rsidR="00425D82">
              <w:rPr>
                <w:color w:val="000000"/>
                <w:sz w:val="24"/>
              </w:rPr>
              <w:t> 456 391</w:t>
            </w:r>
            <w:r>
              <w:rPr>
                <w:color w:val="000000"/>
                <w:sz w:val="24"/>
              </w:rPr>
              <w:t>,0</w:t>
            </w:r>
          </w:p>
        </w:tc>
        <w:tc>
          <w:tcPr>
            <w:tcW w:w="980" w:type="dxa"/>
            <w:shd w:val="clear" w:color="auto" w:fill="auto"/>
          </w:tcPr>
          <w:p w14:paraId="3C2EB252" w14:textId="77777777" w:rsidR="00304900" w:rsidRPr="00AE7C20" w:rsidRDefault="00304900" w:rsidP="004F0DBA">
            <w:pPr>
              <w:tabs>
                <w:tab w:val="left" w:pos="3120"/>
              </w:tabs>
              <w:ind w:firstLine="0"/>
              <w:jc w:val="center"/>
              <w:rPr>
                <w:sz w:val="24"/>
              </w:rPr>
            </w:pPr>
            <w:r w:rsidRPr="00AE7C20">
              <w:rPr>
                <w:sz w:val="24"/>
              </w:rPr>
              <w:t>0,1</w:t>
            </w:r>
          </w:p>
        </w:tc>
        <w:tc>
          <w:tcPr>
            <w:tcW w:w="1579" w:type="dxa"/>
            <w:shd w:val="clear" w:color="auto" w:fill="auto"/>
          </w:tcPr>
          <w:p w14:paraId="667BCCF4" w14:textId="72FF21B7" w:rsidR="00304900" w:rsidRPr="00AE7C20" w:rsidRDefault="00304900" w:rsidP="004F0DBA">
            <w:pPr>
              <w:tabs>
                <w:tab w:val="left" w:pos="3120"/>
              </w:tabs>
              <w:ind w:firstLine="0"/>
              <w:jc w:val="center"/>
              <w:rPr>
                <w:sz w:val="24"/>
              </w:rPr>
            </w:pPr>
            <w:r w:rsidRPr="000959AE">
              <w:rPr>
                <w:sz w:val="24"/>
              </w:rPr>
              <w:t>92,64%</w:t>
            </w:r>
          </w:p>
        </w:tc>
        <w:tc>
          <w:tcPr>
            <w:tcW w:w="1732" w:type="dxa"/>
            <w:shd w:val="clear" w:color="auto" w:fill="auto"/>
          </w:tcPr>
          <w:p w14:paraId="36728C53" w14:textId="5A44C49C" w:rsidR="00304900" w:rsidRPr="00AE7C20" w:rsidRDefault="00304900" w:rsidP="00425D82">
            <w:pPr>
              <w:tabs>
                <w:tab w:val="left" w:pos="3120"/>
              </w:tabs>
              <w:ind w:firstLine="0"/>
              <w:jc w:val="center"/>
              <w:rPr>
                <w:sz w:val="24"/>
              </w:rPr>
            </w:pPr>
            <w:r w:rsidRPr="00AE7C20">
              <w:rPr>
                <w:sz w:val="24"/>
              </w:rPr>
              <w:t>-</w:t>
            </w:r>
            <w:r>
              <w:rPr>
                <w:sz w:val="24"/>
              </w:rPr>
              <w:t xml:space="preserve">1 </w:t>
            </w:r>
            <w:r w:rsidR="00425D82">
              <w:rPr>
                <w:sz w:val="24"/>
              </w:rPr>
              <w:t>581</w:t>
            </w:r>
            <w:r w:rsidRPr="00AE7C20">
              <w:rPr>
                <w:sz w:val="24"/>
              </w:rPr>
              <w:t>,0</w:t>
            </w:r>
          </w:p>
        </w:tc>
        <w:tc>
          <w:tcPr>
            <w:tcW w:w="1811" w:type="dxa"/>
            <w:shd w:val="clear" w:color="auto" w:fill="auto"/>
          </w:tcPr>
          <w:p w14:paraId="637E2444" w14:textId="69EB445C" w:rsidR="00304900" w:rsidRPr="00425D82" w:rsidRDefault="00425D82" w:rsidP="004F0DBA">
            <w:pPr>
              <w:tabs>
                <w:tab w:val="left" w:pos="3120"/>
              </w:tabs>
              <w:ind w:firstLine="0"/>
              <w:jc w:val="center"/>
              <w:rPr>
                <w:sz w:val="24"/>
              </w:rPr>
            </w:pPr>
            <w:r>
              <w:rPr>
                <w:sz w:val="24"/>
              </w:rPr>
              <w:t>9032</w:t>
            </w:r>
            <w:r w:rsidR="00304900" w:rsidRPr="00425D82">
              <w:rPr>
                <w:sz w:val="24"/>
              </w:rPr>
              <w:t>,0</w:t>
            </w:r>
          </w:p>
        </w:tc>
      </w:tr>
      <w:tr w:rsidR="00304900" w:rsidRPr="000D4F01" w14:paraId="5D80160E" w14:textId="77777777" w:rsidTr="00B23CE6">
        <w:tc>
          <w:tcPr>
            <w:tcW w:w="1242" w:type="dxa"/>
            <w:shd w:val="clear" w:color="auto" w:fill="auto"/>
          </w:tcPr>
          <w:p w14:paraId="7C1B63D1" w14:textId="4AAE6C2C" w:rsidR="00304900" w:rsidRPr="00AE7C20" w:rsidRDefault="00304900" w:rsidP="00304900">
            <w:pPr>
              <w:tabs>
                <w:tab w:val="left" w:pos="3120"/>
              </w:tabs>
              <w:ind w:firstLine="0"/>
              <w:jc w:val="left"/>
              <w:rPr>
                <w:sz w:val="24"/>
              </w:rPr>
            </w:pPr>
            <w:r w:rsidRPr="00AE7C20">
              <w:rPr>
                <w:sz w:val="24"/>
              </w:rPr>
              <w:t>202</w:t>
            </w:r>
            <w:r>
              <w:rPr>
                <w:sz w:val="24"/>
              </w:rPr>
              <w:t>5</w:t>
            </w:r>
            <w:r w:rsidRPr="00AE7C20">
              <w:rPr>
                <w:sz w:val="24"/>
              </w:rPr>
              <w:t xml:space="preserve"> год</w:t>
            </w:r>
          </w:p>
        </w:tc>
        <w:tc>
          <w:tcPr>
            <w:tcW w:w="1843" w:type="dxa"/>
            <w:shd w:val="clear" w:color="auto" w:fill="auto"/>
          </w:tcPr>
          <w:p w14:paraId="41D1350C" w14:textId="3EA129A5" w:rsidR="00304900" w:rsidRPr="00AE7C20" w:rsidRDefault="00304900" w:rsidP="00D00C0F">
            <w:pPr>
              <w:ind w:firstLine="0"/>
              <w:jc w:val="center"/>
            </w:pPr>
            <w:r w:rsidRPr="000C49AD">
              <w:rPr>
                <w:sz w:val="24"/>
              </w:rPr>
              <w:t>100,45</w:t>
            </w:r>
          </w:p>
        </w:tc>
        <w:tc>
          <w:tcPr>
            <w:tcW w:w="1694" w:type="dxa"/>
            <w:shd w:val="clear" w:color="auto" w:fill="auto"/>
          </w:tcPr>
          <w:p w14:paraId="11ECEB66" w14:textId="6880F8A0" w:rsidR="00304900" w:rsidRPr="00AE7C20" w:rsidRDefault="00304900" w:rsidP="00425D82">
            <w:pPr>
              <w:tabs>
                <w:tab w:val="left" w:pos="3120"/>
              </w:tabs>
              <w:ind w:firstLine="0"/>
              <w:jc w:val="center"/>
              <w:rPr>
                <w:sz w:val="24"/>
              </w:rPr>
            </w:pPr>
            <w:r>
              <w:rPr>
                <w:sz w:val="24"/>
              </w:rPr>
              <w:t>11</w:t>
            </w:r>
            <w:r w:rsidR="00425D82">
              <w:rPr>
                <w:sz w:val="24"/>
              </w:rPr>
              <w:t> 507 945</w:t>
            </w:r>
            <w:r>
              <w:rPr>
                <w:sz w:val="24"/>
              </w:rPr>
              <w:t>,0</w:t>
            </w:r>
          </w:p>
        </w:tc>
        <w:tc>
          <w:tcPr>
            <w:tcW w:w="980" w:type="dxa"/>
            <w:shd w:val="clear" w:color="auto" w:fill="auto"/>
          </w:tcPr>
          <w:p w14:paraId="490F59F5" w14:textId="77777777" w:rsidR="00304900" w:rsidRPr="00AE7C20" w:rsidRDefault="00304900" w:rsidP="004F0DBA">
            <w:pPr>
              <w:tabs>
                <w:tab w:val="left" w:pos="3120"/>
              </w:tabs>
              <w:ind w:firstLine="0"/>
              <w:jc w:val="center"/>
              <w:rPr>
                <w:sz w:val="24"/>
              </w:rPr>
            </w:pPr>
            <w:r w:rsidRPr="00AE7C20">
              <w:rPr>
                <w:sz w:val="24"/>
              </w:rPr>
              <w:t>0,1</w:t>
            </w:r>
          </w:p>
        </w:tc>
        <w:tc>
          <w:tcPr>
            <w:tcW w:w="1579" w:type="dxa"/>
            <w:shd w:val="clear" w:color="auto" w:fill="auto"/>
          </w:tcPr>
          <w:p w14:paraId="6CFAE4CB" w14:textId="39F179E9" w:rsidR="00304900" w:rsidRPr="00AE7C20" w:rsidRDefault="00304900" w:rsidP="004F0DBA">
            <w:pPr>
              <w:tabs>
                <w:tab w:val="left" w:pos="3120"/>
              </w:tabs>
              <w:ind w:firstLine="0"/>
              <w:jc w:val="center"/>
              <w:rPr>
                <w:sz w:val="24"/>
              </w:rPr>
            </w:pPr>
            <w:r w:rsidRPr="000959AE">
              <w:rPr>
                <w:sz w:val="24"/>
              </w:rPr>
              <w:t>92,64%</w:t>
            </w:r>
          </w:p>
        </w:tc>
        <w:tc>
          <w:tcPr>
            <w:tcW w:w="1732" w:type="dxa"/>
            <w:shd w:val="clear" w:color="auto" w:fill="auto"/>
          </w:tcPr>
          <w:p w14:paraId="702822F3" w14:textId="0A1AA827" w:rsidR="00304900" w:rsidRPr="00AE7C20" w:rsidRDefault="00304900" w:rsidP="00425D82">
            <w:pPr>
              <w:tabs>
                <w:tab w:val="left" w:pos="3120"/>
              </w:tabs>
              <w:ind w:firstLine="0"/>
              <w:jc w:val="center"/>
              <w:rPr>
                <w:sz w:val="24"/>
              </w:rPr>
            </w:pPr>
            <w:r w:rsidRPr="00AE7C20">
              <w:rPr>
                <w:sz w:val="24"/>
              </w:rPr>
              <w:t>-</w:t>
            </w:r>
            <w:r w:rsidRPr="000A0E71">
              <w:rPr>
                <w:sz w:val="24"/>
              </w:rPr>
              <w:t xml:space="preserve">1 </w:t>
            </w:r>
            <w:r w:rsidR="00425D82">
              <w:rPr>
                <w:sz w:val="24"/>
              </w:rPr>
              <w:t>588</w:t>
            </w:r>
            <w:r w:rsidRPr="00AE7C20">
              <w:rPr>
                <w:sz w:val="24"/>
              </w:rPr>
              <w:t>,0</w:t>
            </w:r>
          </w:p>
        </w:tc>
        <w:tc>
          <w:tcPr>
            <w:tcW w:w="1811" w:type="dxa"/>
            <w:shd w:val="clear" w:color="auto" w:fill="auto"/>
          </w:tcPr>
          <w:p w14:paraId="4ED1B0FF" w14:textId="03689A00" w:rsidR="00304900" w:rsidRPr="00425D82" w:rsidRDefault="00425D82" w:rsidP="004F0DBA">
            <w:pPr>
              <w:tabs>
                <w:tab w:val="left" w:pos="3120"/>
              </w:tabs>
              <w:ind w:firstLine="0"/>
              <w:jc w:val="center"/>
              <w:rPr>
                <w:sz w:val="24"/>
              </w:rPr>
            </w:pPr>
            <w:r>
              <w:rPr>
                <w:sz w:val="24"/>
              </w:rPr>
              <w:t>9073</w:t>
            </w:r>
            <w:r w:rsidR="00304900" w:rsidRPr="00425D82">
              <w:rPr>
                <w:sz w:val="24"/>
              </w:rPr>
              <w:t>,0</w:t>
            </w:r>
          </w:p>
        </w:tc>
      </w:tr>
      <w:tr w:rsidR="00304900" w:rsidRPr="007373A3" w14:paraId="182AD722" w14:textId="77777777" w:rsidTr="00B23CE6">
        <w:tc>
          <w:tcPr>
            <w:tcW w:w="1242" w:type="dxa"/>
            <w:shd w:val="clear" w:color="auto" w:fill="auto"/>
          </w:tcPr>
          <w:p w14:paraId="15DAF4C0" w14:textId="536EA9C5" w:rsidR="00304900" w:rsidRPr="00AE7C20" w:rsidRDefault="00304900" w:rsidP="00304900">
            <w:pPr>
              <w:tabs>
                <w:tab w:val="left" w:pos="3120"/>
              </w:tabs>
              <w:ind w:firstLine="0"/>
              <w:jc w:val="left"/>
              <w:rPr>
                <w:sz w:val="24"/>
              </w:rPr>
            </w:pPr>
            <w:r w:rsidRPr="00AE7C20">
              <w:rPr>
                <w:sz w:val="24"/>
              </w:rPr>
              <w:lastRenderedPageBreak/>
              <w:t>202</w:t>
            </w:r>
            <w:r>
              <w:rPr>
                <w:sz w:val="24"/>
              </w:rPr>
              <w:t>6</w:t>
            </w:r>
            <w:r w:rsidRPr="00AE7C20">
              <w:rPr>
                <w:sz w:val="24"/>
              </w:rPr>
              <w:t xml:space="preserve"> год</w:t>
            </w:r>
          </w:p>
        </w:tc>
        <w:tc>
          <w:tcPr>
            <w:tcW w:w="1843" w:type="dxa"/>
            <w:shd w:val="clear" w:color="auto" w:fill="auto"/>
          </w:tcPr>
          <w:p w14:paraId="0BEC1F2D" w14:textId="49466FC7" w:rsidR="00304900" w:rsidRPr="00AE7C20" w:rsidRDefault="00304900" w:rsidP="00D00C0F">
            <w:pPr>
              <w:ind w:firstLine="0"/>
              <w:jc w:val="center"/>
            </w:pPr>
            <w:r w:rsidRPr="000C49AD">
              <w:rPr>
                <w:sz w:val="24"/>
              </w:rPr>
              <w:t>100,45</w:t>
            </w:r>
          </w:p>
        </w:tc>
        <w:tc>
          <w:tcPr>
            <w:tcW w:w="1694" w:type="dxa"/>
            <w:shd w:val="clear" w:color="auto" w:fill="auto"/>
          </w:tcPr>
          <w:p w14:paraId="7C74C860" w14:textId="00325219" w:rsidR="00304900" w:rsidRPr="00AE7C20" w:rsidRDefault="00304900" w:rsidP="00425D82">
            <w:pPr>
              <w:tabs>
                <w:tab w:val="left" w:pos="3120"/>
              </w:tabs>
              <w:ind w:firstLine="0"/>
              <w:jc w:val="center"/>
              <w:rPr>
                <w:sz w:val="24"/>
              </w:rPr>
            </w:pPr>
            <w:r w:rsidRPr="000A0E71">
              <w:rPr>
                <w:sz w:val="24"/>
              </w:rPr>
              <w:t>11</w:t>
            </w:r>
            <w:r w:rsidR="00425D82">
              <w:rPr>
                <w:sz w:val="24"/>
              </w:rPr>
              <w:t> 559 731</w:t>
            </w:r>
            <w:r>
              <w:rPr>
                <w:sz w:val="24"/>
              </w:rPr>
              <w:t>,0</w:t>
            </w:r>
          </w:p>
        </w:tc>
        <w:tc>
          <w:tcPr>
            <w:tcW w:w="980" w:type="dxa"/>
            <w:shd w:val="clear" w:color="auto" w:fill="auto"/>
          </w:tcPr>
          <w:p w14:paraId="27381292" w14:textId="77777777" w:rsidR="00304900" w:rsidRPr="00AE7C20" w:rsidRDefault="00304900" w:rsidP="004F0DBA">
            <w:pPr>
              <w:tabs>
                <w:tab w:val="left" w:pos="3120"/>
              </w:tabs>
              <w:ind w:firstLine="0"/>
              <w:jc w:val="center"/>
              <w:rPr>
                <w:sz w:val="24"/>
              </w:rPr>
            </w:pPr>
            <w:r w:rsidRPr="00AE7C20">
              <w:rPr>
                <w:sz w:val="24"/>
              </w:rPr>
              <w:t>0,1</w:t>
            </w:r>
          </w:p>
        </w:tc>
        <w:tc>
          <w:tcPr>
            <w:tcW w:w="1579" w:type="dxa"/>
            <w:shd w:val="clear" w:color="auto" w:fill="auto"/>
          </w:tcPr>
          <w:p w14:paraId="2D2D4315" w14:textId="1D8A46B7" w:rsidR="00304900" w:rsidRPr="00AE7C20" w:rsidRDefault="00304900" w:rsidP="004F0DBA">
            <w:pPr>
              <w:tabs>
                <w:tab w:val="left" w:pos="3120"/>
              </w:tabs>
              <w:ind w:firstLine="0"/>
              <w:jc w:val="center"/>
              <w:rPr>
                <w:sz w:val="24"/>
              </w:rPr>
            </w:pPr>
            <w:r w:rsidRPr="000959AE">
              <w:rPr>
                <w:sz w:val="24"/>
              </w:rPr>
              <w:t>92,64%</w:t>
            </w:r>
          </w:p>
        </w:tc>
        <w:tc>
          <w:tcPr>
            <w:tcW w:w="1732" w:type="dxa"/>
            <w:shd w:val="clear" w:color="auto" w:fill="auto"/>
          </w:tcPr>
          <w:p w14:paraId="3C734084" w14:textId="77AE127F" w:rsidR="00304900" w:rsidRPr="00AE7C20" w:rsidRDefault="00304900" w:rsidP="00425D82">
            <w:pPr>
              <w:tabs>
                <w:tab w:val="left" w:pos="3120"/>
              </w:tabs>
              <w:ind w:firstLine="0"/>
              <w:jc w:val="center"/>
              <w:rPr>
                <w:sz w:val="24"/>
              </w:rPr>
            </w:pPr>
            <w:r w:rsidRPr="000A0E71">
              <w:rPr>
                <w:sz w:val="24"/>
              </w:rPr>
              <w:t xml:space="preserve">-1 </w:t>
            </w:r>
            <w:r w:rsidR="00425D82">
              <w:rPr>
                <w:sz w:val="24"/>
              </w:rPr>
              <w:t>595</w:t>
            </w:r>
            <w:r w:rsidRPr="00AE7C20">
              <w:rPr>
                <w:sz w:val="24"/>
              </w:rPr>
              <w:t>,0</w:t>
            </w:r>
          </w:p>
        </w:tc>
        <w:tc>
          <w:tcPr>
            <w:tcW w:w="1811" w:type="dxa"/>
            <w:shd w:val="clear" w:color="auto" w:fill="auto"/>
          </w:tcPr>
          <w:p w14:paraId="2C7ED129" w14:textId="2982DA52" w:rsidR="00304900" w:rsidRPr="00425D82" w:rsidRDefault="00425D82" w:rsidP="004F0DBA">
            <w:pPr>
              <w:tabs>
                <w:tab w:val="left" w:pos="3120"/>
              </w:tabs>
              <w:ind w:firstLine="0"/>
              <w:jc w:val="center"/>
              <w:rPr>
                <w:sz w:val="24"/>
              </w:rPr>
            </w:pPr>
            <w:r>
              <w:rPr>
                <w:sz w:val="24"/>
              </w:rPr>
              <w:t>9114</w:t>
            </w:r>
            <w:r w:rsidR="00304900" w:rsidRPr="00425D82">
              <w:rPr>
                <w:sz w:val="24"/>
              </w:rPr>
              <w:t>,0</w:t>
            </w:r>
          </w:p>
        </w:tc>
      </w:tr>
    </w:tbl>
    <w:p w14:paraId="3E8BE089" w14:textId="77777777" w:rsidR="00506E5B" w:rsidRPr="007373A3" w:rsidRDefault="00506E5B" w:rsidP="00506E5B">
      <w:pPr>
        <w:ind w:firstLine="708"/>
        <w:rPr>
          <w:snapToGrid w:val="0"/>
          <w:sz w:val="24"/>
        </w:rPr>
      </w:pPr>
    </w:p>
    <w:p w14:paraId="1731AF8E" w14:textId="77777777" w:rsidR="00506E5B" w:rsidRPr="007373A3" w:rsidRDefault="00506E5B" w:rsidP="00506E5B">
      <w:pPr>
        <w:tabs>
          <w:tab w:val="left" w:pos="3120"/>
        </w:tabs>
        <w:jc w:val="center"/>
        <w:rPr>
          <w:b/>
          <w:sz w:val="24"/>
        </w:rPr>
      </w:pPr>
    </w:p>
    <w:p w14:paraId="68288E82" w14:textId="77777777" w:rsidR="00506E5B" w:rsidRPr="007373A3" w:rsidRDefault="00506E5B" w:rsidP="00506E5B">
      <w:pPr>
        <w:tabs>
          <w:tab w:val="left" w:pos="3120"/>
        </w:tabs>
        <w:jc w:val="left"/>
        <w:rPr>
          <w:b/>
          <w:sz w:val="24"/>
        </w:rPr>
      </w:pPr>
      <w:r w:rsidRPr="00024382">
        <w:rPr>
          <w:b/>
          <w:sz w:val="24"/>
        </w:rPr>
        <w:t>1.1.4.</w:t>
      </w:r>
      <w:r>
        <w:rPr>
          <w:b/>
          <w:sz w:val="24"/>
        </w:rPr>
        <w:t>2.</w:t>
      </w:r>
      <w:r w:rsidRPr="007373A3">
        <w:rPr>
          <w:b/>
          <w:sz w:val="24"/>
        </w:rPr>
        <w:t xml:space="preserve"> Земельный налог</w:t>
      </w:r>
      <w:r>
        <w:rPr>
          <w:b/>
          <w:sz w:val="24"/>
        </w:rPr>
        <w:t xml:space="preserve"> с организаций</w:t>
      </w:r>
    </w:p>
    <w:p w14:paraId="3C5A660B" w14:textId="12B7FD94" w:rsidR="00CE71EC" w:rsidRPr="00CE71EC" w:rsidRDefault="00506E5B" w:rsidP="00506E5B">
      <w:pPr>
        <w:ind w:firstLine="708"/>
        <w:rPr>
          <w:snapToGrid w:val="0"/>
          <w:sz w:val="24"/>
        </w:rPr>
      </w:pPr>
      <w:r w:rsidRPr="00411CA9">
        <w:rPr>
          <w:snapToGrid w:val="0"/>
          <w:color w:val="000000"/>
          <w:sz w:val="24"/>
        </w:rPr>
        <w:t xml:space="preserve">Расчет ожидаемой оценки </w:t>
      </w:r>
      <w:r w:rsidR="00563F15">
        <w:rPr>
          <w:snapToGrid w:val="0"/>
          <w:color w:val="000000"/>
          <w:sz w:val="24"/>
        </w:rPr>
        <w:t xml:space="preserve">поступления </w:t>
      </w:r>
      <w:r w:rsidRPr="00563F15">
        <w:rPr>
          <w:snapToGrid w:val="0"/>
          <w:color w:val="000000"/>
          <w:sz w:val="24"/>
        </w:rPr>
        <w:t>на 202</w:t>
      </w:r>
      <w:r w:rsidR="00CE71EC">
        <w:rPr>
          <w:snapToGrid w:val="0"/>
          <w:color w:val="000000"/>
          <w:sz w:val="24"/>
        </w:rPr>
        <w:t>3</w:t>
      </w:r>
      <w:r w:rsidRPr="00563F15">
        <w:rPr>
          <w:snapToGrid w:val="0"/>
          <w:color w:val="000000"/>
          <w:sz w:val="24"/>
        </w:rPr>
        <w:t xml:space="preserve"> год и прогноз поступления на 202</w:t>
      </w:r>
      <w:r w:rsidR="00CE71EC">
        <w:rPr>
          <w:snapToGrid w:val="0"/>
          <w:color w:val="000000"/>
          <w:sz w:val="24"/>
        </w:rPr>
        <w:t>4</w:t>
      </w:r>
      <w:r w:rsidRPr="00563F15">
        <w:rPr>
          <w:snapToGrid w:val="0"/>
          <w:color w:val="000000"/>
          <w:sz w:val="24"/>
        </w:rPr>
        <w:t>-202</w:t>
      </w:r>
      <w:r w:rsidR="00CE71EC">
        <w:rPr>
          <w:snapToGrid w:val="0"/>
          <w:color w:val="000000"/>
          <w:sz w:val="24"/>
        </w:rPr>
        <w:t>6</w:t>
      </w:r>
      <w:r w:rsidRPr="00563F15">
        <w:rPr>
          <w:snapToGrid w:val="0"/>
          <w:color w:val="000000"/>
          <w:sz w:val="24"/>
        </w:rPr>
        <w:t xml:space="preserve"> годы основан на данных статистической нало</w:t>
      </w:r>
      <w:r w:rsidRPr="00411CA9">
        <w:rPr>
          <w:snapToGrid w:val="0"/>
          <w:color w:val="000000"/>
          <w:sz w:val="24"/>
        </w:rPr>
        <w:t xml:space="preserve">говой отчетности по форме </w:t>
      </w:r>
      <w:r w:rsidR="00CE71EC" w:rsidRPr="00CE71EC">
        <w:rPr>
          <w:snapToGrid w:val="0"/>
          <w:sz w:val="24"/>
        </w:rPr>
        <w:t xml:space="preserve">№ 5-МН </w:t>
      </w:r>
      <w:r w:rsidR="00E86009">
        <w:rPr>
          <w:snapToGrid w:val="0"/>
          <w:sz w:val="24"/>
        </w:rPr>
        <w:t>«</w:t>
      </w:r>
      <w:r w:rsidR="00CE71EC" w:rsidRPr="00CE71EC">
        <w:rPr>
          <w:snapToGrid w:val="0"/>
          <w:sz w:val="24"/>
        </w:rPr>
        <w:t>Отчёт о налоговой базе и структуре начислений по местным налогам</w:t>
      </w:r>
      <w:r w:rsidR="00E86009">
        <w:rPr>
          <w:snapToGrid w:val="0"/>
          <w:sz w:val="24"/>
        </w:rPr>
        <w:t>»</w:t>
      </w:r>
      <w:r w:rsidR="00CE71EC" w:rsidRPr="00CE71EC">
        <w:rPr>
          <w:snapToGrid w:val="0"/>
          <w:sz w:val="24"/>
        </w:rPr>
        <w:t xml:space="preserve"> за 2022 год с учетом фактических поступлений в текущем периоде 2023 года.</w:t>
      </w:r>
    </w:p>
    <w:p w14:paraId="722462C7" w14:textId="73097D0C" w:rsidR="00506E5B" w:rsidRPr="007373A3" w:rsidRDefault="00506E5B" w:rsidP="00506E5B">
      <w:pPr>
        <w:ind w:firstLine="708"/>
        <w:rPr>
          <w:snapToGrid w:val="0"/>
          <w:color w:val="000000"/>
          <w:sz w:val="24"/>
        </w:rPr>
      </w:pPr>
      <w:r w:rsidRPr="007373A3">
        <w:rPr>
          <w:snapToGrid w:val="0"/>
          <w:color w:val="000000"/>
          <w:sz w:val="24"/>
        </w:rPr>
        <w:t>Прогнозируемый объем поступлений по земельному налогу организаций (ЗН ОРГ) рассчитывается по формуле:</w:t>
      </w:r>
    </w:p>
    <w:p w14:paraId="78EE6333" w14:textId="77777777" w:rsidR="00506E5B" w:rsidRPr="007373A3" w:rsidRDefault="00506E5B" w:rsidP="00506E5B">
      <w:pPr>
        <w:ind w:firstLine="708"/>
        <w:rPr>
          <w:b/>
          <w:snapToGrid w:val="0"/>
          <w:color w:val="000000"/>
          <w:sz w:val="24"/>
        </w:rPr>
      </w:pPr>
      <w:r>
        <w:rPr>
          <w:b/>
          <w:snapToGrid w:val="0"/>
          <w:color w:val="000000"/>
          <w:sz w:val="24"/>
        </w:rPr>
        <w:t xml:space="preserve">ЗН ОРГ </w:t>
      </w:r>
      <w:r w:rsidRPr="007373A3">
        <w:rPr>
          <w:b/>
          <w:snapToGrid w:val="0"/>
          <w:color w:val="000000"/>
          <w:sz w:val="24"/>
        </w:rPr>
        <w:t>= НБ × К</w:t>
      </w:r>
      <w:r w:rsidRPr="00566BF1">
        <w:rPr>
          <w:b/>
          <w:snapToGrid w:val="0"/>
          <w:color w:val="000000"/>
          <w:sz w:val="24"/>
        </w:rPr>
        <w:t xml:space="preserve"> </w:t>
      </w:r>
      <w:r w:rsidRPr="007373A3">
        <w:rPr>
          <w:b/>
          <w:snapToGrid w:val="0"/>
          <w:color w:val="000000"/>
          <w:sz w:val="24"/>
        </w:rPr>
        <w:t>экстр. × S × K пер.× К</w:t>
      </w:r>
      <w:r w:rsidRPr="00566BF1">
        <w:rPr>
          <w:b/>
          <w:snapToGrid w:val="0"/>
          <w:color w:val="000000"/>
          <w:sz w:val="24"/>
        </w:rPr>
        <w:t xml:space="preserve"> </w:t>
      </w:r>
      <w:r w:rsidRPr="007373A3">
        <w:rPr>
          <w:b/>
          <w:snapToGrid w:val="0"/>
          <w:color w:val="000000"/>
          <w:sz w:val="24"/>
        </w:rPr>
        <w:t>соб. (+/-) F,</w:t>
      </w:r>
    </w:p>
    <w:p w14:paraId="6C60A5EB" w14:textId="77777777" w:rsidR="00506E5B" w:rsidRDefault="00506E5B" w:rsidP="00506E5B">
      <w:pPr>
        <w:ind w:firstLine="708"/>
        <w:rPr>
          <w:snapToGrid w:val="0"/>
          <w:color w:val="000000"/>
          <w:sz w:val="24"/>
        </w:rPr>
      </w:pPr>
      <w:r w:rsidRPr="007373A3">
        <w:rPr>
          <w:snapToGrid w:val="0"/>
          <w:color w:val="000000"/>
          <w:sz w:val="24"/>
        </w:rPr>
        <w:t>где,</w:t>
      </w:r>
    </w:p>
    <w:p w14:paraId="52CA1517" w14:textId="77777777" w:rsidR="00506E5B" w:rsidRPr="007373A3" w:rsidRDefault="00506E5B" w:rsidP="00506E5B">
      <w:pPr>
        <w:ind w:firstLine="708"/>
        <w:rPr>
          <w:snapToGrid w:val="0"/>
          <w:color w:val="000000"/>
          <w:sz w:val="24"/>
        </w:rPr>
      </w:pPr>
      <w:r w:rsidRPr="007373A3">
        <w:rPr>
          <w:snapToGrid w:val="0"/>
          <w:color w:val="000000"/>
          <w:sz w:val="24"/>
        </w:rPr>
        <w:t>НБ – налоговая база в виде кадастровой стоимости земельных участков организаций с учетом льгот (отчет по форме № 5-МН), тыс. рублей;</w:t>
      </w:r>
    </w:p>
    <w:p w14:paraId="2D9802C6" w14:textId="77777777" w:rsidR="00506E5B" w:rsidRPr="007373A3" w:rsidRDefault="00506E5B" w:rsidP="00506E5B">
      <w:pPr>
        <w:ind w:firstLine="708"/>
        <w:rPr>
          <w:snapToGrid w:val="0"/>
          <w:color w:val="000000"/>
          <w:sz w:val="24"/>
        </w:rPr>
      </w:pPr>
      <w:r w:rsidRPr="007373A3">
        <w:rPr>
          <w:snapToGrid w:val="0"/>
          <w:color w:val="000000"/>
          <w:sz w:val="24"/>
        </w:rPr>
        <w:t>К</w:t>
      </w:r>
      <w:r w:rsidRPr="00566BF1">
        <w:rPr>
          <w:snapToGrid w:val="0"/>
          <w:color w:val="000000"/>
          <w:sz w:val="24"/>
        </w:rPr>
        <w:t xml:space="preserve"> </w:t>
      </w:r>
      <w:r w:rsidRPr="007373A3">
        <w:rPr>
          <w:snapToGrid w:val="0"/>
          <w:color w:val="000000"/>
          <w:sz w:val="24"/>
        </w:rPr>
        <w:t>экстр. –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 %.</w:t>
      </w:r>
    </w:p>
    <w:p w14:paraId="3BAF4397" w14:textId="77777777" w:rsidR="00506E5B" w:rsidRPr="007373A3" w:rsidRDefault="00506E5B" w:rsidP="00506E5B">
      <w:pPr>
        <w:ind w:firstLine="708"/>
        <w:rPr>
          <w:snapToGrid w:val="0"/>
          <w:color w:val="000000"/>
          <w:sz w:val="24"/>
        </w:rPr>
      </w:pPr>
      <w:r w:rsidRPr="007373A3">
        <w:rPr>
          <w:snapToGrid w:val="0"/>
          <w:color w:val="000000"/>
          <w:sz w:val="24"/>
        </w:rPr>
        <w:t>S - расчетная средняя ставка по земельному налогу с организаций за отчетный период, %;</w:t>
      </w:r>
    </w:p>
    <w:p w14:paraId="4DC0D3A4" w14:textId="77777777" w:rsidR="00506E5B" w:rsidRPr="007373A3" w:rsidRDefault="00506E5B" w:rsidP="00506E5B">
      <w:pPr>
        <w:ind w:firstLine="708"/>
        <w:rPr>
          <w:snapToGrid w:val="0"/>
          <w:color w:val="000000"/>
          <w:sz w:val="24"/>
        </w:rPr>
      </w:pPr>
      <w:r w:rsidRPr="007373A3">
        <w:rPr>
          <w:snapToGrid w:val="0"/>
          <w:color w:val="000000"/>
          <w:sz w:val="24"/>
        </w:rPr>
        <w:t>Средняя ставка по земельному налогу с организаций рассчитывается как отношение суммы налога, подлежащего уплате в бюджет, на налоговую базу (отчет по форме № 5-МН);</w:t>
      </w:r>
    </w:p>
    <w:p w14:paraId="798427F8" w14:textId="77777777" w:rsidR="00506E5B" w:rsidRPr="007373A3" w:rsidRDefault="00506E5B" w:rsidP="00506E5B">
      <w:pPr>
        <w:ind w:firstLine="708"/>
        <w:rPr>
          <w:snapToGrid w:val="0"/>
          <w:color w:val="000000"/>
          <w:sz w:val="24"/>
        </w:rPr>
      </w:pPr>
      <w:r w:rsidRPr="007373A3">
        <w:rPr>
          <w:snapToGrid w:val="0"/>
          <w:color w:val="000000"/>
          <w:sz w:val="24"/>
        </w:rPr>
        <w:t>K пер. – расчетный уровень переходящих платежей по налогу.</w:t>
      </w:r>
    </w:p>
    <w:p w14:paraId="5DFE5CCA" w14:textId="3D4BC09B" w:rsidR="00506E5B" w:rsidRPr="007373A3" w:rsidRDefault="00506E5B" w:rsidP="00506E5B">
      <w:pPr>
        <w:ind w:firstLine="708"/>
        <w:rPr>
          <w:snapToGrid w:val="0"/>
          <w:color w:val="000000"/>
          <w:sz w:val="24"/>
        </w:rPr>
      </w:pPr>
      <w:r w:rsidRPr="007373A3">
        <w:rPr>
          <w:snapToGrid w:val="0"/>
          <w:color w:val="000000"/>
          <w:sz w:val="24"/>
        </w:rPr>
        <w:t>Расчетный уровень переходящих платежей определяется</w:t>
      </w:r>
      <w:r w:rsidR="00BD5DE1">
        <w:rPr>
          <w:snapToGrid w:val="0"/>
          <w:color w:val="000000"/>
          <w:sz w:val="24"/>
        </w:rPr>
        <w:t>,</w:t>
      </w:r>
      <w:r w:rsidRPr="007373A3">
        <w:rPr>
          <w:snapToGrid w:val="0"/>
          <w:color w:val="000000"/>
          <w:sz w:val="24"/>
        </w:rPr>
        <w:t xml:space="preserve"> как частное от деления суммы земельного налога с организаций, начисленного по отчету по форме № 1-НМ, на сумму земельного налога с организаций, подлежащего уплате в бюджет (по отчету по форме № 5-МН), сложившийся в предшествующие периоды;</w:t>
      </w:r>
    </w:p>
    <w:p w14:paraId="023A896D" w14:textId="77777777" w:rsidR="00506E5B" w:rsidRPr="007373A3" w:rsidRDefault="00506E5B" w:rsidP="00506E5B">
      <w:pPr>
        <w:ind w:firstLine="708"/>
        <w:rPr>
          <w:snapToGrid w:val="0"/>
          <w:color w:val="000000"/>
          <w:sz w:val="24"/>
        </w:rPr>
      </w:pPr>
      <w:r w:rsidRPr="007373A3">
        <w:rPr>
          <w:snapToGrid w:val="0"/>
          <w:color w:val="000000"/>
          <w:sz w:val="24"/>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14:paraId="1AB6DE7C" w14:textId="77777777" w:rsidR="00506E5B" w:rsidRPr="007373A3" w:rsidRDefault="00506E5B" w:rsidP="00506E5B">
      <w:pPr>
        <w:ind w:firstLine="708"/>
        <w:rPr>
          <w:snapToGrid w:val="0"/>
          <w:color w:val="000000"/>
          <w:sz w:val="24"/>
        </w:rPr>
      </w:pPr>
      <w:r w:rsidRPr="007373A3">
        <w:rPr>
          <w:snapToGrid w:val="0"/>
          <w:color w:val="000000"/>
          <w:sz w:val="24"/>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74820440" w14:textId="77777777" w:rsidR="00506E5B" w:rsidRPr="007373A3" w:rsidRDefault="00506E5B" w:rsidP="00506E5B">
      <w:pPr>
        <w:ind w:firstLine="708"/>
        <w:rPr>
          <w:snapToGrid w:val="0"/>
          <w:color w:val="000000"/>
          <w:sz w:val="24"/>
        </w:rPr>
      </w:pPr>
      <w:r w:rsidRPr="007373A3">
        <w:rPr>
          <w:snapToGrid w:val="0"/>
          <w:color w:val="000000"/>
          <w:sz w:val="24"/>
        </w:rPr>
        <w:t>F – корректирующая сумма поступлений, учитывающая изменения законодательства о налогах и сборах, а также другие факторы, тыс. рублей.</w:t>
      </w:r>
    </w:p>
    <w:p w14:paraId="3AEA0DDA" w14:textId="15C1A6F6" w:rsidR="00506E5B" w:rsidRPr="007373A3" w:rsidRDefault="00506E5B" w:rsidP="00506E5B">
      <w:pPr>
        <w:ind w:firstLine="708"/>
        <w:rPr>
          <w:snapToGrid w:val="0"/>
          <w:color w:val="000000"/>
          <w:sz w:val="24"/>
        </w:rPr>
      </w:pPr>
      <w:r w:rsidRPr="007373A3">
        <w:rPr>
          <w:snapToGrid w:val="0"/>
          <w:color w:val="000000"/>
          <w:sz w:val="24"/>
        </w:rPr>
        <w:t xml:space="preserve">Расчёт поступлений земельного налога произведен методом экстраполяции на основании отчётных данных по форме № 5-МН </w:t>
      </w:r>
      <w:r w:rsidR="00E86009">
        <w:rPr>
          <w:snapToGrid w:val="0"/>
          <w:color w:val="000000"/>
          <w:sz w:val="24"/>
        </w:rPr>
        <w:t>«</w:t>
      </w:r>
      <w:r w:rsidRPr="007373A3">
        <w:rPr>
          <w:snapToGrid w:val="0"/>
          <w:color w:val="000000"/>
          <w:sz w:val="24"/>
        </w:rPr>
        <w:t>Отчёт о налоговой базе и структуре начислений по местным налогам</w:t>
      </w:r>
      <w:r w:rsidR="00E86009">
        <w:rPr>
          <w:snapToGrid w:val="0"/>
          <w:color w:val="000000"/>
          <w:sz w:val="24"/>
        </w:rPr>
        <w:t>»</w:t>
      </w:r>
      <w:r w:rsidRPr="007373A3">
        <w:rPr>
          <w:snapToGrid w:val="0"/>
          <w:color w:val="000000"/>
          <w:sz w:val="24"/>
        </w:rPr>
        <w:t xml:space="preserve"> за 20</w:t>
      </w:r>
      <w:r w:rsidR="00501374">
        <w:rPr>
          <w:snapToGrid w:val="0"/>
          <w:color w:val="000000"/>
          <w:sz w:val="24"/>
        </w:rPr>
        <w:t>22</w:t>
      </w:r>
      <w:r w:rsidRPr="007373A3">
        <w:rPr>
          <w:snapToGrid w:val="0"/>
          <w:color w:val="000000"/>
          <w:sz w:val="24"/>
        </w:rPr>
        <w:t xml:space="preserve"> год с учетом фактических поступлений в 202</w:t>
      </w:r>
      <w:r w:rsidR="00501374">
        <w:rPr>
          <w:snapToGrid w:val="0"/>
          <w:color w:val="000000"/>
          <w:sz w:val="24"/>
        </w:rPr>
        <w:t>3</w:t>
      </w:r>
      <w:r w:rsidRPr="007373A3">
        <w:rPr>
          <w:snapToGrid w:val="0"/>
          <w:color w:val="000000"/>
          <w:sz w:val="24"/>
        </w:rPr>
        <w:t xml:space="preserve"> году.</w:t>
      </w:r>
    </w:p>
    <w:p w14:paraId="40222EC0" w14:textId="555ADA53" w:rsidR="00506E5B" w:rsidRPr="002E26D8" w:rsidRDefault="00506E5B" w:rsidP="00506E5B">
      <w:pPr>
        <w:ind w:firstLine="708"/>
        <w:rPr>
          <w:snapToGrid w:val="0"/>
          <w:color w:val="000000"/>
          <w:sz w:val="24"/>
        </w:rPr>
      </w:pPr>
      <w:r w:rsidRPr="002E26D8">
        <w:rPr>
          <w:snapToGrid w:val="0"/>
          <w:color w:val="000000"/>
          <w:sz w:val="24"/>
        </w:rPr>
        <w:t>К расчету прогноза поступления земельного налога с организаций на 202</w:t>
      </w:r>
      <w:r w:rsidR="00501374">
        <w:rPr>
          <w:snapToGrid w:val="0"/>
          <w:color w:val="000000"/>
          <w:sz w:val="24"/>
        </w:rPr>
        <w:t>3</w:t>
      </w:r>
      <w:r w:rsidRPr="002E26D8">
        <w:rPr>
          <w:snapToGrid w:val="0"/>
          <w:color w:val="000000"/>
          <w:sz w:val="24"/>
        </w:rPr>
        <w:t>-202</w:t>
      </w:r>
      <w:r w:rsidR="00501374">
        <w:rPr>
          <w:snapToGrid w:val="0"/>
          <w:color w:val="000000"/>
          <w:sz w:val="24"/>
        </w:rPr>
        <w:t>6</w:t>
      </w:r>
      <w:r w:rsidRPr="002E26D8">
        <w:rPr>
          <w:snapToGrid w:val="0"/>
          <w:color w:val="000000"/>
          <w:sz w:val="24"/>
        </w:rPr>
        <w:t xml:space="preserve"> годы:</w:t>
      </w:r>
    </w:p>
    <w:p w14:paraId="7A684B52" w14:textId="77777777" w:rsidR="00506E5B" w:rsidRPr="002E26D8" w:rsidRDefault="00506E5B" w:rsidP="00506E5B">
      <w:pPr>
        <w:tabs>
          <w:tab w:val="left" w:pos="3120"/>
        </w:tabs>
        <w:jc w:val="right"/>
        <w:rPr>
          <w:color w:val="000000"/>
          <w:sz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1134"/>
        <w:gridCol w:w="1418"/>
        <w:gridCol w:w="1701"/>
        <w:gridCol w:w="1417"/>
        <w:gridCol w:w="1559"/>
      </w:tblGrid>
      <w:tr w:rsidR="00D33EDE" w:rsidRPr="002E26D8" w14:paraId="07DCBF01" w14:textId="77777777" w:rsidTr="00D33EDE">
        <w:tc>
          <w:tcPr>
            <w:tcW w:w="1668" w:type="dxa"/>
            <w:shd w:val="clear" w:color="auto" w:fill="DBE5F1"/>
          </w:tcPr>
          <w:p w14:paraId="0E1E8540" w14:textId="77777777" w:rsidR="00D33EDE" w:rsidRPr="002E26D8" w:rsidRDefault="00D33EDE" w:rsidP="004F0DBA">
            <w:pPr>
              <w:ind w:firstLine="0"/>
              <w:jc w:val="center"/>
              <w:rPr>
                <w:color w:val="000000"/>
                <w:sz w:val="24"/>
              </w:rPr>
            </w:pPr>
            <w:r w:rsidRPr="002E26D8">
              <w:rPr>
                <w:color w:val="000000"/>
                <w:sz w:val="24"/>
              </w:rPr>
              <w:t>Период</w:t>
            </w:r>
          </w:p>
          <w:p w14:paraId="43EA907D" w14:textId="77777777" w:rsidR="00D33EDE" w:rsidRPr="002E26D8" w:rsidRDefault="00D33EDE" w:rsidP="004F0DBA">
            <w:pPr>
              <w:tabs>
                <w:tab w:val="left" w:pos="3120"/>
              </w:tabs>
              <w:ind w:firstLine="0"/>
              <w:jc w:val="center"/>
              <w:rPr>
                <w:color w:val="000000"/>
                <w:sz w:val="24"/>
              </w:rPr>
            </w:pPr>
          </w:p>
        </w:tc>
        <w:tc>
          <w:tcPr>
            <w:tcW w:w="1984" w:type="dxa"/>
            <w:shd w:val="clear" w:color="auto" w:fill="DBE5F1"/>
          </w:tcPr>
          <w:p w14:paraId="12851851" w14:textId="77777777" w:rsidR="00D33EDE" w:rsidRPr="002E26D8" w:rsidRDefault="00D33EDE" w:rsidP="004F0DBA">
            <w:pPr>
              <w:ind w:firstLine="58"/>
              <w:jc w:val="center"/>
              <w:rPr>
                <w:color w:val="000000"/>
                <w:sz w:val="24"/>
              </w:rPr>
            </w:pPr>
            <w:r w:rsidRPr="002E26D8">
              <w:rPr>
                <w:color w:val="000000"/>
                <w:sz w:val="24"/>
              </w:rPr>
              <w:t>Налоговая база в виде кадастровой стоимости земельных участков организаций</w:t>
            </w:r>
            <w:r>
              <w:rPr>
                <w:color w:val="000000"/>
                <w:sz w:val="24"/>
              </w:rPr>
              <w:t xml:space="preserve">, </w:t>
            </w:r>
            <w:r w:rsidRPr="00024382">
              <w:rPr>
                <w:color w:val="000000"/>
                <w:sz w:val="24"/>
              </w:rPr>
              <w:t>тыс. руб.</w:t>
            </w:r>
          </w:p>
          <w:p w14:paraId="170297D2" w14:textId="77777777" w:rsidR="00D33EDE" w:rsidRPr="002E26D8" w:rsidRDefault="00D33EDE" w:rsidP="004F0DBA">
            <w:pPr>
              <w:tabs>
                <w:tab w:val="left" w:pos="3120"/>
              </w:tabs>
              <w:ind w:firstLine="0"/>
              <w:jc w:val="center"/>
              <w:rPr>
                <w:color w:val="000000"/>
                <w:sz w:val="24"/>
              </w:rPr>
            </w:pPr>
          </w:p>
        </w:tc>
        <w:tc>
          <w:tcPr>
            <w:tcW w:w="1134" w:type="dxa"/>
            <w:shd w:val="clear" w:color="auto" w:fill="DBE5F1"/>
          </w:tcPr>
          <w:p w14:paraId="59871633" w14:textId="77777777" w:rsidR="00D33EDE" w:rsidRPr="002E26D8" w:rsidRDefault="00D33EDE" w:rsidP="004F0DBA">
            <w:pPr>
              <w:tabs>
                <w:tab w:val="left" w:pos="3120"/>
              </w:tabs>
              <w:ind w:firstLine="0"/>
              <w:jc w:val="center"/>
              <w:rPr>
                <w:color w:val="000000"/>
                <w:sz w:val="24"/>
              </w:rPr>
            </w:pPr>
            <w:r w:rsidRPr="002E26D8">
              <w:rPr>
                <w:color w:val="000000"/>
                <w:sz w:val="24"/>
              </w:rPr>
              <w:t>Расчетная средняя ставка</w:t>
            </w:r>
          </w:p>
        </w:tc>
        <w:tc>
          <w:tcPr>
            <w:tcW w:w="1418" w:type="dxa"/>
            <w:shd w:val="clear" w:color="auto" w:fill="DBE5F1"/>
          </w:tcPr>
          <w:p w14:paraId="2E6B843C" w14:textId="77777777" w:rsidR="00D33EDE" w:rsidRPr="002E26D8" w:rsidRDefault="00D33EDE" w:rsidP="004F0DBA">
            <w:pPr>
              <w:tabs>
                <w:tab w:val="left" w:pos="3120"/>
              </w:tabs>
              <w:ind w:firstLine="0"/>
              <w:jc w:val="center"/>
              <w:rPr>
                <w:color w:val="000000"/>
                <w:sz w:val="24"/>
              </w:rPr>
            </w:pPr>
            <w:r w:rsidRPr="002E26D8">
              <w:rPr>
                <w:color w:val="000000"/>
                <w:sz w:val="24"/>
              </w:rPr>
              <w:t>Расчетный уровень переходящих платежей, принятый для расчета,</w:t>
            </w:r>
            <w:r w:rsidRPr="00F547C9">
              <w:rPr>
                <w:color w:val="000000"/>
                <w:sz w:val="24"/>
              </w:rPr>
              <w:t xml:space="preserve"> </w:t>
            </w:r>
            <w:r w:rsidRPr="002E26D8">
              <w:rPr>
                <w:color w:val="000000"/>
                <w:sz w:val="24"/>
              </w:rPr>
              <w:t>%</w:t>
            </w:r>
          </w:p>
        </w:tc>
        <w:tc>
          <w:tcPr>
            <w:tcW w:w="1701" w:type="dxa"/>
            <w:shd w:val="clear" w:color="auto" w:fill="DBE5F1"/>
          </w:tcPr>
          <w:p w14:paraId="6DBCC63D" w14:textId="77777777" w:rsidR="00D33EDE" w:rsidRPr="002E26D8" w:rsidRDefault="00D33EDE" w:rsidP="004F0DBA">
            <w:pPr>
              <w:tabs>
                <w:tab w:val="left" w:pos="3120"/>
              </w:tabs>
              <w:ind w:firstLine="0"/>
              <w:jc w:val="center"/>
              <w:rPr>
                <w:color w:val="000000"/>
                <w:sz w:val="24"/>
              </w:rPr>
            </w:pPr>
            <w:r w:rsidRPr="002E26D8">
              <w:rPr>
                <w:color w:val="000000"/>
                <w:sz w:val="24"/>
              </w:rPr>
              <w:t>Показатель собираемости, принятый для расчета,</w:t>
            </w:r>
            <w:r w:rsidRPr="00F547C9">
              <w:rPr>
                <w:color w:val="000000"/>
                <w:sz w:val="24"/>
              </w:rPr>
              <w:t xml:space="preserve"> </w:t>
            </w:r>
            <w:r w:rsidRPr="002E26D8">
              <w:rPr>
                <w:color w:val="000000"/>
                <w:sz w:val="24"/>
              </w:rPr>
              <w:t>%</w:t>
            </w:r>
          </w:p>
        </w:tc>
        <w:tc>
          <w:tcPr>
            <w:tcW w:w="1417" w:type="dxa"/>
            <w:shd w:val="clear" w:color="auto" w:fill="DBE5F1"/>
          </w:tcPr>
          <w:p w14:paraId="7E0E0732" w14:textId="77777777" w:rsidR="00D33EDE" w:rsidRPr="002E26D8" w:rsidRDefault="00D33EDE" w:rsidP="004F0DBA">
            <w:pPr>
              <w:tabs>
                <w:tab w:val="left" w:pos="3120"/>
              </w:tabs>
              <w:ind w:firstLine="0"/>
              <w:jc w:val="center"/>
              <w:rPr>
                <w:color w:val="000000"/>
                <w:sz w:val="24"/>
              </w:rPr>
            </w:pPr>
            <w:r w:rsidRPr="002E26D8">
              <w:rPr>
                <w:color w:val="000000"/>
                <w:sz w:val="24"/>
              </w:rPr>
              <w:t>Корректирующая сумма поступлений, учитывающая изменения законодательства о налогах и сборах</w:t>
            </w:r>
          </w:p>
        </w:tc>
        <w:tc>
          <w:tcPr>
            <w:tcW w:w="1559" w:type="dxa"/>
            <w:shd w:val="clear" w:color="auto" w:fill="DBE5F1"/>
          </w:tcPr>
          <w:p w14:paraId="7B36FEE0" w14:textId="77777777" w:rsidR="00D33EDE" w:rsidRPr="002E26D8" w:rsidRDefault="00D33EDE" w:rsidP="004F0DBA">
            <w:pPr>
              <w:tabs>
                <w:tab w:val="left" w:pos="3120"/>
              </w:tabs>
              <w:ind w:firstLine="0"/>
              <w:jc w:val="left"/>
              <w:rPr>
                <w:color w:val="000000"/>
                <w:sz w:val="24"/>
              </w:rPr>
            </w:pPr>
            <w:r w:rsidRPr="002E26D8">
              <w:rPr>
                <w:color w:val="000000"/>
                <w:sz w:val="24"/>
              </w:rPr>
              <w:t>Сумма налога, подлежащего уплате в бюджет, тыс. руб.</w:t>
            </w:r>
          </w:p>
        </w:tc>
      </w:tr>
      <w:tr w:rsidR="00D33EDE" w:rsidRPr="002E26D8" w14:paraId="7A74A4C8" w14:textId="77777777" w:rsidTr="00D33EDE">
        <w:tc>
          <w:tcPr>
            <w:tcW w:w="1668" w:type="dxa"/>
            <w:shd w:val="clear" w:color="auto" w:fill="auto"/>
          </w:tcPr>
          <w:p w14:paraId="3A9844EF" w14:textId="77777777" w:rsidR="00D33EDE" w:rsidRPr="00D85A93" w:rsidRDefault="00D33EDE" w:rsidP="004F0DBA">
            <w:pPr>
              <w:ind w:firstLine="0"/>
              <w:jc w:val="center"/>
              <w:rPr>
                <w:color w:val="000000"/>
                <w:sz w:val="20"/>
                <w:szCs w:val="20"/>
              </w:rPr>
            </w:pPr>
            <w:r w:rsidRPr="00D85A93">
              <w:rPr>
                <w:color w:val="000000"/>
                <w:sz w:val="20"/>
                <w:szCs w:val="20"/>
              </w:rPr>
              <w:t>1</w:t>
            </w:r>
          </w:p>
        </w:tc>
        <w:tc>
          <w:tcPr>
            <w:tcW w:w="1984" w:type="dxa"/>
            <w:shd w:val="clear" w:color="auto" w:fill="auto"/>
          </w:tcPr>
          <w:p w14:paraId="5964B8DF" w14:textId="77777777" w:rsidR="00D33EDE" w:rsidRPr="00D85A93" w:rsidRDefault="00D33EDE" w:rsidP="004F0DBA">
            <w:pPr>
              <w:ind w:firstLine="58"/>
              <w:jc w:val="center"/>
              <w:rPr>
                <w:color w:val="000000"/>
                <w:sz w:val="20"/>
                <w:szCs w:val="20"/>
              </w:rPr>
            </w:pPr>
            <w:r w:rsidRPr="00D85A93">
              <w:rPr>
                <w:color w:val="000000"/>
                <w:sz w:val="20"/>
                <w:szCs w:val="20"/>
              </w:rPr>
              <w:t>3</w:t>
            </w:r>
          </w:p>
        </w:tc>
        <w:tc>
          <w:tcPr>
            <w:tcW w:w="1134" w:type="dxa"/>
            <w:shd w:val="clear" w:color="auto" w:fill="auto"/>
          </w:tcPr>
          <w:p w14:paraId="081539C7" w14:textId="77777777" w:rsidR="00D33EDE" w:rsidRPr="00D85A93" w:rsidRDefault="00D33EDE" w:rsidP="004F0DBA">
            <w:pPr>
              <w:tabs>
                <w:tab w:val="left" w:pos="3120"/>
              </w:tabs>
              <w:ind w:firstLine="0"/>
              <w:jc w:val="center"/>
              <w:rPr>
                <w:color w:val="000000"/>
                <w:sz w:val="20"/>
                <w:szCs w:val="20"/>
              </w:rPr>
            </w:pPr>
            <w:r w:rsidRPr="00D85A93">
              <w:rPr>
                <w:color w:val="000000"/>
                <w:sz w:val="20"/>
                <w:szCs w:val="20"/>
              </w:rPr>
              <w:t>4</w:t>
            </w:r>
          </w:p>
        </w:tc>
        <w:tc>
          <w:tcPr>
            <w:tcW w:w="1418" w:type="dxa"/>
            <w:shd w:val="clear" w:color="auto" w:fill="auto"/>
          </w:tcPr>
          <w:p w14:paraId="315636F3" w14:textId="77777777" w:rsidR="00D33EDE" w:rsidRPr="00D85A93" w:rsidRDefault="00D33EDE" w:rsidP="004F0DBA">
            <w:pPr>
              <w:tabs>
                <w:tab w:val="left" w:pos="3120"/>
              </w:tabs>
              <w:ind w:firstLine="0"/>
              <w:jc w:val="center"/>
              <w:rPr>
                <w:color w:val="000000"/>
                <w:sz w:val="20"/>
                <w:szCs w:val="20"/>
              </w:rPr>
            </w:pPr>
            <w:r w:rsidRPr="00D85A93">
              <w:rPr>
                <w:color w:val="000000"/>
                <w:sz w:val="20"/>
                <w:szCs w:val="20"/>
              </w:rPr>
              <w:t>5</w:t>
            </w:r>
          </w:p>
        </w:tc>
        <w:tc>
          <w:tcPr>
            <w:tcW w:w="1701" w:type="dxa"/>
            <w:shd w:val="clear" w:color="auto" w:fill="auto"/>
          </w:tcPr>
          <w:p w14:paraId="5386CFD5" w14:textId="77777777" w:rsidR="00D33EDE" w:rsidRPr="00D85A93" w:rsidRDefault="00D33EDE" w:rsidP="004F0DBA">
            <w:pPr>
              <w:tabs>
                <w:tab w:val="left" w:pos="3120"/>
              </w:tabs>
              <w:ind w:firstLine="0"/>
              <w:jc w:val="center"/>
              <w:rPr>
                <w:color w:val="000000"/>
                <w:sz w:val="20"/>
                <w:szCs w:val="20"/>
              </w:rPr>
            </w:pPr>
            <w:r w:rsidRPr="00D85A93">
              <w:rPr>
                <w:color w:val="000000"/>
                <w:sz w:val="20"/>
                <w:szCs w:val="20"/>
              </w:rPr>
              <w:t>6</w:t>
            </w:r>
          </w:p>
        </w:tc>
        <w:tc>
          <w:tcPr>
            <w:tcW w:w="1417" w:type="dxa"/>
            <w:shd w:val="clear" w:color="auto" w:fill="auto"/>
          </w:tcPr>
          <w:p w14:paraId="75E00A1F" w14:textId="77777777" w:rsidR="00D33EDE" w:rsidRPr="00D85A93" w:rsidRDefault="00D33EDE" w:rsidP="004F0DBA">
            <w:pPr>
              <w:tabs>
                <w:tab w:val="left" w:pos="3120"/>
              </w:tabs>
              <w:ind w:firstLine="0"/>
              <w:jc w:val="center"/>
              <w:rPr>
                <w:color w:val="000000"/>
                <w:sz w:val="20"/>
                <w:szCs w:val="20"/>
              </w:rPr>
            </w:pPr>
            <w:r w:rsidRPr="00D85A93">
              <w:rPr>
                <w:color w:val="000000"/>
                <w:sz w:val="20"/>
                <w:szCs w:val="20"/>
              </w:rPr>
              <w:t>7</w:t>
            </w:r>
          </w:p>
        </w:tc>
        <w:tc>
          <w:tcPr>
            <w:tcW w:w="1559" w:type="dxa"/>
            <w:shd w:val="clear" w:color="auto" w:fill="auto"/>
          </w:tcPr>
          <w:p w14:paraId="2EF14F1C" w14:textId="77777777" w:rsidR="00D33EDE" w:rsidRPr="00D85A93" w:rsidRDefault="00D33EDE" w:rsidP="004F0DBA">
            <w:pPr>
              <w:tabs>
                <w:tab w:val="left" w:pos="3120"/>
              </w:tabs>
              <w:ind w:firstLine="0"/>
              <w:jc w:val="center"/>
              <w:rPr>
                <w:color w:val="000000"/>
                <w:sz w:val="20"/>
                <w:szCs w:val="20"/>
              </w:rPr>
            </w:pPr>
            <w:r w:rsidRPr="00D85A93">
              <w:rPr>
                <w:color w:val="000000"/>
                <w:sz w:val="20"/>
                <w:szCs w:val="20"/>
              </w:rPr>
              <w:t>8</w:t>
            </w:r>
          </w:p>
        </w:tc>
      </w:tr>
      <w:tr w:rsidR="00D33EDE" w:rsidRPr="002E26D8" w14:paraId="31776FB9" w14:textId="77777777" w:rsidTr="00D33EDE">
        <w:tc>
          <w:tcPr>
            <w:tcW w:w="1668" w:type="dxa"/>
            <w:shd w:val="clear" w:color="auto" w:fill="auto"/>
          </w:tcPr>
          <w:p w14:paraId="67E29506" w14:textId="3E474E49" w:rsidR="00D33EDE" w:rsidRPr="002E26D8" w:rsidRDefault="00D33EDE" w:rsidP="00CE71EC">
            <w:pPr>
              <w:tabs>
                <w:tab w:val="left" w:pos="3120"/>
              </w:tabs>
              <w:ind w:firstLine="0"/>
              <w:jc w:val="left"/>
              <w:rPr>
                <w:color w:val="000000"/>
                <w:sz w:val="24"/>
              </w:rPr>
            </w:pPr>
            <w:r w:rsidRPr="002E26D8">
              <w:rPr>
                <w:color w:val="000000"/>
                <w:sz w:val="24"/>
              </w:rPr>
              <w:t>202</w:t>
            </w:r>
            <w:r>
              <w:rPr>
                <w:color w:val="000000"/>
                <w:sz w:val="24"/>
              </w:rPr>
              <w:t>3</w:t>
            </w:r>
            <w:r w:rsidRPr="002E26D8">
              <w:rPr>
                <w:color w:val="000000"/>
                <w:sz w:val="24"/>
              </w:rPr>
              <w:t xml:space="preserve"> год</w:t>
            </w:r>
          </w:p>
        </w:tc>
        <w:tc>
          <w:tcPr>
            <w:tcW w:w="1984" w:type="dxa"/>
            <w:shd w:val="clear" w:color="auto" w:fill="auto"/>
          </w:tcPr>
          <w:p w14:paraId="00D2A7B2" w14:textId="57AE83A2" w:rsidR="00D33EDE" w:rsidRPr="002E26D8" w:rsidRDefault="00D33EDE" w:rsidP="004F0DBA">
            <w:pPr>
              <w:tabs>
                <w:tab w:val="left" w:pos="3120"/>
              </w:tabs>
              <w:ind w:firstLine="0"/>
              <w:jc w:val="center"/>
              <w:rPr>
                <w:color w:val="000000"/>
                <w:sz w:val="24"/>
              </w:rPr>
            </w:pPr>
            <w:r>
              <w:rPr>
                <w:color w:val="000000"/>
                <w:sz w:val="24"/>
              </w:rPr>
              <w:t>4 264 527,0</w:t>
            </w:r>
          </w:p>
        </w:tc>
        <w:tc>
          <w:tcPr>
            <w:tcW w:w="1134" w:type="dxa"/>
            <w:shd w:val="clear" w:color="auto" w:fill="auto"/>
          </w:tcPr>
          <w:p w14:paraId="2C780226" w14:textId="77777777" w:rsidR="00D33EDE" w:rsidRPr="002E26D8" w:rsidRDefault="00D33EDE" w:rsidP="00615534">
            <w:pPr>
              <w:tabs>
                <w:tab w:val="left" w:pos="3120"/>
              </w:tabs>
              <w:ind w:firstLine="0"/>
              <w:jc w:val="center"/>
              <w:rPr>
                <w:color w:val="000000"/>
                <w:sz w:val="24"/>
              </w:rPr>
            </w:pPr>
            <w:r w:rsidRPr="002E26D8">
              <w:rPr>
                <w:color w:val="000000"/>
                <w:sz w:val="24"/>
              </w:rPr>
              <w:t>0,00</w:t>
            </w:r>
            <w:r>
              <w:rPr>
                <w:color w:val="000000"/>
                <w:sz w:val="24"/>
              </w:rPr>
              <w:t>63</w:t>
            </w:r>
          </w:p>
        </w:tc>
        <w:tc>
          <w:tcPr>
            <w:tcW w:w="1418" w:type="dxa"/>
            <w:shd w:val="clear" w:color="auto" w:fill="auto"/>
          </w:tcPr>
          <w:p w14:paraId="12F74546" w14:textId="7249847B" w:rsidR="00D33EDE" w:rsidRPr="002E26D8" w:rsidRDefault="00D33EDE" w:rsidP="00D00C0F">
            <w:pPr>
              <w:tabs>
                <w:tab w:val="left" w:pos="3120"/>
              </w:tabs>
              <w:ind w:firstLine="0"/>
              <w:jc w:val="center"/>
              <w:rPr>
                <w:color w:val="000000"/>
                <w:sz w:val="24"/>
              </w:rPr>
            </w:pPr>
            <w:r>
              <w:rPr>
                <w:color w:val="000000"/>
                <w:sz w:val="24"/>
              </w:rPr>
              <w:t>91,8</w:t>
            </w:r>
            <w:r w:rsidRPr="002E26D8">
              <w:rPr>
                <w:color w:val="000000"/>
                <w:sz w:val="24"/>
              </w:rPr>
              <w:t>%</w:t>
            </w:r>
          </w:p>
        </w:tc>
        <w:tc>
          <w:tcPr>
            <w:tcW w:w="1701" w:type="dxa"/>
            <w:shd w:val="clear" w:color="auto" w:fill="auto"/>
          </w:tcPr>
          <w:p w14:paraId="332948C3" w14:textId="1B902039" w:rsidR="00D33EDE" w:rsidRPr="002E26D8" w:rsidRDefault="00D33EDE" w:rsidP="004F0DBA">
            <w:pPr>
              <w:tabs>
                <w:tab w:val="left" w:pos="3120"/>
              </w:tabs>
              <w:ind w:firstLine="0"/>
              <w:jc w:val="center"/>
              <w:rPr>
                <w:color w:val="000000"/>
                <w:sz w:val="24"/>
              </w:rPr>
            </w:pPr>
            <w:r>
              <w:rPr>
                <w:color w:val="000000"/>
                <w:sz w:val="24"/>
              </w:rPr>
              <w:t>105,44</w:t>
            </w:r>
            <w:r w:rsidRPr="002E26D8">
              <w:rPr>
                <w:color w:val="000000"/>
                <w:sz w:val="24"/>
              </w:rPr>
              <w:t>%</w:t>
            </w:r>
          </w:p>
        </w:tc>
        <w:tc>
          <w:tcPr>
            <w:tcW w:w="1417" w:type="dxa"/>
            <w:shd w:val="clear" w:color="auto" w:fill="auto"/>
          </w:tcPr>
          <w:p w14:paraId="51D9371E" w14:textId="77777777" w:rsidR="00D33EDE" w:rsidRPr="002E26D8" w:rsidRDefault="00D33EDE" w:rsidP="004F0DBA">
            <w:pPr>
              <w:tabs>
                <w:tab w:val="left" w:pos="3120"/>
              </w:tabs>
              <w:ind w:firstLine="0"/>
              <w:jc w:val="center"/>
              <w:rPr>
                <w:color w:val="000000"/>
                <w:sz w:val="24"/>
              </w:rPr>
            </w:pPr>
            <w:r>
              <w:rPr>
                <w:color w:val="000000"/>
                <w:sz w:val="24"/>
              </w:rPr>
              <w:t>0</w:t>
            </w:r>
            <w:r w:rsidRPr="002E26D8">
              <w:rPr>
                <w:color w:val="000000"/>
                <w:sz w:val="24"/>
              </w:rPr>
              <w:t>,0</w:t>
            </w:r>
          </w:p>
        </w:tc>
        <w:tc>
          <w:tcPr>
            <w:tcW w:w="1559" w:type="dxa"/>
            <w:shd w:val="clear" w:color="auto" w:fill="auto"/>
          </w:tcPr>
          <w:p w14:paraId="15246D07" w14:textId="17196F3B" w:rsidR="00D33EDE" w:rsidRPr="002E26D8" w:rsidRDefault="00D33EDE" w:rsidP="004F0DBA">
            <w:pPr>
              <w:tabs>
                <w:tab w:val="left" w:pos="3120"/>
              </w:tabs>
              <w:ind w:firstLine="0"/>
              <w:jc w:val="center"/>
              <w:rPr>
                <w:color w:val="000000"/>
                <w:sz w:val="24"/>
              </w:rPr>
            </w:pPr>
            <w:r>
              <w:rPr>
                <w:color w:val="000000"/>
                <w:sz w:val="24"/>
              </w:rPr>
              <w:t>26 006,0</w:t>
            </w:r>
          </w:p>
        </w:tc>
      </w:tr>
      <w:tr w:rsidR="00D33EDE" w:rsidRPr="002E26D8" w14:paraId="5AAA185E" w14:textId="77777777" w:rsidTr="00D33EDE">
        <w:tc>
          <w:tcPr>
            <w:tcW w:w="1668" w:type="dxa"/>
            <w:shd w:val="clear" w:color="auto" w:fill="auto"/>
          </w:tcPr>
          <w:p w14:paraId="4E05DF4D" w14:textId="34FFF59B" w:rsidR="00D33EDE" w:rsidRPr="002E26D8" w:rsidRDefault="00D33EDE" w:rsidP="00CE71EC">
            <w:pPr>
              <w:tabs>
                <w:tab w:val="left" w:pos="3120"/>
              </w:tabs>
              <w:ind w:firstLine="0"/>
              <w:jc w:val="left"/>
              <w:rPr>
                <w:color w:val="000000"/>
                <w:sz w:val="24"/>
              </w:rPr>
            </w:pPr>
            <w:r w:rsidRPr="002E26D8">
              <w:rPr>
                <w:color w:val="000000"/>
                <w:sz w:val="24"/>
              </w:rPr>
              <w:t>202</w:t>
            </w:r>
            <w:r>
              <w:rPr>
                <w:color w:val="000000"/>
                <w:sz w:val="24"/>
              </w:rPr>
              <w:t>4</w:t>
            </w:r>
            <w:r w:rsidRPr="002E26D8">
              <w:rPr>
                <w:color w:val="000000"/>
                <w:sz w:val="24"/>
              </w:rPr>
              <w:t xml:space="preserve"> год</w:t>
            </w:r>
          </w:p>
        </w:tc>
        <w:tc>
          <w:tcPr>
            <w:tcW w:w="1984" w:type="dxa"/>
            <w:shd w:val="clear" w:color="auto" w:fill="auto"/>
          </w:tcPr>
          <w:p w14:paraId="0D7FCE24" w14:textId="21C31EF6" w:rsidR="00D33EDE" w:rsidRPr="002E26D8" w:rsidRDefault="00D33EDE" w:rsidP="004F0DBA">
            <w:pPr>
              <w:tabs>
                <w:tab w:val="left" w:pos="3120"/>
              </w:tabs>
              <w:ind w:firstLine="0"/>
              <w:jc w:val="center"/>
              <w:rPr>
                <w:color w:val="000000"/>
                <w:sz w:val="24"/>
              </w:rPr>
            </w:pPr>
            <w:r>
              <w:rPr>
                <w:color w:val="000000"/>
                <w:sz w:val="24"/>
              </w:rPr>
              <w:t>4 345 553,0</w:t>
            </w:r>
          </w:p>
        </w:tc>
        <w:tc>
          <w:tcPr>
            <w:tcW w:w="1134" w:type="dxa"/>
            <w:shd w:val="clear" w:color="auto" w:fill="auto"/>
          </w:tcPr>
          <w:p w14:paraId="7B13E795" w14:textId="77777777" w:rsidR="00D33EDE" w:rsidRPr="002E26D8" w:rsidRDefault="00D33EDE" w:rsidP="00615534">
            <w:pPr>
              <w:tabs>
                <w:tab w:val="left" w:pos="3120"/>
              </w:tabs>
              <w:ind w:firstLine="0"/>
              <w:jc w:val="center"/>
              <w:rPr>
                <w:color w:val="000000"/>
                <w:sz w:val="24"/>
              </w:rPr>
            </w:pPr>
            <w:r w:rsidRPr="002E26D8">
              <w:rPr>
                <w:color w:val="000000"/>
                <w:sz w:val="24"/>
              </w:rPr>
              <w:t>0,00</w:t>
            </w:r>
            <w:r>
              <w:rPr>
                <w:color w:val="000000"/>
                <w:sz w:val="24"/>
              </w:rPr>
              <w:t>63</w:t>
            </w:r>
          </w:p>
        </w:tc>
        <w:tc>
          <w:tcPr>
            <w:tcW w:w="1418" w:type="dxa"/>
            <w:shd w:val="clear" w:color="auto" w:fill="auto"/>
          </w:tcPr>
          <w:p w14:paraId="45A83B49" w14:textId="46E30727" w:rsidR="00D33EDE" w:rsidRPr="002E26D8" w:rsidRDefault="00D33EDE" w:rsidP="00D00C0F">
            <w:pPr>
              <w:tabs>
                <w:tab w:val="left" w:pos="3120"/>
              </w:tabs>
              <w:ind w:firstLine="0"/>
              <w:jc w:val="center"/>
              <w:rPr>
                <w:color w:val="000000"/>
                <w:sz w:val="24"/>
              </w:rPr>
            </w:pPr>
            <w:r w:rsidRPr="0080601F">
              <w:rPr>
                <w:color w:val="000000"/>
                <w:sz w:val="24"/>
              </w:rPr>
              <w:t>91,8%</w:t>
            </w:r>
          </w:p>
        </w:tc>
        <w:tc>
          <w:tcPr>
            <w:tcW w:w="1701" w:type="dxa"/>
            <w:shd w:val="clear" w:color="auto" w:fill="auto"/>
          </w:tcPr>
          <w:p w14:paraId="61F7389C" w14:textId="664A4CBF" w:rsidR="00D33EDE" w:rsidRPr="002E26D8" w:rsidRDefault="00D33EDE" w:rsidP="00D3728B">
            <w:pPr>
              <w:tabs>
                <w:tab w:val="left" w:pos="3120"/>
              </w:tabs>
              <w:ind w:firstLine="0"/>
              <w:jc w:val="center"/>
              <w:rPr>
                <w:color w:val="000000"/>
                <w:sz w:val="24"/>
              </w:rPr>
            </w:pPr>
            <w:r w:rsidRPr="00522AFF">
              <w:rPr>
                <w:color w:val="000000"/>
                <w:sz w:val="24"/>
              </w:rPr>
              <w:t>105,44%</w:t>
            </w:r>
          </w:p>
        </w:tc>
        <w:tc>
          <w:tcPr>
            <w:tcW w:w="1417" w:type="dxa"/>
            <w:shd w:val="clear" w:color="auto" w:fill="auto"/>
          </w:tcPr>
          <w:p w14:paraId="64439163" w14:textId="77777777" w:rsidR="00D33EDE" w:rsidRPr="002E26D8" w:rsidRDefault="00D33EDE" w:rsidP="004F0DBA">
            <w:pPr>
              <w:tabs>
                <w:tab w:val="left" w:pos="3120"/>
              </w:tabs>
              <w:ind w:firstLine="0"/>
              <w:jc w:val="center"/>
              <w:rPr>
                <w:color w:val="000000"/>
                <w:sz w:val="24"/>
              </w:rPr>
            </w:pPr>
            <w:r>
              <w:rPr>
                <w:color w:val="000000"/>
                <w:sz w:val="24"/>
              </w:rPr>
              <w:t>0</w:t>
            </w:r>
            <w:r w:rsidRPr="002E26D8">
              <w:rPr>
                <w:color w:val="000000"/>
                <w:sz w:val="24"/>
              </w:rPr>
              <w:t>,0</w:t>
            </w:r>
          </w:p>
        </w:tc>
        <w:tc>
          <w:tcPr>
            <w:tcW w:w="1559" w:type="dxa"/>
            <w:shd w:val="clear" w:color="auto" w:fill="auto"/>
          </w:tcPr>
          <w:p w14:paraId="0F2D5F34" w14:textId="45CCE926" w:rsidR="00D33EDE" w:rsidRPr="00D33EDE" w:rsidRDefault="00D33EDE" w:rsidP="004F0DBA">
            <w:pPr>
              <w:tabs>
                <w:tab w:val="left" w:pos="3120"/>
              </w:tabs>
              <w:ind w:firstLine="0"/>
              <w:jc w:val="center"/>
              <w:rPr>
                <w:color w:val="000000"/>
                <w:sz w:val="24"/>
              </w:rPr>
            </w:pPr>
            <w:r w:rsidRPr="00D33EDE">
              <w:rPr>
                <w:color w:val="000000"/>
                <w:sz w:val="24"/>
              </w:rPr>
              <w:t>26</w:t>
            </w:r>
            <w:r>
              <w:rPr>
                <w:color w:val="000000"/>
                <w:sz w:val="24"/>
              </w:rPr>
              <w:t xml:space="preserve"> </w:t>
            </w:r>
            <w:r w:rsidRPr="00D33EDE">
              <w:rPr>
                <w:color w:val="000000"/>
                <w:sz w:val="24"/>
              </w:rPr>
              <w:t>499,0</w:t>
            </w:r>
          </w:p>
        </w:tc>
      </w:tr>
      <w:tr w:rsidR="00D33EDE" w:rsidRPr="002E26D8" w14:paraId="68110586" w14:textId="77777777" w:rsidTr="00D33EDE">
        <w:tc>
          <w:tcPr>
            <w:tcW w:w="1668" w:type="dxa"/>
            <w:shd w:val="clear" w:color="auto" w:fill="auto"/>
          </w:tcPr>
          <w:p w14:paraId="4A75BD1E" w14:textId="320C83D5" w:rsidR="00D33EDE" w:rsidRPr="002E26D8" w:rsidRDefault="00D33EDE" w:rsidP="00CE71EC">
            <w:pPr>
              <w:tabs>
                <w:tab w:val="left" w:pos="3120"/>
              </w:tabs>
              <w:ind w:firstLine="0"/>
              <w:jc w:val="left"/>
              <w:rPr>
                <w:color w:val="000000"/>
                <w:sz w:val="24"/>
              </w:rPr>
            </w:pPr>
            <w:r w:rsidRPr="002E26D8">
              <w:rPr>
                <w:color w:val="000000"/>
                <w:sz w:val="24"/>
              </w:rPr>
              <w:t>202</w:t>
            </w:r>
            <w:r>
              <w:rPr>
                <w:color w:val="000000"/>
                <w:sz w:val="24"/>
              </w:rPr>
              <w:t>5</w:t>
            </w:r>
            <w:r w:rsidRPr="002E26D8">
              <w:rPr>
                <w:color w:val="000000"/>
                <w:sz w:val="24"/>
              </w:rPr>
              <w:t xml:space="preserve"> год</w:t>
            </w:r>
          </w:p>
        </w:tc>
        <w:tc>
          <w:tcPr>
            <w:tcW w:w="1984" w:type="dxa"/>
            <w:shd w:val="clear" w:color="auto" w:fill="auto"/>
          </w:tcPr>
          <w:p w14:paraId="698EE0AF" w14:textId="05FFCDEF" w:rsidR="00D33EDE" w:rsidRPr="002E26D8" w:rsidRDefault="00D33EDE" w:rsidP="004F0DBA">
            <w:pPr>
              <w:tabs>
                <w:tab w:val="left" w:pos="3120"/>
              </w:tabs>
              <w:ind w:firstLine="0"/>
              <w:jc w:val="center"/>
              <w:rPr>
                <w:color w:val="000000"/>
                <w:sz w:val="24"/>
              </w:rPr>
            </w:pPr>
            <w:r>
              <w:rPr>
                <w:color w:val="000000"/>
                <w:sz w:val="24"/>
              </w:rPr>
              <w:t>4 428 119,0</w:t>
            </w:r>
          </w:p>
        </w:tc>
        <w:tc>
          <w:tcPr>
            <w:tcW w:w="1134" w:type="dxa"/>
            <w:shd w:val="clear" w:color="auto" w:fill="auto"/>
          </w:tcPr>
          <w:p w14:paraId="294E84B9" w14:textId="77777777" w:rsidR="00D33EDE" w:rsidRPr="002E26D8" w:rsidRDefault="00D33EDE" w:rsidP="00615534">
            <w:pPr>
              <w:tabs>
                <w:tab w:val="left" w:pos="3120"/>
              </w:tabs>
              <w:ind w:firstLine="0"/>
              <w:jc w:val="center"/>
              <w:rPr>
                <w:color w:val="000000"/>
                <w:sz w:val="24"/>
              </w:rPr>
            </w:pPr>
            <w:r w:rsidRPr="002E26D8">
              <w:rPr>
                <w:color w:val="000000"/>
                <w:sz w:val="24"/>
              </w:rPr>
              <w:t>0,00</w:t>
            </w:r>
            <w:r>
              <w:rPr>
                <w:color w:val="000000"/>
                <w:sz w:val="24"/>
              </w:rPr>
              <w:t>63</w:t>
            </w:r>
          </w:p>
        </w:tc>
        <w:tc>
          <w:tcPr>
            <w:tcW w:w="1418" w:type="dxa"/>
            <w:shd w:val="clear" w:color="auto" w:fill="auto"/>
          </w:tcPr>
          <w:p w14:paraId="44467D4E" w14:textId="34E30512" w:rsidR="00D33EDE" w:rsidRPr="002E26D8" w:rsidRDefault="00D33EDE" w:rsidP="00D00C0F">
            <w:pPr>
              <w:tabs>
                <w:tab w:val="left" w:pos="3120"/>
              </w:tabs>
              <w:ind w:firstLine="0"/>
              <w:jc w:val="center"/>
              <w:rPr>
                <w:color w:val="000000"/>
                <w:sz w:val="24"/>
              </w:rPr>
            </w:pPr>
            <w:r w:rsidRPr="0080601F">
              <w:rPr>
                <w:color w:val="000000"/>
                <w:sz w:val="24"/>
              </w:rPr>
              <w:t>91,8%</w:t>
            </w:r>
          </w:p>
        </w:tc>
        <w:tc>
          <w:tcPr>
            <w:tcW w:w="1701" w:type="dxa"/>
            <w:shd w:val="clear" w:color="auto" w:fill="auto"/>
          </w:tcPr>
          <w:p w14:paraId="5F41F9D8" w14:textId="049BA98D" w:rsidR="00D33EDE" w:rsidRPr="002E26D8" w:rsidRDefault="00D33EDE" w:rsidP="00D3728B">
            <w:pPr>
              <w:tabs>
                <w:tab w:val="left" w:pos="3120"/>
              </w:tabs>
              <w:ind w:firstLine="0"/>
              <w:jc w:val="center"/>
              <w:rPr>
                <w:color w:val="000000"/>
                <w:sz w:val="24"/>
              </w:rPr>
            </w:pPr>
            <w:r w:rsidRPr="00522AFF">
              <w:rPr>
                <w:color w:val="000000"/>
                <w:sz w:val="24"/>
              </w:rPr>
              <w:t>105,44%</w:t>
            </w:r>
          </w:p>
        </w:tc>
        <w:tc>
          <w:tcPr>
            <w:tcW w:w="1417" w:type="dxa"/>
            <w:shd w:val="clear" w:color="auto" w:fill="auto"/>
          </w:tcPr>
          <w:p w14:paraId="011AAB83" w14:textId="77777777" w:rsidR="00D33EDE" w:rsidRPr="002E26D8" w:rsidRDefault="00D33EDE" w:rsidP="004F0DBA">
            <w:pPr>
              <w:tabs>
                <w:tab w:val="left" w:pos="3120"/>
              </w:tabs>
              <w:ind w:firstLine="0"/>
              <w:jc w:val="center"/>
              <w:rPr>
                <w:color w:val="000000"/>
                <w:sz w:val="24"/>
              </w:rPr>
            </w:pPr>
            <w:r>
              <w:rPr>
                <w:color w:val="000000"/>
                <w:sz w:val="24"/>
              </w:rPr>
              <w:t>0</w:t>
            </w:r>
            <w:r w:rsidRPr="002E26D8">
              <w:rPr>
                <w:color w:val="000000"/>
                <w:sz w:val="24"/>
              </w:rPr>
              <w:t>,0</w:t>
            </w:r>
          </w:p>
        </w:tc>
        <w:tc>
          <w:tcPr>
            <w:tcW w:w="1559" w:type="dxa"/>
            <w:shd w:val="clear" w:color="auto" w:fill="auto"/>
          </w:tcPr>
          <w:p w14:paraId="77328479" w14:textId="611931EA" w:rsidR="00D33EDE" w:rsidRPr="00D33EDE" w:rsidRDefault="00D33EDE" w:rsidP="004F0DBA">
            <w:pPr>
              <w:tabs>
                <w:tab w:val="left" w:pos="3120"/>
              </w:tabs>
              <w:ind w:firstLine="0"/>
              <w:jc w:val="center"/>
              <w:rPr>
                <w:color w:val="000000"/>
                <w:sz w:val="24"/>
              </w:rPr>
            </w:pPr>
            <w:r w:rsidRPr="00D33EDE">
              <w:rPr>
                <w:color w:val="000000"/>
                <w:sz w:val="24"/>
              </w:rPr>
              <w:t>27</w:t>
            </w:r>
            <w:r>
              <w:rPr>
                <w:color w:val="000000"/>
                <w:sz w:val="24"/>
              </w:rPr>
              <w:t xml:space="preserve"> </w:t>
            </w:r>
            <w:r w:rsidRPr="00D33EDE">
              <w:rPr>
                <w:color w:val="000000"/>
                <w:sz w:val="24"/>
              </w:rPr>
              <w:t>003,0</w:t>
            </w:r>
          </w:p>
        </w:tc>
      </w:tr>
      <w:tr w:rsidR="00D33EDE" w:rsidRPr="002E26D8" w14:paraId="74EED020" w14:textId="77777777" w:rsidTr="00D33EDE">
        <w:tc>
          <w:tcPr>
            <w:tcW w:w="1668" w:type="dxa"/>
            <w:shd w:val="clear" w:color="auto" w:fill="auto"/>
          </w:tcPr>
          <w:p w14:paraId="700DDCE3" w14:textId="61F8E65B" w:rsidR="00D33EDE" w:rsidRPr="002E26D8" w:rsidRDefault="00D33EDE" w:rsidP="00CE71EC">
            <w:pPr>
              <w:tabs>
                <w:tab w:val="left" w:pos="3120"/>
              </w:tabs>
              <w:ind w:firstLine="0"/>
              <w:jc w:val="left"/>
              <w:rPr>
                <w:color w:val="000000"/>
                <w:sz w:val="24"/>
              </w:rPr>
            </w:pPr>
            <w:r w:rsidRPr="002E26D8">
              <w:rPr>
                <w:color w:val="000000"/>
                <w:sz w:val="24"/>
              </w:rPr>
              <w:lastRenderedPageBreak/>
              <w:t>202</w:t>
            </w:r>
            <w:r>
              <w:rPr>
                <w:color w:val="000000"/>
                <w:sz w:val="24"/>
              </w:rPr>
              <w:t>6</w:t>
            </w:r>
            <w:r w:rsidRPr="002E26D8">
              <w:rPr>
                <w:color w:val="000000"/>
                <w:sz w:val="24"/>
              </w:rPr>
              <w:t xml:space="preserve"> год</w:t>
            </w:r>
          </w:p>
        </w:tc>
        <w:tc>
          <w:tcPr>
            <w:tcW w:w="1984" w:type="dxa"/>
            <w:shd w:val="clear" w:color="auto" w:fill="auto"/>
          </w:tcPr>
          <w:p w14:paraId="50124297" w14:textId="2ABFC2AD" w:rsidR="00D33EDE" w:rsidRPr="002E26D8" w:rsidRDefault="00D33EDE" w:rsidP="004F0DBA">
            <w:pPr>
              <w:tabs>
                <w:tab w:val="left" w:pos="3120"/>
              </w:tabs>
              <w:ind w:firstLine="0"/>
              <w:jc w:val="center"/>
              <w:rPr>
                <w:color w:val="000000"/>
                <w:sz w:val="24"/>
              </w:rPr>
            </w:pPr>
            <w:r>
              <w:rPr>
                <w:color w:val="000000"/>
                <w:sz w:val="24"/>
              </w:rPr>
              <w:t>4 512 253,0</w:t>
            </w:r>
          </w:p>
        </w:tc>
        <w:tc>
          <w:tcPr>
            <w:tcW w:w="1134" w:type="dxa"/>
            <w:shd w:val="clear" w:color="auto" w:fill="auto"/>
          </w:tcPr>
          <w:p w14:paraId="6791706C" w14:textId="77777777" w:rsidR="00D33EDE" w:rsidRPr="002E26D8" w:rsidRDefault="00D33EDE" w:rsidP="00615534">
            <w:pPr>
              <w:tabs>
                <w:tab w:val="left" w:pos="3120"/>
              </w:tabs>
              <w:ind w:firstLine="0"/>
              <w:jc w:val="center"/>
              <w:rPr>
                <w:color w:val="000000"/>
                <w:sz w:val="24"/>
              </w:rPr>
            </w:pPr>
            <w:r w:rsidRPr="002E26D8">
              <w:rPr>
                <w:color w:val="000000"/>
                <w:sz w:val="24"/>
              </w:rPr>
              <w:t>0,00</w:t>
            </w:r>
            <w:r>
              <w:rPr>
                <w:color w:val="000000"/>
                <w:sz w:val="24"/>
              </w:rPr>
              <w:t>63</w:t>
            </w:r>
          </w:p>
        </w:tc>
        <w:tc>
          <w:tcPr>
            <w:tcW w:w="1418" w:type="dxa"/>
            <w:shd w:val="clear" w:color="auto" w:fill="auto"/>
          </w:tcPr>
          <w:p w14:paraId="5192C9B5" w14:textId="1AC9A04B" w:rsidR="00D33EDE" w:rsidRPr="002E26D8" w:rsidRDefault="00D33EDE" w:rsidP="00D00C0F">
            <w:pPr>
              <w:tabs>
                <w:tab w:val="left" w:pos="3120"/>
              </w:tabs>
              <w:ind w:firstLine="0"/>
              <w:jc w:val="center"/>
              <w:rPr>
                <w:color w:val="000000"/>
                <w:sz w:val="24"/>
              </w:rPr>
            </w:pPr>
            <w:r w:rsidRPr="0080601F">
              <w:rPr>
                <w:color w:val="000000"/>
                <w:sz w:val="24"/>
              </w:rPr>
              <w:t>91,8%</w:t>
            </w:r>
          </w:p>
        </w:tc>
        <w:tc>
          <w:tcPr>
            <w:tcW w:w="1701" w:type="dxa"/>
            <w:shd w:val="clear" w:color="auto" w:fill="auto"/>
          </w:tcPr>
          <w:p w14:paraId="075102DE" w14:textId="1AE0F0FB" w:rsidR="00D33EDE" w:rsidRPr="002E26D8" w:rsidRDefault="00D33EDE" w:rsidP="00E119F2">
            <w:pPr>
              <w:tabs>
                <w:tab w:val="left" w:pos="3120"/>
              </w:tabs>
              <w:ind w:firstLine="0"/>
              <w:jc w:val="center"/>
              <w:rPr>
                <w:color w:val="000000"/>
                <w:sz w:val="24"/>
              </w:rPr>
            </w:pPr>
            <w:r w:rsidRPr="00522AFF">
              <w:rPr>
                <w:color w:val="000000"/>
                <w:sz w:val="24"/>
              </w:rPr>
              <w:t>105,44%</w:t>
            </w:r>
          </w:p>
        </w:tc>
        <w:tc>
          <w:tcPr>
            <w:tcW w:w="1417" w:type="dxa"/>
            <w:shd w:val="clear" w:color="auto" w:fill="auto"/>
          </w:tcPr>
          <w:p w14:paraId="49E7B785" w14:textId="77777777" w:rsidR="00D33EDE" w:rsidRPr="002E26D8" w:rsidRDefault="00D33EDE" w:rsidP="004F0DBA">
            <w:pPr>
              <w:tabs>
                <w:tab w:val="left" w:pos="3120"/>
              </w:tabs>
              <w:ind w:firstLine="0"/>
              <w:jc w:val="center"/>
              <w:rPr>
                <w:color w:val="000000"/>
                <w:sz w:val="24"/>
              </w:rPr>
            </w:pPr>
            <w:r>
              <w:rPr>
                <w:color w:val="000000"/>
                <w:sz w:val="24"/>
              </w:rPr>
              <w:t>0</w:t>
            </w:r>
            <w:r w:rsidRPr="002E26D8">
              <w:rPr>
                <w:color w:val="000000"/>
                <w:sz w:val="24"/>
              </w:rPr>
              <w:t>,0</w:t>
            </w:r>
          </w:p>
        </w:tc>
        <w:tc>
          <w:tcPr>
            <w:tcW w:w="1559" w:type="dxa"/>
            <w:shd w:val="clear" w:color="auto" w:fill="auto"/>
          </w:tcPr>
          <w:p w14:paraId="59783DFC" w14:textId="1E9CD96B" w:rsidR="00D33EDE" w:rsidRPr="00D33EDE" w:rsidRDefault="00D33EDE" w:rsidP="004F0DBA">
            <w:pPr>
              <w:tabs>
                <w:tab w:val="left" w:pos="3120"/>
              </w:tabs>
              <w:ind w:firstLine="0"/>
              <w:jc w:val="center"/>
              <w:rPr>
                <w:color w:val="000000"/>
                <w:sz w:val="24"/>
              </w:rPr>
            </w:pPr>
            <w:r w:rsidRPr="00D33EDE">
              <w:rPr>
                <w:color w:val="000000"/>
                <w:sz w:val="24"/>
              </w:rPr>
              <w:t>27</w:t>
            </w:r>
            <w:r>
              <w:rPr>
                <w:color w:val="000000"/>
                <w:sz w:val="24"/>
              </w:rPr>
              <w:t xml:space="preserve"> </w:t>
            </w:r>
            <w:r w:rsidRPr="00D33EDE">
              <w:rPr>
                <w:color w:val="000000"/>
                <w:sz w:val="24"/>
              </w:rPr>
              <w:t>516,0</w:t>
            </w:r>
          </w:p>
        </w:tc>
      </w:tr>
    </w:tbl>
    <w:p w14:paraId="08B344D4" w14:textId="77777777" w:rsidR="00506E5B" w:rsidRDefault="00506E5B" w:rsidP="00506E5B">
      <w:pPr>
        <w:tabs>
          <w:tab w:val="left" w:pos="3120"/>
        </w:tabs>
        <w:jc w:val="left"/>
        <w:rPr>
          <w:color w:val="000000"/>
          <w:sz w:val="24"/>
        </w:rPr>
      </w:pPr>
    </w:p>
    <w:p w14:paraId="60642D64" w14:textId="77777777" w:rsidR="00506E5B" w:rsidRPr="00144115" w:rsidRDefault="00506E5B" w:rsidP="00506E5B">
      <w:pPr>
        <w:tabs>
          <w:tab w:val="left" w:pos="3120"/>
        </w:tabs>
        <w:jc w:val="left"/>
        <w:rPr>
          <w:b/>
          <w:color w:val="000000"/>
          <w:sz w:val="24"/>
        </w:rPr>
      </w:pPr>
      <w:r w:rsidRPr="00144115">
        <w:rPr>
          <w:b/>
          <w:color w:val="000000"/>
          <w:sz w:val="24"/>
        </w:rPr>
        <w:t xml:space="preserve">1.1.4.3. Земельный налог с </w:t>
      </w:r>
      <w:r>
        <w:rPr>
          <w:b/>
          <w:color w:val="000000"/>
          <w:sz w:val="24"/>
        </w:rPr>
        <w:t>физических лиц</w:t>
      </w:r>
    </w:p>
    <w:p w14:paraId="7E2E2DE4" w14:textId="77777777" w:rsidR="00506E5B" w:rsidRPr="002E26D8" w:rsidRDefault="00506E5B" w:rsidP="00506E5B">
      <w:pPr>
        <w:tabs>
          <w:tab w:val="left" w:pos="3120"/>
        </w:tabs>
        <w:rPr>
          <w:color w:val="000000"/>
          <w:sz w:val="24"/>
        </w:rPr>
      </w:pPr>
      <w:r w:rsidRPr="002E26D8">
        <w:rPr>
          <w:color w:val="000000"/>
          <w:sz w:val="24"/>
        </w:rPr>
        <w:t>Прогнозируемый объем поступлений по земельному налогу с физических лиц (ЗН ФЛ) рассчитывается по формуле:</w:t>
      </w:r>
    </w:p>
    <w:p w14:paraId="4CA3787E" w14:textId="77777777" w:rsidR="00506E5B" w:rsidRPr="002E26D8" w:rsidRDefault="00506E5B" w:rsidP="00506E5B">
      <w:pPr>
        <w:tabs>
          <w:tab w:val="left" w:pos="3120"/>
        </w:tabs>
        <w:rPr>
          <w:color w:val="000000"/>
          <w:sz w:val="24"/>
        </w:rPr>
      </w:pPr>
      <w:r w:rsidRPr="002E26D8">
        <w:rPr>
          <w:b/>
          <w:color w:val="000000"/>
          <w:sz w:val="24"/>
        </w:rPr>
        <w:t xml:space="preserve">ЗН ФЛ = НБ × К экстр. ×S × К соб. (+/-) F, </w:t>
      </w:r>
      <w:r w:rsidRPr="002E26D8">
        <w:rPr>
          <w:color w:val="000000"/>
          <w:sz w:val="24"/>
        </w:rPr>
        <w:t xml:space="preserve">где, </w:t>
      </w:r>
    </w:p>
    <w:p w14:paraId="36524C92" w14:textId="77777777" w:rsidR="00506E5B" w:rsidRPr="002E26D8" w:rsidRDefault="00506E5B" w:rsidP="00506E5B">
      <w:pPr>
        <w:tabs>
          <w:tab w:val="left" w:pos="3120"/>
        </w:tabs>
        <w:rPr>
          <w:color w:val="000000"/>
          <w:sz w:val="24"/>
        </w:rPr>
      </w:pPr>
      <w:r w:rsidRPr="002E26D8">
        <w:rPr>
          <w:color w:val="000000"/>
          <w:sz w:val="24"/>
        </w:rPr>
        <w:t>НБ – налоговая база в виде кадастровой стоимости земельных участков физических лиц (отчет по форме № 5-МН), тыс. рублей.</w:t>
      </w:r>
    </w:p>
    <w:p w14:paraId="0E504BDE" w14:textId="77777777" w:rsidR="00506E5B" w:rsidRPr="002E26D8" w:rsidRDefault="00506E5B" w:rsidP="00506E5B">
      <w:pPr>
        <w:tabs>
          <w:tab w:val="left" w:pos="3120"/>
        </w:tabs>
        <w:rPr>
          <w:color w:val="000000"/>
          <w:sz w:val="24"/>
        </w:rPr>
      </w:pPr>
      <w:r w:rsidRPr="002E26D8">
        <w:rPr>
          <w:color w:val="000000"/>
          <w:sz w:val="24"/>
        </w:rPr>
        <w:t>К экстр. –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 %;</w:t>
      </w:r>
    </w:p>
    <w:p w14:paraId="397B3A6C" w14:textId="77777777" w:rsidR="00506E5B" w:rsidRPr="002E26D8" w:rsidRDefault="00506E5B" w:rsidP="00506E5B">
      <w:pPr>
        <w:tabs>
          <w:tab w:val="left" w:pos="3120"/>
        </w:tabs>
        <w:rPr>
          <w:color w:val="000000"/>
          <w:sz w:val="24"/>
        </w:rPr>
      </w:pPr>
      <w:r w:rsidRPr="002E26D8">
        <w:rPr>
          <w:color w:val="000000"/>
          <w:sz w:val="24"/>
        </w:rPr>
        <w:t>S - расчетная средняя ставка по земельному налогу с физических лиц за отчетный период.</w:t>
      </w:r>
    </w:p>
    <w:p w14:paraId="477D129B" w14:textId="77777777" w:rsidR="00506E5B" w:rsidRPr="002E26D8" w:rsidRDefault="00506E5B" w:rsidP="00506E5B">
      <w:pPr>
        <w:tabs>
          <w:tab w:val="left" w:pos="3120"/>
        </w:tabs>
        <w:rPr>
          <w:color w:val="000000"/>
          <w:sz w:val="24"/>
        </w:rPr>
      </w:pPr>
      <w:r w:rsidRPr="002E26D8">
        <w:rPr>
          <w:color w:val="000000"/>
          <w:sz w:val="24"/>
        </w:rPr>
        <w:t>Средняя ставка по земельному налогу с физических лиц рассчитывается как отношение суммы налога, подлежащего уплате в бюджет, на налоговую базу (отчет по форме № 5-МН);</w:t>
      </w:r>
    </w:p>
    <w:p w14:paraId="243FA831" w14:textId="77777777" w:rsidR="00506E5B" w:rsidRPr="002E26D8" w:rsidRDefault="00506E5B" w:rsidP="00506E5B">
      <w:pPr>
        <w:tabs>
          <w:tab w:val="left" w:pos="3120"/>
        </w:tabs>
        <w:rPr>
          <w:color w:val="000000"/>
          <w:sz w:val="24"/>
        </w:rPr>
      </w:pPr>
      <w:r w:rsidRPr="002E26D8">
        <w:rPr>
          <w:color w:val="000000"/>
          <w:sz w:val="24"/>
        </w:rPr>
        <w:t xml:space="preserve">K соб.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14:paraId="39241826" w14:textId="77777777" w:rsidR="00506E5B" w:rsidRPr="002E26D8" w:rsidRDefault="00506E5B" w:rsidP="00506E5B">
      <w:pPr>
        <w:tabs>
          <w:tab w:val="left" w:pos="3120"/>
        </w:tabs>
        <w:rPr>
          <w:color w:val="000000"/>
          <w:sz w:val="24"/>
        </w:rPr>
      </w:pPr>
      <w:r w:rsidRPr="002E26D8">
        <w:rPr>
          <w:color w:val="000000"/>
          <w:sz w:val="24"/>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14:paraId="38BF340F" w14:textId="77777777" w:rsidR="00506E5B" w:rsidRPr="002E26D8" w:rsidRDefault="00506E5B" w:rsidP="00506E5B">
      <w:pPr>
        <w:tabs>
          <w:tab w:val="left" w:pos="3120"/>
        </w:tabs>
        <w:rPr>
          <w:color w:val="000000"/>
          <w:sz w:val="24"/>
        </w:rPr>
      </w:pPr>
      <w:r w:rsidRPr="002E26D8">
        <w:rPr>
          <w:color w:val="000000"/>
          <w:sz w:val="24"/>
        </w:rPr>
        <w:t>В случае если сумма налога, исчисленная в отношении земельного участка, превышает сумму налога, исчисленную в отношении этого земельного участка за предыдущий налоговый период с учетом коэффициента 1,1, сумма налога подлежит уплате налогоплательщиками - физическими лицами в размере, равном сумме налога, исчисленной в соответствии с настоящей статьей за предыдущий налоговый период с учетом коэффициента 1,1.</w:t>
      </w:r>
    </w:p>
    <w:p w14:paraId="1A3CFD84" w14:textId="77777777" w:rsidR="00506E5B" w:rsidRPr="002E26D8" w:rsidRDefault="00506E5B" w:rsidP="00506E5B">
      <w:pPr>
        <w:tabs>
          <w:tab w:val="left" w:pos="3120"/>
        </w:tabs>
        <w:rPr>
          <w:color w:val="000000"/>
          <w:sz w:val="24"/>
        </w:rPr>
      </w:pPr>
      <w:r w:rsidRPr="002E26D8">
        <w:rPr>
          <w:color w:val="000000"/>
          <w:sz w:val="24"/>
        </w:rPr>
        <w:t>F – корректирующая сумма поступлений, учитывающая изменения законодательства о налогах и сборах, а также другие факторы, тыс. рублей.</w:t>
      </w:r>
    </w:p>
    <w:p w14:paraId="30D6712B" w14:textId="7F45F7F4" w:rsidR="00506E5B" w:rsidRPr="002E26D8" w:rsidRDefault="00506E5B" w:rsidP="00506E5B">
      <w:pPr>
        <w:autoSpaceDE w:val="0"/>
        <w:autoSpaceDN w:val="0"/>
        <w:adjustRightInd w:val="0"/>
        <w:ind w:firstLine="708"/>
        <w:rPr>
          <w:snapToGrid w:val="0"/>
          <w:color w:val="000000"/>
          <w:sz w:val="24"/>
        </w:rPr>
      </w:pPr>
      <w:r w:rsidRPr="002E26D8">
        <w:rPr>
          <w:color w:val="000000"/>
          <w:sz w:val="24"/>
        </w:rPr>
        <w:t xml:space="preserve">Для расчета налоговой базы земельного налога с физических лиц в прогнозируемом периоде использованы данные отчета формы № 5-МН </w:t>
      </w:r>
      <w:r w:rsidRPr="002E26D8">
        <w:rPr>
          <w:snapToGrid w:val="0"/>
          <w:color w:val="000000"/>
          <w:sz w:val="24"/>
        </w:rPr>
        <w:t>за</w:t>
      </w:r>
      <w:r>
        <w:rPr>
          <w:snapToGrid w:val="0"/>
          <w:color w:val="000000"/>
          <w:sz w:val="24"/>
        </w:rPr>
        <w:t xml:space="preserve"> </w:t>
      </w:r>
      <w:r w:rsidRPr="002E26D8">
        <w:rPr>
          <w:snapToGrid w:val="0"/>
          <w:color w:val="000000"/>
          <w:sz w:val="24"/>
        </w:rPr>
        <w:t>20</w:t>
      </w:r>
      <w:r>
        <w:rPr>
          <w:snapToGrid w:val="0"/>
          <w:color w:val="000000"/>
          <w:sz w:val="24"/>
        </w:rPr>
        <w:t>2</w:t>
      </w:r>
      <w:r w:rsidR="00D33EDE">
        <w:rPr>
          <w:snapToGrid w:val="0"/>
          <w:color w:val="000000"/>
          <w:sz w:val="24"/>
        </w:rPr>
        <w:t>2</w:t>
      </w:r>
      <w:r w:rsidRPr="002E26D8">
        <w:rPr>
          <w:snapToGrid w:val="0"/>
          <w:color w:val="000000"/>
          <w:sz w:val="24"/>
        </w:rPr>
        <w:t xml:space="preserve"> год с применением коэффициента экстраполяции, рассчитанного за </w:t>
      </w:r>
      <w:r>
        <w:rPr>
          <w:snapToGrid w:val="0"/>
          <w:color w:val="000000"/>
          <w:sz w:val="24"/>
        </w:rPr>
        <w:t>три</w:t>
      </w:r>
      <w:r w:rsidRPr="002E26D8">
        <w:rPr>
          <w:snapToGrid w:val="0"/>
          <w:color w:val="000000"/>
          <w:sz w:val="24"/>
        </w:rPr>
        <w:t xml:space="preserve"> предыдущих периода.</w:t>
      </w:r>
    </w:p>
    <w:p w14:paraId="2DC04BA6" w14:textId="77777777" w:rsidR="00506E5B" w:rsidRPr="002E26D8" w:rsidRDefault="00506E5B" w:rsidP="00506E5B">
      <w:pPr>
        <w:autoSpaceDE w:val="0"/>
        <w:autoSpaceDN w:val="0"/>
        <w:adjustRightInd w:val="0"/>
        <w:ind w:firstLine="0"/>
        <w:rPr>
          <w:snapToGrid w:val="0"/>
          <w:color w:val="000000"/>
          <w:sz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993"/>
        <w:gridCol w:w="1559"/>
        <w:gridCol w:w="1559"/>
        <w:gridCol w:w="1985"/>
        <w:gridCol w:w="1842"/>
      </w:tblGrid>
      <w:tr w:rsidR="0089084B" w:rsidRPr="002E26D8" w14:paraId="5B5CED27" w14:textId="77777777" w:rsidTr="0089084B">
        <w:tc>
          <w:tcPr>
            <w:tcW w:w="1242" w:type="dxa"/>
            <w:shd w:val="clear" w:color="auto" w:fill="DBE5F1"/>
          </w:tcPr>
          <w:p w14:paraId="4522EEA7" w14:textId="77777777" w:rsidR="0089084B" w:rsidRPr="002E26D8" w:rsidRDefault="0089084B" w:rsidP="004F0DBA">
            <w:pPr>
              <w:ind w:firstLine="0"/>
              <w:jc w:val="center"/>
              <w:rPr>
                <w:color w:val="000000"/>
                <w:sz w:val="24"/>
              </w:rPr>
            </w:pPr>
            <w:r w:rsidRPr="002E26D8">
              <w:rPr>
                <w:color w:val="000000"/>
                <w:sz w:val="24"/>
              </w:rPr>
              <w:t>Период</w:t>
            </w:r>
          </w:p>
          <w:p w14:paraId="682A6437" w14:textId="77777777" w:rsidR="0089084B" w:rsidRPr="002E26D8" w:rsidRDefault="0089084B" w:rsidP="004F0DBA">
            <w:pPr>
              <w:tabs>
                <w:tab w:val="left" w:pos="3120"/>
              </w:tabs>
              <w:ind w:firstLine="0"/>
              <w:jc w:val="center"/>
              <w:rPr>
                <w:color w:val="000000"/>
                <w:sz w:val="24"/>
              </w:rPr>
            </w:pPr>
          </w:p>
        </w:tc>
        <w:tc>
          <w:tcPr>
            <w:tcW w:w="1701" w:type="dxa"/>
            <w:shd w:val="clear" w:color="auto" w:fill="DBE5F1"/>
          </w:tcPr>
          <w:p w14:paraId="4A4424EF" w14:textId="77777777" w:rsidR="0089084B" w:rsidRPr="002E26D8" w:rsidRDefault="0089084B" w:rsidP="004F0DBA">
            <w:pPr>
              <w:tabs>
                <w:tab w:val="left" w:pos="3120"/>
              </w:tabs>
              <w:ind w:firstLine="0"/>
              <w:jc w:val="center"/>
              <w:rPr>
                <w:color w:val="000000"/>
                <w:sz w:val="24"/>
              </w:rPr>
            </w:pPr>
            <w:r w:rsidRPr="002E26D8">
              <w:rPr>
                <w:color w:val="000000"/>
                <w:sz w:val="24"/>
              </w:rPr>
              <w:t>Налоговая база в виде кадастровой стоимости земельных участков физических лиц</w:t>
            </w:r>
            <w:r>
              <w:rPr>
                <w:color w:val="000000"/>
                <w:sz w:val="24"/>
              </w:rPr>
              <w:t>,</w:t>
            </w:r>
            <w:r>
              <w:t xml:space="preserve"> </w:t>
            </w:r>
            <w:r w:rsidRPr="00024382">
              <w:rPr>
                <w:color w:val="000000"/>
                <w:sz w:val="24"/>
              </w:rPr>
              <w:t>тыс. руб.</w:t>
            </w:r>
            <w:r>
              <w:rPr>
                <w:color w:val="000000"/>
                <w:sz w:val="24"/>
              </w:rPr>
              <w:t xml:space="preserve"> </w:t>
            </w:r>
          </w:p>
        </w:tc>
        <w:tc>
          <w:tcPr>
            <w:tcW w:w="993" w:type="dxa"/>
            <w:shd w:val="clear" w:color="auto" w:fill="DBE5F1"/>
          </w:tcPr>
          <w:p w14:paraId="3349D13F" w14:textId="77777777" w:rsidR="0089084B" w:rsidRPr="002E26D8" w:rsidRDefault="0089084B" w:rsidP="004F0DBA">
            <w:pPr>
              <w:tabs>
                <w:tab w:val="left" w:pos="3120"/>
              </w:tabs>
              <w:ind w:firstLine="0"/>
              <w:jc w:val="center"/>
              <w:rPr>
                <w:color w:val="000000"/>
                <w:sz w:val="24"/>
              </w:rPr>
            </w:pPr>
            <w:r w:rsidRPr="002E26D8">
              <w:rPr>
                <w:color w:val="000000"/>
                <w:sz w:val="24"/>
              </w:rPr>
              <w:t>Расчетная средняя ставка</w:t>
            </w:r>
          </w:p>
        </w:tc>
        <w:tc>
          <w:tcPr>
            <w:tcW w:w="1559" w:type="dxa"/>
            <w:shd w:val="clear" w:color="auto" w:fill="DBE5F1"/>
          </w:tcPr>
          <w:p w14:paraId="31ED315C" w14:textId="77777777" w:rsidR="0089084B" w:rsidRPr="002E26D8" w:rsidRDefault="0089084B" w:rsidP="004F0DBA">
            <w:pPr>
              <w:tabs>
                <w:tab w:val="left" w:pos="3120"/>
              </w:tabs>
              <w:ind w:firstLine="0"/>
              <w:jc w:val="center"/>
              <w:rPr>
                <w:color w:val="000000"/>
                <w:sz w:val="24"/>
              </w:rPr>
            </w:pPr>
            <w:r w:rsidRPr="002E26D8">
              <w:rPr>
                <w:color w:val="000000"/>
                <w:sz w:val="24"/>
              </w:rPr>
              <w:t xml:space="preserve">Сумма налога, подлежащего уплате в бюджет </w:t>
            </w:r>
          </w:p>
          <w:p w14:paraId="738B573B" w14:textId="77777777" w:rsidR="0089084B" w:rsidRPr="002E26D8" w:rsidRDefault="0089084B" w:rsidP="004F0DBA">
            <w:pPr>
              <w:tabs>
                <w:tab w:val="left" w:pos="3120"/>
              </w:tabs>
              <w:ind w:firstLine="0"/>
              <w:jc w:val="center"/>
              <w:rPr>
                <w:color w:val="000000"/>
                <w:sz w:val="24"/>
              </w:rPr>
            </w:pPr>
            <w:r w:rsidRPr="002E26D8">
              <w:rPr>
                <w:color w:val="000000"/>
                <w:sz w:val="24"/>
              </w:rPr>
              <w:t>(с учетом коэффициента)</w:t>
            </w:r>
          </w:p>
        </w:tc>
        <w:tc>
          <w:tcPr>
            <w:tcW w:w="1559" w:type="dxa"/>
            <w:shd w:val="clear" w:color="auto" w:fill="DBE5F1"/>
          </w:tcPr>
          <w:p w14:paraId="439E7735" w14:textId="77777777" w:rsidR="0089084B" w:rsidRPr="002E26D8" w:rsidRDefault="0089084B" w:rsidP="004F0DBA">
            <w:pPr>
              <w:tabs>
                <w:tab w:val="left" w:pos="3120"/>
              </w:tabs>
              <w:ind w:firstLine="0"/>
              <w:jc w:val="center"/>
              <w:rPr>
                <w:color w:val="000000"/>
                <w:sz w:val="24"/>
              </w:rPr>
            </w:pPr>
            <w:r w:rsidRPr="002E26D8">
              <w:rPr>
                <w:color w:val="000000"/>
                <w:sz w:val="24"/>
              </w:rPr>
              <w:t>Показатель собираемости, принятый для расчета,</w:t>
            </w:r>
            <w:r w:rsidRPr="00F547C9">
              <w:rPr>
                <w:color w:val="000000"/>
                <w:sz w:val="24"/>
              </w:rPr>
              <w:t xml:space="preserve"> </w:t>
            </w:r>
            <w:r w:rsidRPr="002E26D8">
              <w:rPr>
                <w:color w:val="000000"/>
                <w:sz w:val="24"/>
              </w:rPr>
              <w:t>%</w:t>
            </w:r>
          </w:p>
        </w:tc>
        <w:tc>
          <w:tcPr>
            <w:tcW w:w="1985" w:type="dxa"/>
            <w:shd w:val="clear" w:color="auto" w:fill="DBE5F1"/>
          </w:tcPr>
          <w:p w14:paraId="31500100" w14:textId="77777777" w:rsidR="0089084B" w:rsidRPr="002E26D8" w:rsidRDefault="0089084B" w:rsidP="004F0DBA">
            <w:pPr>
              <w:tabs>
                <w:tab w:val="left" w:pos="3120"/>
              </w:tabs>
              <w:ind w:firstLine="0"/>
              <w:jc w:val="center"/>
              <w:rPr>
                <w:color w:val="000000"/>
                <w:sz w:val="24"/>
              </w:rPr>
            </w:pPr>
            <w:r w:rsidRPr="002E26D8">
              <w:rPr>
                <w:color w:val="000000"/>
                <w:sz w:val="24"/>
              </w:rPr>
              <w:t>Корректирующая сумма поступлений, учитывающая изменения законодательства о налогах и сборах</w:t>
            </w:r>
          </w:p>
        </w:tc>
        <w:tc>
          <w:tcPr>
            <w:tcW w:w="1842" w:type="dxa"/>
            <w:shd w:val="clear" w:color="auto" w:fill="DBE5F1"/>
          </w:tcPr>
          <w:p w14:paraId="6543212F" w14:textId="77777777" w:rsidR="0089084B" w:rsidRPr="002E26D8" w:rsidRDefault="0089084B" w:rsidP="004F0DBA">
            <w:pPr>
              <w:tabs>
                <w:tab w:val="left" w:pos="3120"/>
              </w:tabs>
              <w:ind w:firstLine="0"/>
              <w:jc w:val="left"/>
              <w:rPr>
                <w:color w:val="000000"/>
                <w:sz w:val="24"/>
              </w:rPr>
            </w:pPr>
            <w:r w:rsidRPr="002E26D8">
              <w:rPr>
                <w:color w:val="000000"/>
                <w:sz w:val="24"/>
              </w:rPr>
              <w:t xml:space="preserve">Сумма налога, подлежащего уплате в бюджет, </w:t>
            </w:r>
            <w:r>
              <w:rPr>
                <w:color w:val="000000"/>
                <w:sz w:val="24"/>
              </w:rPr>
              <w:t>тыс. руб.</w:t>
            </w:r>
          </w:p>
        </w:tc>
      </w:tr>
      <w:tr w:rsidR="0089084B" w:rsidRPr="002E26D8" w14:paraId="31F36352" w14:textId="77777777" w:rsidTr="0089084B">
        <w:tc>
          <w:tcPr>
            <w:tcW w:w="1242" w:type="dxa"/>
            <w:shd w:val="clear" w:color="auto" w:fill="auto"/>
          </w:tcPr>
          <w:p w14:paraId="1702CC49" w14:textId="77777777" w:rsidR="0089084B" w:rsidRPr="00A36055" w:rsidRDefault="0089084B" w:rsidP="004F0DBA">
            <w:pPr>
              <w:ind w:firstLine="0"/>
              <w:jc w:val="center"/>
              <w:rPr>
                <w:color w:val="000000"/>
                <w:sz w:val="20"/>
                <w:szCs w:val="20"/>
              </w:rPr>
            </w:pPr>
            <w:r w:rsidRPr="00A36055">
              <w:rPr>
                <w:color w:val="000000"/>
                <w:sz w:val="20"/>
                <w:szCs w:val="20"/>
              </w:rPr>
              <w:t>1</w:t>
            </w:r>
          </w:p>
        </w:tc>
        <w:tc>
          <w:tcPr>
            <w:tcW w:w="1701" w:type="dxa"/>
            <w:shd w:val="clear" w:color="auto" w:fill="auto"/>
          </w:tcPr>
          <w:p w14:paraId="4A117396" w14:textId="7CBBA44E" w:rsidR="0089084B" w:rsidRPr="00A36055" w:rsidRDefault="0089084B" w:rsidP="004F0DBA">
            <w:pPr>
              <w:tabs>
                <w:tab w:val="left" w:pos="3120"/>
              </w:tabs>
              <w:ind w:firstLine="0"/>
              <w:jc w:val="center"/>
              <w:rPr>
                <w:color w:val="000000"/>
                <w:sz w:val="20"/>
                <w:szCs w:val="20"/>
              </w:rPr>
            </w:pPr>
            <w:r>
              <w:rPr>
                <w:color w:val="000000"/>
                <w:sz w:val="20"/>
                <w:szCs w:val="20"/>
              </w:rPr>
              <w:t>2</w:t>
            </w:r>
          </w:p>
        </w:tc>
        <w:tc>
          <w:tcPr>
            <w:tcW w:w="993" w:type="dxa"/>
            <w:shd w:val="clear" w:color="auto" w:fill="auto"/>
          </w:tcPr>
          <w:p w14:paraId="1A8C1617" w14:textId="70D4F18D" w:rsidR="0089084B" w:rsidRPr="00A36055" w:rsidRDefault="0089084B" w:rsidP="004F0DBA">
            <w:pPr>
              <w:tabs>
                <w:tab w:val="left" w:pos="3120"/>
              </w:tabs>
              <w:ind w:firstLine="0"/>
              <w:jc w:val="center"/>
              <w:rPr>
                <w:color w:val="000000"/>
                <w:sz w:val="20"/>
                <w:szCs w:val="20"/>
              </w:rPr>
            </w:pPr>
            <w:r>
              <w:rPr>
                <w:color w:val="000000"/>
                <w:sz w:val="20"/>
                <w:szCs w:val="20"/>
              </w:rPr>
              <w:t>3</w:t>
            </w:r>
          </w:p>
        </w:tc>
        <w:tc>
          <w:tcPr>
            <w:tcW w:w="1559" w:type="dxa"/>
            <w:shd w:val="clear" w:color="auto" w:fill="auto"/>
          </w:tcPr>
          <w:p w14:paraId="0B38269B" w14:textId="1F236FD7" w:rsidR="0089084B" w:rsidRPr="00A36055" w:rsidRDefault="0089084B" w:rsidP="004F0DBA">
            <w:pPr>
              <w:tabs>
                <w:tab w:val="left" w:pos="3120"/>
              </w:tabs>
              <w:ind w:firstLine="0"/>
              <w:jc w:val="center"/>
              <w:rPr>
                <w:color w:val="000000"/>
                <w:sz w:val="20"/>
                <w:szCs w:val="20"/>
              </w:rPr>
            </w:pPr>
            <w:r>
              <w:rPr>
                <w:color w:val="000000"/>
                <w:sz w:val="20"/>
                <w:szCs w:val="20"/>
              </w:rPr>
              <w:t>4</w:t>
            </w:r>
          </w:p>
        </w:tc>
        <w:tc>
          <w:tcPr>
            <w:tcW w:w="1559" w:type="dxa"/>
            <w:shd w:val="clear" w:color="auto" w:fill="auto"/>
          </w:tcPr>
          <w:p w14:paraId="042DCF45" w14:textId="120D4C73" w:rsidR="0089084B" w:rsidRPr="00A36055" w:rsidRDefault="0089084B" w:rsidP="004F0DBA">
            <w:pPr>
              <w:tabs>
                <w:tab w:val="left" w:pos="3120"/>
              </w:tabs>
              <w:ind w:firstLine="0"/>
              <w:jc w:val="center"/>
              <w:rPr>
                <w:color w:val="000000"/>
                <w:sz w:val="20"/>
                <w:szCs w:val="20"/>
              </w:rPr>
            </w:pPr>
            <w:r>
              <w:rPr>
                <w:color w:val="000000"/>
                <w:sz w:val="20"/>
                <w:szCs w:val="20"/>
              </w:rPr>
              <w:t>5</w:t>
            </w:r>
          </w:p>
        </w:tc>
        <w:tc>
          <w:tcPr>
            <w:tcW w:w="1985" w:type="dxa"/>
            <w:shd w:val="clear" w:color="auto" w:fill="auto"/>
          </w:tcPr>
          <w:p w14:paraId="6C753E10" w14:textId="1B024B80" w:rsidR="0089084B" w:rsidRPr="00A36055" w:rsidRDefault="0089084B" w:rsidP="004F0DBA">
            <w:pPr>
              <w:tabs>
                <w:tab w:val="left" w:pos="3120"/>
              </w:tabs>
              <w:ind w:firstLine="0"/>
              <w:jc w:val="center"/>
              <w:rPr>
                <w:color w:val="000000"/>
                <w:sz w:val="20"/>
                <w:szCs w:val="20"/>
              </w:rPr>
            </w:pPr>
            <w:r>
              <w:rPr>
                <w:color w:val="000000"/>
                <w:sz w:val="20"/>
                <w:szCs w:val="20"/>
              </w:rPr>
              <w:t>6</w:t>
            </w:r>
          </w:p>
        </w:tc>
        <w:tc>
          <w:tcPr>
            <w:tcW w:w="1842" w:type="dxa"/>
            <w:shd w:val="clear" w:color="auto" w:fill="auto"/>
          </w:tcPr>
          <w:p w14:paraId="68DAEE43" w14:textId="0CE0026B" w:rsidR="0089084B" w:rsidRPr="00A36055" w:rsidRDefault="0089084B" w:rsidP="004F0DBA">
            <w:pPr>
              <w:tabs>
                <w:tab w:val="left" w:pos="3120"/>
              </w:tabs>
              <w:ind w:firstLine="0"/>
              <w:jc w:val="center"/>
              <w:rPr>
                <w:color w:val="000000"/>
                <w:sz w:val="20"/>
                <w:szCs w:val="20"/>
              </w:rPr>
            </w:pPr>
            <w:r>
              <w:rPr>
                <w:color w:val="000000"/>
                <w:sz w:val="20"/>
                <w:szCs w:val="20"/>
              </w:rPr>
              <w:t>7</w:t>
            </w:r>
          </w:p>
        </w:tc>
      </w:tr>
      <w:tr w:rsidR="0089084B" w:rsidRPr="002E26D8" w14:paraId="7E237C51" w14:textId="77777777" w:rsidTr="0089084B">
        <w:tc>
          <w:tcPr>
            <w:tcW w:w="1242" w:type="dxa"/>
            <w:shd w:val="clear" w:color="auto" w:fill="auto"/>
          </w:tcPr>
          <w:p w14:paraId="6136189A" w14:textId="170ADA68" w:rsidR="0089084B" w:rsidRPr="002E26D8" w:rsidRDefault="0089084B" w:rsidP="00615534">
            <w:pPr>
              <w:tabs>
                <w:tab w:val="left" w:pos="3120"/>
              </w:tabs>
              <w:ind w:firstLine="0"/>
              <w:jc w:val="center"/>
              <w:rPr>
                <w:color w:val="000000"/>
                <w:sz w:val="24"/>
              </w:rPr>
            </w:pPr>
            <w:r w:rsidRPr="002E26D8">
              <w:rPr>
                <w:color w:val="000000"/>
                <w:sz w:val="24"/>
              </w:rPr>
              <w:t>202</w:t>
            </w:r>
            <w:r>
              <w:rPr>
                <w:color w:val="000000"/>
                <w:sz w:val="24"/>
              </w:rPr>
              <w:t>3</w:t>
            </w:r>
            <w:r w:rsidRPr="002E26D8">
              <w:rPr>
                <w:color w:val="000000"/>
                <w:sz w:val="24"/>
              </w:rPr>
              <w:t xml:space="preserve"> год</w:t>
            </w:r>
          </w:p>
        </w:tc>
        <w:tc>
          <w:tcPr>
            <w:tcW w:w="1701" w:type="dxa"/>
            <w:shd w:val="clear" w:color="auto" w:fill="auto"/>
          </w:tcPr>
          <w:p w14:paraId="7CAA273C" w14:textId="00B06FD3" w:rsidR="0089084B" w:rsidRPr="002E26D8" w:rsidRDefault="0089084B" w:rsidP="004F0DBA">
            <w:pPr>
              <w:tabs>
                <w:tab w:val="left" w:pos="3120"/>
              </w:tabs>
              <w:ind w:firstLine="0"/>
              <w:jc w:val="center"/>
              <w:rPr>
                <w:color w:val="000000"/>
                <w:sz w:val="24"/>
              </w:rPr>
            </w:pPr>
            <w:r>
              <w:rPr>
                <w:color w:val="000000"/>
                <w:sz w:val="24"/>
              </w:rPr>
              <w:t>4 855 219,0</w:t>
            </w:r>
          </w:p>
        </w:tc>
        <w:tc>
          <w:tcPr>
            <w:tcW w:w="993" w:type="dxa"/>
            <w:shd w:val="clear" w:color="auto" w:fill="auto"/>
          </w:tcPr>
          <w:p w14:paraId="26B0136C" w14:textId="77777777" w:rsidR="0089084B" w:rsidRPr="002E26D8" w:rsidRDefault="0089084B" w:rsidP="004F0DBA">
            <w:pPr>
              <w:tabs>
                <w:tab w:val="left" w:pos="3120"/>
              </w:tabs>
              <w:ind w:firstLine="0"/>
              <w:jc w:val="center"/>
              <w:rPr>
                <w:color w:val="000000"/>
                <w:sz w:val="24"/>
              </w:rPr>
            </w:pPr>
            <w:r w:rsidRPr="002E26D8">
              <w:rPr>
                <w:color w:val="000000"/>
                <w:sz w:val="24"/>
              </w:rPr>
              <w:t>0,</w:t>
            </w:r>
            <w:r>
              <w:rPr>
                <w:color w:val="000000"/>
                <w:sz w:val="24"/>
              </w:rPr>
              <w:t>0019</w:t>
            </w:r>
          </w:p>
        </w:tc>
        <w:tc>
          <w:tcPr>
            <w:tcW w:w="1559" w:type="dxa"/>
            <w:shd w:val="clear" w:color="auto" w:fill="auto"/>
          </w:tcPr>
          <w:p w14:paraId="4BE5DBFE" w14:textId="029D0EBC" w:rsidR="0089084B" w:rsidRPr="002E26D8" w:rsidRDefault="0089084B" w:rsidP="00BD2298">
            <w:pPr>
              <w:tabs>
                <w:tab w:val="left" w:pos="3120"/>
              </w:tabs>
              <w:ind w:firstLine="0"/>
              <w:jc w:val="center"/>
              <w:rPr>
                <w:color w:val="000000"/>
                <w:sz w:val="24"/>
              </w:rPr>
            </w:pPr>
            <w:r w:rsidRPr="00E119F2">
              <w:rPr>
                <w:color w:val="000000"/>
                <w:sz w:val="24"/>
              </w:rPr>
              <w:t>9</w:t>
            </w:r>
            <w:r>
              <w:rPr>
                <w:color w:val="000000"/>
                <w:sz w:val="24"/>
              </w:rPr>
              <w:t> </w:t>
            </w:r>
            <w:r w:rsidRPr="00E119F2">
              <w:rPr>
                <w:color w:val="000000"/>
                <w:sz w:val="24"/>
              </w:rPr>
              <w:t>2</w:t>
            </w:r>
            <w:r>
              <w:rPr>
                <w:color w:val="000000"/>
                <w:sz w:val="24"/>
              </w:rPr>
              <w:t>25,0</w:t>
            </w:r>
          </w:p>
        </w:tc>
        <w:tc>
          <w:tcPr>
            <w:tcW w:w="1559" w:type="dxa"/>
            <w:shd w:val="clear" w:color="auto" w:fill="auto"/>
          </w:tcPr>
          <w:p w14:paraId="4C357D3C" w14:textId="3910AF9A" w:rsidR="0089084B" w:rsidRPr="002E26D8" w:rsidRDefault="0089084B" w:rsidP="004F0DBA">
            <w:pPr>
              <w:tabs>
                <w:tab w:val="left" w:pos="3120"/>
              </w:tabs>
              <w:ind w:firstLine="0"/>
              <w:jc w:val="center"/>
              <w:rPr>
                <w:color w:val="000000"/>
                <w:sz w:val="24"/>
              </w:rPr>
            </w:pPr>
            <w:r>
              <w:rPr>
                <w:color w:val="000000"/>
                <w:sz w:val="24"/>
              </w:rPr>
              <w:t>94,6</w:t>
            </w:r>
            <w:r w:rsidRPr="002E26D8">
              <w:rPr>
                <w:color w:val="000000"/>
                <w:sz w:val="24"/>
              </w:rPr>
              <w:t>%</w:t>
            </w:r>
          </w:p>
        </w:tc>
        <w:tc>
          <w:tcPr>
            <w:tcW w:w="1985" w:type="dxa"/>
            <w:shd w:val="clear" w:color="auto" w:fill="auto"/>
          </w:tcPr>
          <w:p w14:paraId="3B123818" w14:textId="4687095C" w:rsidR="0089084B" w:rsidRPr="002E26D8" w:rsidRDefault="0089084B" w:rsidP="00BD2298">
            <w:pPr>
              <w:tabs>
                <w:tab w:val="left" w:pos="3120"/>
              </w:tabs>
              <w:ind w:firstLine="0"/>
              <w:jc w:val="center"/>
              <w:rPr>
                <w:color w:val="000000"/>
                <w:sz w:val="24"/>
              </w:rPr>
            </w:pPr>
            <w:r w:rsidRPr="002E26D8">
              <w:rPr>
                <w:color w:val="000000"/>
                <w:sz w:val="24"/>
              </w:rPr>
              <w:t>-</w:t>
            </w:r>
            <w:r>
              <w:rPr>
                <w:color w:val="000000"/>
                <w:sz w:val="24"/>
              </w:rPr>
              <w:t>975</w:t>
            </w:r>
            <w:r w:rsidRPr="002E26D8">
              <w:rPr>
                <w:color w:val="000000"/>
                <w:sz w:val="24"/>
              </w:rPr>
              <w:t>,0</w:t>
            </w:r>
          </w:p>
        </w:tc>
        <w:tc>
          <w:tcPr>
            <w:tcW w:w="1842" w:type="dxa"/>
            <w:shd w:val="clear" w:color="auto" w:fill="auto"/>
          </w:tcPr>
          <w:p w14:paraId="44FECDA1" w14:textId="08818F79" w:rsidR="0089084B" w:rsidRPr="002E26D8" w:rsidRDefault="0089084B" w:rsidP="004F0DBA">
            <w:pPr>
              <w:tabs>
                <w:tab w:val="left" w:pos="3120"/>
              </w:tabs>
              <w:ind w:firstLine="0"/>
              <w:jc w:val="center"/>
              <w:rPr>
                <w:color w:val="000000"/>
                <w:sz w:val="24"/>
              </w:rPr>
            </w:pPr>
            <w:r>
              <w:rPr>
                <w:color w:val="000000"/>
                <w:sz w:val="24"/>
              </w:rPr>
              <w:t>7 752,0</w:t>
            </w:r>
          </w:p>
        </w:tc>
      </w:tr>
      <w:tr w:rsidR="0089084B" w:rsidRPr="002E26D8" w14:paraId="6F773D66" w14:textId="77777777" w:rsidTr="0089084B">
        <w:tc>
          <w:tcPr>
            <w:tcW w:w="1242" w:type="dxa"/>
            <w:shd w:val="clear" w:color="auto" w:fill="auto"/>
          </w:tcPr>
          <w:p w14:paraId="32651FAB" w14:textId="68E9764B" w:rsidR="0089084B" w:rsidRPr="002E26D8" w:rsidRDefault="0089084B" w:rsidP="00615534">
            <w:pPr>
              <w:tabs>
                <w:tab w:val="left" w:pos="3120"/>
              </w:tabs>
              <w:ind w:firstLine="0"/>
              <w:jc w:val="center"/>
              <w:rPr>
                <w:color w:val="000000"/>
                <w:sz w:val="24"/>
              </w:rPr>
            </w:pPr>
            <w:r w:rsidRPr="002E26D8">
              <w:rPr>
                <w:color w:val="000000"/>
                <w:sz w:val="24"/>
              </w:rPr>
              <w:t>202</w:t>
            </w:r>
            <w:r>
              <w:rPr>
                <w:color w:val="000000"/>
                <w:sz w:val="24"/>
              </w:rPr>
              <w:t>4</w:t>
            </w:r>
            <w:r w:rsidRPr="002E26D8">
              <w:rPr>
                <w:color w:val="000000"/>
                <w:sz w:val="24"/>
              </w:rPr>
              <w:t xml:space="preserve"> год</w:t>
            </w:r>
          </w:p>
        </w:tc>
        <w:tc>
          <w:tcPr>
            <w:tcW w:w="1701" w:type="dxa"/>
            <w:shd w:val="clear" w:color="auto" w:fill="auto"/>
          </w:tcPr>
          <w:p w14:paraId="08FF7451" w14:textId="43C1FBC5" w:rsidR="0089084B" w:rsidRPr="00B23CE6" w:rsidRDefault="0089084B" w:rsidP="004F0DBA">
            <w:pPr>
              <w:tabs>
                <w:tab w:val="left" w:pos="3120"/>
              </w:tabs>
              <w:ind w:firstLine="0"/>
              <w:jc w:val="center"/>
              <w:rPr>
                <w:color w:val="000000"/>
                <w:sz w:val="24"/>
              </w:rPr>
            </w:pPr>
            <w:r w:rsidRPr="00B23CE6">
              <w:rPr>
                <w:color w:val="000000"/>
                <w:sz w:val="24"/>
              </w:rPr>
              <w:t>4 864 929,0</w:t>
            </w:r>
          </w:p>
        </w:tc>
        <w:tc>
          <w:tcPr>
            <w:tcW w:w="993" w:type="dxa"/>
            <w:shd w:val="clear" w:color="auto" w:fill="auto"/>
          </w:tcPr>
          <w:p w14:paraId="4B1E0A7C" w14:textId="77777777" w:rsidR="0089084B" w:rsidRPr="00B23CE6" w:rsidRDefault="0089084B" w:rsidP="004F0DBA">
            <w:pPr>
              <w:tabs>
                <w:tab w:val="left" w:pos="3120"/>
              </w:tabs>
              <w:ind w:firstLine="0"/>
              <w:jc w:val="center"/>
              <w:rPr>
                <w:color w:val="000000"/>
                <w:sz w:val="24"/>
              </w:rPr>
            </w:pPr>
            <w:r w:rsidRPr="00B23CE6">
              <w:rPr>
                <w:color w:val="000000"/>
                <w:sz w:val="24"/>
              </w:rPr>
              <w:t>0,0019</w:t>
            </w:r>
          </w:p>
        </w:tc>
        <w:tc>
          <w:tcPr>
            <w:tcW w:w="1559" w:type="dxa"/>
            <w:shd w:val="clear" w:color="auto" w:fill="auto"/>
          </w:tcPr>
          <w:p w14:paraId="5A8526B0" w14:textId="7B2240EF" w:rsidR="0089084B" w:rsidRPr="00B23CE6" w:rsidRDefault="0089084B" w:rsidP="00BD2298">
            <w:pPr>
              <w:tabs>
                <w:tab w:val="left" w:pos="3120"/>
              </w:tabs>
              <w:ind w:firstLine="0"/>
              <w:jc w:val="center"/>
              <w:rPr>
                <w:color w:val="000000"/>
                <w:sz w:val="24"/>
              </w:rPr>
            </w:pPr>
            <w:r w:rsidRPr="00B23CE6">
              <w:rPr>
                <w:color w:val="000000"/>
                <w:sz w:val="24"/>
              </w:rPr>
              <w:t>9 243,0</w:t>
            </w:r>
          </w:p>
        </w:tc>
        <w:tc>
          <w:tcPr>
            <w:tcW w:w="1559" w:type="dxa"/>
            <w:shd w:val="clear" w:color="auto" w:fill="auto"/>
          </w:tcPr>
          <w:p w14:paraId="412A2081" w14:textId="143CB763" w:rsidR="0089084B" w:rsidRPr="00B23CE6" w:rsidRDefault="0089084B" w:rsidP="004F0DBA">
            <w:pPr>
              <w:tabs>
                <w:tab w:val="left" w:pos="3120"/>
              </w:tabs>
              <w:ind w:firstLine="0"/>
              <w:jc w:val="center"/>
              <w:rPr>
                <w:color w:val="000000"/>
                <w:sz w:val="24"/>
              </w:rPr>
            </w:pPr>
            <w:r w:rsidRPr="00B23CE6">
              <w:rPr>
                <w:sz w:val="24"/>
              </w:rPr>
              <w:t>94,6%</w:t>
            </w:r>
          </w:p>
        </w:tc>
        <w:tc>
          <w:tcPr>
            <w:tcW w:w="1985" w:type="dxa"/>
            <w:shd w:val="clear" w:color="auto" w:fill="auto"/>
          </w:tcPr>
          <w:p w14:paraId="082DC44A" w14:textId="7813F321" w:rsidR="0089084B" w:rsidRPr="00B23CE6" w:rsidRDefault="0089084B" w:rsidP="00BD2298">
            <w:pPr>
              <w:tabs>
                <w:tab w:val="left" w:pos="3120"/>
              </w:tabs>
              <w:ind w:firstLine="0"/>
              <w:jc w:val="center"/>
              <w:rPr>
                <w:color w:val="000000"/>
                <w:sz w:val="24"/>
              </w:rPr>
            </w:pPr>
            <w:r w:rsidRPr="00B23CE6">
              <w:rPr>
                <w:color w:val="000000"/>
                <w:sz w:val="24"/>
              </w:rPr>
              <w:t>-46,0</w:t>
            </w:r>
          </w:p>
        </w:tc>
        <w:tc>
          <w:tcPr>
            <w:tcW w:w="1842" w:type="dxa"/>
            <w:shd w:val="clear" w:color="auto" w:fill="auto"/>
          </w:tcPr>
          <w:p w14:paraId="5ED0130A" w14:textId="5AD39AEC" w:rsidR="0089084B" w:rsidRPr="00B23CE6" w:rsidRDefault="0089084B" w:rsidP="004F0DBA">
            <w:pPr>
              <w:tabs>
                <w:tab w:val="left" w:pos="3120"/>
              </w:tabs>
              <w:ind w:firstLine="0"/>
              <w:jc w:val="center"/>
              <w:rPr>
                <w:color w:val="000000"/>
                <w:sz w:val="24"/>
              </w:rPr>
            </w:pPr>
            <w:r w:rsidRPr="00B23CE6">
              <w:rPr>
                <w:color w:val="000000"/>
                <w:sz w:val="24"/>
              </w:rPr>
              <w:t>8 698,0</w:t>
            </w:r>
          </w:p>
        </w:tc>
      </w:tr>
      <w:tr w:rsidR="0089084B" w:rsidRPr="002E26D8" w14:paraId="0E106C90" w14:textId="77777777" w:rsidTr="0089084B">
        <w:tc>
          <w:tcPr>
            <w:tcW w:w="1242" w:type="dxa"/>
            <w:shd w:val="clear" w:color="auto" w:fill="auto"/>
          </w:tcPr>
          <w:p w14:paraId="4C7B58EE" w14:textId="4C04FA65" w:rsidR="0089084B" w:rsidRPr="002E26D8" w:rsidRDefault="0089084B" w:rsidP="00615534">
            <w:pPr>
              <w:tabs>
                <w:tab w:val="left" w:pos="3120"/>
              </w:tabs>
              <w:ind w:firstLine="0"/>
              <w:jc w:val="center"/>
              <w:rPr>
                <w:color w:val="000000"/>
                <w:sz w:val="24"/>
              </w:rPr>
            </w:pPr>
            <w:r w:rsidRPr="002E26D8">
              <w:rPr>
                <w:color w:val="000000"/>
                <w:sz w:val="24"/>
              </w:rPr>
              <w:t>202</w:t>
            </w:r>
            <w:r>
              <w:rPr>
                <w:color w:val="000000"/>
                <w:sz w:val="24"/>
              </w:rPr>
              <w:t>5</w:t>
            </w:r>
            <w:r w:rsidRPr="002E26D8">
              <w:rPr>
                <w:color w:val="000000"/>
                <w:sz w:val="24"/>
              </w:rPr>
              <w:t xml:space="preserve"> год</w:t>
            </w:r>
          </w:p>
        </w:tc>
        <w:tc>
          <w:tcPr>
            <w:tcW w:w="1701" w:type="dxa"/>
            <w:shd w:val="clear" w:color="auto" w:fill="auto"/>
          </w:tcPr>
          <w:p w14:paraId="76650D85" w14:textId="313932CE" w:rsidR="0089084B" w:rsidRPr="002E26D8" w:rsidRDefault="0089084B" w:rsidP="004F0DBA">
            <w:pPr>
              <w:tabs>
                <w:tab w:val="left" w:pos="3120"/>
              </w:tabs>
              <w:ind w:firstLine="0"/>
              <w:jc w:val="center"/>
              <w:rPr>
                <w:color w:val="000000"/>
                <w:sz w:val="24"/>
              </w:rPr>
            </w:pPr>
            <w:r>
              <w:rPr>
                <w:color w:val="000000"/>
                <w:sz w:val="24"/>
              </w:rPr>
              <w:t>4 874 659,0</w:t>
            </w:r>
          </w:p>
        </w:tc>
        <w:tc>
          <w:tcPr>
            <w:tcW w:w="993" w:type="dxa"/>
            <w:shd w:val="clear" w:color="auto" w:fill="auto"/>
          </w:tcPr>
          <w:p w14:paraId="1DC48C3F" w14:textId="77777777" w:rsidR="0089084B" w:rsidRPr="002E26D8" w:rsidRDefault="0089084B" w:rsidP="004F0DBA">
            <w:pPr>
              <w:tabs>
                <w:tab w:val="left" w:pos="3120"/>
              </w:tabs>
              <w:ind w:firstLine="0"/>
              <w:jc w:val="center"/>
              <w:rPr>
                <w:color w:val="000000"/>
                <w:sz w:val="24"/>
              </w:rPr>
            </w:pPr>
            <w:r w:rsidRPr="002E26D8">
              <w:rPr>
                <w:color w:val="000000"/>
                <w:sz w:val="24"/>
              </w:rPr>
              <w:t>0,</w:t>
            </w:r>
            <w:r>
              <w:rPr>
                <w:color w:val="000000"/>
                <w:sz w:val="24"/>
              </w:rPr>
              <w:t>0019</w:t>
            </w:r>
          </w:p>
        </w:tc>
        <w:tc>
          <w:tcPr>
            <w:tcW w:w="1559" w:type="dxa"/>
            <w:shd w:val="clear" w:color="auto" w:fill="auto"/>
          </w:tcPr>
          <w:p w14:paraId="18451A24" w14:textId="5B5E2DD9" w:rsidR="0089084B" w:rsidRPr="002E26D8" w:rsidRDefault="0089084B" w:rsidP="00BD2298">
            <w:pPr>
              <w:tabs>
                <w:tab w:val="left" w:pos="3120"/>
              </w:tabs>
              <w:ind w:firstLine="0"/>
              <w:jc w:val="center"/>
              <w:rPr>
                <w:color w:val="000000"/>
                <w:sz w:val="24"/>
              </w:rPr>
            </w:pPr>
            <w:r w:rsidRPr="00E119F2">
              <w:rPr>
                <w:color w:val="000000"/>
                <w:sz w:val="24"/>
              </w:rPr>
              <w:t>9</w:t>
            </w:r>
            <w:r>
              <w:rPr>
                <w:color w:val="000000"/>
                <w:sz w:val="24"/>
              </w:rPr>
              <w:t> </w:t>
            </w:r>
            <w:r w:rsidRPr="00E119F2">
              <w:rPr>
                <w:color w:val="000000"/>
                <w:sz w:val="24"/>
              </w:rPr>
              <w:t>2</w:t>
            </w:r>
            <w:r>
              <w:rPr>
                <w:color w:val="000000"/>
                <w:sz w:val="24"/>
              </w:rPr>
              <w:t>62,0</w:t>
            </w:r>
          </w:p>
        </w:tc>
        <w:tc>
          <w:tcPr>
            <w:tcW w:w="1559" w:type="dxa"/>
            <w:shd w:val="clear" w:color="auto" w:fill="auto"/>
          </w:tcPr>
          <w:p w14:paraId="2E0894F8" w14:textId="4988FCBE" w:rsidR="0089084B" w:rsidRPr="00BD2298" w:rsidRDefault="0089084B" w:rsidP="004F0DBA">
            <w:pPr>
              <w:tabs>
                <w:tab w:val="left" w:pos="3120"/>
              </w:tabs>
              <w:ind w:firstLine="0"/>
              <w:jc w:val="center"/>
              <w:rPr>
                <w:color w:val="000000"/>
                <w:sz w:val="24"/>
              </w:rPr>
            </w:pPr>
            <w:r w:rsidRPr="00BD2298">
              <w:rPr>
                <w:sz w:val="24"/>
              </w:rPr>
              <w:t>94,6%</w:t>
            </w:r>
          </w:p>
        </w:tc>
        <w:tc>
          <w:tcPr>
            <w:tcW w:w="1985" w:type="dxa"/>
            <w:shd w:val="clear" w:color="auto" w:fill="auto"/>
          </w:tcPr>
          <w:p w14:paraId="1A47C949" w14:textId="518286D1" w:rsidR="0089084B" w:rsidRPr="00BD2298" w:rsidRDefault="0089084B" w:rsidP="004F0DBA">
            <w:pPr>
              <w:tabs>
                <w:tab w:val="left" w:pos="3120"/>
              </w:tabs>
              <w:ind w:firstLine="0"/>
              <w:jc w:val="center"/>
              <w:rPr>
                <w:color w:val="000000"/>
                <w:sz w:val="24"/>
              </w:rPr>
            </w:pPr>
            <w:r w:rsidRPr="00BD2298">
              <w:rPr>
                <w:sz w:val="24"/>
              </w:rPr>
              <w:t>-46,0</w:t>
            </w:r>
          </w:p>
        </w:tc>
        <w:tc>
          <w:tcPr>
            <w:tcW w:w="1842" w:type="dxa"/>
            <w:shd w:val="clear" w:color="auto" w:fill="auto"/>
          </w:tcPr>
          <w:p w14:paraId="4F01AB2B" w14:textId="0F017313" w:rsidR="0089084B" w:rsidRPr="00BD2298" w:rsidRDefault="0089084B" w:rsidP="004F0DBA">
            <w:pPr>
              <w:tabs>
                <w:tab w:val="left" w:pos="3120"/>
              </w:tabs>
              <w:ind w:firstLine="0"/>
              <w:jc w:val="center"/>
              <w:rPr>
                <w:color w:val="000000"/>
                <w:sz w:val="24"/>
              </w:rPr>
            </w:pPr>
            <w:r w:rsidRPr="00BD2298">
              <w:rPr>
                <w:color w:val="000000"/>
                <w:sz w:val="24"/>
              </w:rPr>
              <w:t>8</w:t>
            </w:r>
            <w:r>
              <w:rPr>
                <w:color w:val="000000"/>
                <w:sz w:val="24"/>
              </w:rPr>
              <w:t xml:space="preserve"> </w:t>
            </w:r>
            <w:r w:rsidRPr="00BD2298">
              <w:rPr>
                <w:color w:val="000000"/>
                <w:sz w:val="24"/>
              </w:rPr>
              <w:t>716,0</w:t>
            </w:r>
          </w:p>
        </w:tc>
      </w:tr>
      <w:tr w:rsidR="0089084B" w:rsidRPr="002E26D8" w14:paraId="68F4BD9A" w14:textId="77777777" w:rsidTr="0089084B">
        <w:tc>
          <w:tcPr>
            <w:tcW w:w="1242" w:type="dxa"/>
            <w:shd w:val="clear" w:color="auto" w:fill="auto"/>
          </w:tcPr>
          <w:p w14:paraId="27217EEB" w14:textId="00BA8BBA" w:rsidR="0089084B" w:rsidRPr="002E26D8" w:rsidRDefault="0089084B" w:rsidP="00D33EDE">
            <w:pPr>
              <w:tabs>
                <w:tab w:val="left" w:pos="3120"/>
              </w:tabs>
              <w:ind w:firstLine="0"/>
              <w:jc w:val="center"/>
              <w:rPr>
                <w:color w:val="000000"/>
                <w:sz w:val="24"/>
              </w:rPr>
            </w:pPr>
            <w:r w:rsidRPr="002E26D8">
              <w:rPr>
                <w:color w:val="000000"/>
                <w:sz w:val="24"/>
              </w:rPr>
              <w:t>202</w:t>
            </w:r>
            <w:r>
              <w:rPr>
                <w:color w:val="000000"/>
                <w:sz w:val="24"/>
              </w:rPr>
              <w:t>6</w:t>
            </w:r>
            <w:r w:rsidRPr="002E26D8">
              <w:rPr>
                <w:color w:val="000000"/>
                <w:sz w:val="24"/>
              </w:rPr>
              <w:t xml:space="preserve"> год</w:t>
            </w:r>
          </w:p>
        </w:tc>
        <w:tc>
          <w:tcPr>
            <w:tcW w:w="1701" w:type="dxa"/>
            <w:shd w:val="clear" w:color="auto" w:fill="auto"/>
          </w:tcPr>
          <w:p w14:paraId="13464596" w14:textId="516CEAA3" w:rsidR="0089084B" w:rsidRPr="002E26D8" w:rsidRDefault="0089084B" w:rsidP="004F0DBA">
            <w:pPr>
              <w:tabs>
                <w:tab w:val="left" w:pos="3120"/>
              </w:tabs>
              <w:ind w:firstLine="0"/>
              <w:jc w:val="center"/>
              <w:rPr>
                <w:color w:val="000000"/>
                <w:sz w:val="24"/>
              </w:rPr>
            </w:pPr>
            <w:r>
              <w:rPr>
                <w:color w:val="000000"/>
                <w:sz w:val="24"/>
              </w:rPr>
              <w:t>4 884 408,0</w:t>
            </w:r>
          </w:p>
        </w:tc>
        <w:tc>
          <w:tcPr>
            <w:tcW w:w="993" w:type="dxa"/>
            <w:shd w:val="clear" w:color="auto" w:fill="auto"/>
          </w:tcPr>
          <w:p w14:paraId="09E8415F" w14:textId="77777777" w:rsidR="0089084B" w:rsidRPr="002E26D8" w:rsidRDefault="0089084B" w:rsidP="004F0DBA">
            <w:pPr>
              <w:tabs>
                <w:tab w:val="left" w:pos="3120"/>
              </w:tabs>
              <w:ind w:firstLine="0"/>
              <w:jc w:val="center"/>
              <w:rPr>
                <w:color w:val="000000"/>
                <w:sz w:val="24"/>
              </w:rPr>
            </w:pPr>
            <w:r w:rsidRPr="002E26D8">
              <w:rPr>
                <w:color w:val="000000"/>
                <w:sz w:val="24"/>
              </w:rPr>
              <w:t>0,</w:t>
            </w:r>
            <w:r>
              <w:rPr>
                <w:color w:val="000000"/>
                <w:sz w:val="24"/>
              </w:rPr>
              <w:t>0019</w:t>
            </w:r>
          </w:p>
        </w:tc>
        <w:tc>
          <w:tcPr>
            <w:tcW w:w="1559" w:type="dxa"/>
            <w:shd w:val="clear" w:color="auto" w:fill="auto"/>
          </w:tcPr>
          <w:p w14:paraId="2E207DA1" w14:textId="799B5A3D" w:rsidR="0089084B" w:rsidRPr="002E26D8" w:rsidRDefault="0089084B" w:rsidP="00BD2298">
            <w:pPr>
              <w:tabs>
                <w:tab w:val="left" w:pos="3120"/>
              </w:tabs>
              <w:ind w:firstLine="0"/>
              <w:jc w:val="center"/>
              <w:rPr>
                <w:color w:val="000000"/>
                <w:sz w:val="24"/>
              </w:rPr>
            </w:pPr>
            <w:r w:rsidRPr="00E119F2">
              <w:rPr>
                <w:color w:val="000000"/>
                <w:sz w:val="24"/>
              </w:rPr>
              <w:t>9</w:t>
            </w:r>
            <w:r>
              <w:rPr>
                <w:color w:val="000000"/>
                <w:sz w:val="24"/>
              </w:rPr>
              <w:t> </w:t>
            </w:r>
            <w:r w:rsidRPr="00E119F2">
              <w:rPr>
                <w:color w:val="000000"/>
                <w:sz w:val="24"/>
              </w:rPr>
              <w:t>2</w:t>
            </w:r>
            <w:r>
              <w:rPr>
                <w:color w:val="000000"/>
                <w:sz w:val="24"/>
              </w:rPr>
              <w:t>80,0</w:t>
            </w:r>
          </w:p>
        </w:tc>
        <w:tc>
          <w:tcPr>
            <w:tcW w:w="1559" w:type="dxa"/>
            <w:shd w:val="clear" w:color="auto" w:fill="auto"/>
          </w:tcPr>
          <w:p w14:paraId="2F805218" w14:textId="7BF12D3B" w:rsidR="0089084B" w:rsidRPr="00BD2298" w:rsidRDefault="0089084B" w:rsidP="004F0DBA">
            <w:pPr>
              <w:tabs>
                <w:tab w:val="left" w:pos="3120"/>
              </w:tabs>
              <w:ind w:firstLine="0"/>
              <w:jc w:val="center"/>
              <w:rPr>
                <w:color w:val="000000"/>
                <w:sz w:val="24"/>
              </w:rPr>
            </w:pPr>
            <w:r w:rsidRPr="00BD2298">
              <w:rPr>
                <w:sz w:val="24"/>
              </w:rPr>
              <w:t>94,6%</w:t>
            </w:r>
          </w:p>
        </w:tc>
        <w:tc>
          <w:tcPr>
            <w:tcW w:w="1985" w:type="dxa"/>
            <w:shd w:val="clear" w:color="auto" w:fill="auto"/>
          </w:tcPr>
          <w:p w14:paraId="68DA3CEE" w14:textId="61906863" w:rsidR="0089084B" w:rsidRPr="00BD2298" w:rsidRDefault="0089084B" w:rsidP="004F0DBA">
            <w:pPr>
              <w:tabs>
                <w:tab w:val="left" w:pos="3120"/>
              </w:tabs>
              <w:ind w:firstLine="0"/>
              <w:jc w:val="center"/>
              <w:rPr>
                <w:color w:val="000000"/>
                <w:sz w:val="24"/>
              </w:rPr>
            </w:pPr>
            <w:r w:rsidRPr="00BD2298">
              <w:rPr>
                <w:sz w:val="24"/>
              </w:rPr>
              <w:t>-46,0</w:t>
            </w:r>
          </w:p>
        </w:tc>
        <w:tc>
          <w:tcPr>
            <w:tcW w:w="1842" w:type="dxa"/>
            <w:shd w:val="clear" w:color="auto" w:fill="auto"/>
          </w:tcPr>
          <w:p w14:paraId="17606AFA" w14:textId="45A8698F" w:rsidR="0089084B" w:rsidRPr="00BD2298" w:rsidRDefault="0089084B" w:rsidP="004F0DBA">
            <w:pPr>
              <w:tabs>
                <w:tab w:val="left" w:pos="3120"/>
              </w:tabs>
              <w:ind w:firstLine="0"/>
              <w:jc w:val="center"/>
              <w:rPr>
                <w:color w:val="000000"/>
                <w:sz w:val="24"/>
              </w:rPr>
            </w:pPr>
            <w:r w:rsidRPr="00BD2298">
              <w:rPr>
                <w:color w:val="000000"/>
                <w:sz w:val="24"/>
              </w:rPr>
              <w:t>8</w:t>
            </w:r>
            <w:r>
              <w:rPr>
                <w:color w:val="000000"/>
                <w:sz w:val="24"/>
              </w:rPr>
              <w:t xml:space="preserve"> </w:t>
            </w:r>
            <w:r w:rsidRPr="00BD2298">
              <w:rPr>
                <w:color w:val="000000"/>
                <w:sz w:val="24"/>
              </w:rPr>
              <w:t>733,0</w:t>
            </w:r>
          </w:p>
        </w:tc>
      </w:tr>
    </w:tbl>
    <w:p w14:paraId="101AB369" w14:textId="77777777" w:rsidR="00506E5B" w:rsidRPr="002E26D8" w:rsidRDefault="00506E5B" w:rsidP="00506E5B">
      <w:pPr>
        <w:tabs>
          <w:tab w:val="left" w:pos="3120"/>
        </w:tabs>
        <w:ind w:firstLine="0"/>
        <w:jc w:val="center"/>
        <w:rPr>
          <w:color w:val="000000"/>
          <w:sz w:val="24"/>
        </w:rPr>
      </w:pPr>
    </w:p>
    <w:p w14:paraId="6B617D49" w14:textId="77777777" w:rsidR="00506E5B" w:rsidRPr="007373A3" w:rsidRDefault="00506E5B" w:rsidP="00506E5B">
      <w:pPr>
        <w:tabs>
          <w:tab w:val="left" w:pos="3120"/>
        </w:tabs>
        <w:jc w:val="center"/>
        <w:rPr>
          <w:b/>
          <w:sz w:val="24"/>
        </w:rPr>
      </w:pPr>
    </w:p>
    <w:p w14:paraId="161057ED" w14:textId="77777777" w:rsidR="00506E5B" w:rsidRPr="00F04DDD" w:rsidRDefault="00506E5B" w:rsidP="00506E5B">
      <w:pPr>
        <w:tabs>
          <w:tab w:val="left" w:pos="3120"/>
        </w:tabs>
        <w:rPr>
          <w:b/>
          <w:i/>
          <w:szCs w:val="28"/>
          <w:u w:val="single"/>
        </w:rPr>
      </w:pPr>
      <w:r w:rsidRPr="00F04DDD">
        <w:rPr>
          <w:b/>
          <w:i/>
          <w:szCs w:val="28"/>
          <w:u w:val="single"/>
        </w:rPr>
        <w:t>1.1.5. Государственная пошлина</w:t>
      </w:r>
    </w:p>
    <w:p w14:paraId="0C09E310" w14:textId="77777777" w:rsidR="00506E5B" w:rsidRPr="00411CA9" w:rsidRDefault="00506E5B" w:rsidP="00506E5B">
      <w:pPr>
        <w:shd w:val="clear" w:color="auto" w:fill="FFFFFF"/>
        <w:rPr>
          <w:snapToGrid w:val="0"/>
          <w:sz w:val="24"/>
        </w:rPr>
      </w:pPr>
      <w:r w:rsidRPr="007373A3">
        <w:rPr>
          <w:sz w:val="24"/>
        </w:rPr>
        <w:t xml:space="preserve">Администратором госпошлины является Управление Федеральной налоговой службы по Тверской области. </w:t>
      </w:r>
    </w:p>
    <w:p w14:paraId="7258869F" w14:textId="718183A1" w:rsidR="00506E5B" w:rsidRPr="007373A3" w:rsidRDefault="00506E5B" w:rsidP="00506E5B">
      <w:pPr>
        <w:shd w:val="clear" w:color="auto" w:fill="FFFFFF"/>
        <w:rPr>
          <w:snapToGrid w:val="0"/>
          <w:sz w:val="24"/>
        </w:rPr>
      </w:pPr>
      <w:r w:rsidRPr="00411CA9">
        <w:rPr>
          <w:snapToGrid w:val="0"/>
          <w:sz w:val="24"/>
        </w:rPr>
        <w:t>Распределение прогнозируемых поступлений с территорий муниципальных образований городских округов, в 202</w:t>
      </w:r>
      <w:r w:rsidR="00BD2298">
        <w:rPr>
          <w:snapToGrid w:val="0"/>
          <w:sz w:val="24"/>
        </w:rPr>
        <w:t>3</w:t>
      </w:r>
      <w:r w:rsidRPr="00411CA9">
        <w:rPr>
          <w:snapToGrid w:val="0"/>
          <w:sz w:val="24"/>
        </w:rPr>
        <w:t>-202</w:t>
      </w:r>
      <w:r w:rsidR="00BD2298">
        <w:rPr>
          <w:snapToGrid w:val="0"/>
          <w:sz w:val="24"/>
        </w:rPr>
        <w:t>6</w:t>
      </w:r>
      <w:r w:rsidRPr="00411CA9">
        <w:rPr>
          <w:snapToGrid w:val="0"/>
          <w:sz w:val="24"/>
        </w:rPr>
        <w:t xml:space="preserve"> годах произведено по доле суммы налога, поступившей в бюджет конкретного муниципального образования в общей сумме налога по данным справки о перечислении поступлений в бюджеты (форма по КФД 0531468) за 202</w:t>
      </w:r>
      <w:r w:rsidR="00BD2298">
        <w:rPr>
          <w:snapToGrid w:val="0"/>
          <w:sz w:val="24"/>
        </w:rPr>
        <w:t>2</w:t>
      </w:r>
      <w:r w:rsidRPr="00411CA9">
        <w:rPr>
          <w:snapToGrid w:val="0"/>
          <w:sz w:val="24"/>
        </w:rPr>
        <w:t xml:space="preserve"> год</w:t>
      </w:r>
      <w:r>
        <w:rPr>
          <w:snapToGrid w:val="0"/>
          <w:sz w:val="24"/>
        </w:rPr>
        <w:t>.</w:t>
      </w:r>
    </w:p>
    <w:p w14:paraId="4931693D" w14:textId="77777777" w:rsidR="00506E5B" w:rsidRPr="007373A3" w:rsidRDefault="00506E5B" w:rsidP="00506E5B">
      <w:pPr>
        <w:shd w:val="clear" w:color="auto" w:fill="DBE5F1"/>
        <w:tabs>
          <w:tab w:val="left" w:pos="8220"/>
        </w:tabs>
        <w:ind w:firstLine="0"/>
        <w:jc w:val="right"/>
        <w:rPr>
          <w:sz w:val="24"/>
        </w:rPr>
      </w:pPr>
      <w:r w:rsidRPr="007373A3">
        <w:rPr>
          <w:sz w:val="24"/>
        </w:rPr>
        <w:t xml:space="preserve"> (тыс. руб.)</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1"/>
        <w:gridCol w:w="1286"/>
        <w:gridCol w:w="1418"/>
        <w:gridCol w:w="1417"/>
        <w:gridCol w:w="1559"/>
      </w:tblGrid>
      <w:tr w:rsidR="008750C7" w:rsidRPr="007373A3" w14:paraId="32B6DEC0" w14:textId="77777777" w:rsidTr="00BD2298">
        <w:tc>
          <w:tcPr>
            <w:tcW w:w="5201" w:type="dxa"/>
            <w:tcBorders>
              <w:top w:val="single" w:sz="4" w:space="0" w:color="000000"/>
              <w:left w:val="single" w:sz="4" w:space="0" w:color="000000"/>
              <w:bottom w:val="single" w:sz="4" w:space="0" w:color="000000"/>
              <w:right w:val="single" w:sz="4" w:space="0" w:color="000000"/>
            </w:tcBorders>
            <w:hideMark/>
          </w:tcPr>
          <w:p w14:paraId="079F1D29" w14:textId="2C733045" w:rsidR="008750C7" w:rsidRPr="007373A3" w:rsidRDefault="008750C7" w:rsidP="004F0DBA">
            <w:pPr>
              <w:shd w:val="clear" w:color="auto" w:fill="DBE5F1"/>
              <w:tabs>
                <w:tab w:val="left" w:pos="3120"/>
              </w:tabs>
              <w:ind w:firstLine="0"/>
              <w:jc w:val="center"/>
              <w:rPr>
                <w:b/>
                <w:sz w:val="24"/>
              </w:rPr>
            </w:pPr>
            <w:r w:rsidRPr="007373A3">
              <w:rPr>
                <w:b/>
                <w:sz w:val="24"/>
              </w:rPr>
              <w:lastRenderedPageBreak/>
              <w:t>Наименование дохода</w:t>
            </w:r>
          </w:p>
        </w:tc>
        <w:tc>
          <w:tcPr>
            <w:tcW w:w="1286" w:type="dxa"/>
            <w:tcBorders>
              <w:top w:val="single" w:sz="4" w:space="0" w:color="000000"/>
              <w:left w:val="single" w:sz="4" w:space="0" w:color="000000"/>
              <w:bottom w:val="single" w:sz="4" w:space="0" w:color="000000"/>
              <w:right w:val="single" w:sz="4" w:space="0" w:color="000000"/>
            </w:tcBorders>
          </w:tcPr>
          <w:p w14:paraId="21EAD4FE" w14:textId="77777777" w:rsidR="008750C7" w:rsidRPr="00916CFA" w:rsidRDefault="008750C7" w:rsidP="008750C7">
            <w:pPr>
              <w:ind w:firstLine="0"/>
              <w:jc w:val="center"/>
              <w:rPr>
                <w:b/>
                <w:sz w:val="24"/>
              </w:rPr>
            </w:pPr>
            <w:r w:rsidRPr="00916CFA">
              <w:rPr>
                <w:b/>
                <w:sz w:val="24"/>
              </w:rPr>
              <w:t>Оценка</w:t>
            </w:r>
          </w:p>
          <w:p w14:paraId="5229C467" w14:textId="48F9E545" w:rsidR="008750C7" w:rsidRPr="007373A3" w:rsidRDefault="008750C7" w:rsidP="008D3529">
            <w:pPr>
              <w:shd w:val="clear" w:color="auto" w:fill="DBE5F1"/>
              <w:ind w:firstLine="0"/>
              <w:jc w:val="center"/>
              <w:rPr>
                <w:b/>
                <w:sz w:val="24"/>
              </w:rPr>
            </w:pPr>
            <w:r w:rsidRPr="00916CFA">
              <w:rPr>
                <w:b/>
                <w:sz w:val="24"/>
              </w:rPr>
              <w:t>202</w:t>
            </w:r>
            <w:r>
              <w:rPr>
                <w:b/>
                <w:sz w:val="24"/>
              </w:rPr>
              <w:t>3</w:t>
            </w:r>
            <w:r w:rsidRPr="00916CFA">
              <w:rPr>
                <w:b/>
                <w:sz w:val="24"/>
              </w:rPr>
              <w:t xml:space="preserve"> г.</w:t>
            </w:r>
          </w:p>
        </w:tc>
        <w:tc>
          <w:tcPr>
            <w:tcW w:w="1418" w:type="dxa"/>
            <w:tcBorders>
              <w:top w:val="single" w:sz="4" w:space="0" w:color="000000"/>
              <w:left w:val="single" w:sz="4" w:space="0" w:color="000000"/>
              <w:bottom w:val="single" w:sz="4" w:space="0" w:color="000000"/>
              <w:right w:val="single" w:sz="4" w:space="0" w:color="000000"/>
            </w:tcBorders>
            <w:hideMark/>
          </w:tcPr>
          <w:p w14:paraId="0B0A1B8C" w14:textId="77777777" w:rsidR="008750C7" w:rsidRDefault="008750C7" w:rsidP="008750C7">
            <w:pPr>
              <w:ind w:firstLine="0"/>
              <w:jc w:val="center"/>
              <w:rPr>
                <w:b/>
                <w:sz w:val="24"/>
              </w:rPr>
            </w:pPr>
            <w:r w:rsidRPr="007373A3">
              <w:rPr>
                <w:b/>
                <w:sz w:val="24"/>
              </w:rPr>
              <w:t>Прогноз</w:t>
            </w:r>
          </w:p>
          <w:p w14:paraId="3B5622CA" w14:textId="1DCF923E" w:rsidR="008750C7" w:rsidRPr="007373A3" w:rsidRDefault="008750C7" w:rsidP="004F0DBA">
            <w:pPr>
              <w:shd w:val="clear" w:color="auto" w:fill="DBE5F1"/>
              <w:ind w:firstLine="0"/>
              <w:jc w:val="center"/>
              <w:rPr>
                <w:b/>
                <w:sz w:val="24"/>
              </w:rPr>
            </w:pPr>
            <w:r w:rsidRPr="007373A3">
              <w:rPr>
                <w:b/>
                <w:sz w:val="24"/>
              </w:rPr>
              <w:t>202</w:t>
            </w:r>
            <w:r>
              <w:rPr>
                <w:b/>
                <w:sz w:val="24"/>
              </w:rPr>
              <w:t>4</w:t>
            </w:r>
            <w:r w:rsidRPr="007373A3">
              <w:rPr>
                <w:b/>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hideMark/>
          </w:tcPr>
          <w:p w14:paraId="4D2DDAE4" w14:textId="77777777" w:rsidR="008750C7" w:rsidRDefault="008750C7" w:rsidP="008750C7">
            <w:pPr>
              <w:ind w:firstLine="0"/>
              <w:jc w:val="center"/>
              <w:rPr>
                <w:b/>
                <w:sz w:val="24"/>
              </w:rPr>
            </w:pPr>
            <w:r w:rsidRPr="007373A3">
              <w:rPr>
                <w:b/>
                <w:sz w:val="24"/>
              </w:rPr>
              <w:t xml:space="preserve">Прогноз </w:t>
            </w:r>
          </w:p>
          <w:p w14:paraId="68C73766" w14:textId="733346D9" w:rsidR="008750C7" w:rsidRPr="007373A3" w:rsidRDefault="008750C7" w:rsidP="004F0DBA">
            <w:pPr>
              <w:shd w:val="clear" w:color="auto" w:fill="DBE5F1"/>
              <w:ind w:firstLine="0"/>
              <w:jc w:val="center"/>
              <w:rPr>
                <w:b/>
                <w:sz w:val="24"/>
              </w:rPr>
            </w:pPr>
            <w:r w:rsidRPr="007373A3">
              <w:rPr>
                <w:b/>
                <w:sz w:val="24"/>
              </w:rPr>
              <w:t>202</w:t>
            </w:r>
            <w:r>
              <w:rPr>
                <w:b/>
                <w:sz w:val="24"/>
              </w:rPr>
              <w:t>5</w:t>
            </w:r>
            <w:r w:rsidRPr="007373A3">
              <w:rPr>
                <w:b/>
                <w:sz w:val="24"/>
              </w:rPr>
              <w:t xml:space="preserve"> г.</w:t>
            </w:r>
          </w:p>
        </w:tc>
        <w:tc>
          <w:tcPr>
            <w:tcW w:w="1559" w:type="dxa"/>
            <w:tcBorders>
              <w:top w:val="single" w:sz="4" w:space="0" w:color="000000"/>
              <w:left w:val="single" w:sz="4" w:space="0" w:color="000000"/>
              <w:bottom w:val="single" w:sz="4" w:space="0" w:color="000000"/>
              <w:right w:val="single" w:sz="4" w:space="0" w:color="000000"/>
            </w:tcBorders>
            <w:hideMark/>
          </w:tcPr>
          <w:p w14:paraId="05C0061B" w14:textId="446510AB" w:rsidR="008750C7" w:rsidRPr="007373A3" w:rsidRDefault="008750C7" w:rsidP="004F0DBA">
            <w:pPr>
              <w:shd w:val="clear" w:color="auto" w:fill="DBE5F1"/>
              <w:ind w:firstLine="0"/>
              <w:jc w:val="center"/>
              <w:rPr>
                <w:b/>
                <w:sz w:val="24"/>
              </w:rPr>
            </w:pPr>
            <w:r w:rsidRPr="007373A3">
              <w:rPr>
                <w:b/>
                <w:sz w:val="24"/>
              </w:rPr>
              <w:t>Прогноз 202</w:t>
            </w:r>
            <w:r>
              <w:rPr>
                <w:b/>
                <w:sz w:val="24"/>
              </w:rPr>
              <w:t>6</w:t>
            </w:r>
            <w:r w:rsidRPr="007373A3">
              <w:rPr>
                <w:b/>
                <w:sz w:val="24"/>
              </w:rPr>
              <w:t xml:space="preserve"> г.</w:t>
            </w:r>
          </w:p>
        </w:tc>
      </w:tr>
      <w:tr w:rsidR="00BD2298" w:rsidRPr="007373A3" w14:paraId="6DAEE668" w14:textId="77777777" w:rsidTr="00BD2298">
        <w:tc>
          <w:tcPr>
            <w:tcW w:w="5201" w:type="dxa"/>
            <w:tcBorders>
              <w:top w:val="single" w:sz="4" w:space="0" w:color="000000"/>
              <w:left w:val="single" w:sz="4" w:space="0" w:color="000000"/>
              <w:bottom w:val="single" w:sz="4" w:space="0" w:color="000000"/>
              <w:right w:val="single" w:sz="4" w:space="0" w:color="000000"/>
            </w:tcBorders>
            <w:hideMark/>
          </w:tcPr>
          <w:p w14:paraId="2C8C3448" w14:textId="77777777" w:rsidR="00BD2298" w:rsidRPr="007373A3" w:rsidRDefault="00BD2298" w:rsidP="004F0DBA">
            <w:pPr>
              <w:tabs>
                <w:tab w:val="left" w:pos="3120"/>
              </w:tabs>
              <w:ind w:firstLine="0"/>
              <w:jc w:val="center"/>
              <w:rPr>
                <w:sz w:val="24"/>
              </w:rPr>
            </w:pPr>
            <w:r w:rsidRPr="007373A3">
              <w:rPr>
                <w:sz w:val="24"/>
              </w:rPr>
              <w:t>Госпошлина по делам, рассматриваемым в судах общей юрисдикции, мировыми судьями.</w:t>
            </w:r>
          </w:p>
        </w:tc>
        <w:tc>
          <w:tcPr>
            <w:tcW w:w="1286" w:type="dxa"/>
            <w:tcBorders>
              <w:top w:val="single" w:sz="4" w:space="0" w:color="000000"/>
              <w:left w:val="single" w:sz="4" w:space="0" w:color="000000"/>
              <w:bottom w:val="single" w:sz="4" w:space="0" w:color="000000"/>
              <w:right w:val="single" w:sz="4" w:space="0" w:color="000000"/>
            </w:tcBorders>
          </w:tcPr>
          <w:p w14:paraId="19BE8167" w14:textId="19CE30ED" w:rsidR="00BD2298" w:rsidRDefault="00BD2298" w:rsidP="004F0DBA">
            <w:pPr>
              <w:tabs>
                <w:tab w:val="left" w:pos="3120"/>
              </w:tabs>
              <w:ind w:firstLine="0"/>
              <w:jc w:val="center"/>
              <w:rPr>
                <w:sz w:val="24"/>
              </w:rPr>
            </w:pPr>
            <w:r>
              <w:rPr>
                <w:sz w:val="24"/>
              </w:rPr>
              <w:t>4647,0</w:t>
            </w:r>
          </w:p>
        </w:tc>
        <w:tc>
          <w:tcPr>
            <w:tcW w:w="1418" w:type="dxa"/>
            <w:tcBorders>
              <w:top w:val="single" w:sz="4" w:space="0" w:color="000000"/>
              <w:left w:val="single" w:sz="4" w:space="0" w:color="000000"/>
              <w:bottom w:val="single" w:sz="4" w:space="0" w:color="000000"/>
              <w:right w:val="single" w:sz="4" w:space="0" w:color="000000"/>
            </w:tcBorders>
          </w:tcPr>
          <w:p w14:paraId="3C771EB1" w14:textId="046E5E78" w:rsidR="00BD2298" w:rsidRPr="007373A3" w:rsidRDefault="00BD2298" w:rsidP="004F0DBA">
            <w:pPr>
              <w:tabs>
                <w:tab w:val="left" w:pos="3120"/>
              </w:tabs>
              <w:ind w:firstLine="0"/>
              <w:jc w:val="center"/>
              <w:rPr>
                <w:sz w:val="24"/>
              </w:rPr>
            </w:pPr>
            <w:r w:rsidRPr="00230B62">
              <w:rPr>
                <w:sz w:val="24"/>
              </w:rPr>
              <w:t>4647,0</w:t>
            </w:r>
          </w:p>
        </w:tc>
        <w:tc>
          <w:tcPr>
            <w:tcW w:w="1417" w:type="dxa"/>
            <w:tcBorders>
              <w:top w:val="single" w:sz="4" w:space="0" w:color="000000"/>
              <w:left w:val="single" w:sz="4" w:space="0" w:color="000000"/>
              <w:bottom w:val="single" w:sz="4" w:space="0" w:color="000000"/>
              <w:right w:val="single" w:sz="4" w:space="0" w:color="000000"/>
            </w:tcBorders>
          </w:tcPr>
          <w:p w14:paraId="40E130B6" w14:textId="1D760B9B" w:rsidR="00BD2298" w:rsidRPr="007373A3" w:rsidRDefault="00BD2298" w:rsidP="004F0DBA">
            <w:pPr>
              <w:ind w:firstLine="176"/>
              <w:rPr>
                <w:sz w:val="24"/>
              </w:rPr>
            </w:pPr>
            <w:r w:rsidRPr="00230B62">
              <w:rPr>
                <w:sz w:val="24"/>
              </w:rPr>
              <w:t>4647,0</w:t>
            </w:r>
          </w:p>
        </w:tc>
        <w:tc>
          <w:tcPr>
            <w:tcW w:w="1559" w:type="dxa"/>
            <w:tcBorders>
              <w:top w:val="single" w:sz="4" w:space="0" w:color="000000"/>
              <w:left w:val="single" w:sz="4" w:space="0" w:color="000000"/>
              <w:bottom w:val="single" w:sz="4" w:space="0" w:color="000000"/>
              <w:right w:val="single" w:sz="4" w:space="0" w:color="000000"/>
            </w:tcBorders>
          </w:tcPr>
          <w:p w14:paraId="1A1689BD" w14:textId="4D557D19" w:rsidR="00BD2298" w:rsidRPr="007373A3" w:rsidRDefault="00BD2298" w:rsidP="004F0DBA">
            <w:pPr>
              <w:ind w:firstLine="176"/>
              <w:rPr>
                <w:sz w:val="24"/>
              </w:rPr>
            </w:pPr>
            <w:r w:rsidRPr="00230B62">
              <w:rPr>
                <w:sz w:val="24"/>
              </w:rPr>
              <w:t>4647,0</w:t>
            </w:r>
          </w:p>
        </w:tc>
      </w:tr>
    </w:tbl>
    <w:p w14:paraId="69CA204F" w14:textId="77777777" w:rsidR="00506E5B" w:rsidRDefault="00506E5B" w:rsidP="00506E5B">
      <w:pPr>
        <w:tabs>
          <w:tab w:val="left" w:pos="3120"/>
        </w:tabs>
        <w:ind w:firstLine="0"/>
        <w:rPr>
          <w:sz w:val="24"/>
        </w:rPr>
      </w:pPr>
    </w:p>
    <w:p w14:paraId="0A4672B6" w14:textId="77777777" w:rsidR="00506E5B" w:rsidRDefault="00506E5B" w:rsidP="00506E5B">
      <w:pPr>
        <w:tabs>
          <w:tab w:val="left" w:pos="3120"/>
        </w:tabs>
        <w:rPr>
          <w:sz w:val="24"/>
        </w:rPr>
      </w:pPr>
      <w:r>
        <w:rPr>
          <w:sz w:val="24"/>
        </w:rPr>
        <w:t>Прогноз налоговых доходов бюджета Удомельского городского округа составил:</w:t>
      </w:r>
    </w:p>
    <w:p w14:paraId="4BAB54D5" w14:textId="3E13E6EE" w:rsidR="00506E5B" w:rsidRDefault="00506E5B" w:rsidP="00506E5B">
      <w:pPr>
        <w:tabs>
          <w:tab w:val="left" w:pos="3120"/>
        </w:tabs>
        <w:ind w:firstLine="0"/>
        <w:rPr>
          <w:sz w:val="24"/>
        </w:rPr>
      </w:pPr>
      <w:r>
        <w:rPr>
          <w:sz w:val="24"/>
        </w:rPr>
        <w:t>на 202</w:t>
      </w:r>
      <w:r w:rsidR="00BD2298">
        <w:rPr>
          <w:sz w:val="24"/>
        </w:rPr>
        <w:t>4</w:t>
      </w:r>
      <w:r>
        <w:rPr>
          <w:sz w:val="24"/>
        </w:rPr>
        <w:t xml:space="preserve"> год – </w:t>
      </w:r>
      <w:r w:rsidR="00BD2298">
        <w:rPr>
          <w:sz w:val="24"/>
        </w:rPr>
        <w:t>507 2</w:t>
      </w:r>
      <w:r w:rsidR="0029323D">
        <w:rPr>
          <w:sz w:val="24"/>
        </w:rPr>
        <w:t>5</w:t>
      </w:r>
      <w:r w:rsidR="00BD2298">
        <w:rPr>
          <w:sz w:val="24"/>
        </w:rPr>
        <w:t>5,</w:t>
      </w:r>
      <w:r w:rsidR="0029323D">
        <w:rPr>
          <w:sz w:val="24"/>
        </w:rPr>
        <w:t>5</w:t>
      </w:r>
      <w:r>
        <w:rPr>
          <w:sz w:val="24"/>
        </w:rPr>
        <w:t xml:space="preserve"> тыс. руб.;</w:t>
      </w:r>
    </w:p>
    <w:p w14:paraId="06E2495F" w14:textId="7B5354FF" w:rsidR="00506E5B" w:rsidRDefault="00506E5B" w:rsidP="00506E5B">
      <w:pPr>
        <w:tabs>
          <w:tab w:val="left" w:pos="3120"/>
        </w:tabs>
        <w:ind w:firstLine="0"/>
        <w:rPr>
          <w:sz w:val="24"/>
        </w:rPr>
      </w:pPr>
      <w:r>
        <w:rPr>
          <w:sz w:val="24"/>
        </w:rPr>
        <w:t>на 202</w:t>
      </w:r>
      <w:r w:rsidR="00BD2298">
        <w:rPr>
          <w:sz w:val="24"/>
        </w:rPr>
        <w:t>5</w:t>
      </w:r>
      <w:r>
        <w:rPr>
          <w:sz w:val="24"/>
        </w:rPr>
        <w:t xml:space="preserve"> год – </w:t>
      </w:r>
      <w:r w:rsidR="00BD2298">
        <w:rPr>
          <w:sz w:val="24"/>
        </w:rPr>
        <w:t>502 215,2</w:t>
      </w:r>
      <w:r>
        <w:rPr>
          <w:sz w:val="24"/>
        </w:rPr>
        <w:t xml:space="preserve"> тыс. руб.;</w:t>
      </w:r>
    </w:p>
    <w:p w14:paraId="32257AC2" w14:textId="7FFE2F3A" w:rsidR="00506E5B" w:rsidRDefault="00506E5B" w:rsidP="00506E5B">
      <w:pPr>
        <w:tabs>
          <w:tab w:val="left" w:pos="3120"/>
        </w:tabs>
        <w:ind w:firstLine="0"/>
        <w:rPr>
          <w:sz w:val="24"/>
        </w:rPr>
      </w:pPr>
      <w:r>
        <w:rPr>
          <w:sz w:val="24"/>
        </w:rPr>
        <w:t>на 202</w:t>
      </w:r>
      <w:r w:rsidR="00BD2298">
        <w:rPr>
          <w:sz w:val="24"/>
        </w:rPr>
        <w:t>6</w:t>
      </w:r>
      <w:r>
        <w:rPr>
          <w:sz w:val="24"/>
        </w:rPr>
        <w:t xml:space="preserve"> год – </w:t>
      </w:r>
      <w:r w:rsidR="00BD2298">
        <w:rPr>
          <w:sz w:val="24"/>
        </w:rPr>
        <w:t>484 758,5</w:t>
      </w:r>
      <w:r>
        <w:rPr>
          <w:sz w:val="24"/>
        </w:rPr>
        <w:t xml:space="preserve"> тыс. руб.</w:t>
      </w:r>
    </w:p>
    <w:p w14:paraId="62E3359F" w14:textId="77777777" w:rsidR="00506E5B" w:rsidRPr="007373A3" w:rsidRDefault="00506E5B" w:rsidP="00506E5B">
      <w:pPr>
        <w:tabs>
          <w:tab w:val="left" w:pos="3120"/>
        </w:tabs>
        <w:ind w:firstLine="0"/>
        <w:rPr>
          <w:sz w:val="24"/>
        </w:rPr>
      </w:pPr>
    </w:p>
    <w:p w14:paraId="418D0A1A" w14:textId="77777777" w:rsidR="00506E5B" w:rsidRDefault="00506E5B" w:rsidP="00506E5B">
      <w:pPr>
        <w:tabs>
          <w:tab w:val="left" w:pos="3120"/>
        </w:tabs>
        <w:jc w:val="center"/>
        <w:rPr>
          <w:b/>
          <w:szCs w:val="28"/>
        </w:rPr>
      </w:pPr>
      <w:r w:rsidRPr="005360A1">
        <w:rPr>
          <w:b/>
          <w:szCs w:val="28"/>
        </w:rPr>
        <w:t xml:space="preserve">1.2. Формирование неналоговых доходов </w:t>
      </w:r>
    </w:p>
    <w:p w14:paraId="5AC94C27" w14:textId="36D5101F" w:rsidR="00506E5B" w:rsidRPr="005360A1" w:rsidRDefault="0029323D" w:rsidP="00506E5B">
      <w:pPr>
        <w:tabs>
          <w:tab w:val="left" w:pos="3120"/>
        </w:tabs>
        <w:jc w:val="right"/>
        <w:rPr>
          <w:sz w:val="24"/>
        </w:rPr>
      </w:pPr>
      <w:r>
        <w:rPr>
          <w:b/>
          <w:sz w:val="24"/>
        </w:rPr>
        <w:t>в</w:t>
      </w:r>
      <w:r w:rsidR="00506E5B" w:rsidRPr="005360A1">
        <w:rPr>
          <w:b/>
          <w:sz w:val="24"/>
        </w:rPr>
        <w:t xml:space="preserve"> тыс. руб.</w:t>
      </w:r>
    </w:p>
    <w:tbl>
      <w:tblPr>
        <w:tblW w:w="10915" w:type="dxa"/>
        <w:tblInd w:w="-138" w:type="dxa"/>
        <w:tblCellMar>
          <w:left w:w="0" w:type="dxa"/>
          <w:right w:w="0" w:type="dxa"/>
        </w:tblCellMar>
        <w:tblLook w:val="0260" w:firstRow="1" w:lastRow="1" w:firstColumn="0" w:lastColumn="0" w:noHBand="1" w:noVBand="0"/>
      </w:tblPr>
      <w:tblGrid>
        <w:gridCol w:w="2554"/>
        <w:gridCol w:w="1416"/>
        <w:gridCol w:w="1417"/>
        <w:gridCol w:w="1562"/>
        <w:gridCol w:w="990"/>
        <w:gridCol w:w="1275"/>
        <w:gridCol w:w="1701"/>
      </w:tblGrid>
      <w:tr w:rsidR="00506E5B" w:rsidRPr="00684BCD" w14:paraId="0C38AB42" w14:textId="77777777" w:rsidTr="00B23CE6">
        <w:trPr>
          <w:trHeight w:val="1401"/>
        </w:trPr>
        <w:tc>
          <w:tcPr>
            <w:tcW w:w="2554"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hideMark/>
          </w:tcPr>
          <w:p w14:paraId="777B63A9" w14:textId="77777777" w:rsidR="00506E5B" w:rsidRPr="00684BCD" w:rsidRDefault="00506E5B" w:rsidP="004F0DBA">
            <w:pPr>
              <w:ind w:firstLine="0"/>
              <w:jc w:val="center"/>
              <w:textAlignment w:val="center"/>
              <w:rPr>
                <w:rFonts w:ascii="Arial" w:hAnsi="Arial" w:cs="Arial"/>
                <w:sz w:val="22"/>
                <w:szCs w:val="22"/>
              </w:rPr>
            </w:pPr>
            <w:r w:rsidRPr="00684BCD">
              <w:rPr>
                <w:b/>
                <w:bCs/>
                <w:color w:val="FFFFFF"/>
                <w:kern w:val="24"/>
                <w:sz w:val="22"/>
                <w:szCs w:val="22"/>
              </w:rPr>
              <w:t>Наименование вида дохода</w:t>
            </w:r>
          </w:p>
        </w:tc>
        <w:tc>
          <w:tcPr>
            <w:tcW w:w="1416"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hideMark/>
          </w:tcPr>
          <w:p w14:paraId="53AB2F06" w14:textId="610BF40B" w:rsidR="00506E5B" w:rsidRPr="00684BCD" w:rsidRDefault="00506E5B" w:rsidP="00BD2298">
            <w:pPr>
              <w:ind w:firstLine="0"/>
              <w:jc w:val="center"/>
              <w:textAlignment w:val="center"/>
              <w:rPr>
                <w:rFonts w:ascii="Arial" w:hAnsi="Arial" w:cs="Arial"/>
                <w:sz w:val="22"/>
                <w:szCs w:val="22"/>
              </w:rPr>
            </w:pPr>
            <w:r w:rsidRPr="00684BCD">
              <w:rPr>
                <w:b/>
                <w:bCs/>
                <w:color w:val="FFFFFF"/>
                <w:kern w:val="24"/>
                <w:sz w:val="22"/>
                <w:szCs w:val="22"/>
              </w:rPr>
              <w:t>Утверждено по бюджету на 202</w:t>
            </w:r>
            <w:r w:rsidR="00BD2298">
              <w:rPr>
                <w:b/>
                <w:bCs/>
                <w:color w:val="FFFFFF"/>
                <w:kern w:val="24"/>
                <w:sz w:val="22"/>
                <w:szCs w:val="22"/>
              </w:rPr>
              <w:t>3</w:t>
            </w:r>
            <w:r w:rsidRPr="00684BCD">
              <w:rPr>
                <w:b/>
                <w:bCs/>
                <w:color w:val="FFFFFF"/>
                <w:kern w:val="24"/>
                <w:sz w:val="22"/>
                <w:szCs w:val="22"/>
              </w:rPr>
              <w:t>г. (первонач</w:t>
            </w:r>
            <w:r>
              <w:rPr>
                <w:b/>
                <w:bCs/>
                <w:color w:val="FFFFFF"/>
                <w:kern w:val="24"/>
                <w:sz w:val="22"/>
                <w:szCs w:val="22"/>
              </w:rPr>
              <w:t>.</w:t>
            </w:r>
            <w:r w:rsidRPr="00684BCD">
              <w:rPr>
                <w:b/>
                <w:bCs/>
                <w:color w:val="FFFFFF"/>
                <w:kern w:val="24"/>
                <w:sz w:val="22"/>
                <w:szCs w:val="22"/>
              </w:rPr>
              <w:t xml:space="preserve"> редакция) </w:t>
            </w:r>
          </w:p>
        </w:tc>
        <w:tc>
          <w:tcPr>
            <w:tcW w:w="1417"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hideMark/>
          </w:tcPr>
          <w:p w14:paraId="6937D0EB" w14:textId="282AB668" w:rsidR="00506E5B" w:rsidRPr="00684BCD" w:rsidRDefault="00506E5B" w:rsidP="00BD2298">
            <w:pPr>
              <w:ind w:firstLine="0"/>
              <w:jc w:val="center"/>
              <w:textAlignment w:val="center"/>
              <w:rPr>
                <w:rFonts w:ascii="Arial" w:hAnsi="Arial" w:cs="Arial"/>
                <w:sz w:val="22"/>
                <w:szCs w:val="22"/>
              </w:rPr>
            </w:pPr>
            <w:r w:rsidRPr="00684BCD">
              <w:rPr>
                <w:b/>
                <w:bCs/>
                <w:color w:val="FFFFFF"/>
                <w:kern w:val="24"/>
                <w:sz w:val="22"/>
                <w:szCs w:val="22"/>
              </w:rPr>
              <w:t>Утверждено по бюджету на 202</w:t>
            </w:r>
            <w:r w:rsidR="00BD2298">
              <w:rPr>
                <w:b/>
                <w:bCs/>
                <w:color w:val="FFFFFF"/>
                <w:kern w:val="24"/>
                <w:sz w:val="22"/>
                <w:szCs w:val="22"/>
              </w:rPr>
              <w:t>3</w:t>
            </w:r>
            <w:r w:rsidRPr="00684BCD">
              <w:rPr>
                <w:b/>
                <w:bCs/>
                <w:color w:val="FFFFFF"/>
                <w:kern w:val="24"/>
                <w:sz w:val="22"/>
                <w:szCs w:val="22"/>
              </w:rPr>
              <w:t xml:space="preserve">г. (последняя редакция) </w:t>
            </w:r>
          </w:p>
        </w:tc>
        <w:tc>
          <w:tcPr>
            <w:tcW w:w="1562"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hideMark/>
          </w:tcPr>
          <w:p w14:paraId="1D56BC1D" w14:textId="06E2D512" w:rsidR="00506E5B" w:rsidRPr="00684BCD" w:rsidRDefault="00506E5B" w:rsidP="00BD2298">
            <w:pPr>
              <w:ind w:firstLine="0"/>
              <w:jc w:val="center"/>
              <w:textAlignment w:val="center"/>
              <w:rPr>
                <w:rFonts w:ascii="Arial" w:hAnsi="Arial" w:cs="Arial"/>
                <w:sz w:val="22"/>
                <w:szCs w:val="22"/>
              </w:rPr>
            </w:pPr>
            <w:r w:rsidRPr="00684BCD">
              <w:rPr>
                <w:b/>
                <w:bCs/>
                <w:color w:val="FFFFFF"/>
                <w:kern w:val="24"/>
                <w:sz w:val="22"/>
                <w:szCs w:val="22"/>
              </w:rPr>
              <w:t>Ожидаемая оценка поступления 202</w:t>
            </w:r>
            <w:r w:rsidR="00BD2298">
              <w:rPr>
                <w:b/>
                <w:bCs/>
                <w:color w:val="FFFFFF"/>
                <w:kern w:val="24"/>
                <w:sz w:val="22"/>
                <w:szCs w:val="22"/>
              </w:rPr>
              <w:t>3</w:t>
            </w:r>
            <w:r w:rsidRPr="00684BCD">
              <w:rPr>
                <w:b/>
                <w:bCs/>
                <w:color w:val="FFFFFF"/>
                <w:kern w:val="24"/>
                <w:sz w:val="22"/>
                <w:szCs w:val="22"/>
              </w:rPr>
              <w:t xml:space="preserve"> по данным ФУ</w:t>
            </w:r>
          </w:p>
        </w:tc>
        <w:tc>
          <w:tcPr>
            <w:tcW w:w="990"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hideMark/>
          </w:tcPr>
          <w:p w14:paraId="237B57DD" w14:textId="01EA643A" w:rsidR="00506E5B" w:rsidRPr="00684BCD" w:rsidRDefault="00506E5B" w:rsidP="00BD2298">
            <w:pPr>
              <w:ind w:firstLine="0"/>
              <w:jc w:val="center"/>
              <w:textAlignment w:val="center"/>
              <w:rPr>
                <w:rFonts w:ascii="Arial" w:hAnsi="Arial" w:cs="Arial"/>
                <w:sz w:val="22"/>
                <w:szCs w:val="22"/>
              </w:rPr>
            </w:pPr>
            <w:r w:rsidRPr="00684BCD">
              <w:rPr>
                <w:b/>
                <w:bCs/>
                <w:color w:val="FFFFFF"/>
                <w:kern w:val="24"/>
                <w:sz w:val="22"/>
                <w:szCs w:val="22"/>
              </w:rPr>
              <w:t>Прогноз 202</w:t>
            </w:r>
            <w:r w:rsidR="00BD2298">
              <w:rPr>
                <w:b/>
                <w:bCs/>
                <w:color w:val="FFFFFF"/>
                <w:kern w:val="24"/>
                <w:sz w:val="22"/>
                <w:szCs w:val="22"/>
              </w:rPr>
              <w:t>4</w:t>
            </w:r>
            <w:r w:rsidRPr="00684BCD">
              <w:rPr>
                <w:b/>
                <w:bCs/>
                <w:color w:val="FFFFFF"/>
                <w:kern w:val="24"/>
                <w:sz w:val="22"/>
                <w:szCs w:val="22"/>
              </w:rPr>
              <w:t xml:space="preserve">г. </w:t>
            </w:r>
          </w:p>
        </w:tc>
        <w:tc>
          <w:tcPr>
            <w:tcW w:w="1275"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hideMark/>
          </w:tcPr>
          <w:p w14:paraId="4DE67D05" w14:textId="45DE1894" w:rsidR="00506E5B" w:rsidRPr="00684BCD" w:rsidRDefault="00506E5B" w:rsidP="00BD2298">
            <w:pPr>
              <w:ind w:firstLine="0"/>
              <w:jc w:val="center"/>
              <w:textAlignment w:val="center"/>
              <w:rPr>
                <w:rFonts w:ascii="Arial" w:hAnsi="Arial" w:cs="Arial"/>
                <w:sz w:val="22"/>
                <w:szCs w:val="22"/>
              </w:rPr>
            </w:pPr>
            <w:r w:rsidRPr="00684BCD">
              <w:rPr>
                <w:b/>
                <w:bCs/>
                <w:color w:val="FFFFFF"/>
                <w:kern w:val="24"/>
                <w:sz w:val="22"/>
                <w:szCs w:val="22"/>
              </w:rPr>
              <w:t>Прогноз 202</w:t>
            </w:r>
            <w:r w:rsidR="00BD2298">
              <w:rPr>
                <w:b/>
                <w:bCs/>
                <w:color w:val="FFFFFF"/>
                <w:kern w:val="24"/>
                <w:sz w:val="22"/>
                <w:szCs w:val="22"/>
              </w:rPr>
              <w:t>5</w:t>
            </w:r>
            <w:r w:rsidRPr="00684BCD">
              <w:rPr>
                <w:b/>
                <w:bCs/>
                <w:color w:val="FFFFFF"/>
                <w:kern w:val="24"/>
                <w:sz w:val="22"/>
                <w:szCs w:val="22"/>
              </w:rPr>
              <w:t xml:space="preserve">г.  </w:t>
            </w:r>
          </w:p>
        </w:tc>
        <w:tc>
          <w:tcPr>
            <w:tcW w:w="1701"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hideMark/>
          </w:tcPr>
          <w:p w14:paraId="1E570A73" w14:textId="665F1F33" w:rsidR="00506E5B" w:rsidRPr="00684BCD" w:rsidRDefault="00506E5B" w:rsidP="00BD2298">
            <w:pPr>
              <w:ind w:firstLine="0"/>
              <w:jc w:val="center"/>
              <w:textAlignment w:val="center"/>
              <w:rPr>
                <w:rFonts w:ascii="Arial" w:hAnsi="Arial" w:cs="Arial"/>
                <w:sz w:val="22"/>
                <w:szCs w:val="22"/>
              </w:rPr>
            </w:pPr>
            <w:r w:rsidRPr="00684BCD">
              <w:rPr>
                <w:b/>
                <w:bCs/>
                <w:color w:val="FFFFFF"/>
                <w:kern w:val="24"/>
                <w:sz w:val="22"/>
                <w:szCs w:val="22"/>
              </w:rPr>
              <w:t>Прогноз 202</w:t>
            </w:r>
            <w:r w:rsidR="00BD2298">
              <w:rPr>
                <w:b/>
                <w:bCs/>
                <w:color w:val="FFFFFF"/>
                <w:kern w:val="24"/>
                <w:sz w:val="22"/>
                <w:szCs w:val="22"/>
              </w:rPr>
              <w:t>6</w:t>
            </w:r>
            <w:r w:rsidRPr="00684BCD">
              <w:rPr>
                <w:b/>
                <w:bCs/>
                <w:color w:val="FFFFFF"/>
                <w:kern w:val="24"/>
                <w:sz w:val="22"/>
                <w:szCs w:val="22"/>
              </w:rPr>
              <w:t xml:space="preserve">г. </w:t>
            </w:r>
          </w:p>
        </w:tc>
      </w:tr>
      <w:tr w:rsidR="00506E5B" w:rsidRPr="00684BCD" w14:paraId="7B226EBB" w14:textId="77777777" w:rsidTr="00B23CE6">
        <w:trPr>
          <w:trHeight w:val="324"/>
        </w:trPr>
        <w:tc>
          <w:tcPr>
            <w:tcW w:w="2554"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tcPr>
          <w:p w14:paraId="750EAF68" w14:textId="77777777" w:rsidR="00506E5B" w:rsidRPr="00684BCD" w:rsidRDefault="00506E5B" w:rsidP="004F0DBA">
            <w:pPr>
              <w:ind w:firstLine="0"/>
              <w:jc w:val="center"/>
              <w:textAlignment w:val="center"/>
              <w:rPr>
                <w:b/>
                <w:bCs/>
                <w:color w:val="FFFFFF"/>
                <w:kern w:val="24"/>
                <w:sz w:val="22"/>
                <w:szCs w:val="22"/>
              </w:rPr>
            </w:pPr>
            <w:r>
              <w:rPr>
                <w:b/>
                <w:bCs/>
                <w:color w:val="FFFFFF"/>
                <w:kern w:val="24"/>
                <w:sz w:val="22"/>
                <w:szCs w:val="22"/>
              </w:rPr>
              <w:t>1</w:t>
            </w:r>
          </w:p>
        </w:tc>
        <w:tc>
          <w:tcPr>
            <w:tcW w:w="1416"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tcPr>
          <w:p w14:paraId="4F6C1DF8" w14:textId="77777777" w:rsidR="00506E5B" w:rsidRPr="00684BCD" w:rsidRDefault="00506E5B" w:rsidP="004F0DBA">
            <w:pPr>
              <w:ind w:firstLine="0"/>
              <w:jc w:val="center"/>
              <w:textAlignment w:val="center"/>
              <w:rPr>
                <w:b/>
                <w:bCs/>
                <w:color w:val="FFFFFF"/>
                <w:kern w:val="24"/>
                <w:sz w:val="22"/>
                <w:szCs w:val="22"/>
              </w:rPr>
            </w:pPr>
            <w:r>
              <w:rPr>
                <w:b/>
                <w:bCs/>
                <w:color w:val="FFFFFF"/>
                <w:kern w:val="24"/>
                <w:sz w:val="22"/>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tcPr>
          <w:p w14:paraId="01C6903C" w14:textId="77777777" w:rsidR="00506E5B" w:rsidRPr="00684BCD" w:rsidRDefault="00506E5B" w:rsidP="004F0DBA">
            <w:pPr>
              <w:ind w:firstLine="0"/>
              <w:jc w:val="center"/>
              <w:textAlignment w:val="center"/>
              <w:rPr>
                <w:b/>
                <w:bCs/>
                <w:color w:val="FFFFFF"/>
                <w:kern w:val="24"/>
                <w:sz w:val="22"/>
                <w:szCs w:val="22"/>
              </w:rPr>
            </w:pPr>
            <w:r>
              <w:rPr>
                <w:b/>
                <w:bCs/>
                <w:color w:val="FFFFFF"/>
                <w:kern w:val="24"/>
                <w:sz w:val="22"/>
                <w:szCs w:val="22"/>
              </w:rPr>
              <w:t>3</w:t>
            </w:r>
          </w:p>
        </w:tc>
        <w:tc>
          <w:tcPr>
            <w:tcW w:w="1562"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tcPr>
          <w:p w14:paraId="3997F8CE" w14:textId="77777777" w:rsidR="00506E5B" w:rsidRPr="00684BCD" w:rsidRDefault="00506E5B" w:rsidP="004F0DBA">
            <w:pPr>
              <w:ind w:firstLine="0"/>
              <w:jc w:val="center"/>
              <w:textAlignment w:val="center"/>
              <w:rPr>
                <w:b/>
                <w:bCs/>
                <w:color w:val="FFFFFF"/>
                <w:kern w:val="24"/>
                <w:sz w:val="22"/>
                <w:szCs w:val="22"/>
              </w:rPr>
            </w:pPr>
            <w:r>
              <w:rPr>
                <w:b/>
                <w:bCs/>
                <w:color w:val="FFFFFF"/>
                <w:kern w:val="24"/>
                <w:sz w:val="22"/>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tcPr>
          <w:p w14:paraId="1630DAB8" w14:textId="77777777" w:rsidR="00506E5B" w:rsidRPr="00684BCD" w:rsidRDefault="00506E5B" w:rsidP="004F0DBA">
            <w:pPr>
              <w:ind w:firstLine="0"/>
              <w:jc w:val="center"/>
              <w:textAlignment w:val="center"/>
              <w:rPr>
                <w:b/>
                <w:bCs/>
                <w:color w:val="FFFFFF"/>
                <w:kern w:val="24"/>
                <w:sz w:val="22"/>
                <w:szCs w:val="22"/>
              </w:rPr>
            </w:pPr>
            <w:r>
              <w:rPr>
                <w:b/>
                <w:bCs/>
                <w:color w:val="FFFFFF"/>
                <w:kern w:val="24"/>
                <w:sz w:val="22"/>
                <w:szCs w:val="22"/>
              </w:rPr>
              <w:t>5</w:t>
            </w:r>
          </w:p>
        </w:tc>
        <w:tc>
          <w:tcPr>
            <w:tcW w:w="1275"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tcPr>
          <w:p w14:paraId="6B439431" w14:textId="77777777" w:rsidR="00506E5B" w:rsidRPr="00684BCD" w:rsidRDefault="00506E5B" w:rsidP="004F0DBA">
            <w:pPr>
              <w:ind w:firstLine="0"/>
              <w:jc w:val="center"/>
              <w:textAlignment w:val="center"/>
              <w:rPr>
                <w:b/>
                <w:bCs/>
                <w:color w:val="FFFFFF"/>
                <w:kern w:val="24"/>
                <w:sz w:val="22"/>
                <w:szCs w:val="22"/>
              </w:rPr>
            </w:pPr>
            <w:r>
              <w:rPr>
                <w:b/>
                <w:bCs/>
                <w:color w:val="FFFFFF"/>
                <w:kern w:val="24"/>
                <w:sz w:val="22"/>
                <w:szCs w:val="22"/>
              </w:rPr>
              <w:t>6</w:t>
            </w:r>
          </w:p>
        </w:tc>
        <w:tc>
          <w:tcPr>
            <w:tcW w:w="1701"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tcPr>
          <w:p w14:paraId="1A99035B" w14:textId="77777777" w:rsidR="00506E5B" w:rsidRPr="00684BCD" w:rsidRDefault="00506E5B" w:rsidP="004F0DBA">
            <w:pPr>
              <w:ind w:firstLine="0"/>
              <w:jc w:val="center"/>
              <w:textAlignment w:val="center"/>
              <w:rPr>
                <w:b/>
                <w:bCs/>
                <w:color w:val="FFFFFF"/>
                <w:kern w:val="24"/>
                <w:sz w:val="22"/>
                <w:szCs w:val="22"/>
              </w:rPr>
            </w:pPr>
            <w:r>
              <w:rPr>
                <w:b/>
                <w:bCs/>
                <w:color w:val="FFFFFF"/>
                <w:kern w:val="24"/>
                <w:sz w:val="22"/>
                <w:szCs w:val="22"/>
              </w:rPr>
              <w:t>7</w:t>
            </w:r>
          </w:p>
        </w:tc>
      </w:tr>
      <w:tr w:rsidR="00BD2298" w:rsidRPr="00684BCD" w14:paraId="5B1C5F91" w14:textId="77777777" w:rsidTr="00B23CE6">
        <w:trPr>
          <w:trHeight w:val="594"/>
        </w:trPr>
        <w:tc>
          <w:tcPr>
            <w:tcW w:w="2554" w:type="dxa"/>
            <w:tcBorders>
              <w:top w:val="single" w:sz="4" w:space="0" w:color="auto"/>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72FEF05F" w14:textId="77777777" w:rsidR="00BD2298" w:rsidRPr="00684BCD" w:rsidRDefault="00BD2298" w:rsidP="004F0DBA">
            <w:pPr>
              <w:ind w:firstLine="0"/>
              <w:jc w:val="left"/>
              <w:textAlignment w:val="center"/>
              <w:rPr>
                <w:rFonts w:ascii="Arial" w:hAnsi="Arial" w:cs="Arial"/>
                <w:sz w:val="22"/>
                <w:szCs w:val="22"/>
              </w:rPr>
            </w:pPr>
            <w:r w:rsidRPr="00684BCD">
              <w:rPr>
                <w:color w:val="000000"/>
                <w:kern w:val="24"/>
                <w:sz w:val="22"/>
                <w:szCs w:val="22"/>
              </w:rPr>
              <w:t>Доходы от использования имущества</w:t>
            </w:r>
          </w:p>
        </w:tc>
        <w:tc>
          <w:tcPr>
            <w:tcW w:w="1416" w:type="dxa"/>
            <w:tcBorders>
              <w:top w:val="single" w:sz="4" w:space="0" w:color="auto"/>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395850D7" w14:textId="1738A665" w:rsidR="00BD2298" w:rsidRPr="00684BCD" w:rsidRDefault="00BD2298" w:rsidP="00D3728B">
            <w:pPr>
              <w:ind w:firstLine="0"/>
              <w:jc w:val="center"/>
              <w:textAlignment w:val="center"/>
              <w:rPr>
                <w:rFonts w:ascii="Arial" w:hAnsi="Arial" w:cs="Arial"/>
                <w:sz w:val="22"/>
                <w:szCs w:val="22"/>
              </w:rPr>
            </w:pPr>
            <w:r>
              <w:rPr>
                <w:color w:val="000000"/>
                <w:kern w:val="24"/>
                <w:sz w:val="22"/>
                <w:szCs w:val="22"/>
              </w:rPr>
              <w:t>16 625,7</w:t>
            </w:r>
          </w:p>
        </w:tc>
        <w:tc>
          <w:tcPr>
            <w:tcW w:w="1417" w:type="dxa"/>
            <w:tcBorders>
              <w:top w:val="single" w:sz="4" w:space="0" w:color="auto"/>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0C222A57" w14:textId="4D7D83E4" w:rsidR="00BD2298" w:rsidRPr="00684BCD" w:rsidRDefault="00BD2298" w:rsidP="00D3728B">
            <w:pPr>
              <w:ind w:firstLine="0"/>
              <w:jc w:val="center"/>
              <w:textAlignment w:val="center"/>
              <w:rPr>
                <w:rFonts w:ascii="Arial" w:hAnsi="Arial" w:cs="Arial"/>
                <w:sz w:val="22"/>
                <w:szCs w:val="22"/>
              </w:rPr>
            </w:pPr>
            <w:r>
              <w:rPr>
                <w:color w:val="000000"/>
                <w:kern w:val="24"/>
                <w:sz w:val="22"/>
                <w:szCs w:val="22"/>
              </w:rPr>
              <w:t>14 825,7</w:t>
            </w:r>
          </w:p>
        </w:tc>
        <w:tc>
          <w:tcPr>
            <w:tcW w:w="1562" w:type="dxa"/>
            <w:tcBorders>
              <w:top w:val="single" w:sz="4" w:space="0" w:color="auto"/>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15BF041B" w14:textId="60ADABA3" w:rsidR="00BD2298" w:rsidRPr="00684BCD" w:rsidRDefault="007C1071" w:rsidP="004F0DBA">
            <w:pPr>
              <w:ind w:firstLine="0"/>
              <w:jc w:val="center"/>
              <w:textAlignment w:val="center"/>
              <w:rPr>
                <w:rFonts w:ascii="Arial" w:hAnsi="Arial" w:cs="Arial"/>
                <w:sz w:val="22"/>
                <w:szCs w:val="22"/>
              </w:rPr>
            </w:pPr>
            <w:r>
              <w:rPr>
                <w:color w:val="000000"/>
                <w:kern w:val="24"/>
                <w:sz w:val="22"/>
                <w:szCs w:val="22"/>
              </w:rPr>
              <w:t>15 550,1</w:t>
            </w:r>
          </w:p>
        </w:tc>
        <w:tc>
          <w:tcPr>
            <w:tcW w:w="990" w:type="dxa"/>
            <w:tcBorders>
              <w:top w:val="single" w:sz="4" w:space="0" w:color="auto"/>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tcPr>
          <w:p w14:paraId="5C0D31A2" w14:textId="0DCD993F" w:rsidR="00BD2298" w:rsidRPr="007C1071" w:rsidRDefault="007C1071" w:rsidP="004F0DBA">
            <w:pPr>
              <w:ind w:firstLine="0"/>
              <w:jc w:val="center"/>
              <w:textAlignment w:val="center"/>
              <w:rPr>
                <w:sz w:val="22"/>
                <w:szCs w:val="22"/>
              </w:rPr>
            </w:pPr>
            <w:r>
              <w:rPr>
                <w:sz w:val="22"/>
                <w:szCs w:val="22"/>
              </w:rPr>
              <w:t>14 662,5</w:t>
            </w:r>
          </w:p>
        </w:tc>
        <w:tc>
          <w:tcPr>
            <w:tcW w:w="1275" w:type="dxa"/>
            <w:tcBorders>
              <w:top w:val="single" w:sz="4" w:space="0" w:color="auto"/>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tcPr>
          <w:p w14:paraId="01360C0A" w14:textId="237CBB2A" w:rsidR="00BD2298" w:rsidRPr="007C1071" w:rsidRDefault="007C1071" w:rsidP="004F0DBA">
            <w:pPr>
              <w:ind w:firstLine="0"/>
              <w:jc w:val="center"/>
              <w:textAlignment w:val="center"/>
              <w:rPr>
                <w:sz w:val="22"/>
                <w:szCs w:val="22"/>
              </w:rPr>
            </w:pPr>
            <w:r>
              <w:rPr>
                <w:sz w:val="22"/>
                <w:szCs w:val="22"/>
              </w:rPr>
              <w:t>14 732,3</w:t>
            </w:r>
          </w:p>
        </w:tc>
        <w:tc>
          <w:tcPr>
            <w:tcW w:w="1701" w:type="dxa"/>
            <w:tcBorders>
              <w:top w:val="single" w:sz="4" w:space="0" w:color="auto"/>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tcPr>
          <w:p w14:paraId="11789C99" w14:textId="2E6B2D18" w:rsidR="00BD2298" w:rsidRPr="007C1071" w:rsidRDefault="007C1071" w:rsidP="004F0DBA">
            <w:pPr>
              <w:ind w:firstLine="0"/>
              <w:jc w:val="center"/>
              <w:textAlignment w:val="center"/>
              <w:rPr>
                <w:sz w:val="22"/>
                <w:szCs w:val="22"/>
              </w:rPr>
            </w:pPr>
            <w:r>
              <w:rPr>
                <w:sz w:val="22"/>
                <w:szCs w:val="22"/>
              </w:rPr>
              <w:t>14 736,9</w:t>
            </w:r>
          </w:p>
        </w:tc>
      </w:tr>
      <w:tr w:rsidR="00BD2298" w:rsidRPr="00684BCD" w14:paraId="3EC60211" w14:textId="77777777" w:rsidTr="00B23CE6">
        <w:trPr>
          <w:trHeight w:val="828"/>
        </w:trPr>
        <w:tc>
          <w:tcPr>
            <w:tcW w:w="2554"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6A8B15AD" w14:textId="77777777" w:rsidR="00BD2298" w:rsidRPr="00684BCD" w:rsidRDefault="00BD2298" w:rsidP="004F0DBA">
            <w:pPr>
              <w:ind w:firstLine="0"/>
              <w:jc w:val="left"/>
              <w:textAlignment w:val="center"/>
              <w:rPr>
                <w:rFonts w:ascii="Arial" w:hAnsi="Arial" w:cs="Arial"/>
                <w:sz w:val="22"/>
                <w:szCs w:val="22"/>
              </w:rPr>
            </w:pPr>
            <w:r w:rsidRPr="00684BCD">
              <w:rPr>
                <w:color w:val="000000"/>
                <w:kern w:val="24"/>
                <w:sz w:val="22"/>
                <w:szCs w:val="22"/>
              </w:rPr>
              <w:t>Плата за негативное воздействие на окружающую среду</w:t>
            </w:r>
          </w:p>
        </w:tc>
        <w:tc>
          <w:tcPr>
            <w:tcW w:w="1416"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74CB87D4" w14:textId="7D377026" w:rsidR="00BD2298" w:rsidRPr="00684BCD" w:rsidRDefault="00BD2298" w:rsidP="00D3728B">
            <w:pPr>
              <w:ind w:firstLine="0"/>
              <w:jc w:val="center"/>
              <w:textAlignment w:val="center"/>
              <w:rPr>
                <w:rFonts w:ascii="Arial" w:hAnsi="Arial" w:cs="Arial"/>
                <w:sz w:val="22"/>
                <w:szCs w:val="22"/>
              </w:rPr>
            </w:pPr>
            <w:r>
              <w:rPr>
                <w:color w:val="000000"/>
                <w:kern w:val="24"/>
                <w:sz w:val="22"/>
                <w:szCs w:val="22"/>
              </w:rPr>
              <w:t>565,5</w:t>
            </w:r>
          </w:p>
        </w:tc>
        <w:tc>
          <w:tcPr>
            <w:tcW w:w="1417"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3F26C521" w14:textId="49443CF6" w:rsidR="00BD2298" w:rsidRPr="00684BCD" w:rsidRDefault="00BD2298" w:rsidP="00D3728B">
            <w:pPr>
              <w:ind w:firstLine="0"/>
              <w:jc w:val="center"/>
              <w:textAlignment w:val="center"/>
              <w:rPr>
                <w:rFonts w:ascii="Arial" w:hAnsi="Arial" w:cs="Arial"/>
                <w:sz w:val="22"/>
                <w:szCs w:val="22"/>
              </w:rPr>
            </w:pPr>
            <w:r>
              <w:rPr>
                <w:color w:val="000000"/>
                <w:kern w:val="24"/>
                <w:sz w:val="22"/>
                <w:szCs w:val="22"/>
              </w:rPr>
              <w:t>565,5</w:t>
            </w:r>
          </w:p>
        </w:tc>
        <w:tc>
          <w:tcPr>
            <w:tcW w:w="1562"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4D65593B" w14:textId="019E75B8" w:rsidR="00BD2298" w:rsidRPr="00684BCD" w:rsidRDefault="007C1071" w:rsidP="004F0DBA">
            <w:pPr>
              <w:ind w:firstLine="0"/>
              <w:jc w:val="center"/>
              <w:textAlignment w:val="center"/>
              <w:rPr>
                <w:rFonts w:ascii="Arial" w:hAnsi="Arial" w:cs="Arial"/>
                <w:sz w:val="22"/>
                <w:szCs w:val="22"/>
              </w:rPr>
            </w:pPr>
            <w:r>
              <w:rPr>
                <w:color w:val="000000"/>
                <w:kern w:val="24"/>
                <w:sz w:val="22"/>
                <w:szCs w:val="22"/>
              </w:rPr>
              <w:t>1 113,7</w:t>
            </w:r>
          </w:p>
        </w:tc>
        <w:tc>
          <w:tcPr>
            <w:tcW w:w="990"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tcPr>
          <w:p w14:paraId="441D08E5" w14:textId="39CC3DEE" w:rsidR="00BD2298" w:rsidRPr="007C1071" w:rsidRDefault="007C1071" w:rsidP="004F0DBA">
            <w:pPr>
              <w:ind w:firstLine="0"/>
              <w:jc w:val="center"/>
              <w:textAlignment w:val="center"/>
              <w:rPr>
                <w:sz w:val="22"/>
                <w:szCs w:val="22"/>
              </w:rPr>
            </w:pPr>
            <w:r>
              <w:rPr>
                <w:sz w:val="22"/>
                <w:szCs w:val="22"/>
              </w:rPr>
              <w:t>805,2</w:t>
            </w:r>
          </w:p>
        </w:tc>
        <w:tc>
          <w:tcPr>
            <w:tcW w:w="1275"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tcPr>
          <w:p w14:paraId="28EB1894" w14:textId="53D8AB5B" w:rsidR="00BD2298" w:rsidRPr="007C1071" w:rsidRDefault="007C1071" w:rsidP="004F0DBA">
            <w:pPr>
              <w:ind w:firstLine="0"/>
              <w:jc w:val="center"/>
              <w:textAlignment w:val="center"/>
              <w:rPr>
                <w:sz w:val="22"/>
                <w:szCs w:val="22"/>
              </w:rPr>
            </w:pPr>
            <w:r>
              <w:rPr>
                <w:sz w:val="22"/>
                <w:szCs w:val="22"/>
              </w:rPr>
              <w:t>805,2</w:t>
            </w:r>
          </w:p>
        </w:tc>
        <w:tc>
          <w:tcPr>
            <w:tcW w:w="1701"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tcPr>
          <w:p w14:paraId="5E1AA202" w14:textId="3D0470FE" w:rsidR="00BD2298" w:rsidRPr="007C1071" w:rsidRDefault="007C1071" w:rsidP="004F0DBA">
            <w:pPr>
              <w:ind w:firstLine="0"/>
              <w:jc w:val="center"/>
              <w:textAlignment w:val="center"/>
              <w:rPr>
                <w:sz w:val="22"/>
                <w:szCs w:val="22"/>
              </w:rPr>
            </w:pPr>
            <w:r>
              <w:rPr>
                <w:sz w:val="22"/>
                <w:szCs w:val="22"/>
              </w:rPr>
              <w:t>805,2</w:t>
            </w:r>
          </w:p>
        </w:tc>
      </w:tr>
      <w:tr w:rsidR="00BD2298" w:rsidRPr="00B438B0" w14:paraId="236E37CA" w14:textId="77777777" w:rsidTr="00B23CE6">
        <w:trPr>
          <w:trHeight w:val="419"/>
        </w:trPr>
        <w:tc>
          <w:tcPr>
            <w:tcW w:w="2554"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4D4A09C3" w14:textId="77777777" w:rsidR="00BD2298" w:rsidRPr="00684BCD" w:rsidRDefault="00BD2298" w:rsidP="004F0DBA">
            <w:pPr>
              <w:ind w:firstLine="0"/>
              <w:jc w:val="left"/>
              <w:textAlignment w:val="center"/>
              <w:rPr>
                <w:rFonts w:ascii="Arial" w:hAnsi="Arial" w:cs="Arial"/>
                <w:sz w:val="22"/>
                <w:szCs w:val="22"/>
              </w:rPr>
            </w:pPr>
            <w:r w:rsidRPr="00684BCD">
              <w:rPr>
                <w:color w:val="000000"/>
                <w:kern w:val="24"/>
                <w:sz w:val="22"/>
                <w:szCs w:val="22"/>
              </w:rPr>
              <w:t>Доходы от оказания платных услуг</w:t>
            </w:r>
          </w:p>
        </w:tc>
        <w:tc>
          <w:tcPr>
            <w:tcW w:w="1416"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2C655189" w14:textId="049A8291" w:rsidR="00BD2298" w:rsidRPr="00B438B0" w:rsidRDefault="00BD2298" w:rsidP="00D3728B">
            <w:pPr>
              <w:ind w:firstLine="0"/>
              <w:jc w:val="center"/>
              <w:textAlignment w:val="center"/>
              <w:rPr>
                <w:sz w:val="22"/>
                <w:szCs w:val="22"/>
              </w:rPr>
            </w:pPr>
            <w:r>
              <w:rPr>
                <w:sz w:val="22"/>
                <w:szCs w:val="22"/>
              </w:rPr>
              <w:t>2 276,3</w:t>
            </w:r>
          </w:p>
        </w:tc>
        <w:tc>
          <w:tcPr>
            <w:tcW w:w="1417"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45F5CA7D" w14:textId="0B01B957" w:rsidR="00BD2298" w:rsidRPr="00B438B0" w:rsidRDefault="00BD2298" w:rsidP="00D3728B">
            <w:pPr>
              <w:ind w:firstLine="0"/>
              <w:jc w:val="center"/>
              <w:textAlignment w:val="center"/>
              <w:rPr>
                <w:sz w:val="22"/>
                <w:szCs w:val="22"/>
              </w:rPr>
            </w:pPr>
            <w:r>
              <w:rPr>
                <w:sz w:val="22"/>
                <w:szCs w:val="22"/>
              </w:rPr>
              <w:t>2 276,3</w:t>
            </w:r>
          </w:p>
        </w:tc>
        <w:tc>
          <w:tcPr>
            <w:tcW w:w="1562"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0165EF76" w14:textId="3716BDBB" w:rsidR="00BD2298" w:rsidRPr="00684BCD" w:rsidRDefault="007C1071" w:rsidP="004F0DBA">
            <w:pPr>
              <w:ind w:firstLine="0"/>
              <w:jc w:val="center"/>
              <w:textAlignment w:val="center"/>
              <w:rPr>
                <w:rFonts w:ascii="Arial" w:hAnsi="Arial" w:cs="Arial"/>
                <w:sz w:val="22"/>
                <w:szCs w:val="22"/>
              </w:rPr>
            </w:pPr>
            <w:r>
              <w:rPr>
                <w:color w:val="000000"/>
                <w:kern w:val="24"/>
                <w:sz w:val="22"/>
                <w:szCs w:val="22"/>
              </w:rPr>
              <w:t>2 410,6</w:t>
            </w:r>
          </w:p>
        </w:tc>
        <w:tc>
          <w:tcPr>
            <w:tcW w:w="990"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tcPr>
          <w:p w14:paraId="3EA0315F" w14:textId="77DA53CB" w:rsidR="00BD2298" w:rsidRPr="007C1071" w:rsidRDefault="007C1071" w:rsidP="004F0DBA">
            <w:pPr>
              <w:ind w:firstLine="0"/>
              <w:jc w:val="center"/>
              <w:textAlignment w:val="center"/>
              <w:rPr>
                <w:sz w:val="22"/>
                <w:szCs w:val="22"/>
              </w:rPr>
            </w:pPr>
            <w:r>
              <w:rPr>
                <w:color w:val="000000"/>
                <w:kern w:val="24"/>
                <w:sz w:val="22"/>
                <w:szCs w:val="22"/>
              </w:rPr>
              <w:t>2 410,6</w:t>
            </w:r>
          </w:p>
        </w:tc>
        <w:tc>
          <w:tcPr>
            <w:tcW w:w="1275"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tcPr>
          <w:p w14:paraId="2292E980" w14:textId="0324F35B" w:rsidR="00BD2298" w:rsidRPr="007C1071" w:rsidRDefault="007C1071" w:rsidP="004F0DBA">
            <w:pPr>
              <w:ind w:firstLine="0"/>
              <w:jc w:val="center"/>
              <w:textAlignment w:val="center"/>
              <w:rPr>
                <w:sz w:val="22"/>
                <w:szCs w:val="22"/>
              </w:rPr>
            </w:pPr>
            <w:r>
              <w:rPr>
                <w:color w:val="000000"/>
                <w:kern w:val="24"/>
                <w:sz w:val="22"/>
                <w:szCs w:val="22"/>
              </w:rPr>
              <w:t>2 410,6</w:t>
            </w:r>
          </w:p>
        </w:tc>
        <w:tc>
          <w:tcPr>
            <w:tcW w:w="1701"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tcPr>
          <w:p w14:paraId="79148639" w14:textId="2B567249" w:rsidR="00BD2298" w:rsidRPr="007C1071" w:rsidRDefault="007C1071" w:rsidP="004F0DBA">
            <w:pPr>
              <w:ind w:firstLine="0"/>
              <w:jc w:val="center"/>
              <w:textAlignment w:val="center"/>
              <w:rPr>
                <w:sz w:val="22"/>
                <w:szCs w:val="22"/>
              </w:rPr>
            </w:pPr>
            <w:r>
              <w:rPr>
                <w:color w:val="000000"/>
                <w:kern w:val="24"/>
                <w:sz w:val="22"/>
                <w:szCs w:val="22"/>
              </w:rPr>
              <w:t>2 410,6</w:t>
            </w:r>
          </w:p>
        </w:tc>
      </w:tr>
      <w:tr w:rsidR="00BD2298" w:rsidRPr="00684BCD" w14:paraId="373719E2" w14:textId="77777777" w:rsidTr="00B23CE6">
        <w:trPr>
          <w:trHeight w:val="828"/>
        </w:trPr>
        <w:tc>
          <w:tcPr>
            <w:tcW w:w="2554"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565EF641" w14:textId="77777777" w:rsidR="00BD2298" w:rsidRPr="00684BCD" w:rsidRDefault="00BD2298" w:rsidP="004F0DBA">
            <w:pPr>
              <w:ind w:firstLine="0"/>
              <w:jc w:val="left"/>
              <w:textAlignment w:val="center"/>
              <w:rPr>
                <w:rFonts w:ascii="Arial" w:hAnsi="Arial" w:cs="Arial"/>
                <w:sz w:val="22"/>
                <w:szCs w:val="22"/>
              </w:rPr>
            </w:pPr>
            <w:r w:rsidRPr="00684BCD">
              <w:rPr>
                <w:color w:val="000000"/>
                <w:kern w:val="24"/>
                <w:sz w:val="22"/>
                <w:szCs w:val="22"/>
              </w:rPr>
              <w:t xml:space="preserve">Доходы от продажи материальных и нематериальных активов </w:t>
            </w:r>
          </w:p>
        </w:tc>
        <w:tc>
          <w:tcPr>
            <w:tcW w:w="1416"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141A0C75" w14:textId="3D9AAFB7" w:rsidR="00BD2298" w:rsidRPr="00B438B0" w:rsidRDefault="00BD2298" w:rsidP="00D3728B">
            <w:pPr>
              <w:ind w:firstLine="0"/>
              <w:jc w:val="center"/>
              <w:textAlignment w:val="center"/>
              <w:rPr>
                <w:sz w:val="22"/>
                <w:szCs w:val="22"/>
              </w:rPr>
            </w:pPr>
            <w:r>
              <w:rPr>
                <w:sz w:val="22"/>
                <w:szCs w:val="22"/>
              </w:rPr>
              <w:t>3 287,3</w:t>
            </w:r>
          </w:p>
        </w:tc>
        <w:tc>
          <w:tcPr>
            <w:tcW w:w="1417"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465CAD1C" w14:textId="204945AF" w:rsidR="00BD2298" w:rsidRPr="00B438B0" w:rsidRDefault="00BD2298" w:rsidP="00D3728B">
            <w:pPr>
              <w:ind w:firstLine="0"/>
              <w:jc w:val="center"/>
              <w:textAlignment w:val="center"/>
              <w:rPr>
                <w:sz w:val="22"/>
                <w:szCs w:val="22"/>
              </w:rPr>
            </w:pPr>
            <w:r>
              <w:rPr>
                <w:sz w:val="22"/>
                <w:szCs w:val="22"/>
              </w:rPr>
              <w:t>5 327,7</w:t>
            </w:r>
          </w:p>
        </w:tc>
        <w:tc>
          <w:tcPr>
            <w:tcW w:w="1562"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6C69E562" w14:textId="7E797703" w:rsidR="00BD2298" w:rsidRPr="00684BCD" w:rsidRDefault="007C1071" w:rsidP="004F0DBA">
            <w:pPr>
              <w:ind w:firstLine="0"/>
              <w:jc w:val="center"/>
              <w:textAlignment w:val="center"/>
              <w:rPr>
                <w:rFonts w:ascii="Arial" w:hAnsi="Arial" w:cs="Arial"/>
                <w:sz w:val="22"/>
                <w:szCs w:val="22"/>
              </w:rPr>
            </w:pPr>
            <w:r>
              <w:rPr>
                <w:color w:val="000000"/>
                <w:kern w:val="24"/>
                <w:sz w:val="22"/>
                <w:szCs w:val="22"/>
              </w:rPr>
              <w:t>6 159,3</w:t>
            </w:r>
          </w:p>
        </w:tc>
        <w:tc>
          <w:tcPr>
            <w:tcW w:w="990"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tcPr>
          <w:p w14:paraId="3591D51E" w14:textId="13DCB9F4" w:rsidR="00BD2298" w:rsidRPr="007C1071" w:rsidRDefault="0029323D" w:rsidP="004F0DBA">
            <w:pPr>
              <w:ind w:firstLine="0"/>
              <w:jc w:val="center"/>
              <w:textAlignment w:val="center"/>
              <w:rPr>
                <w:sz w:val="22"/>
                <w:szCs w:val="22"/>
              </w:rPr>
            </w:pPr>
            <w:r>
              <w:rPr>
                <w:sz w:val="22"/>
                <w:szCs w:val="22"/>
              </w:rPr>
              <w:t>14 971,8</w:t>
            </w:r>
          </w:p>
        </w:tc>
        <w:tc>
          <w:tcPr>
            <w:tcW w:w="1275"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tcPr>
          <w:p w14:paraId="36A9A4C2" w14:textId="52CE64C8" w:rsidR="00BD2298" w:rsidRPr="007C1071" w:rsidRDefault="0029323D" w:rsidP="004F0DBA">
            <w:pPr>
              <w:ind w:firstLine="0"/>
              <w:jc w:val="center"/>
              <w:textAlignment w:val="center"/>
              <w:rPr>
                <w:sz w:val="22"/>
                <w:szCs w:val="22"/>
              </w:rPr>
            </w:pPr>
            <w:r>
              <w:rPr>
                <w:sz w:val="22"/>
                <w:szCs w:val="22"/>
              </w:rPr>
              <w:t>4 144,5</w:t>
            </w:r>
          </w:p>
        </w:tc>
        <w:tc>
          <w:tcPr>
            <w:tcW w:w="1701"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tcPr>
          <w:p w14:paraId="25227D8C" w14:textId="0624028B" w:rsidR="00BD2298" w:rsidRPr="007C1071" w:rsidRDefault="0029323D" w:rsidP="007E0025">
            <w:pPr>
              <w:ind w:firstLine="0"/>
              <w:jc w:val="center"/>
              <w:textAlignment w:val="center"/>
              <w:rPr>
                <w:sz w:val="22"/>
                <w:szCs w:val="22"/>
              </w:rPr>
            </w:pPr>
            <w:r>
              <w:rPr>
                <w:sz w:val="22"/>
                <w:szCs w:val="22"/>
              </w:rPr>
              <w:t>4 103,1</w:t>
            </w:r>
          </w:p>
        </w:tc>
      </w:tr>
      <w:tr w:rsidR="00BD2298" w:rsidRPr="00684BCD" w14:paraId="669D86A2" w14:textId="77777777" w:rsidTr="00B23CE6">
        <w:trPr>
          <w:trHeight w:val="419"/>
        </w:trPr>
        <w:tc>
          <w:tcPr>
            <w:tcW w:w="2554"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57E8CB84" w14:textId="77777777" w:rsidR="00BD2298" w:rsidRPr="00684BCD" w:rsidRDefault="00BD2298" w:rsidP="004F0DBA">
            <w:pPr>
              <w:ind w:firstLine="0"/>
              <w:jc w:val="left"/>
              <w:textAlignment w:val="center"/>
              <w:rPr>
                <w:rFonts w:ascii="Arial" w:hAnsi="Arial" w:cs="Arial"/>
                <w:sz w:val="22"/>
                <w:szCs w:val="22"/>
              </w:rPr>
            </w:pPr>
            <w:r w:rsidRPr="00684BCD">
              <w:rPr>
                <w:color w:val="000000"/>
                <w:kern w:val="24"/>
                <w:sz w:val="22"/>
                <w:szCs w:val="22"/>
              </w:rPr>
              <w:t>Штрафы, санкции,</w:t>
            </w:r>
            <w:r>
              <w:rPr>
                <w:color w:val="000000"/>
                <w:kern w:val="24"/>
                <w:sz w:val="22"/>
                <w:szCs w:val="22"/>
              </w:rPr>
              <w:t xml:space="preserve"> </w:t>
            </w:r>
            <w:r w:rsidRPr="00684BCD">
              <w:rPr>
                <w:color w:val="000000"/>
                <w:kern w:val="24"/>
                <w:sz w:val="22"/>
                <w:szCs w:val="22"/>
              </w:rPr>
              <w:t>возмещение ущерба</w:t>
            </w:r>
          </w:p>
        </w:tc>
        <w:tc>
          <w:tcPr>
            <w:tcW w:w="1416"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18D46DAF" w14:textId="14A29D87" w:rsidR="00BD2298" w:rsidRPr="00684BCD" w:rsidRDefault="00BD2298" w:rsidP="00D3728B">
            <w:pPr>
              <w:ind w:firstLine="0"/>
              <w:jc w:val="center"/>
              <w:textAlignment w:val="center"/>
              <w:rPr>
                <w:rFonts w:ascii="Arial" w:hAnsi="Arial" w:cs="Arial"/>
                <w:sz w:val="22"/>
                <w:szCs w:val="22"/>
              </w:rPr>
            </w:pPr>
            <w:r>
              <w:rPr>
                <w:color w:val="000000"/>
                <w:kern w:val="24"/>
                <w:sz w:val="22"/>
                <w:szCs w:val="22"/>
              </w:rPr>
              <w:t>2 373,2</w:t>
            </w:r>
          </w:p>
        </w:tc>
        <w:tc>
          <w:tcPr>
            <w:tcW w:w="1417"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2880872D" w14:textId="1107357F" w:rsidR="00BD2298" w:rsidRPr="00684BCD" w:rsidRDefault="00BD2298" w:rsidP="00D3728B">
            <w:pPr>
              <w:ind w:firstLine="0"/>
              <w:jc w:val="center"/>
              <w:textAlignment w:val="center"/>
              <w:rPr>
                <w:rFonts w:ascii="Arial" w:hAnsi="Arial" w:cs="Arial"/>
                <w:sz w:val="22"/>
                <w:szCs w:val="22"/>
              </w:rPr>
            </w:pPr>
            <w:r>
              <w:rPr>
                <w:color w:val="000000"/>
                <w:kern w:val="24"/>
                <w:sz w:val="22"/>
                <w:szCs w:val="22"/>
              </w:rPr>
              <w:t>2 373,2</w:t>
            </w:r>
          </w:p>
        </w:tc>
        <w:tc>
          <w:tcPr>
            <w:tcW w:w="1562"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65CE9074" w14:textId="14D7AFB8" w:rsidR="00BD2298" w:rsidRPr="00684BCD" w:rsidRDefault="007C1071" w:rsidP="004F0DBA">
            <w:pPr>
              <w:ind w:firstLine="0"/>
              <w:jc w:val="center"/>
              <w:textAlignment w:val="center"/>
              <w:rPr>
                <w:rFonts w:ascii="Arial" w:hAnsi="Arial" w:cs="Arial"/>
                <w:sz w:val="22"/>
                <w:szCs w:val="22"/>
              </w:rPr>
            </w:pPr>
            <w:r>
              <w:rPr>
                <w:color w:val="000000"/>
                <w:kern w:val="24"/>
                <w:sz w:val="22"/>
                <w:szCs w:val="22"/>
              </w:rPr>
              <w:t>2 980,3</w:t>
            </w:r>
          </w:p>
        </w:tc>
        <w:tc>
          <w:tcPr>
            <w:tcW w:w="990"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tcPr>
          <w:p w14:paraId="40889A71" w14:textId="5505A6EE" w:rsidR="00BD2298" w:rsidRPr="007C1071" w:rsidRDefault="007C1071" w:rsidP="004F0DBA">
            <w:pPr>
              <w:ind w:firstLine="0"/>
              <w:jc w:val="center"/>
              <w:textAlignment w:val="center"/>
              <w:rPr>
                <w:sz w:val="22"/>
                <w:szCs w:val="22"/>
              </w:rPr>
            </w:pPr>
            <w:r>
              <w:rPr>
                <w:sz w:val="22"/>
                <w:szCs w:val="22"/>
              </w:rPr>
              <w:t>3 114,8</w:t>
            </w:r>
          </w:p>
        </w:tc>
        <w:tc>
          <w:tcPr>
            <w:tcW w:w="1275"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tcPr>
          <w:p w14:paraId="5399B4E5" w14:textId="6B3C0748" w:rsidR="00BD2298" w:rsidRPr="007C1071" w:rsidRDefault="007C1071" w:rsidP="007C1071">
            <w:pPr>
              <w:ind w:firstLine="0"/>
              <w:jc w:val="center"/>
              <w:textAlignment w:val="center"/>
              <w:rPr>
                <w:sz w:val="22"/>
                <w:szCs w:val="22"/>
              </w:rPr>
            </w:pPr>
            <w:r>
              <w:rPr>
                <w:sz w:val="22"/>
                <w:szCs w:val="22"/>
              </w:rPr>
              <w:t>3 114,7</w:t>
            </w:r>
          </w:p>
        </w:tc>
        <w:tc>
          <w:tcPr>
            <w:tcW w:w="1701"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tcPr>
          <w:p w14:paraId="4ABD98D9" w14:textId="78F0567B" w:rsidR="00BD2298" w:rsidRPr="007C1071" w:rsidRDefault="007C1071" w:rsidP="004F0DBA">
            <w:pPr>
              <w:ind w:firstLine="0"/>
              <w:jc w:val="center"/>
              <w:textAlignment w:val="center"/>
              <w:rPr>
                <w:sz w:val="22"/>
                <w:szCs w:val="22"/>
              </w:rPr>
            </w:pPr>
            <w:r>
              <w:rPr>
                <w:sz w:val="22"/>
                <w:szCs w:val="22"/>
              </w:rPr>
              <w:t>3 114,7</w:t>
            </w:r>
          </w:p>
        </w:tc>
      </w:tr>
      <w:tr w:rsidR="00BD2298" w:rsidRPr="00684BCD" w14:paraId="2DCEF071" w14:textId="77777777" w:rsidTr="00B23CE6">
        <w:trPr>
          <w:trHeight w:val="419"/>
        </w:trPr>
        <w:tc>
          <w:tcPr>
            <w:tcW w:w="2554"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4442F1D5" w14:textId="77777777" w:rsidR="00BD2298" w:rsidRPr="00684BCD" w:rsidRDefault="00BD2298" w:rsidP="004F0DBA">
            <w:pPr>
              <w:ind w:firstLine="0"/>
              <w:jc w:val="left"/>
              <w:textAlignment w:val="center"/>
              <w:rPr>
                <w:rFonts w:ascii="Arial" w:hAnsi="Arial" w:cs="Arial"/>
                <w:sz w:val="22"/>
                <w:szCs w:val="22"/>
              </w:rPr>
            </w:pPr>
            <w:r w:rsidRPr="00684BCD">
              <w:rPr>
                <w:color w:val="000000"/>
                <w:kern w:val="24"/>
                <w:sz w:val="22"/>
                <w:szCs w:val="22"/>
              </w:rPr>
              <w:t>Прочие неналоговые платежи</w:t>
            </w:r>
          </w:p>
        </w:tc>
        <w:tc>
          <w:tcPr>
            <w:tcW w:w="1416"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bottom"/>
            <w:hideMark/>
          </w:tcPr>
          <w:p w14:paraId="57445151" w14:textId="740AC8BF" w:rsidR="00BD2298" w:rsidRPr="00684BCD" w:rsidRDefault="007C1071" w:rsidP="00D3728B">
            <w:pPr>
              <w:ind w:firstLine="0"/>
              <w:jc w:val="center"/>
              <w:textAlignment w:val="bottom"/>
              <w:rPr>
                <w:rFonts w:ascii="Arial" w:hAnsi="Arial" w:cs="Arial"/>
                <w:sz w:val="22"/>
                <w:szCs w:val="22"/>
              </w:rPr>
            </w:pPr>
            <w:r>
              <w:rPr>
                <w:color w:val="000000"/>
                <w:kern w:val="24"/>
                <w:sz w:val="22"/>
                <w:szCs w:val="22"/>
              </w:rPr>
              <w:t>1519,6</w:t>
            </w:r>
            <w:r w:rsidR="00BD2298" w:rsidRPr="00684BCD">
              <w:rPr>
                <w:color w:val="000000"/>
                <w:kern w:val="24"/>
                <w:sz w:val="22"/>
                <w:szCs w:val="22"/>
              </w:rPr>
              <w:t> </w:t>
            </w:r>
          </w:p>
        </w:tc>
        <w:tc>
          <w:tcPr>
            <w:tcW w:w="1417"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bottom"/>
            <w:hideMark/>
          </w:tcPr>
          <w:p w14:paraId="72F08191" w14:textId="0AA84A39" w:rsidR="00BD2298" w:rsidRPr="00684BCD" w:rsidRDefault="00BD2298" w:rsidP="00D3728B">
            <w:pPr>
              <w:ind w:firstLine="0"/>
              <w:jc w:val="center"/>
              <w:textAlignment w:val="bottom"/>
              <w:rPr>
                <w:rFonts w:ascii="Arial" w:hAnsi="Arial" w:cs="Arial"/>
                <w:sz w:val="22"/>
                <w:szCs w:val="22"/>
              </w:rPr>
            </w:pPr>
            <w:r>
              <w:rPr>
                <w:color w:val="000000"/>
                <w:kern w:val="24"/>
                <w:sz w:val="22"/>
                <w:szCs w:val="22"/>
              </w:rPr>
              <w:t>278,2</w:t>
            </w:r>
            <w:r w:rsidRPr="00684BCD">
              <w:rPr>
                <w:color w:val="000000"/>
                <w:kern w:val="24"/>
                <w:sz w:val="22"/>
                <w:szCs w:val="22"/>
              </w:rPr>
              <w:t> </w:t>
            </w:r>
          </w:p>
        </w:tc>
        <w:tc>
          <w:tcPr>
            <w:tcW w:w="1562"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0FA77C28" w14:textId="77777777" w:rsidR="00BD2298" w:rsidRDefault="00BD2298" w:rsidP="004F0DBA">
            <w:pPr>
              <w:ind w:firstLine="0"/>
              <w:jc w:val="center"/>
              <w:textAlignment w:val="center"/>
              <w:rPr>
                <w:color w:val="000000"/>
                <w:kern w:val="24"/>
                <w:sz w:val="22"/>
                <w:szCs w:val="22"/>
              </w:rPr>
            </w:pPr>
          </w:p>
          <w:p w14:paraId="2752D456" w14:textId="3C3A6095" w:rsidR="00BD2298" w:rsidRPr="00684BCD" w:rsidRDefault="007C1071" w:rsidP="004F0DBA">
            <w:pPr>
              <w:ind w:firstLine="0"/>
              <w:jc w:val="center"/>
              <w:textAlignment w:val="center"/>
              <w:rPr>
                <w:rFonts w:ascii="Arial" w:hAnsi="Arial" w:cs="Arial"/>
                <w:sz w:val="22"/>
                <w:szCs w:val="22"/>
              </w:rPr>
            </w:pPr>
            <w:r>
              <w:rPr>
                <w:color w:val="000000"/>
                <w:kern w:val="24"/>
                <w:sz w:val="22"/>
                <w:szCs w:val="22"/>
              </w:rPr>
              <w:t>278,2</w:t>
            </w:r>
          </w:p>
        </w:tc>
        <w:tc>
          <w:tcPr>
            <w:tcW w:w="990"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bottom"/>
          </w:tcPr>
          <w:p w14:paraId="2FA8BDDC" w14:textId="67D79896" w:rsidR="00BD2298" w:rsidRPr="007C1071" w:rsidRDefault="007C1071" w:rsidP="004F0DBA">
            <w:pPr>
              <w:ind w:firstLine="0"/>
              <w:jc w:val="center"/>
              <w:textAlignment w:val="bottom"/>
              <w:rPr>
                <w:sz w:val="22"/>
                <w:szCs w:val="22"/>
              </w:rPr>
            </w:pPr>
            <w:r>
              <w:rPr>
                <w:sz w:val="22"/>
                <w:szCs w:val="22"/>
              </w:rPr>
              <w:t>2 050,0</w:t>
            </w:r>
          </w:p>
        </w:tc>
        <w:tc>
          <w:tcPr>
            <w:tcW w:w="1275"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bottom"/>
          </w:tcPr>
          <w:p w14:paraId="778879DC" w14:textId="05C152B6" w:rsidR="00BD2298" w:rsidRPr="007C1071" w:rsidRDefault="00BD2298" w:rsidP="004F0DBA">
            <w:pPr>
              <w:ind w:firstLine="0"/>
              <w:jc w:val="left"/>
              <w:textAlignment w:val="bottom"/>
              <w:rPr>
                <w:sz w:val="22"/>
                <w:szCs w:val="22"/>
              </w:rPr>
            </w:pPr>
          </w:p>
        </w:tc>
        <w:tc>
          <w:tcPr>
            <w:tcW w:w="1701"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bottom"/>
          </w:tcPr>
          <w:p w14:paraId="49B7DE10" w14:textId="219FAD1F" w:rsidR="00BD2298" w:rsidRPr="007C1071" w:rsidRDefault="00BD2298" w:rsidP="004F0DBA">
            <w:pPr>
              <w:ind w:firstLine="0"/>
              <w:jc w:val="left"/>
              <w:textAlignment w:val="bottom"/>
              <w:rPr>
                <w:sz w:val="22"/>
                <w:szCs w:val="22"/>
              </w:rPr>
            </w:pPr>
          </w:p>
        </w:tc>
      </w:tr>
      <w:tr w:rsidR="00BD2298" w:rsidRPr="00684BCD" w14:paraId="5BA4A03E" w14:textId="77777777" w:rsidTr="00B23CE6">
        <w:trPr>
          <w:trHeight w:val="594"/>
        </w:trPr>
        <w:tc>
          <w:tcPr>
            <w:tcW w:w="2554" w:type="dxa"/>
            <w:tcBorders>
              <w:top w:val="single" w:sz="6" w:space="0" w:color="4A7EBB"/>
              <w:left w:val="single" w:sz="6" w:space="0" w:color="4A7EBB"/>
              <w:bottom w:val="single" w:sz="4" w:space="0" w:color="auto"/>
              <w:right w:val="single" w:sz="6" w:space="0" w:color="4A7EBB"/>
            </w:tcBorders>
            <w:shd w:val="clear" w:color="auto" w:fill="DAEEF3" w:themeFill="accent5" w:themeFillTint="33"/>
            <w:tcMar>
              <w:top w:w="7" w:type="dxa"/>
              <w:left w:w="7" w:type="dxa"/>
              <w:bottom w:w="0" w:type="dxa"/>
              <w:right w:w="7" w:type="dxa"/>
            </w:tcMar>
            <w:vAlign w:val="center"/>
            <w:hideMark/>
          </w:tcPr>
          <w:p w14:paraId="76EAF6B7" w14:textId="77777777" w:rsidR="00BD2298" w:rsidRPr="00684BCD" w:rsidRDefault="00BD2298" w:rsidP="004F0DBA">
            <w:pPr>
              <w:ind w:firstLine="0"/>
              <w:jc w:val="left"/>
              <w:textAlignment w:val="center"/>
              <w:rPr>
                <w:rFonts w:ascii="Arial" w:hAnsi="Arial" w:cs="Arial"/>
                <w:sz w:val="22"/>
                <w:szCs w:val="22"/>
              </w:rPr>
            </w:pPr>
            <w:r w:rsidRPr="00684BCD">
              <w:rPr>
                <w:b/>
                <w:bCs/>
                <w:color w:val="000000"/>
                <w:kern w:val="24"/>
                <w:sz w:val="22"/>
                <w:szCs w:val="22"/>
              </w:rPr>
              <w:t>ИТОГО НЕНАЛОГОВЫЕ</w:t>
            </w:r>
          </w:p>
        </w:tc>
        <w:tc>
          <w:tcPr>
            <w:tcW w:w="1416" w:type="dxa"/>
            <w:tcBorders>
              <w:top w:val="single" w:sz="6" w:space="0" w:color="4A7EBB"/>
              <w:left w:val="single" w:sz="6" w:space="0" w:color="4A7EBB"/>
              <w:bottom w:val="single" w:sz="4" w:space="0" w:color="auto"/>
              <w:right w:val="single" w:sz="6" w:space="0" w:color="4A7EBB"/>
            </w:tcBorders>
            <w:shd w:val="clear" w:color="auto" w:fill="DAEEF3" w:themeFill="accent5" w:themeFillTint="33"/>
            <w:tcMar>
              <w:top w:w="7" w:type="dxa"/>
              <w:left w:w="7" w:type="dxa"/>
              <w:bottom w:w="0" w:type="dxa"/>
              <w:right w:w="7" w:type="dxa"/>
            </w:tcMar>
            <w:vAlign w:val="center"/>
            <w:hideMark/>
          </w:tcPr>
          <w:p w14:paraId="2F07B840" w14:textId="43444892" w:rsidR="00BD2298" w:rsidRPr="00684BCD" w:rsidRDefault="00BD2298" w:rsidP="00D3728B">
            <w:pPr>
              <w:ind w:firstLine="0"/>
              <w:jc w:val="center"/>
              <w:textAlignment w:val="center"/>
              <w:rPr>
                <w:rFonts w:ascii="Arial" w:hAnsi="Arial" w:cs="Arial"/>
                <w:sz w:val="22"/>
                <w:szCs w:val="22"/>
              </w:rPr>
            </w:pPr>
            <w:r>
              <w:rPr>
                <w:b/>
                <w:bCs/>
                <w:color w:val="000000"/>
                <w:kern w:val="24"/>
                <w:sz w:val="22"/>
                <w:szCs w:val="22"/>
              </w:rPr>
              <w:t>26 647,6</w:t>
            </w:r>
          </w:p>
        </w:tc>
        <w:tc>
          <w:tcPr>
            <w:tcW w:w="1417" w:type="dxa"/>
            <w:tcBorders>
              <w:top w:val="single" w:sz="6" w:space="0" w:color="4A7EBB"/>
              <w:left w:val="single" w:sz="6" w:space="0" w:color="4A7EBB"/>
              <w:bottom w:val="single" w:sz="4" w:space="0" w:color="auto"/>
              <w:right w:val="single" w:sz="6" w:space="0" w:color="4A7EBB"/>
            </w:tcBorders>
            <w:shd w:val="clear" w:color="auto" w:fill="DAEEF3" w:themeFill="accent5" w:themeFillTint="33"/>
            <w:tcMar>
              <w:top w:w="7" w:type="dxa"/>
              <w:left w:w="7" w:type="dxa"/>
              <w:bottom w:w="0" w:type="dxa"/>
              <w:right w:w="7" w:type="dxa"/>
            </w:tcMar>
            <w:vAlign w:val="center"/>
            <w:hideMark/>
          </w:tcPr>
          <w:p w14:paraId="56344D22" w14:textId="37AEC3AB" w:rsidR="00BD2298" w:rsidRPr="00684BCD" w:rsidRDefault="007C1071" w:rsidP="00D3728B">
            <w:pPr>
              <w:ind w:firstLine="0"/>
              <w:jc w:val="center"/>
              <w:textAlignment w:val="center"/>
              <w:rPr>
                <w:rFonts w:ascii="Arial" w:hAnsi="Arial" w:cs="Arial"/>
                <w:sz w:val="22"/>
                <w:szCs w:val="22"/>
              </w:rPr>
            </w:pPr>
            <w:r>
              <w:rPr>
                <w:b/>
                <w:bCs/>
                <w:color w:val="000000"/>
                <w:kern w:val="24"/>
                <w:sz w:val="22"/>
                <w:szCs w:val="22"/>
              </w:rPr>
              <w:t>25 646,6</w:t>
            </w:r>
          </w:p>
        </w:tc>
        <w:tc>
          <w:tcPr>
            <w:tcW w:w="1562" w:type="dxa"/>
            <w:tcBorders>
              <w:top w:val="single" w:sz="6" w:space="0" w:color="4A7EBB"/>
              <w:left w:val="single" w:sz="6" w:space="0" w:color="4A7EBB"/>
              <w:bottom w:val="single" w:sz="4" w:space="0" w:color="auto"/>
              <w:right w:val="single" w:sz="6" w:space="0" w:color="4A7EBB"/>
            </w:tcBorders>
            <w:shd w:val="clear" w:color="auto" w:fill="DAEEF3" w:themeFill="accent5" w:themeFillTint="33"/>
            <w:tcMar>
              <w:top w:w="7" w:type="dxa"/>
              <w:left w:w="7" w:type="dxa"/>
              <w:bottom w:w="0" w:type="dxa"/>
              <w:right w:w="7" w:type="dxa"/>
            </w:tcMar>
            <w:vAlign w:val="center"/>
            <w:hideMark/>
          </w:tcPr>
          <w:p w14:paraId="2F80020C" w14:textId="539720F1" w:rsidR="00BD2298" w:rsidRPr="00684BCD" w:rsidRDefault="007C1071" w:rsidP="004F0DBA">
            <w:pPr>
              <w:ind w:firstLine="0"/>
              <w:jc w:val="center"/>
              <w:textAlignment w:val="center"/>
              <w:rPr>
                <w:rFonts w:ascii="Arial" w:hAnsi="Arial" w:cs="Arial"/>
                <w:sz w:val="22"/>
                <w:szCs w:val="22"/>
              </w:rPr>
            </w:pPr>
            <w:r>
              <w:rPr>
                <w:b/>
                <w:bCs/>
                <w:color w:val="000000"/>
                <w:kern w:val="24"/>
                <w:sz w:val="22"/>
                <w:szCs w:val="22"/>
              </w:rPr>
              <w:t>28 492,2</w:t>
            </w:r>
          </w:p>
        </w:tc>
        <w:tc>
          <w:tcPr>
            <w:tcW w:w="990" w:type="dxa"/>
            <w:tcBorders>
              <w:top w:val="single" w:sz="6" w:space="0" w:color="4A7EBB"/>
              <w:left w:val="single" w:sz="6" w:space="0" w:color="4A7EBB"/>
              <w:bottom w:val="single" w:sz="4" w:space="0" w:color="auto"/>
              <w:right w:val="single" w:sz="6" w:space="0" w:color="4A7EBB"/>
            </w:tcBorders>
            <w:shd w:val="clear" w:color="auto" w:fill="DAEEF3" w:themeFill="accent5" w:themeFillTint="33"/>
            <w:tcMar>
              <w:top w:w="7" w:type="dxa"/>
              <w:left w:w="7" w:type="dxa"/>
              <w:bottom w:w="0" w:type="dxa"/>
              <w:right w:w="7" w:type="dxa"/>
            </w:tcMar>
            <w:vAlign w:val="center"/>
          </w:tcPr>
          <w:p w14:paraId="5CDB4107" w14:textId="19F6AAC4" w:rsidR="00BD2298" w:rsidRPr="007C1071" w:rsidRDefault="0029323D" w:rsidP="004F0DBA">
            <w:pPr>
              <w:ind w:firstLine="0"/>
              <w:jc w:val="center"/>
              <w:textAlignment w:val="center"/>
              <w:rPr>
                <w:b/>
                <w:sz w:val="22"/>
                <w:szCs w:val="22"/>
              </w:rPr>
            </w:pPr>
            <w:r>
              <w:rPr>
                <w:b/>
                <w:sz w:val="22"/>
                <w:szCs w:val="22"/>
              </w:rPr>
              <w:t>38 014,9</w:t>
            </w:r>
          </w:p>
        </w:tc>
        <w:tc>
          <w:tcPr>
            <w:tcW w:w="1275" w:type="dxa"/>
            <w:tcBorders>
              <w:top w:val="single" w:sz="6" w:space="0" w:color="4A7EBB"/>
              <w:left w:val="single" w:sz="6" w:space="0" w:color="4A7EBB"/>
              <w:bottom w:val="single" w:sz="4" w:space="0" w:color="auto"/>
              <w:right w:val="single" w:sz="6" w:space="0" w:color="4A7EBB"/>
            </w:tcBorders>
            <w:shd w:val="clear" w:color="auto" w:fill="DAEEF3" w:themeFill="accent5" w:themeFillTint="33"/>
            <w:tcMar>
              <w:top w:w="7" w:type="dxa"/>
              <w:left w:w="7" w:type="dxa"/>
              <w:bottom w:w="0" w:type="dxa"/>
              <w:right w:w="7" w:type="dxa"/>
            </w:tcMar>
            <w:vAlign w:val="center"/>
          </w:tcPr>
          <w:p w14:paraId="625A8BFF" w14:textId="081D7397" w:rsidR="00BD2298" w:rsidRPr="007C1071" w:rsidRDefault="0029323D" w:rsidP="004F0DBA">
            <w:pPr>
              <w:ind w:firstLine="0"/>
              <w:jc w:val="center"/>
              <w:textAlignment w:val="center"/>
              <w:rPr>
                <w:b/>
                <w:sz w:val="22"/>
                <w:szCs w:val="22"/>
              </w:rPr>
            </w:pPr>
            <w:r>
              <w:rPr>
                <w:b/>
                <w:sz w:val="22"/>
                <w:szCs w:val="22"/>
              </w:rPr>
              <w:t>25 207,3</w:t>
            </w:r>
          </w:p>
        </w:tc>
        <w:tc>
          <w:tcPr>
            <w:tcW w:w="1701" w:type="dxa"/>
            <w:tcBorders>
              <w:top w:val="single" w:sz="6" w:space="0" w:color="4A7EBB"/>
              <w:left w:val="single" w:sz="6" w:space="0" w:color="4A7EBB"/>
              <w:bottom w:val="single" w:sz="4" w:space="0" w:color="auto"/>
              <w:right w:val="single" w:sz="6" w:space="0" w:color="4A7EBB"/>
            </w:tcBorders>
            <w:shd w:val="clear" w:color="auto" w:fill="DAEEF3" w:themeFill="accent5" w:themeFillTint="33"/>
            <w:tcMar>
              <w:top w:w="7" w:type="dxa"/>
              <w:left w:w="7" w:type="dxa"/>
              <w:bottom w:w="0" w:type="dxa"/>
              <w:right w:w="7" w:type="dxa"/>
            </w:tcMar>
            <w:vAlign w:val="center"/>
          </w:tcPr>
          <w:p w14:paraId="46B9A967" w14:textId="0F65453E" w:rsidR="00BD2298" w:rsidRPr="007C1071" w:rsidRDefault="0029323D" w:rsidP="004F0DBA">
            <w:pPr>
              <w:ind w:firstLine="0"/>
              <w:jc w:val="center"/>
              <w:textAlignment w:val="center"/>
              <w:rPr>
                <w:b/>
                <w:sz w:val="22"/>
                <w:szCs w:val="22"/>
              </w:rPr>
            </w:pPr>
            <w:r>
              <w:rPr>
                <w:b/>
                <w:sz w:val="22"/>
                <w:szCs w:val="22"/>
              </w:rPr>
              <w:t>25 170,5</w:t>
            </w:r>
          </w:p>
        </w:tc>
      </w:tr>
    </w:tbl>
    <w:p w14:paraId="55A463D5" w14:textId="77777777" w:rsidR="00506E5B" w:rsidRPr="007373A3" w:rsidRDefault="00506E5B" w:rsidP="00506E5B">
      <w:pPr>
        <w:tabs>
          <w:tab w:val="left" w:pos="3120"/>
        </w:tabs>
        <w:jc w:val="center"/>
        <w:rPr>
          <w:b/>
          <w:sz w:val="24"/>
        </w:rPr>
      </w:pPr>
    </w:p>
    <w:p w14:paraId="1E96BF24" w14:textId="4D305923" w:rsidR="00506E5B" w:rsidRPr="00895DF1" w:rsidRDefault="00506E5B" w:rsidP="00506E5B">
      <w:pPr>
        <w:rPr>
          <w:b/>
          <w:sz w:val="24"/>
        </w:rPr>
      </w:pPr>
      <w:r w:rsidRPr="007373A3">
        <w:rPr>
          <w:sz w:val="24"/>
        </w:rPr>
        <w:t xml:space="preserve">В прогнозе неналоговых доходов от продажи и аренды материальных и нематериальных активов Удомельского городского округа </w:t>
      </w:r>
      <w:r w:rsidR="00E5340F">
        <w:rPr>
          <w:sz w:val="24"/>
        </w:rPr>
        <w:t>на 202</w:t>
      </w:r>
      <w:r w:rsidR="007C1071">
        <w:rPr>
          <w:sz w:val="24"/>
        </w:rPr>
        <w:t>4</w:t>
      </w:r>
      <w:r w:rsidR="00E5340F">
        <w:rPr>
          <w:sz w:val="24"/>
        </w:rPr>
        <w:t xml:space="preserve"> год и на плановый период 202</w:t>
      </w:r>
      <w:r w:rsidR="007C1071">
        <w:rPr>
          <w:sz w:val="24"/>
        </w:rPr>
        <w:t>5</w:t>
      </w:r>
      <w:r w:rsidR="00E5340F">
        <w:rPr>
          <w:sz w:val="24"/>
        </w:rPr>
        <w:t xml:space="preserve"> и 202</w:t>
      </w:r>
      <w:r w:rsidR="007C1071">
        <w:rPr>
          <w:sz w:val="24"/>
        </w:rPr>
        <w:t>6</w:t>
      </w:r>
      <w:r w:rsidR="00E5340F">
        <w:rPr>
          <w:sz w:val="24"/>
        </w:rPr>
        <w:t xml:space="preserve"> годов</w:t>
      </w:r>
      <w:r w:rsidRPr="007373A3">
        <w:rPr>
          <w:sz w:val="24"/>
        </w:rPr>
        <w:t xml:space="preserve"> применена методика, утвержденная Постановлением Администрации Удомельского городского округа от 07.10.2019 №1449-па </w:t>
      </w:r>
      <w:r w:rsidR="00E86009">
        <w:rPr>
          <w:sz w:val="24"/>
        </w:rPr>
        <w:t>«</w:t>
      </w:r>
      <w:r w:rsidRPr="007373A3">
        <w:rPr>
          <w:sz w:val="24"/>
        </w:rPr>
        <w:t>Об утверждении методики прогнозирования доходов в бюджет Удомельского городского округа</w:t>
      </w:r>
      <w:r w:rsidR="00E86009">
        <w:rPr>
          <w:sz w:val="24"/>
        </w:rPr>
        <w:t>»</w:t>
      </w:r>
      <w:r w:rsidR="007C1071" w:rsidRPr="007C1071">
        <w:rPr>
          <w:sz w:val="24"/>
        </w:rPr>
        <w:t xml:space="preserve"> </w:t>
      </w:r>
      <w:r w:rsidR="00B23CE6">
        <w:rPr>
          <w:sz w:val="24"/>
        </w:rPr>
        <w:t>(</w:t>
      </w:r>
      <w:r w:rsidR="007C1071" w:rsidRPr="00802E58">
        <w:rPr>
          <w:sz w:val="24"/>
        </w:rPr>
        <w:t>с изм. от 15.12.2022 № 1429-па)</w:t>
      </w:r>
      <w:r>
        <w:rPr>
          <w:sz w:val="24"/>
        </w:rPr>
        <w:t xml:space="preserve">. </w:t>
      </w:r>
      <w:r w:rsidRPr="00895DF1">
        <w:rPr>
          <w:b/>
          <w:sz w:val="24"/>
        </w:rPr>
        <w:t xml:space="preserve">Прогноз предоставлен Комитетом по имуществу и земельным отношениям Администрации Удомельского городского округа (письмо от </w:t>
      </w:r>
      <w:r w:rsidR="008C66A6">
        <w:rPr>
          <w:b/>
          <w:sz w:val="24"/>
        </w:rPr>
        <w:t>2</w:t>
      </w:r>
      <w:r w:rsidR="00EE0F4F">
        <w:rPr>
          <w:b/>
          <w:sz w:val="24"/>
        </w:rPr>
        <w:t>3</w:t>
      </w:r>
      <w:r w:rsidR="008C66A6">
        <w:rPr>
          <w:b/>
          <w:sz w:val="24"/>
        </w:rPr>
        <w:t>.06.202</w:t>
      </w:r>
      <w:r w:rsidR="00EE0F4F">
        <w:rPr>
          <w:b/>
          <w:sz w:val="24"/>
        </w:rPr>
        <w:t>3</w:t>
      </w:r>
      <w:r w:rsidRPr="00895DF1">
        <w:rPr>
          <w:b/>
          <w:sz w:val="24"/>
        </w:rPr>
        <w:t xml:space="preserve"> </w:t>
      </w:r>
      <w:r w:rsidR="00E95630">
        <w:rPr>
          <w:b/>
          <w:sz w:val="24"/>
        </w:rPr>
        <w:t>б/н</w:t>
      </w:r>
      <w:r w:rsidR="008C66A6">
        <w:rPr>
          <w:b/>
          <w:sz w:val="24"/>
        </w:rPr>
        <w:t xml:space="preserve"> (уточненный прогноз от </w:t>
      </w:r>
      <w:r w:rsidR="00EE0F4F">
        <w:rPr>
          <w:b/>
          <w:sz w:val="24"/>
        </w:rPr>
        <w:t>11</w:t>
      </w:r>
      <w:r w:rsidR="008C66A6">
        <w:rPr>
          <w:b/>
          <w:sz w:val="24"/>
        </w:rPr>
        <w:t>.10.202</w:t>
      </w:r>
      <w:r w:rsidR="00EE0F4F">
        <w:rPr>
          <w:b/>
          <w:sz w:val="24"/>
        </w:rPr>
        <w:t>3</w:t>
      </w:r>
      <w:r w:rsidR="008C66A6">
        <w:rPr>
          <w:b/>
          <w:sz w:val="24"/>
        </w:rPr>
        <w:t xml:space="preserve"> б/н</w:t>
      </w:r>
      <w:r w:rsidRPr="00895DF1">
        <w:rPr>
          <w:b/>
          <w:sz w:val="24"/>
        </w:rPr>
        <w:t>)</w:t>
      </w:r>
    </w:p>
    <w:p w14:paraId="182F9CFA" w14:textId="77777777" w:rsidR="00506E5B" w:rsidRPr="007373A3" w:rsidRDefault="00506E5B" w:rsidP="00506E5B">
      <w:pPr>
        <w:rPr>
          <w:b/>
          <w:sz w:val="24"/>
        </w:rPr>
      </w:pPr>
    </w:p>
    <w:p w14:paraId="75A5CE93" w14:textId="77777777" w:rsidR="00506E5B" w:rsidRDefault="00506E5B" w:rsidP="00506E5B">
      <w:pPr>
        <w:tabs>
          <w:tab w:val="left" w:pos="3120"/>
        </w:tabs>
        <w:rPr>
          <w:b/>
          <w:i/>
          <w:szCs w:val="28"/>
          <w:u w:val="single"/>
        </w:rPr>
      </w:pPr>
      <w:r w:rsidRPr="00F04DDD">
        <w:rPr>
          <w:b/>
          <w:i/>
          <w:szCs w:val="28"/>
          <w:u w:val="single"/>
        </w:rPr>
        <w:t>1.2.1 Доходы от использования имущества</w:t>
      </w:r>
    </w:p>
    <w:p w14:paraId="74F2E099" w14:textId="77777777" w:rsidR="00506E5B" w:rsidRPr="00F04DDD" w:rsidRDefault="00506E5B" w:rsidP="00506E5B">
      <w:pPr>
        <w:tabs>
          <w:tab w:val="left" w:pos="3120"/>
        </w:tabs>
        <w:rPr>
          <w:b/>
          <w:i/>
          <w:szCs w:val="28"/>
          <w:u w:val="single"/>
        </w:rPr>
      </w:pPr>
    </w:p>
    <w:p w14:paraId="249F4FE2" w14:textId="77777777" w:rsidR="00506E5B" w:rsidRPr="00077335" w:rsidRDefault="00506E5B" w:rsidP="00506E5B">
      <w:pPr>
        <w:tabs>
          <w:tab w:val="left" w:pos="3120"/>
        </w:tabs>
        <w:rPr>
          <w:sz w:val="24"/>
        </w:rPr>
      </w:pPr>
      <w:r w:rsidRPr="00077335">
        <w:rPr>
          <w:sz w:val="24"/>
        </w:rPr>
        <w:t xml:space="preserve">В состав </w:t>
      </w:r>
      <w:r>
        <w:rPr>
          <w:sz w:val="24"/>
        </w:rPr>
        <w:t>доходов от использования</w:t>
      </w:r>
      <w:r w:rsidRPr="00077335">
        <w:rPr>
          <w:sz w:val="24"/>
        </w:rPr>
        <w:t xml:space="preserve"> имуществ</w:t>
      </w:r>
      <w:r>
        <w:rPr>
          <w:sz w:val="24"/>
        </w:rPr>
        <w:t>а</w:t>
      </w:r>
      <w:r w:rsidRPr="00077335">
        <w:rPr>
          <w:sz w:val="24"/>
        </w:rPr>
        <w:t xml:space="preserve"> входят</w:t>
      </w:r>
      <w:r>
        <w:rPr>
          <w:sz w:val="24"/>
        </w:rPr>
        <w:t>, находящегося в государственной и муниципальной собственности входят</w:t>
      </w:r>
      <w:r w:rsidRPr="00077335">
        <w:rPr>
          <w:sz w:val="24"/>
        </w:rPr>
        <w:t>:</w:t>
      </w:r>
    </w:p>
    <w:p w14:paraId="0EC86626" w14:textId="77777777" w:rsidR="00506E5B" w:rsidRPr="00077335" w:rsidRDefault="00506E5B" w:rsidP="00506E5B">
      <w:pPr>
        <w:tabs>
          <w:tab w:val="left" w:pos="3120"/>
        </w:tabs>
        <w:rPr>
          <w:sz w:val="24"/>
        </w:rPr>
      </w:pPr>
      <w:r>
        <w:rPr>
          <w:sz w:val="24"/>
        </w:rPr>
        <w:t>1.2.1.1</w:t>
      </w:r>
      <w:r w:rsidRPr="00077335">
        <w:rPr>
          <w:sz w:val="24"/>
        </w:rPr>
        <w:t xml:space="preserve"> Доходы в виде арендной платы за земельные участки, государственная собственность на которые не разграничена;</w:t>
      </w:r>
    </w:p>
    <w:p w14:paraId="39037980" w14:textId="77777777" w:rsidR="00506E5B" w:rsidRPr="00077335" w:rsidRDefault="00506E5B" w:rsidP="00506E5B">
      <w:pPr>
        <w:tabs>
          <w:tab w:val="left" w:pos="3120"/>
        </w:tabs>
        <w:rPr>
          <w:sz w:val="24"/>
        </w:rPr>
      </w:pPr>
      <w:r>
        <w:rPr>
          <w:sz w:val="24"/>
        </w:rPr>
        <w:lastRenderedPageBreak/>
        <w:t xml:space="preserve">1.2.1.2 </w:t>
      </w:r>
      <w:r w:rsidRPr="00077335">
        <w:rPr>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p w14:paraId="5558F818" w14:textId="77777777" w:rsidR="00506E5B" w:rsidRDefault="00506E5B" w:rsidP="00506E5B">
      <w:pPr>
        <w:tabs>
          <w:tab w:val="left" w:pos="3120"/>
        </w:tabs>
        <w:rPr>
          <w:sz w:val="24"/>
        </w:rPr>
      </w:pPr>
      <w:r>
        <w:rPr>
          <w:sz w:val="24"/>
        </w:rPr>
        <w:t xml:space="preserve">1.2.1.3 </w:t>
      </w:r>
      <w:r w:rsidRPr="007373A3">
        <w:rPr>
          <w:sz w:val="24"/>
        </w:rPr>
        <w:t>Доходы от сдачи в аренду имущества</w:t>
      </w:r>
      <w:r>
        <w:rPr>
          <w:sz w:val="24"/>
        </w:rPr>
        <w:t>, находящегося в оперативном управлении;</w:t>
      </w:r>
    </w:p>
    <w:p w14:paraId="51328D54" w14:textId="05E15F99" w:rsidR="00506E5B" w:rsidRDefault="00506E5B" w:rsidP="00506E5B">
      <w:pPr>
        <w:tabs>
          <w:tab w:val="left" w:pos="3120"/>
        </w:tabs>
        <w:rPr>
          <w:sz w:val="24"/>
        </w:rPr>
      </w:pPr>
      <w:r>
        <w:rPr>
          <w:sz w:val="24"/>
        </w:rPr>
        <w:t xml:space="preserve">1.2.1.4 </w:t>
      </w:r>
      <w:r w:rsidRPr="00425591">
        <w:rPr>
          <w:sz w:val="24"/>
        </w:rPr>
        <w:t xml:space="preserve">Доходы от сдачи в аренду имущества, находящегося в </w:t>
      </w:r>
      <w:r w:rsidR="00E86009">
        <w:rPr>
          <w:sz w:val="24"/>
        </w:rPr>
        <w:t>«</w:t>
      </w:r>
      <w:r>
        <w:rPr>
          <w:sz w:val="24"/>
        </w:rPr>
        <w:t>казне</w:t>
      </w:r>
      <w:r w:rsidR="00E86009">
        <w:rPr>
          <w:sz w:val="24"/>
        </w:rPr>
        <w:t>»</w:t>
      </w:r>
      <w:r>
        <w:rPr>
          <w:sz w:val="24"/>
        </w:rPr>
        <w:t>;</w:t>
      </w:r>
    </w:p>
    <w:p w14:paraId="1B64BCD7" w14:textId="77777777" w:rsidR="00506E5B" w:rsidRDefault="00506E5B" w:rsidP="00506E5B">
      <w:pPr>
        <w:tabs>
          <w:tab w:val="left" w:pos="3120"/>
        </w:tabs>
        <w:rPr>
          <w:sz w:val="24"/>
        </w:rPr>
      </w:pPr>
      <w:r>
        <w:rPr>
          <w:sz w:val="24"/>
        </w:rPr>
        <w:t>1.2.1.5 </w:t>
      </w:r>
      <w:r w:rsidRPr="00425591">
        <w:rPr>
          <w:sz w:val="24"/>
        </w:rPr>
        <w:t>Доход от перечисления части прибыли государственных и муниципальных унитарных предприятий, остающейся после уплаты налогов и обязательных платежей</w:t>
      </w:r>
      <w:r>
        <w:rPr>
          <w:sz w:val="24"/>
        </w:rPr>
        <w:t>;</w:t>
      </w:r>
    </w:p>
    <w:p w14:paraId="02AD381C" w14:textId="77777777" w:rsidR="00506E5B" w:rsidRPr="00425591" w:rsidRDefault="00506E5B" w:rsidP="00506E5B">
      <w:pPr>
        <w:tabs>
          <w:tab w:val="left" w:pos="3120"/>
        </w:tabs>
        <w:rPr>
          <w:sz w:val="24"/>
        </w:rPr>
      </w:pPr>
      <w:r>
        <w:rPr>
          <w:sz w:val="24"/>
        </w:rPr>
        <w:t>1.2.1.6 </w:t>
      </w:r>
      <w:r w:rsidRPr="00425591">
        <w:rPr>
          <w:sz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sz w:val="24"/>
        </w:rPr>
        <w:t>;</w:t>
      </w:r>
    </w:p>
    <w:p w14:paraId="4A4E3FE5" w14:textId="77777777" w:rsidR="00506E5B" w:rsidRDefault="00506E5B" w:rsidP="00506E5B">
      <w:pPr>
        <w:tabs>
          <w:tab w:val="left" w:pos="3120"/>
        </w:tabs>
        <w:rPr>
          <w:sz w:val="24"/>
        </w:rPr>
      </w:pPr>
      <w:r>
        <w:rPr>
          <w:sz w:val="24"/>
        </w:rPr>
        <w:t xml:space="preserve">1.2.1.7 </w:t>
      </w:r>
      <w:r w:rsidRPr="00425591">
        <w:rPr>
          <w:sz w:val="24"/>
        </w:rPr>
        <w:t>Плата, поступившая в рамках договора за предостав</w:t>
      </w:r>
      <w:r>
        <w:rPr>
          <w:sz w:val="24"/>
        </w:rPr>
        <w:t>ление права на размещение и экс</w:t>
      </w:r>
      <w:r w:rsidRPr="00425591">
        <w:rPr>
          <w:sz w:val="24"/>
        </w:rPr>
        <w:t>плуатацию нестационарного торгового объекта, установ</w:t>
      </w:r>
      <w:r>
        <w:rPr>
          <w:sz w:val="24"/>
        </w:rPr>
        <w:t>ку и эксплуатацию рекламных кон</w:t>
      </w:r>
      <w:r w:rsidRPr="00425591">
        <w:rPr>
          <w:sz w:val="24"/>
        </w:rPr>
        <w:t>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r>
        <w:rPr>
          <w:sz w:val="24"/>
        </w:rPr>
        <w:t>.</w:t>
      </w:r>
    </w:p>
    <w:p w14:paraId="36F6171A" w14:textId="77777777" w:rsidR="00506E5B" w:rsidRPr="00077335" w:rsidRDefault="00506E5B" w:rsidP="00506E5B">
      <w:pPr>
        <w:tabs>
          <w:tab w:val="left" w:pos="3120"/>
        </w:tabs>
        <w:rPr>
          <w:sz w:val="24"/>
        </w:rPr>
      </w:pPr>
    </w:p>
    <w:p w14:paraId="19E101EF" w14:textId="77777777" w:rsidR="00506E5B" w:rsidRPr="00077335" w:rsidRDefault="00506E5B" w:rsidP="00506E5B">
      <w:pPr>
        <w:tabs>
          <w:tab w:val="left" w:pos="3120"/>
        </w:tabs>
        <w:jc w:val="right"/>
        <w:rPr>
          <w:sz w:val="20"/>
          <w:szCs w:val="20"/>
        </w:rPr>
      </w:pPr>
      <w:r w:rsidRPr="00077335">
        <w:rPr>
          <w:sz w:val="20"/>
          <w:szCs w:val="20"/>
        </w:rPr>
        <w:t>тыс. руб.</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60" w:firstRow="1" w:lastRow="1" w:firstColumn="0" w:lastColumn="0" w:noHBand="1" w:noVBand="0"/>
      </w:tblPr>
      <w:tblGrid>
        <w:gridCol w:w="1951"/>
        <w:gridCol w:w="1559"/>
        <w:gridCol w:w="1418"/>
        <w:gridCol w:w="1417"/>
        <w:gridCol w:w="1560"/>
        <w:gridCol w:w="1275"/>
        <w:gridCol w:w="1701"/>
      </w:tblGrid>
      <w:tr w:rsidR="00506E5B" w:rsidRPr="00530C96" w14:paraId="2F3B280B" w14:textId="77777777" w:rsidTr="00B23CE6">
        <w:trPr>
          <w:trHeight w:val="1969"/>
        </w:trPr>
        <w:tc>
          <w:tcPr>
            <w:tcW w:w="1951" w:type="dxa"/>
            <w:shd w:val="clear" w:color="auto" w:fill="B8CCE4"/>
            <w:hideMark/>
          </w:tcPr>
          <w:p w14:paraId="6813FE38" w14:textId="77777777" w:rsidR="00506E5B" w:rsidRPr="008F0D14" w:rsidRDefault="00506E5B" w:rsidP="004F0DBA">
            <w:pPr>
              <w:ind w:firstLine="0"/>
              <w:jc w:val="center"/>
              <w:textAlignment w:val="center"/>
              <w:rPr>
                <w:sz w:val="24"/>
              </w:rPr>
            </w:pPr>
            <w:r w:rsidRPr="00530C96">
              <w:rPr>
                <w:bCs/>
                <w:kern w:val="24"/>
                <w:sz w:val="24"/>
              </w:rPr>
              <w:t>Наименование вида дохода</w:t>
            </w:r>
          </w:p>
        </w:tc>
        <w:tc>
          <w:tcPr>
            <w:tcW w:w="1559" w:type="dxa"/>
            <w:shd w:val="clear" w:color="auto" w:fill="B8CCE4"/>
            <w:hideMark/>
          </w:tcPr>
          <w:p w14:paraId="620CA6B9" w14:textId="74201B64" w:rsidR="00506E5B" w:rsidRPr="000126A5" w:rsidRDefault="00506E5B" w:rsidP="008750C7">
            <w:pPr>
              <w:ind w:firstLine="0"/>
              <w:jc w:val="center"/>
              <w:textAlignment w:val="center"/>
              <w:rPr>
                <w:sz w:val="22"/>
                <w:szCs w:val="22"/>
              </w:rPr>
            </w:pPr>
            <w:r w:rsidRPr="000126A5">
              <w:rPr>
                <w:bCs/>
                <w:kern w:val="24"/>
                <w:sz w:val="22"/>
                <w:szCs w:val="22"/>
              </w:rPr>
              <w:t>Утверждено по бюджету на 202</w:t>
            </w:r>
            <w:r w:rsidR="008750C7">
              <w:rPr>
                <w:bCs/>
                <w:kern w:val="24"/>
                <w:sz w:val="22"/>
                <w:szCs w:val="22"/>
              </w:rPr>
              <w:t>3</w:t>
            </w:r>
            <w:r w:rsidRPr="000126A5">
              <w:rPr>
                <w:bCs/>
                <w:kern w:val="24"/>
                <w:sz w:val="22"/>
                <w:szCs w:val="22"/>
              </w:rPr>
              <w:t xml:space="preserve"> (первонач. редакция) </w:t>
            </w:r>
          </w:p>
        </w:tc>
        <w:tc>
          <w:tcPr>
            <w:tcW w:w="1418" w:type="dxa"/>
            <w:shd w:val="clear" w:color="auto" w:fill="B8CCE4"/>
            <w:hideMark/>
          </w:tcPr>
          <w:p w14:paraId="1A64F521" w14:textId="29380FA4" w:rsidR="00506E5B" w:rsidRPr="000126A5" w:rsidRDefault="00506E5B" w:rsidP="008750C7">
            <w:pPr>
              <w:ind w:firstLine="0"/>
              <w:jc w:val="center"/>
              <w:textAlignment w:val="center"/>
              <w:rPr>
                <w:sz w:val="22"/>
                <w:szCs w:val="22"/>
              </w:rPr>
            </w:pPr>
            <w:r w:rsidRPr="000126A5">
              <w:rPr>
                <w:bCs/>
                <w:kern w:val="24"/>
                <w:sz w:val="22"/>
                <w:szCs w:val="22"/>
              </w:rPr>
              <w:t>Утверждено по бюджету на 202</w:t>
            </w:r>
            <w:r w:rsidR="008750C7">
              <w:rPr>
                <w:bCs/>
                <w:kern w:val="24"/>
                <w:sz w:val="22"/>
                <w:szCs w:val="22"/>
              </w:rPr>
              <w:t>3</w:t>
            </w:r>
            <w:r w:rsidRPr="000126A5">
              <w:rPr>
                <w:bCs/>
                <w:kern w:val="24"/>
                <w:sz w:val="22"/>
                <w:szCs w:val="22"/>
              </w:rPr>
              <w:t xml:space="preserve"> (последняя редакция) </w:t>
            </w:r>
          </w:p>
        </w:tc>
        <w:tc>
          <w:tcPr>
            <w:tcW w:w="1417" w:type="dxa"/>
            <w:shd w:val="clear" w:color="auto" w:fill="B8CCE4"/>
            <w:hideMark/>
          </w:tcPr>
          <w:p w14:paraId="2E1CB860" w14:textId="5BFDC9EA" w:rsidR="00506E5B" w:rsidRPr="000126A5" w:rsidRDefault="00506E5B" w:rsidP="008750C7">
            <w:pPr>
              <w:ind w:firstLine="0"/>
              <w:jc w:val="center"/>
              <w:textAlignment w:val="center"/>
              <w:rPr>
                <w:sz w:val="22"/>
                <w:szCs w:val="22"/>
              </w:rPr>
            </w:pPr>
            <w:r w:rsidRPr="000126A5">
              <w:rPr>
                <w:bCs/>
                <w:kern w:val="24"/>
                <w:sz w:val="22"/>
                <w:szCs w:val="22"/>
              </w:rPr>
              <w:t>Ожидаемая оценка поступления 202</w:t>
            </w:r>
            <w:r w:rsidR="008750C7">
              <w:rPr>
                <w:bCs/>
                <w:kern w:val="24"/>
                <w:sz w:val="22"/>
                <w:szCs w:val="22"/>
              </w:rPr>
              <w:t>3</w:t>
            </w:r>
            <w:r w:rsidRPr="000126A5">
              <w:rPr>
                <w:bCs/>
                <w:kern w:val="24"/>
                <w:sz w:val="22"/>
                <w:szCs w:val="22"/>
              </w:rPr>
              <w:t xml:space="preserve"> по данным ФУ</w:t>
            </w:r>
          </w:p>
        </w:tc>
        <w:tc>
          <w:tcPr>
            <w:tcW w:w="1560" w:type="dxa"/>
            <w:shd w:val="clear" w:color="auto" w:fill="B8CCE4"/>
            <w:hideMark/>
          </w:tcPr>
          <w:p w14:paraId="1ED9F5FF" w14:textId="0D6CDC07" w:rsidR="00506E5B" w:rsidRPr="008F0D14" w:rsidRDefault="00506E5B" w:rsidP="008750C7">
            <w:pPr>
              <w:ind w:firstLine="0"/>
              <w:jc w:val="center"/>
              <w:textAlignment w:val="center"/>
              <w:rPr>
                <w:sz w:val="24"/>
              </w:rPr>
            </w:pPr>
            <w:r w:rsidRPr="00530C96">
              <w:rPr>
                <w:bCs/>
                <w:kern w:val="24"/>
                <w:sz w:val="24"/>
              </w:rPr>
              <w:t>Прогноз 202</w:t>
            </w:r>
            <w:r w:rsidR="008750C7">
              <w:rPr>
                <w:bCs/>
                <w:kern w:val="24"/>
                <w:sz w:val="24"/>
              </w:rPr>
              <w:t>4</w:t>
            </w:r>
            <w:r w:rsidRPr="00530C96">
              <w:rPr>
                <w:bCs/>
                <w:kern w:val="24"/>
                <w:sz w:val="24"/>
              </w:rPr>
              <w:t xml:space="preserve"> </w:t>
            </w:r>
          </w:p>
        </w:tc>
        <w:tc>
          <w:tcPr>
            <w:tcW w:w="1275" w:type="dxa"/>
            <w:shd w:val="clear" w:color="auto" w:fill="B8CCE4"/>
            <w:hideMark/>
          </w:tcPr>
          <w:p w14:paraId="2ABEF72D" w14:textId="0853F7C4" w:rsidR="00506E5B" w:rsidRPr="008F0D14" w:rsidRDefault="00506E5B" w:rsidP="008750C7">
            <w:pPr>
              <w:ind w:firstLine="0"/>
              <w:jc w:val="center"/>
              <w:textAlignment w:val="center"/>
              <w:rPr>
                <w:sz w:val="24"/>
              </w:rPr>
            </w:pPr>
            <w:r w:rsidRPr="00530C96">
              <w:rPr>
                <w:bCs/>
                <w:kern w:val="24"/>
                <w:sz w:val="24"/>
              </w:rPr>
              <w:t>Прогноз 202</w:t>
            </w:r>
            <w:r w:rsidR="008750C7">
              <w:rPr>
                <w:bCs/>
                <w:kern w:val="24"/>
                <w:sz w:val="24"/>
              </w:rPr>
              <w:t>5</w:t>
            </w:r>
            <w:r w:rsidRPr="00530C96">
              <w:rPr>
                <w:bCs/>
                <w:kern w:val="24"/>
                <w:sz w:val="24"/>
              </w:rPr>
              <w:t xml:space="preserve"> </w:t>
            </w:r>
          </w:p>
        </w:tc>
        <w:tc>
          <w:tcPr>
            <w:tcW w:w="1701" w:type="dxa"/>
            <w:shd w:val="clear" w:color="auto" w:fill="B8CCE4"/>
            <w:hideMark/>
          </w:tcPr>
          <w:p w14:paraId="7B1D5462" w14:textId="080D21C4" w:rsidR="00506E5B" w:rsidRPr="008F0D14" w:rsidRDefault="00506E5B" w:rsidP="008750C7">
            <w:pPr>
              <w:ind w:firstLine="0"/>
              <w:jc w:val="center"/>
              <w:textAlignment w:val="center"/>
              <w:rPr>
                <w:sz w:val="24"/>
              </w:rPr>
            </w:pPr>
            <w:r w:rsidRPr="00530C96">
              <w:rPr>
                <w:bCs/>
                <w:kern w:val="24"/>
                <w:sz w:val="24"/>
              </w:rPr>
              <w:t>Прогноз 202</w:t>
            </w:r>
            <w:r w:rsidR="008750C7">
              <w:rPr>
                <w:bCs/>
                <w:kern w:val="24"/>
                <w:sz w:val="24"/>
              </w:rPr>
              <w:t>6</w:t>
            </w:r>
          </w:p>
        </w:tc>
      </w:tr>
      <w:tr w:rsidR="00EE0F4F" w:rsidRPr="00530C96" w14:paraId="2FC09491" w14:textId="77777777" w:rsidTr="00B23CE6">
        <w:trPr>
          <w:trHeight w:val="594"/>
        </w:trPr>
        <w:tc>
          <w:tcPr>
            <w:tcW w:w="1951" w:type="dxa"/>
            <w:shd w:val="clear" w:color="auto" w:fill="auto"/>
            <w:hideMark/>
          </w:tcPr>
          <w:p w14:paraId="0B7BEBF7" w14:textId="77777777" w:rsidR="00EE0F4F" w:rsidRPr="008F0D14" w:rsidRDefault="00EE0F4F" w:rsidP="004F0DBA">
            <w:pPr>
              <w:ind w:firstLine="0"/>
              <w:jc w:val="left"/>
              <w:textAlignment w:val="center"/>
              <w:rPr>
                <w:sz w:val="24"/>
              </w:rPr>
            </w:pPr>
            <w:r w:rsidRPr="00530C96">
              <w:rPr>
                <w:bCs/>
                <w:color w:val="000000"/>
                <w:kern w:val="24"/>
                <w:sz w:val="24"/>
              </w:rPr>
              <w:t>Доходы от использования имущества</w:t>
            </w:r>
          </w:p>
        </w:tc>
        <w:tc>
          <w:tcPr>
            <w:tcW w:w="1559" w:type="dxa"/>
            <w:shd w:val="clear" w:color="auto" w:fill="auto"/>
            <w:hideMark/>
          </w:tcPr>
          <w:p w14:paraId="2C181E86" w14:textId="3F032B57" w:rsidR="00EE0F4F" w:rsidRPr="00EE0F4F" w:rsidRDefault="00EE0F4F" w:rsidP="004F0DBA">
            <w:pPr>
              <w:ind w:firstLine="0"/>
              <w:jc w:val="center"/>
              <w:textAlignment w:val="center"/>
              <w:rPr>
                <w:sz w:val="24"/>
              </w:rPr>
            </w:pPr>
            <w:r w:rsidRPr="00EE0F4F">
              <w:rPr>
                <w:sz w:val="24"/>
              </w:rPr>
              <w:t>16 625,7</w:t>
            </w:r>
          </w:p>
        </w:tc>
        <w:tc>
          <w:tcPr>
            <w:tcW w:w="1418" w:type="dxa"/>
            <w:shd w:val="clear" w:color="auto" w:fill="auto"/>
            <w:hideMark/>
          </w:tcPr>
          <w:p w14:paraId="3457D292" w14:textId="2F0EB120" w:rsidR="00EE0F4F" w:rsidRPr="00EE0F4F" w:rsidRDefault="00EE0F4F" w:rsidP="004F0DBA">
            <w:pPr>
              <w:ind w:firstLine="0"/>
              <w:jc w:val="center"/>
              <w:textAlignment w:val="center"/>
              <w:rPr>
                <w:sz w:val="24"/>
              </w:rPr>
            </w:pPr>
            <w:r w:rsidRPr="00EE0F4F">
              <w:rPr>
                <w:sz w:val="24"/>
              </w:rPr>
              <w:t>14 825,7</w:t>
            </w:r>
          </w:p>
        </w:tc>
        <w:tc>
          <w:tcPr>
            <w:tcW w:w="1417" w:type="dxa"/>
            <w:shd w:val="clear" w:color="auto" w:fill="auto"/>
            <w:hideMark/>
          </w:tcPr>
          <w:p w14:paraId="2836075A" w14:textId="6547BE6C" w:rsidR="00EE0F4F" w:rsidRPr="00EE0F4F" w:rsidRDefault="00EE0F4F" w:rsidP="004F0DBA">
            <w:pPr>
              <w:ind w:firstLine="0"/>
              <w:jc w:val="center"/>
              <w:textAlignment w:val="center"/>
              <w:rPr>
                <w:sz w:val="24"/>
              </w:rPr>
            </w:pPr>
            <w:r w:rsidRPr="00EE0F4F">
              <w:rPr>
                <w:sz w:val="24"/>
              </w:rPr>
              <w:t>15 550,1</w:t>
            </w:r>
          </w:p>
        </w:tc>
        <w:tc>
          <w:tcPr>
            <w:tcW w:w="1560" w:type="dxa"/>
            <w:shd w:val="clear" w:color="auto" w:fill="auto"/>
            <w:hideMark/>
          </w:tcPr>
          <w:p w14:paraId="3BC4D925" w14:textId="0726A88E" w:rsidR="00EE0F4F" w:rsidRPr="00EE0F4F" w:rsidRDefault="00EE0F4F" w:rsidP="004F0DBA">
            <w:pPr>
              <w:ind w:firstLine="0"/>
              <w:jc w:val="center"/>
              <w:textAlignment w:val="center"/>
              <w:rPr>
                <w:sz w:val="24"/>
              </w:rPr>
            </w:pPr>
            <w:r w:rsidRPr="00EE0F4F">
              <w:rPr>
                <w:sz w:val="24"/>
              </w:rPr>
              <w:t>14 662,5</w:t>
            </w:r>
          </w:p>
        </w:tc>
        <w:tc>
          <w:tcPr>
            <w:tcW w:w="1275" w:type="dxa"/>
            <w:shd w:val="clear" w:color="auto" w:fill="auto"/>
            <w:hideMark/>
          </w:tcPr>
          <w:p w14:paraId="09CB24EE" w14:textId="00BAD21C" w:rsidR="00EE0F4F" w:rsidRPr="00EE0F4F" w:rsidRDefault="00EE0F4F" w:rsidP="004F0DBA">
            <w:pPr>
              <w:ind w:firstLine="0"/>
              <w:jc w:val="center"/>
              <w:textAlignment w:val="center"/>
              <w:rPr>
                <w:sz w:val="24"/>
              </w:rPr>
            </w:pPr>
            <w:r w:rsidRPr="00EE0F4F">
              <w:rPr>
                <w:sz w:val="24"/>
              </w:rPr>
              <w:t>14 732,3</w:t>
            </w:r>
          </w:p>
        </w:tc>
        <w:tc>
          <w:tcPr>
            <w:tcW w:w="1701" w:type="dxa"/>
            <w:shd w:val="clear" w:color="auto" w:fill="auto"/>
            <w:hideMark/>
          </w:tcPr>
          <w:p w14:paraId="515472AF" w14:textId="1FFFC4FB" w:rsidR="00EE0F4F" w:rsidRPr="00EE0F4F" w:rsidRDefault="00EE0F4F" w:rsidP="004F0DBA">
            <w:pPr>
              <w:ind w:firstLine="0"/>
              <w:jc w:val="center"/>
              <w:textAlignment w:val="center"/>
              <w:rPr>
                <w:sz w:val="24"/>
              </w:rPr>
            </w:pPr>
            <w:r w:rsidRPr="00EE0F4F">
              <w:rPr>
                <w:sz w:val="24"/>
              </w:rPr>
              <w:t>14 736,9</w:t>
            </w:r>
          </w:p>
        </w:tc>
      </w:tr>
    </w:tbl>
    <w:p w14:paraId="0A105539" w14:textId="77777777" w:rsidR="00506E5B" w:rsidRPr="007373A3" w:rsidRDefault="00506E5B" w:rsidP="00506E5B">
      <w:pPr>
        <w:tabs>
          <w:tab w:val="left" w:pos="3120"/>
        </w:tabs>
        <w:jc w:val="center"/>
        <w:rPr>
          <w:b/>
          <w:i/>
          <w:sz w:val="24"/>
          <w:u w:val="single"/>
        </w:rPr>
      </w:pPr>
      <w:r w:rsidRPr="007373A3">
        <w:rPr>
          <w:b/>
          <w:i/>
          <w:sz w:val="24"/>
          <w:u w:val="single"/>
        </w:rPr>
        <w:t xml:space="preserve"> </w:t>
      </w:r>
    </w:p>
    <w:p w14:paraId="2FA21751" w14:textId="77777777" w:rsidR="00506E5B" w:rsidRPr="0029323D" w:rsidRDefault="00506E5B" w:rsidP="00506E5B">
      <w:pPr>
        <w:tabs>
          <w:tab w:val="left" w:pos="567"/>
          <w:tab w:val="left" w:pos="851"/>
        </w:tabs>
        <w:ind w:left="360" w:firstLine="0"/>
        <w:rPr>
          <w:b/>
          <w:sz w:val="24"/>
        </w:rPr>
      </w:pPr>
      <w:r w:rsidRPr="0029323D">
        <w:rPr>
          <w:b/>
          <w:sz w:val="24"/>
        </w:rPr>
        <w:t>1.2.1.1 Доходы в виде арендной платы за земельные участки, государственная собственность на которые не разграничена</w:t>
      </w:r>
    </w:p>
    <w:p w14:paraId="78654D52" w14:textId="632D9418" w:rsidR="00506E5B" w:rsidRPr="0029323D" w:rsidRDefault="00506E5B" w:rsidP="00506E5B">
      <w:pPr>
        <w:tabs>
          <w:tab w:val="left" w:pos="567"/>
          <w:tab w:val="left" w:pos="851"/>
        </w:tabs>
        <w:rPr>
          <w:sz w:val="24"/>
        </w:rPr>
      </w:pPr>
      <w:r w:rsidRPr="0029323D">
        <w:rPr>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учреждений)</w:t>
      </w:r>
    </w:p>
    <w:p w14:paraId="61544D41" w14:textId="77777777" w:rsidR="00506E5B" w:rsidRPr="0029323D" w:rsidRDefault="00506E5B" w:rsidP="00506E5B">
      <w:pPr>
        <w:tabs>
          <w:tab w:val="left" w:pos="567"/>
          <w:tab w:val="left" w:pos="851"/>
        </w:tabs>
        <w:jc w:val="right"/>
        <w:rPr>
          <w:sz w:val="20"/>
          <w:szCs w:val="20"/>
        </w:rPr>
      </w:pPr>
      <w:r w:rsidRPr="0029323D">
        <w:rPr>
          <w:sz w:val="20"/>
          <w:szCs w:val="20"/>
        </w:rPr>
        <w:t xml:space="preserve"> тыс. руб.</w:t>
      </w:r>
    </w:p>
    <w:tbl>
      <w:tblPr>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1"/>
        <w:gridCol w:w="1306"/>
        <w:gridCol w:w="1476"/>
        <w:gridCol w:w="1476"/>
        <w:gridCol w:w="1362"/>
      </w:tblGrid>
      <w:tr w:rsidR="008750C7" w:rsidRPr="0029323D" w14:paraId="3BD1B632" w14:textId="77777777" w:rsidTr="00661E63">
        <w:trPr>
          <w:trHeight w:val="535"/>
        </w:trPr>
        <w:tc>
          <w:tcPr>
            <w:tcW w:w="4801" w:type="dxa"/>
            <w:tcBorders>
              <w:top w:val="single" w:sz="4" w:space="0" w:color="000000"/>
              <w:left w:val="single" w:sz="4" w:space="0" w:color="000000"/>
              <w:bottom w:val="single" w:sz="4" w:space="0" w:color="000000"/>
              <w:right w:val="single" w:sz="4" w:space="0" w:color="000000"/>
            </w:tcBorders>
            <w:shd w:val="clear" w:color="auto" w:fill="B8CCE4"/>
            <w:hideMark/>
          </w:tcPr>
          <w:p w14:paraId="7A24AA39" w14:textId="30D065EE" w:rsidR="008750C7" w:rsidRPr="0029323D" w:rsidRDefault="008750C7" w:rsidP="004F0DBA">
            <w:pPr>
              <w:tabs>
                <w:tab w:val="left" w:pos="3120"/>
              </w:tabs>
              <w:ind w:firstLine="0"/>
              <w:jc w:val="center"/>
              <w:rPr>
                <w:b/>
                <w:sz w:val="24"/>
              </w:rPr>
            </w:pPr>
            <w:r w:rsidRPr="0029323D">
              <w:rPr>
                <w:b/>
                <w:sz w:val="24"/>
              </w:rPr>
              <w:t>Наименование дохода</w:t>
            </w:r>
          </w:p>
        </w:tc>
        <w:tc>
          <w:tcPr>
            <w:tcW w:w="1306" w:type="dxa"/>
            <w:tcBorders>
              <w:top w:val="single" w:sz="4" w:space="0" w:color="000000"/>
              <w:left w:val="single" w:sz="4" w:space="0" w:color="000000"/>
              <w:bottom w:val="single" w:sz="4" w:space="0" w:color="000000"/>
              <w:right w:val="single" w:sz="4" w:space="0" w:color="000000"/>
            </w:tcBorders>
            <w:shd w:val="clear" w:color="auto" w:fill="B8CCE4"/>
          </w:tcPr>
          <w:p w14:paraId="362AB78C" w14:textId="77777777" w:rsidR="008750C7" w:rsidRPr="0029323D" w:rsidRDefault="008750C7" w:rsidP="008750C7">
            <w:pPr>
              <w:ind w:firstLine="0"/>
              <w:jc w:val="center"/>
              <w:rPr>
                <w:b/>
                <w:sz w:val="24"/>
              </w:rPr>
            </w:pPr>
            <w:r w:rsidRPr="0029323D">
              <w:rPr>
                <w:b/>
                <w:sz w:val="24"/>
              </w:rPr>
              <w:t>Оценка</w:t>
            </w:r>
          </w:p>
          <w:p w14:paraId="6BA35752" w14:textId="1FD03613" w:rsidR="008750C7" w:rsidRPr="0029323D" w:rsidRDefault="008750C7" w:rsidP="004F0DBA">
            <w:pPr>
              <w:ind w:firstLine="0"/>
              <w:jc w:val="center"/>
              <w:rPr>
                <w:b/>
                <w:sz w:val="24"/>
              </w:rPr>
            </w:pPr>
            <w:r w:rsidRPr="0029323D">
              <w:rPr>
                <w:b/>
                <w:sz w:val="24"/>
              </w:rPr>
              <w:t>2023 г.</w:t>
            </w:r>
          </w:p>
        </w:tc>
        <w:tc>
          <w:tcPr>
            <w:tcW w:w="1476" w:type="dxa"/>
            <w:tcBorders>
              <w:top w:val="single" w:sz="4" w:space="0" w:color="000000"/>
              <w:left w:val="single" w:sz="4" w:space="0" w:color="000000"/>
              <w:bottom w:val="single" w:sz="4" w:space="0" w:color="000000"/>
              <w:right w:val="single" w:sz="4" w:space="0" w:color="000000"/>
            </w:tcBorders>
            <w:shd w:val="clear" w:color="auto" w:fill="B8CCE4"/>
            <w:hideMark/>
          </w:tcPr>
          <w:p w14:paraId="3EB5D0CF" w14:textId="77777777" w:rsidR="008750C7" w:rsidRPr="0029323D" w:rsidRDefault="008750C7" w:rsidP="008750C7">
            <w:pPr>
              <w:ind w:firstLine="0"/>
              <w:jc w:val="center"/>
              <w:rPr>
                <w:b/>
                <w:sz w:val="24"/>
              </w:rPr>
            </w:pPr>
            <w:r w:rsidRPr="0029323D">
              <w:rPr>
                <w:b/>
                <w:sz w:val="24"/>
              </w:rPr>
              <w:t>Прогноз</w:t>
            </w:r>
          </w:p>
          <w:p w14:paraId="37EC336F" w14:textId="60187CC0" w:rsidR="008750C7" w:rsidRPr="0029323D" w:rsidRDefault="008750C7" w:rsidP="00661E63">
            <w:pPr>
              <w:ind w:firstLine="0"/>
              <w:jc w:val="center"/>
              <w:rPr>
                <w:b/>
                <w:sz w:val="24"/>
              </w:rPr>
            </w:pPr>
            <w:r w:rsidRPr="0029323D">
              <w:rPr>
                <w:b/>
                <w:sz w:val="24"/>
              </w:rPr>
              <w:t>2024 г.</w:t>
            </w:r>
          </w:p>
        </w:tc>
        <w:tc>
          <w:tcPr>
            <w:tcW w:w="1476" w:type="dxa"/>
            <w:tcBorders>
              <w:top w:val="single" w:sz="4" w:space="0" w:color="000000"/>
              <w:left w:val="single" w:sz="4" w:space="0" w:color="000000"/>
              <w:bottom w:val="single" w:sz="4" w:space="0" w:color="000000"/>
              <w:right w:val="single" w:sz="4" w:space="0" w:color="000000"/>
            </w:tcBorders>
            <w:shd w:val="clear" w:color="auto" w:fill="B8CCE4"/>
            <w:hideMark/>
          </w:tcPr>
          <w:p w14:paraId="31C9CFB8" w14:textId="77777777" w:rsidR="008750C7" w:rsidRPr="0029323D" w:rsidRDefault="008750C7" w:rsidP="008750C7">
            <w:pPr>
              <w:ind w:firstLine="0"/>
              <w:jc w:val="center"/>
              <w:rPr>
                <w:b/>
                <w:sz w:val="24"/>
              </w:rPr>
            </w:pPr>
            <w:r w:rsidRPr="0029323D">
              <w:rPr>
                <w:b/>
                <w:sz w:val="24"/>
              </w:rPr>
              <w:t xml:space="preserve">Прогноз </w:t>
            </w:r>
          </w:p>
          <w:p w14:paraId="2C6EB261" w14:textId="26328BE7" w:rsidR="008750C7" w:rsidRPr="0029323D" w:rsidRDefault="008750C7" w:rsidP="00661E63">
            <w:pPr>
              <w:ind w:firstLine="0"/>
              <w:jc w:val="center"/>
              <w:rPr>
                <w:b/>
                <w:sz w:val="24"/>
              </w:rPr>
            </w:pPr>
            <w:r w:rsidRPr="0029323D">
              <w:rPr>
                <w:b/>
                <w:sz w:val="24"/>
              </w:rPr>
              <w:t>2025 г.</w:t>
            </w:r>
          </w:p>
        </w:tc>
        <w:tc>
          <w:tcPr>
            <w:tcW w:w="1362" w:type="dxa"/>
            <w:tcBorders>
              <w:top w:val="single" w:sz="4" w:space="0" w:color="000000"/>
              <w:left w:val="single" w:sz="4" w:space="0" w:color="000000"/>
              <w:bottom w:val="single" w:sz="4" w:space="0" w:color="000000"/>
              <w:right w:val="single" w:sz="4" w:space="0" w:color="000000"/>
            </w:tcBorders>
            <w:shd w:val="clear" w:color="auto" w:fill="B8CCE4"/>
            <w:hideMark/>
          </w:tcPr>
          <w:p w14:paraId="6D539D98" w14:textId="096BED25" w:rsidR="008750C7" w:rsidRPr="0029323D" w:rsidRDefault="008750C7" w:rsidP="00661E63">
            <w:pPr>
              <w:ind w:firstLine="0"/>
              <w:jc w:val="center"/>
              <w:rPr>
                <w:b/>
                <w:sz w:val="24"/>
              </w:rPr>
            </w:pPr>
            <w:r w:rsidRPr="0029323D">
              <w:rPr>
                <w:b/>
                <w:sz w:val="24"/>
              </w:rPr>
              <w:t>Прогноз 2026 г.</w:t>
            </w:r>
          </w:p>
        </w:tc>
      </w:tr>
      <w:tr w:rsidR="00EE0F4F" w:rsidRPr="0029323D" w14:paraId="5F1DEF55" w14:textId="77777777" w:rsidTr="008018B1">
        <w:trPr>
          <w:trHeight w:val="834"/>
        </w:trPr>
        <w:tc>
          <w:tcPr>
            <w:tcW w:w="4801" w:type="dxa"/>
            <w:tcBorders>
              <w:top w:val="single" w:sz="4" w:space="0" w:color="000000"/>
              <w:left w:val="single" w:sz="4" w:space="0" w:color="000000"/>
              <w:bottom w:val="single" w:sz="4" w:space="0" w:color="000000"/>
              <w:right w:val="single" w:sz="4" w:space="0" w:color="000000"/>
            </w:tcBorders>
            <w:hideMark/>
          </w:tcPr>
          <w:p w14:paraId="77477E3E" w14:textId="77777777" w:rsidR="00EE0F4F" w:rsidRPr="0029323D" w:rsidRDefault="00EE0F4F" w:rsidP="004F0DBA">
            <w:pPr>
              <w:tabs>
                <w:tab w:val="left" w:pos="3120"/>
              </w:tabs>
              <w:ind w:right="-92" w:firstLine="0"/>
              <w:rPr>
                <w:sz w:val="24"/>
              </w:rPr>
            </w:pPr>
            <w:r w:rsidRPr="0029323D">
              <w:rPr>
                <w:sz w:val="24"/>
              </w:rPr>
              <w:t xml:space="preserve">Доходы в виде арендной платы за земельные участки, государственная собственность на которые не разграничена  </w:t>
            </w:r>
          </w:p>
        </w:tc>
        <w:tc>
          <w:tcPr>
            <w:tcW w:w="1306" w:type="dxa"/>
            <w:tcBorders>
              <w:top w:val="single" w:sz="4" w:space="0" w:color="000000"/>
              <w:left w:val="single" w:sz="4" w:space="0" w:color="000000"/>
              <w:bottom w:val="single" w:sz="4" w:space="0" w:color="000000"/>
              <w:right w:val="single" w:sz="4" w:space="0" w:color="000000"/>
            </w:tcBorders>
          </w:tcPr>
          <w:p w14:paraId="310F70A2" w14:textId="09DBCE97" w:rsidR="00EE0F4F" w:rsidRPr="0029323D" w:rsidRDefault="00EE0F4F" w:rsidP="00661E63">
            <w:pPr>
              <w:ind w:firstLine="0"/>
              <w:jc w:val="center"/>
              <w:rPr>
                <w:color w:val="000000"/>
                <w:sz w:val="24"/>
              </w:rPr>
            </w:pPr>
            <w:r w:rsidRPr="0029323D">
              <w:rPr>
                <w:color w:val="000000"/>
                <w:sz w:val="24"/>
              </w:rPr>
              <w:t>6 500,0</w:t>
            </w:r>
          </w:p>
        </w:tc>
        <w:tc>
          <w:tcPr>
            <w:tcW w:w="1476" w:type="dxa"/>
            <w:tcBorders>
              <w:top w:val="single" w:sz="4" w:space="0" w:color="000000"/>
              <w:left w:val="single" w:sz="4" w:space="0" w:color="000000"/>
              <w:bottom w:val="single" w:sz="4" w:space="0" w:color="000000"/>
              <w:right w:val="single" w:sz="4" w:space="0" w:color="000000"/>
            </w:tcBorders>
          </w:tcPr>
          <w:p w14:paraId="3860C7ED" w14:textId="3ED3A308" w:rsidR="00EE0F4F" w:rsidRPr="0029323D" w:rsidRDefault="00EE0F4F" w:rsidP="00661E63">
            <w:pPr>
              <w:ind w:firstLine="0"/>
              <w:jc w:val="center"/>
              <w:rPr>
                <w:color w:val="000000"/>
                <w:sz w:val="24"/>
              </w:rPr>
            </w:pPr>
            <w:r w:rsidRPr="0029323D">
              <w:rPr>
                <w:sz w:val="24"/>
              </w:rPr>
              <w:t>6 500,0</w:t>
            </w:r>
          </w:p>
        </w:tc>
        <w:tc>
          <w:tcPr>
            <w:tcW w:w="1476" w:type="dxa"/>
            <w:tcBorders>
              <w:top w:val="single" w:sz="4" w:space="0" w:color="000000"/>
              <w:left w:val="single" w:sz="4" w:space="0" w:color="000000"/>
              <w:bottom w:val="single" w:sz="4" w:space="0" w:color="000000"/>
              <w:right w:val="single" w:sz="4" w:space="0" w:color="000000"/>
            </w:tcBorders>
          </w:tcPr>
          <w:p w14:paraId="73E2971A" w14:textId="327A2B7F" w:rsidR="00EE0F4F" w:rsidRPr="0029323D" w:rsidRDefault="00EE0F4F" w:rsidP="004F0DBA">
            <w:pPr>
              <w:ind w:firstLine="0"/>
              <w:jc w:val="center"/>
              <w:rPr>
                <w:color w:val="000000"/>
                <w:sz w:val="24"/>
              </w:rPr>
            </w:pPr>
            <w:r w:rsidRPr="0029323D">
              <w:rPr>
                <w:sz w:val="24"/>
              </w:rPr>
              <w:t>6 500,0</w:t>
            </w:r>
          </w:p>
        </w:tc>
        <w:tc>
          <w:tcPr>
            <w:tcW w:w="1362" w:type="dxa"/>
            <w:tcBorders>
              <w:top w:val="single" w:sz="4" w:space="0" w:color="000000"/>
              <w:left w:val="single" w:sz="4" w:space="0" w:color="000000"/>
              <w:bottom w:val="single" w:sz="4" w:space="0" w:color="000000"/>
              <w:right w:val="single" w:sz="4" w:space="0" w:color="000000"/>
            </w:tcBorders>
          </w:tcPr>
          <w:p w14:paraId="56CBAFA3" w14:textId="1684EEC7" w:rsidR="00EE0F4F" w:rsidRPr="0029323D" w:rsidRDefault="00EE0F4F" w:rsidP="004F0DBA">
            <w:pPr>
              <w:ind w:firstLine="0"/>
              <w:jc w:val="center"/>
              <w:rPr>
                <w:color w:val="000000"/>
                <w:sz w:val="24"/>
              </w:rPr>
            </w:pPr>
            <w:r w:rsidRPr="0029323D">
              <w:rPr>
                <w:sz w:val="24"/>
              </w:rPr>
              <w:t>6 500,0</w:t>
            </w:r>
          </w:p>
        </w:tc>
      </w:tr>
    </w:tbl>
    <w:p w14:paraId="6747243F" w14:textId="52DF8477" w:rsidR="00F6603C" w:rsidRPr="0029323D" w:rsidRDefault="00F6603C" w:rsidP="00F6603C">
      <w:pPr>
        <w:rPr>
          <w:sz w:val="24"/>
        </w:rPr>
      </w:pPr>
      <w:r w:rsidRPr="0029323D">
        <w:rPr>
          <w:sz w:val="24"/>
        </w:rPr>
        <w:t xml:space="preserve">Оценка поступления арендной платы за 2023 год рассчитан на основании заключенных 689 ед. договоров аренды земельных участков, государственная собственность на которые не разграничена, по состоянию на 01.07.2023 года, площадью 444 тыс. кв. м. Начислено арендной платы на 2023 год – 6 000,0 тыс. руб. Ежегодно имеется задолженность в отношении 25% заключенных договоров аренды земельных участков. Основные должники: Гусейнова Н.А. (556,0 тыс. руб.), ИП </w:t>
      </w:r>
      <w:proofErr w:type="spellStart"/>
      <w:r w:rsidRPr="0029323D">
        <w:rPr>
          <w:sz w:val="24"/>
        </w:rPr>
        <w:t>Ундалова</w:t>
      </w:r>
      <w:proofErr w:type="spellEnd"/>
      <w:r w:rsidRPr="0029323D">
        <w:rPr>
          <w:sz w:val="24"/>
        </w:rPr>
        <w:t xml:space="preserve"> (780,0 тыс. руб.), </w:t>
      </w:r>
      <w:proofErr w:type="spellStart"/>
      <w:r w:rsidRPr="0029323D">
        <w:rPr>
          <w:sz w:val="24"/>
        </w:rPr>
        <w:t>Татаева</w:t>
      </w:r>
      <w:proofErr w:type="spellEnd"/>
      <w:r w:rsidRPr="0029323D">
        <w:rPr>
          <w:sz w:val="24"/>
        </w:rPr>
        <w:t xml:space="preserve"> Р.А. (725,0 тыс. руб.) и др. физические лица (задолженность составляет от 20 рублей до 75000 рублей). В связи с чем, ожидаемая оценка поступлений доходов, получаемых в виде арендной платы за земельные участки государственная собственность на которые не разграничена, за 2023 год, с учетом поступления задолженности прошлых лет, составит примерно 6</w:t>
      </w:r>
      <w:r w:rsidR="001D17D3">
        <w:rPr>
          <w:sz w:val="24"/>
        </w:rPr>
        <w:t> </w:t>
      </w:r>
      <w:r w:rsidRPr="0029323D">
        <w:rPr>
          <w:sz w:val="24"/>
        </w:rPr>
        <w:t xml:space="preserve">500,0 тыс. рублей. </w:t>
      </w:r>
    </w:p>
    <w:p w14:paraId="2F467D5F" w14:textId="4804BC41" w:rsidR="00F6603C" w:rsidRPr="0029323D" w:rsidRDefault="00F6603C" w:rsidP="00F6603C">
      <w:pPr>
        <w:rPr>
          <w:sz w:val="24"/>
        </w:rPr>
      </w:pPr>
      <w:r w:rsidRPr="0029323D">
        <w:rPr>
          <w:sz w:val="24"/>
        </w:rPr>
        <w:t>Размер арендной платы опр</w:t>
      </w:r>
      <w:r w:rsidR="00AA3145">
        <w:rPr>
          <w:sz w:val="24"/>
        </w:rPr>
        <w:t>еделяется согласно постановлению</w:t>
      </w:r>
      <w:r w:rsidRPr="0029323D">
        <w:rPr>
          <w:sz w:val="24"/>
        </w:rPr>
        <w:t xml:space="preserve"> Правительства Тверской области от 30.05.2020 № 250-пп </w:t>
      </w:r>
      <w:r w:rsidR="00E86009">
        <w:rPr>
          <w:sz w:val="24"/>
        </w:rPr>
        <w:t>«</w:t>
      </w:r>
      <w:r w:rsidRPr="0029323D">
        <w:rPr>
          <w:sz w:val="24"/>
        </w:rPr>
        <w:t>О порядке определения размера арендной платы за земельные участки из категории земель сельскохозяйственного назначения, находящиеся в собственности Тверской области, и земельные участки, государственная собственность на которые не разграничена, и предоставленные в аренду без торгов</w:t>
      </w:r>
      <w:r w:rsidR="00E86009">
        <w:rPr>
          <w:sz w:val="24"/>
        </w:rPr>
        <w:t>»</w:t>
      </w:r>
      <w:r w:rsidRPr="0029323D">
        <w:rPr>
          <w:sz w:val="24"/>
        </w:rPr>
        <w:t xml:space="preserve">. При предоставлении земельного участка на аукционе начальная цена предмета </w:t>
      </w:r>
      <w:r w:rsidRPr="0029323D">
        <w:rPr>
          <w:sz w:val="24"/>
        </w:rPr>
        <w:lastRenderedPageBreak/>
        <w:t xml:space="preserve">аукциона на право заключения договора аренды земельного участка Администрацией Удомельского городского округа устанавливается в размере ежегодной арендной платы, определенной в размере процентов кадастровой стоимости такого земельного участка, утвержденных постановлением Администрации Удомельского городского округа от 05.07.2018 № 666-па </w:t>
      </w:r>
      <w:r w:rsidR="00E86009">
        <w:rPr>
          <w:sz w:val="24"/>
        </w:rPr>
        <w:t>«</w:t>
      </w:r>
      <w:r w:rsidRPr="0029323D">
        <w:rPr>
          <w:sz w:val="24"/>
        </w:rPr>
        <w:t>Об утверждении процента кадастровой стоимости земельного участка, применяемого при расчете начальной цены аукциона</w:t>
      </w:r>
      <w:r w:rsidR="00E86009">
        <w:rPr>
          <w:sz w:val="24"/>
        </w:rPr>
        <w:t>»</w:t>
      </w:r>
      <w:r w:rsidRPr="0029323D">
        <w:rPr>
          <w:sz w:val="24"/>
        </w:rPr>
        <w:t xml:space="preserve">.  </w:t>
      </w:r>
    </w:p>
    <w:p w14:paraId="77BC85AE" w14:textId="51A8F937" w:rsidR="00506E5B" w:rsidRPr="0029323D" w:rsidRDefault="00F6603C" w:rsidP="00F6603C">
      <w:pPr>
        <w:rPr>
          <w:sz w:val="24"/>
        </w:rPr>
      </w:pPr>
      <w:r w:rsidRPr="00961110">
        <w:rPr>
          <w:sz w:val="24"/>
        </w:rPr>
        <w:t xml:space="preserve">Прогноз поступлений доходов, получаемых в виде арендной платы за земельные участки государственная собственность на которые не разграничена на 2024 – 2026гг. составлен </w:t>
      </w:r>
      <w:r w:rsidR="00961110" w:rsidRPr="00961110">
        <w:rPr>
          <w:sz w:val="24"/>
        </w:rPr>
        <w:t xml:space="preserve">комитетом по управлению имуществом и земельным отношениям Администрации Удомельского городского округа </w:t>
      </w:r>
      <w:r w:rsidRPr="00961110">
        <w:rPr>
          <w:sz w:val="24"/>
        </w:rPr>
        <w:t>на уровне оценки за 2023 года и составит 6</w:t>
      </w:r>
      <w:r w:rsidR="001D17D3" w:rsidRPr="00961110">
        <w:rPr>
          <w:sz w:val="24"/>
        </w:rPr>
        <w:t> </w:t>
      </w:r>
      <w:r w:rsidRPr="00961110">
        <w:rPr>
          <w:sz w:val="24"/>
        </w:rPr>
        <w:t>500,0 тыс. рублей.</w:t>
      </w:r>
      <w:r w:rsidR="00961110" w:rsidRPr="00961110">
        <w:rPr>
          <w:sz w:val="24"/>
        </w:rPr>
        <w:t xml:space="preserve"> С 01.01.2024 полномочия по администрированию указанных доходов передаются ГКУ </w:t>
      </w:r>
      <w:r w:rsidR="00E86009">
        <w:rPr>
          <w:sz w:val="24"/>
        </w:rPr>
        <w:t>«</w:t>
      </w:r>
      <w:r w:rsidR="00961110" w:rsidRPr="00961110">
        <w:rPr>
          <w:sz w:val="24"/>
        </w:rPr>
        <w:t>Центр управления земельными ресурсами</w:t>
      </w:r>
      <w:r w:rsidR="00E86009">
        <w:rPr>
          <w:sz w:val="24"/>
        </w:rPr>
        <w:t>»</w:t>
      </w:r>
      <w:r w:rsidR="00961110" w:rsidRPr="00961110">
        <w:rPr>
          <w:sz w:val="24"/>
        </w:rPr>
        <w:t>.</w:t>
      </w:r>
    </w:p>
    <w:p w14:paraId="65496C31" w14:textId="77777777" w:rsidR="00F6603C" w:rsidRPr="0029323D" w:rsidRDefault="00F6603C" w:rsidP="00F6603C">
      <w:pPr>
        <w:rPr>
          <w:sz w:val="24"/>
        </w:rPr>
      </w:pPr>
    </w:p>
    <w:p w14:paraId="16615E6C" w14:textId="1A3A55A6" w:rsidR="00506E5B" w:rsidRPr="0029323D" w:rsidRDefault="00506E5B" w:rsidP="00506E5B">
      <w:pPr>
        <w:rPr>
          <w:b/>
          <w:sz w:val="24"/>
        </w:rPr>
      </w:pPr>
      <w:r w:rsidRPr="0029323D">
        <w:rPr>
          <w:b/>
          <w:sz w:val="24"/>
        </w:rPr>
        <w:t>1.2.1.2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учреждений)</w:t>
      </w:r>
    </w:p>
    <w:p w14:paraId="3070129A" w14:textId="00BEA6DC" w:rsidR="00506E5B" w:rsidRPr="0029323D" w:rsidRDefault="00506E5B" w:rsidP="00506E5B">
      <w:pPr>
        <w:rPr>
          <w:b/>
          <w:sz w:val="24"/>
        </w:rPr>
      </w:pPr>
      <w:r w:rsidRPr="0029323D">
        <w:rPr>
          <w:sz w:val="24"/>
        </w:rPr>
        <w:t>В 202</w:t>
      </w:r>
      <w:r w:rsidR="00F6603C" w:rsidRPr="0029323D">
        <w:rPr>
          <w:sz w:val="24"/>
        </w:rPr>
        <w:t>3</w:t>
      </w:r>
      <w:r w:rsidRPr="0029323D">
        <w:rPr>
          <w:sz w:val="24"/>
        </w:rPr>
        <w:t xml:space="preserve"> году арендная плата за пользование земельными участками, находящимися в собственности муниципального образования Удомельский городской округ определяется на  основании Правил определения размера арендной платы, порядка, условий и сроков внесения арендной платы за пользование земельными участками, находящимися в собственности муниципального образования Удомельский городской округ, при заключении договоров аренды таких земельных участков без проведения торгов, утвержденных решением Удомельской городской Думы от 08.04.2021 № 542. Размер арендной платы за пользование земельными участками, находящимися в собственности муниципального образования Удомельский городской округ, определяется по формуле: </w:t>
      </w:r>
      <w:r w:rsidRPr="0029323D">
        <w:rPr>
          <w:b/>
          <w:sz w:val="24"/>
        </w:rPr>
        <w:t xml:space="preserve">А = С кадастр x S x Сап x </w:t>
      </w:r>
      <w:proofErr w:type="spellStart"/>
      <w:r w:rsidRPr="0029323D">
        <w:rPr>
          <w:b/>
          <w:sz w:val="24"/>
        </w:rPr>
        <w:t>Кмзу</w:t>
      </w:r>
      <w:proofErr w:type="spellEnd"/>
      <w:r w:rsidRPr="0029323D">
        <w:rPr>
          <w:b/>
          <w:sz w:val="24"/>
        </w:rPr>
        <w:t xml:space="preserve"> / 12, </w:t>
      </w:r>
    </w:p>
    <w:p w14:paraId="56866EB8" w14:textId="77777777" w:rsidR="00506E5B" w:rsidRPr="0029323D" w:rsidRDefault="00506E5B" w:rsidP="00506E5B">
      <w:pPr>
        <w:rPr>
          <w:sz w:val="24"/>
        </w:rPr>
      </w:pPr>
      <w:r w:rsidRPr="0029323D">
        <w:rPr>
          <w:sz w:val="24"/>
        </w:rPr>
        <w:t>Где А – размер арендной платы в месяц (в рублях);</w:t>
      </w:r>
    </w:p>
    <w:p w14:paraId="7E525B56" w14:textId="77777777" w:rsidR="00506E5B" w:rsidRPr="0029323D" w:rsidRDefault="00506E5B" w:rsidP="00506E5B">
      <w:pPr>
        <w:rPr>
          <w:sz w:val="24"/>
        </w:rPr>
      </w:pPr>
      <w:r w:rsidRPr="0029323D">
        <w:rPr>
          <w:sz w:val="24"/>
        </w:rPr>
        <w:t>С кадастр - удельный показатель кадастровой стоимости одного квадратного метра земельного участка, являющегося предметом договора аренды земельного участка (в рублях); S - площадь земельного участка или его части, являющегося предметом договора аренды земельного участка (в кв. м);</w:t>
      </w:r>
    </w:p>
    <w:p w14:paraId="3886F1EC" w14:textId="77777777" w:rsidR="00506E5B" w:rsidRPr="0029323D" w:rsidRDefault="00506E5B" w:rsidP="00506E5B">
      <w:pPr>
        <w:rPr>
          <w:sz w:val="24"/>
        </w:rPr>
      </w:pPr>
      <w:r w:rsidRPr="0029323D">
        <w:rPr>
          <w:sz w:val="24"/>
        </w:rPr>
        <w:t>Сап - ставка арендной платы, установленная настоящими Правилами (в %);</w:t>
      </w:r>
    </w:p>
    <w:p w14:paraId="2BFBB1FE" w14:textId="1166C2D2" w:rsidR="00506E5B" w:rsidRPr="0029323D" w:rsidRDefault="00506E5B" w:rsidP="00506E5B">
      <w:pPr>
        <w:rPr>
          <w:sz w:val="24"/>
        </w:rPr>
      </w:pPr>
      <w:proofErr w:type="spellStart"/>
      <w:r w:rsidRPr="0029323D">
        <w:rPr>
          <w:sz w:val="24"/>
        </w:rPr>
        <w:t>Кмзу</w:t>
      </w:r>
      <w:proofErr w:type="spellEnd"/>
      <w:r w:rsidRPr="0029323D">
        <w:rPr>
          <w:sz w:val="24"/>
        </w:rPr>
        <w:t xml:space="preserve"> - коэффициент, устанавливаемый в отношении земельных участков с учетом видов разрешенного использования земельных участков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 П/0412 </w:t>
      </w:r>
      <w:r w:rsidR="00E86009">
        <w:rPr>
          <w:sz w:val="24"/>
        </w:rPr>
        <w:t>«</w:t>
      </w:r>
      <w:r w:rsidRPr="0029323D">
        <w:rPr>
          <w:sz w:val="24"/>
        </w:rPr>
        <w:t>Об утверждении классификатора видов разрешенного использования земельных участков</w:t>
      </w:r>
      <w:r w:rsidR="00E86009">
        <w:rPr>
          <w:sz w:val="24"/>
        </w:rPr>
        <w:t>»</w:t>
      </w:r>
      <w:r w:rsidRPr="0029323D">
        <w:rPr>
          <w:sz w:val="24"/>
        </w:rPr>
        <w:t xml:space="preserve"> (далее - коэффициент).</w:t>
      </w:r>
    </w:p>
    <w:p w14:paraId="71E82D25" w14:textId="11F52A46" w:rsidR="00506E5B" w:rsidRPr="0029323D" w:rsidRDefault="00506E5B" w:rsidP="00506E5B">
      <w:pPr>
        <w:rPr>
          <w:sz w:val="24"/>
        </w:rPr>
      </w:pPr>
      <w:r w:rsidRPr="0029323D">
        <w:rPr>
          <w:sz w:val="24"/>
        </w:rPr>
        <w:t xml:space="preserve">Значения </w:t>
      </w:r>
      <w:proofErr w:type="spellStart"/>
      <w:r w:rsidRPr="0029323D">
        <w:rPr>
          <w:sz w:val="24"/>
        </w:rPr>
        <w:t>Кмзу</w:t>
      </w:r>
      <w:proofErr w:type="spellEnd"/>
      <w:r w:rsidRPr="0029323D">
        <w:rPr>
          <w:sz w:val="24"/>
        </w:rPr>
        <w:t xml:space="preserve"> - коэффициента, устанавливаемого в отношении земельных участков с учетом видов разрешенного использования земельных участков, находящихся в собственности муниципального образования Удомельский городской округ, при заключении договоров аренды таких земельных участков без проведения торгов, определяются на основании решения Удомельской городской Думы от 08.04.2021 № 543 </w:t>
      </w:r>
      <w:r w:rsidR="00E86009">
        <w:rPr>
          <w:sz w:val="24"/>
        </w:rPr>
        <w:t>«</w:t>
      </w:r>
      <w:r w:rsidRPr="0029323D">
        <w:rPr>
          <w:sz w:val="24"/>
        </w:rPr>
        <w:t>Об утверждении значения коэффициента (</w:t>
      </w:r>
      <w:proofErr w:type="spellStart"/>
      <w:r w:rsidRPr="0029323D">
        <w:rPr>
          <w:sz w:val="24"/>
        </w:rPr>
        <w:t>Кмзу</w:t>
      </w:r>
      <w:proofErr w:type="spellEnd"/>
      <w:r w:rsidRPr="0029323D">
        <w:rPr>
          <w:sz w:val="24"/>
        </w:rPr>
        <w:t>) в отношении земельных участков, находящихся  в собственности муниципального образования Удомельский городской округ, при заключении договоров аренды таких земельных участков без проведения торгов</w:t>
      </w:r>
      <w:r w:rsidR="00E86009">
        <w:rPr>
          <w:sz w:val="24"/>
        </w:rPr>
        <w:t>»</w:t>
      </w:r>
      <w:r w:rsidRPr="0029323D">
        <w:rPr>
          <w:sz w:val="24"/>
        </w:rPr>
        <w:t>.</w:t>
      </w:r>
    </w:p>
    <w:p w14:paraId="7318D668" w14:textId="1E08D3A9" w:rsidR="00B33D3F" w:rsidRPr="0029323D" w:rsidRDefault="00506E5B" w:rsidP="00B33D3F">
      <w:pPr>
        <w:rPr>
          <w:sz w:val="24"/>
        </w:rPr>
      </w:pPr>
      <w:r w:rsidRPr="0029323D">
        <w:rPr>
          <w:sz w:val="24"/>
        </w:rPr>
        <w:t>По состоянию на 01.1</w:t>
      </w:r>
      <w:r w:rsidR="00661E63" w:rsidRPr="0029323D">
        <w:rPr>
          <w:sz w:val="24"/>
        </w:rPr>
        <w:t>0</w:t>
      </w:r>
      <w:r w:rsidRPr="0029323D">
        <w:rPr>
          <w:sz w:val="24"/>
        </w:rPr>
        <w:t>.202</w:t>
      </w:r>
      <w:r w:rsidR="00F6603C" w:rsidRPr="0029323D">
        <w:rPr>
          <w:sz w:val="24"/>
        </w:rPr>
        <w:t>3</w:t>
      </w:r>
      <w:r w:rsidRPr="0029323D">
        <w:rPr>
          <w:sz w:val="24"/>
        </w:rPr>
        <w:t xml:space="preserve"> в аренду передано </w:t>
      </w:r>
      <w:r w:rsidR="00F6603C" w:rsidRPr="0029323D">
        <w:rPr>
          <w:sz w:val="24"/>
        </w:rPr>
        <w:t>32</w:t>
      </w:r>
      <w:r w:rsidRPr="0029323D">
        <w:rPr>
          <w:sz w:val="24"/>
        </w:rPr>
        <w:t xml:space="preserve"> земельных участка, находящихся в собственности муниципального образования Удомельский городской округ, общей площадью </w:t>
      </w:r>
      <w:r w:rsidR="00F6603C" w:rsidRPr="0029323D">
        <w:rPr>
          <w:sz w:val="24"/>
        </w:rPr>
        <w:t>471</w:t>
      </w:r>
      <w:r w:rsidRPr="0029323D">
        <w:rPr>
          <w:sz w:val="24"/>
        </w:rPr>
        <w:t xml:space="preserve"> тыс. кв. м. </w:t>
      </w:r>
      <w:r w:rsidR="00B33D3F" w:rsidRPr="0029323D">
        <w:rPr>
          <w:sz w:val="24"/>
        </w:rPr>
        <w:t xml:space="preserve">Ожидаемая сумма поступлений от задолженности прошлых лет: примерно </w:t>
      </w:r>
      <w:r w:rsidR="00F6603C" w:rsidRPr="0029323D">
        <w:rPr>
          <w:sz w:val="24"/>
        </w:rPr>
        <w:t>250</w:t>
      </w:r>
      <w:r w:rsidR="00B33D3F" w:rsidRPr="0029323D">
        <w:rPr>
          <w:sz w:val="24"/>
        </w:rPr>
        <w:t>,0 тыс. руб</w:t>
      </w:r>
      <w:r w:rsidR="008C20C4" w:rsidRPr="0029323D">
        <w:rPr>
          <w:sz w:val="24"/>
        </w:rPr>
        <w:t>.</w:t>
      </w:r>
    </w:p>
    <w:p w14:paraId="1AE63843" w14:textId="76795270" w:rsidR="00506E5B" w:rsidRPr="00872034" w:rsidRDefault="00B33D3F" w:rsidP="00B33D3F">
      <w:pPr>
        <w:rPr>
          <w:b/>
          <w:sz w:val="24"/>
        </w:rPr>
      </w:pPr>
      <w:r w:rsidRPr="0029323D">
        <w:rPr>
          <w:sz w:val="24"/>
        </w:rPr>
        <w:t>Прогноз на 202</w:t>
      </w:r>
      <w:r w:rsidR="008C20C4" w:rsidRPr="0029323D">
        <w:rPr>
          <w:sz w:val="24"/>
        </w:rPr>
        <w:t>4</w:t>
      </w:r>
      <w:r w:rsidRPr="0029323D">
        <w:rPr>
          <w:sz w:val="24"/>
        </w:rPr>
        <w:t xml:space="preserve"> – 202</w:t>
      </w:r>
      <w:r w:rsidR="008C20C4" w:rsidRPr="0029323D">
        <w:rPr>
          <w:sz w:val="24"/>
        </w:rPr>
        <w:t>6</w:t>
      </w:r>
      <w:r w:rsidRPr="0029323D">
        <w:rPr>
          <w:sz w:val="24"/>
        </w:rPr>
        <w:t xml:space="preserve"> гг. составлен на уровне прогноза на 202</w:t>
      </w:r>
      <w:r w:rsidR="008C20C4" w:rsidRPr="0029323D">
        <w:rPr>
          <w:sz w:val="24"/>
        </w:rPr>
        <w:t>3</w:t>
      </w:r>
      <w:r w:rsidRPr="0029323D">
        <w:rPr>
          <w:sz w:val="24"/>
        </w:rPr>
        <w:t xml:space="preserve"> год</w:t>
      </w:r>
      <w:r w:rsidR="008C20C4" w:rsidRPr="0029323D">
        <w:rPr>
          <w:sz w:val="24"/>
        </w:rPr>
        <w:t>а</w:t>
      </w:r>
      <w:r w:rsidRPr="0029323D">
        <w:rPr>
          <w:sz w:val="24"/>
        </w:rPr>
        <w:t xml:space="preserve">, в сумме </w:t>
      </w:r>
      <w:r w:rsidR="008C20C4" w:rsidRPr="0029323D">
        <w:rPr>
          <w:sz w:val="24"/>
        </w:rPr>
        <w:t>2938,8</w:t>
      </w:r>
      <w:r w:rsidRPr="0029323D">
        <w:rPr>
          <w:sz w:val="24"/>
        </w:rPr>
        <w:t xml:space="preserve"> тыс. руб., в том числе сумма по заключенным договорам аренды </w:t>
      </w:r>
      <w:r w:rsidR="008C20C4" w:rsidRPr="0029323D">
        <w:rPr>
          <w:sz w:val="24"/>
        </w:rPr>
        <w:t>2688,8</w:t>
      </w:r>
      <w:r w:rsidRPr="0029323D">
        <w:rPr>
          <w:sz w:val="24"/>
        </w:rPr>
        <w:t xml:space="preserve"> тыс. руб. и задолженность в сумме </w:t>
      </w:r>
      <w:r w:rsidR="008C20C4" w:rsidRPr="0029323D">
        <w:rPr>
          <w:sz w:val="24"/>
        </w:rPr>
        <w:t>25</w:t>
      </w:r>
      <w:r w:rsidRPr="0029323D">
        <w:rPr>
          <w:sz w:val="24"/>
        </w:rPr>
        <w:t>0,0 тыс. руб.</w:t>
      </w:r>
    </w:p>
    <w:p w14:paraId="0D092C26" w14:textId="77777777" w:rsidR="00506E5B" w:rsidRDefault="00506E5B" w:rsidP="00506E5B">
      <w:pPr>
        <w:tabs>
          <w:tab w:val="left" w:pos="8220"/>
        </w:tabs>
        <w:rPr>
          <w:sz w:val="24"/>
        </w:rPr>
      </w:pPr>
      <w:r w:rsidRPr="007373A3">
        <w:rPr>
          <w:sz w:val="24"/>
        </w:rPr>
        <w:tab/>
      </w:r>
    </w:p>
    <w:p w14:paraId="4E7E4D1B" w14:textId="77777777" w:rsidR="00506E5B" w:rsidRPr="007675EE" w:rsidRDefault="00506E5B" w:rsidP="00506E5B">
      <w:pPr>
        <w:tabs>
          <w:tab w:val="left" w:pos="8220"/>
        </w:tabs>
        <w:jc w:val="right"/>
        <w:rPr>
          <w:sz w:val="20"/>
          <w:szCs w:val="20"/>
        </w:rPr>
      </w:pPr>
      <w:r w:rsidRPr="007675EE">
        <w:rPr>
          <w:sz w:val="20"/>
          <w:szCs w:val="20"/>
        </w:rPr>
        <w:t>(тыс. руб.)</w:t>
      </w:r>
    </w:p>
    <w:tbl>
      <w:tblPr>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1"/>
        <w:gridCol w:w="1306"/>
        <w:gridCol w:w="1476"/>
        <w:gridCol w:w="1476"/>
        <w:gridCol w:w="1362"/>
      </w:tblGrid>
      <w:tr w:rsidR="008750C7" w:rsidRPr="0029323D" w14:paraId="6D126296" w14:textId="77777777" w:rsidTr="00B33D3F">
        <w:trPr>
          <w:trHeight w:val="535"/>
        </w:trPr>
        <w:tc>
          <w:tcPr>
            <w:tcW w:w="4801" w:type="dxa"/>
            <w:tcBorders>
              <w:top w:val="single" w:sz="4" w:space="0" w:color="000000"/>
              <w:left w:val="single" w:sz="4" w:space="0" w:color="000000"/>
              <w:bottom w:val="single" w:sz="4" w:space="0" w:color="000000"/>
              <w:right w:val="single" w:sz="4" w:space="0" w:color="000000"/>
            </w:tcBorders>
            <w:shd w:val="clear" w:color="auto" w:fill="C6D9F1"/>
            <w:hideMark/>
          </w:tcPr>
          <w:p w14:paraId="5E60E949" w14:textId="0B3532FA" w:rsidR="008750C7" w:rsidRPr="0029323D" w:rsidRDefault="008750C7" w:rsidP="004F0DBA">
            <w:pPr>
              <w:tabs>
                <w:tab w:val="left" w:pos="3120"/>
              </w:tabs>
              <w:ind w:firstLine="0"/>
              <w:jc w:val="center"/>
              <w:rPr>
                <w:b/>
                <w:sz w:val="24"/>
              </w:rPr>
            </w:pPr>
            <w:r w:rsidRPr="0029323D">
              <w:rPr>
                <w:b/>
                <w:sz w:val="24"/>
              </w:rPr>
              <w:t>Наименование дохода</w:t>
            </w:r>
          </w:p>
        </w:tc>
        <w:tc>
          <w:tcPr>
            <w:tcW w:w="1306" w:type="dxa"/>
            <w:tcBorders>
              <w:top w:val="single" w:sz="4" w:space="0" w:color="000000"/>
              <w:left w:val="single" w:sz="4" w:space="0" w:color="000000"/>
              <w:bottom w:val="single" w:sz="4" w:space="0" w:color="000000"/>
              <w:right w:val="single" w:sz="4" w:space="0" w:color="000000"/>
            </w:tcBorders>
            <w:shd w:val="clear" w:color="auto" w:fill="C6D9F1"/>
          </w:tcPr>
          <w:p w14:paraId="51833F07" w14:textId="77777777" w:rsidR="008750C7" w:rsidRPr="0029323D" w:rsidRDefault="008750C7" w:rsidP="008750C7">
            <w:pPr>
              <w:ind w:firstLine="0"/>
              <w:jc w:val="center"/>
              <w:rPr>
                <w:b/>
                <w:sz w:val="24"/>
              </w:rPr>
            </w:pPr>
            <w:r w:rsidRPr="0029323D">
              <w:rPr>
                <w:b/>
                <w:sz w:val="24"/>
              </w:rPr>
              <w:t>Оценка</w:t>
            </w:r>
          </w:p>
          <w:p w14:paraId="46E29114" w14:textId="3315D05A" w:rsidR="008750C7" w:rsidRPr="0029323D" w:rsidRDefault="008750C7" w:rsidP="00D3728B">
            <w:pPr>
              <w:ind w:firstLine="0"/>
              <w:jc w:val="center"/>
              <w:rPr>
                <w:b/>
                <w:sz w:val="24"/>
              </w:rPr>
            </w:pPr>
            <w:r w:rsidRPr="0029323D">
              <w:rPr>
                <w:b/>
                <w:sz w:val="24"/>
              </w:rPr>
              <w:t>2023 г.</w:t>
            </w:r>
          </w:p>
        </w:tc>
        <w:tc>
          <w:tcPr>
            <w:tcW w:w="1476" w:type="dxa"/>
            <w:tcBorders>
              <w:top w:val="single" w:sz="4" w:space="0" w:color="000000"/>
              <w:left w:val="single" w:sz="4" w:space="0" w:color="000000"/>
              <w:bottom w:val="single" w:sz="4" w:space="0" w:color="000000"/>
              <w:right w:val="single" w:sz="4" w:space="0" w:color="000000"/>
            </w:tcBorders>
            <w:shd w:val="clear" w:color="auto" w:fill="C6D9F1"/>
            <w:hideMark/>
          </w:tcPr>
          <w:p w14:paraId="414F7CA7" w14:textId="77777777" w:rsidR="008750C7" w:rsidRPr="0029323D" w:rsidRDefault="008750C7" w:rsidP="008750C7">
            <w:pPr>
              <w:ind w:firstLine="0"/>
              <w:jc w:val="center"/>
              <w:rPr>
                <w:b/>
                <w:sz w:val="24"/>
              </w:rPr>
            </w:pPr>
            <w:r w:rsidRPr="0029323D">
              <w:rPr>
                <w:b/>
                <w:sz w:val="24"/>
              </w:rPr>
              <w:t>Прогноз</w:t>
            </w:r>
          </w:p>
          <w:p w14:paraId="633F0AE8" w14:textId="216DDD60" w:rsidR="008750C7" w:rsidRPr="0029323D" w:rsidRDefault="008750C7" w:rsidP="00D3728B">
            <w:pPr>
              <w:ind w:firstLine="0"/>
              <w:jc w:val="center"/>
              <w:rPr>
                <w:b/>
                <w:sz w:val="24"/>
              </w:rPr>
            </w:pPr>
            <w:r w:rsidRPr="0029323D">
              <w:rPr>
                <w:b/>
                <w:sz w:val="24"/>
              </w:rPr>
              <w:t>2024 г.</w:t>
            </w:r>
          </w:p>
        </w:tc>
        <w:tc>
          <w:tcPr>
            <w:tcW w:w="1476" w:type="dxa"/>
            <w:tcBorders>
              <w:top w:val="single" w:sz="4" w:space="0" w:color="000000"/>
              <w:left w:val="single" w:sz="4" w:space="0" w:color="000000"/>
              <w:bottom w:val="single" w:sz="4" w:space="0" w:color="000000"/>
              <w:right w:val="single" w:sz="4" w:space="0" w:color="000000"/>
            </w:tcBorders>
            <w:shd w:val="clear" w:color="auto" w:fill="C6D9F1"/>
            <w:hideMark/>
          </w:tcPr>
          <w:p w14:paraId="382DAB08" w14:textId="77777777" w:rsidR="008750C7" w:rsidRPr="0029323D" w:rsidRDefault="008750C7" w:rsidP="008750C7">
            <w:pPr>
              <w:ind w:firstLine="0"/>
              <w:jc w:val="center"/>
              <w:rPr>
                <w:b/>
                <w:sz w:val="24"/>
              </w:rPr>
            </w:pPr>
            <w:r w:rsidRPr="0029323D">
              <w:rPr>
                <w:b/>
                <w:sz w:val="24"/>
              </w:rPr>
              <w:t xml:space="preserve">Прогноз </w:t>
            </w:r>
          </w:p>
          <w:p w14:paraId="7A3CB0B9" w14:textId="4B07212E" w:rsidR="008750C7" w:rsidRPr="0029323D" w:rsidRDefault="008750C7" w:rsidP="00D3728B">
            <w:pPr>
              <w:ind w:firstLine="0"/>
              <w:jc w:val="center"/>
              <w:rPr>
                <w:b/>
                <w:sz w:val="24"/>
              </w:rPr>
            </w:pPr>
            <w:r w:rsidRPr="0029323D">
              <w:rPr>
                <w:b/>
                <w:sz w:val="24"/>
              </w:rPr>
              <w:t>2025 г.</w:t>
            </w:r>
          </w:p>
        </w:tc>
        <w:tc>
          <w:tcPr>
            <w:tcW w:w="1362" w:type="dxa"/>
            <w:tcBorders>
              <w:top w:val="single" w:sz="4" w:space="0" w:color="000000"/>
              <w:left w:val="single" w:sz="4" w:space="0" w:color="000000"/>
              <w:bottom w:val="single" w:sz="4" w:space="0" w:color="000000"/>
              <w:right w:val="single" w:sz="4" w:space="0" w:color="000000"/>
            </w:tcBorders>
            <w:shd w:val="clear" w:color="auto" w:fill="C6D9F1"/>
            <w:hideMark/>
          </w:tcPr>
          <w:p w14:paraId="1AFCBE04" w14:textId="2B7A9642" w:rsidR="008750C7" w:rsidRPr="0029323D" w:rsidRDefault="008750C7" w:rsidP="00D3728B">
            <w:pPr>
              <w:ind w:firstLine="0"/>
              <w:jc w:val="center"/>
              <w:rPr>
                <w:b/>
                <w:sz w:val="24"/>
              </w:rPr>
            </w:pPr>
            <w:r w:rsidRPr="0029323D">
              <w:rPr>
                <w:b/>
                <w:sz w:val="24"/>
              </w:rPr>
              <w:t>Прогноз 2026 г.</w:t>
            </w:r>
          </w:p>
        </w:tc>
      </w:tr>
      <w:tr w:rsidR="00B33D3F" w:rsidRPr="0029323D" w14:paraId="7C6887E9" w14:textId="77777777" w:rsidTr="00B33D3F">
        <w:trPr>
          <w:trHeight w:val="551"/>
        </w:trPr>
        <w:tc>
          <w:tcPr>
            <w:tcW w:w="4801" w:type="dxa"/>
            <w:tcBorders>
              <w:top w:val="single" w:sz="4" w:space="0" w:color="000000"/>
              <w:left w:val="single" w:sz="4" w:space="0" w:color="000000"/>
              <w:bottom w:val="single" w:sz="4" w:space="0" w:color="000000"/>
              <w:right w:val="single" w:sz="4" w:space="0" w:color="000000"/>
            </w:tcBorders>
            <w:hideMark/>
          </w:tcPr>
          <w:p w14:paraId="755D0B1A" w14:textId="77777777" w:rsidR="00B33D3F" w:rsidRPr="0029323D" w:rsidRDefault="00B33D3F" w:rsidP="004F0DBA">
            <w:pPr>
              <w:tabs>
                <w:tab w:val="left" w:pos="3120"/>
              </w:tabs>
              <w:ind w:right="-92" w:firstLine="0"/>
              <w:rPr>
                <w:sz w:val="24"/>
              </w:rPr>
            </w:pPr>
            <w:r w:rsidRPr="0029323D">
              <w:rPr>
                <w:sz w:val="24"/>
              </w:rPr>
              <w:lastRenderedPageBreak/>
              <w:t>Доходы в виде арендной платы за земельные участки находящихся в муниципальной собственности</w:t>
            </w:r>
          </w:p>
        </w:tc>
        <w:tc>
          <w:tcPr>
            <w:tcW w:w="1306" w:type="dxa"/>
            <w:tcBorders>
              <w:top w:val="single" w:sz="4" w:space="0" w:color="000000"/>
              <w:left w:val="single" w:sz="4" w:space="0" w:color="000000"/>
              <w:bottom w:val="single" w:sz="4" w:space="0" w:color="000000"/>
              <w:right w:val="single" w:sz="4" w:space="0" w:color="000000"/>
            </w:tcBorders>
          </w:tcPr>
          <w:p w14:paraId="0D7FD2F8" w14:textId="77777777" w:rsidR="00B33D3F" w:rsidRPr="0029323D" w:rsidRDefault="00B33D3F" w:rsidP="004F0DBA">
            <w:pPr>
              <w:ind w:firstLine="0"/>
              <w:jc w:val="center"/>
              <w:rPr>
                <w:color w:val="000000"/>
                <w:sz w:val="24"/>
              </w:rPr>
            </w:pPr>
          </w:p>
          <w:p w14:paraId="7BCD2492" w14:textId="282CA23C" w:rsidR="00B33D3F" w:rsidRPr="0029323D" w:rsidRDefault="008C20C4" w:rsidP="004F0DBA">
            <w:pPr>
              <w:ind w:firstLine="0"/>
              <w:jc w:val="center"/>
              <w:rPr>
                <w:color w:val="000000"/>
                <w:sz w:val="24"/>
              </w:rPr>
            </w:pPr>
            <w:r w:rsidRPr="0029323D">
              <w:rPr>
                <w:color w:val="000000"/>
                <w:sz w:val="24"/>
              </w:rPr>
              <w:t>2 938,8</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0800E2E3" w14:textId="1EB38A3F" w:rsidR="00B33D3F" w:rsidRPr="0029323D" w:rsidRDefault="008C20C4" w:rsidP="004F0DBA">
            <w:pPr>
              <w:ind w:firstLine="0"/>
              <w:jc w:val="center"/>
              <w:rPr>
                <w:color w:val="000000"/>
                <w:sz w:val="24"/>
              </w:rPr>
            </w:pPr>
            <w:r w:rsidRPr="0029323D">
              <w:rPr>
                <w:color w:val="000000"/>
                <w:sz w:val="24"/>
              </w:rPr>
              <w:t>2 938,8</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250CDD08" w14:textId="5B9BD555" w:rsidR="00B33D3F" w:rsidRPr="0029323D" w:rsidRDefault="008C20C4" w:rsidP="004F0DBA">
            <w:pPr>
              <w:ind w:firstLine="0"/>
              <w:jc w:val="center"/>
              <w:rPr>
                <w:color w:val="000000"/>
                <w:sz w:val="24"/>
              </w:rPr>
            </w:pPr>
            <w:r w:rsidRPr="0029323D">
              <w:rPr>
                <w:color w:val="000000"/>
                <w:sz w:val="24"/>
              </w:rPr>
              <w:t>2 938,8</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79884914" w14:textId="25FC8C61" w:rsidR="00B33D3F" w:rsidRPr="0029323D" w:rsidRDefault="008C20C4" w:rsidP="004F0DBA">
            <w:pPr>
              <w:ind w:firstLine="0"/>
              <w:jc w:val="center"/>
              <w:rPr>
                <w:color w:val="000000"/>
                <w:sz w:val="24"/>
              </w:rPr>
            </w:pPr>
            <w:r w:rsidRPr="0029323D">
              <w:rPr>
                <w:color w:val="000000"/>
                <w:sz w:val="24"/>
              </w:rPr>
              <w:t>2 938,8</w:t>
            </w:r>
          </w:p>
        </w:tc>
      </w:tr>
    </w:tbl>
    <w:p w14:paraId="5132FB64" w14:textId="77777777" w:rsidR="00506E5B" w:rsidRPr="0029323D" w:rsidRDefault="00506E5B" w:rsidP="00506E5B">
      <w:pPr>
        <w:rPr>
          <w:sz w:val="24"/>
        </w:rPr>
      </w:pPr>
    </w:p>
    <w:p w14:paraId="2BE30E03" w14:textId="5CF7C857" w:rsidR="00506E5B" w:rsidRPr="0029323D" w:rsidRDefault="00506E5B" w:rsidP="00506E5B">
      <w:pPr>
        <w:rPr>
          <w:sz w:val="24"/>
        </w:rPr>
      </w:pPr>
      <w:r w:rsidRPr="0029323D">
        <w:rPr>
          <w:sz w:val="24"/>
        </w:rPr>
        <w:t xml:space="preserve">При прогнозном расчете на </w:t>
      </w:r>
      <w:r w:rsidR="00E5340F" w:rsidRPr="0029323D">
        <w:rPr>
          <w:sz w:val="24"/>
        </w:rPr>
        <w:t>2023-202</w:t>
      </w:r>
      <w:r w:rsidR="008C20C4" w:rsidRPr="0029323D">
        <w:rPr>
          <w:sz w:val="24"/>
        </w:rPr>
        <w:t>6</w:t>
      </w:r>
      <w:r w:rsidRPr="0029323D">
        <w:rPr>
          <w:sz w:val="24"/>
        </w:rPr>
        <w:t xml:space="preserve"> годы аренды имущества, находящегося в оперативном управлении и аренды имущества, находящегося в </w:t>
      </w:r>
      <w:r w:rsidR="00E86009">
        <w:rPr>
          <w:sz w:val="24"/>
        </w:rPr>
        <w:t>«</w:t>
      </w:r>
      <w:r w:rsidRPr="0029323D">
        <w:rPr>
          <w:sz w:val="24"/>
        </w:rPr>
        <w:t>казне</w:t>
      </w:r>
      <w:r w:rsidR="00E86009">
        <w:rPr>
          <w:sz w:val="24"/>
        </w:rPr>
        <w:t>»</w:t>
      </w:r>
      <w:r w:rsidRPr="0029323D">
        <w:rPr>
          <w:sz w:val="24"/>
        </w:rPr>
        <w:t xml:space="preserve"> Комитетом по управлению имуществом и земельным отношениям Администрации Удомельского городского округа использована методика утвержденная Постановлением Администрации Удомельского городского округа от 25.05.2017 № 529-па </w:t>
      </w:r>
      <w:r w:rsidR="00E86009">
        <w:rPr>
          <w:sz w:val="24"/>
        </w:rPr>
        <w:t>«</w:t>
      </w:r>
      <w:r w:rsidRPr="0029323D">
        <w:rPr>
          <w:sz w:val="24"/>
        </w:rPr>
        <w:t>Об утверждении методики определения и расчета арендной платы за пользование имуществом, находящимся в муниципальной собственности Удомельского городского округа</w:t>
      </w:r>
      <w:r w:rsidR="00E86009">
        <w:rPr>
          <w:sz w:val="24"/>
        </w:rPr>
        <w:t>»</w:t>
      </w:r>
      <w:r w:rsidRPr="0029323D">
        <w:rPr>
          <w:sz w:val="24"/>
        </w:rPr>
        <w:t>.</w:t>
      </w:r>
    </w:p>
    <w:p w14:paraId="409D4508" w14:textId="77777777" w:rsidR="00506E5B" w:rsidRPr="0029323D" w:rsidRDefault="00506E5B" w:rsidP="00506E5B">
      <w:pPr>
        <w:rPr>
          <w:sz w:val="24"/>
        </w:rPr>
      </w:pPr>
    </w:p>
    <w:p w14:paraId="6C6E29BB" w14:textId="77777777" w:rsidR="00506E5B" w:rsidRPr="0029323D" w:rsidRDefault="00506E5B" w:rsidP="00506E5B">
      <w:pPr>
        <w:ind w:firstLine="0"/>
        <w:jc w:val="center"/>
        <w:rPr>
          <w:b/>
          <w:sz w:val="24"/>
        </w:rPr>
      </w:pPr>
      <w:r w:rsidRPr="0029323D">
        <w:rPr>
          <w:b/>
          <w:sz w:val="24"/>
        </w:rPr>
        <w:t>1.2.1.3. Доходы от сдачи в аренду имущества, находящегося в оперативном управлении</w:t>
      </w:r>
    </w:p>
    <w:p w14:paraId="5943E55D" w14:textId="3E4E6ECC" w:rsidR="00506E5B" w:rsidRPr="0029323D" w:rsidRDefault="00506E5B" w:rsidP="00506E5B">
      <w:pPr>
        <w:tabs>
          <w:tab w:val="left" w:pos="3120"/>
        </w:tabs>
        <w:rPr>
          <w:sz w:val="24"/>
        </w:rPr>
      </w:pPr>
      <w:r w:rsidRPr="0029323D">
        <w:rPr>
          <w:sz w:val="24"/>
        </w:rPr>
        <w:t xml:space="preserve">Прогноз на </w:t>
      </w:r>
      <w:r w:rsidR="00E5340F" w:rsidRPr="0029323D">
        <w:rPr>
          <w:sz w:val="24"/>
        </w:rPr>
        <w:t>2023-2025</w:t>
      </w:r>
      <w:r w:rsidRPr="0029323D">
        <w:rPr>
          <w:sz w:val="24"/>
        </w:rPr>
        <w:t xml:space="preserve"> годы составлен исходя из действующих </w:t>
      </w:r>
      <w:r w:rsidR="008C20C4" w:rsidRPr="0029323D">
        <w:rPr>
          <w:sz w:val="24"/>
        </w:rPr>
        <w:t>5</w:t>
      </w:r>
      <w:r w:rsidRPr="0029323D">
        <w:rPr>
          <w:sz w:val="24"/>
        </w:rPr>
        <w:t xml:space="preserve"> договоров аренды на 01.1</w:t>
      </w:r>
      <w:r w:rsidR="00127D1B" w:rsidRPr="0029323D">
        <w:rPr>
          <w:sz w:val="24"/>
        </w:rPr>
        <w:t>0</w:t>
      </w:r>
      <w:r w:rsidRPr="0029323D">
        <w:rPr>
          <w:sz w:val="24"/>
        </w:rPr>
        <w:t>.202</w:t>
      </w:r>
      <w:r w:rsidR="008C20C4" w:rsidRPr="0029323D">
        <w:rPr>
          <w:sz w:val="24"/>
        </w:rPr>
        <w:t>3</w:t>
      </w:r>
      <w:r w:rsidRPr="0029323D">
        <w:rPr>
          <w:sz w:val="24"/>
        </w:rPr>
        <w:t xml:space="preserve"> в административном здании по ул. Попова, 22. Средняя ставка за 1 кв. м. согласно отчету независимого оценщика № 11/10-2018 составляет </w:t>
      </w:r>
      <w:r w:rsidR="008C20C4" w:rsidRPr="0029323D">
        <w:rPr>
          <w:sz w:val="24"/>
        </w:rPr>
        <w:t>288,3</w:t>
      </w:r>
      <w:r w:rsidRPr="0029323D">
        <w:rPr>
          <w:sz w:val="24"/>
        </w:rPr>
        <w:t xml:space="preserve"> руб. Площадь недвижимого имущества составляет </w:t>
      </w:r>
      <w:r w:rsidR="008C20C4" w:rsidRPr="0029323D">
        <w:rPr>
          <w:sz w:val="24"/>
        </w:rPr>
        <w:t>265,7</w:t>
      </w:r>
      <w:r w:rsidRPr="0029323D">
        <w:rPr>
          <w:sz w:val="24"/>
        </w:rPr>
        <w:t xml:space="preserve"> тыс. кв. м. Итого ежегодная сумма аренды составляет </w:t>
      </w:r>
      <w:r w:rsidR="008C20C4" w:rsidRPr="0029323D">
        <w:rPr>
          <w:sz w:val="24"/>
        </w:rPr>
        <w:t>869,1</w:t>
      </w:r>
      <w:r w:rsidRPr="0029323D">
        <w:rPr>
          <w:sz w:val="24"/>
        </w:rPr>
        <w:t xml:space="preserve"> тыс. руб.</w:t>
      </w:r>
    </w:p>
    <w:p w14:paraId="1CC3197F" w14:textId="77777777" w:rsidR="00506E5B" w:rsidRPr="0029323D" w:rsidRDefault="00506E5B" w:rsidP="00506E5B">
      <w:pPr>
        <w:tabs>
          <w:tab w:val="left" w:pos="8220"/>
        </w:tabs>
        <w:jc w:val="right"/>
        <w:rPr>
          <w:sz w:val="20"/>
          <w:szCs w:val="20"/>
        </w:rPr>
      </w:pPr>
      <w:r w:rsidRPr="0029323D">
        <w:rPr>
          <w:sz w:val="20"/>
          <w:szCs w:val="20"/>
        </w:rPr>
        <w:t xml:space="preserve">     (тыс. руб.)</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701"/>
        <w:gridCol w:w="1559"/>
        <w:gridCol w:w="1559"/>
        <w:gridCol w:w="1560"/>
      </w:tblGrid>
      <w:tr w:rsidR="008750C7" w:rsidRPr="0029323D" w14:paraId="10BEC8AC" w14:textId="77777777" w:rsidTr="008542C9">
        <w:tc>
          <w:tcPr>
            <w:tcW w:w="3794" w:type="dxa"/>
            <w:tcBorders>
              <w:top w:val="single" w:sz="4" w:space="0" w:color="000000"/>
              <w:left w:val="single" w:sz="4" w:space="0" w:color="000000"/>
              <w:bottom w:val="single" w:sz="4" w:space="0" w:color="000000"/>
              <w:right w:val="single" w:sz="4" w:space="0" w:color="000000"/>
            </w:tcBorders>
            <w:shd w:val="clear" w:color="auto" w:fill="C6D9F1"/>
            <w:hideMark/>
          </w:tcPr>
          <w:p w14:paraId="03B5E885" w14:textId="0D0F004B" w:rsidR="008750C7" w:rsidRPr="0029323D" w:rsidRDefault="008750C7" w:rsidP="004F0DBA">
            <w:pPr>
              <w:tabs>
                <w:tab w:val="left" w:pos="3120"/>
              </w:tabs>
              <w:ind w:firstLine="0"/>
              <w:jc w:val="center"/>
              <w:rPr>
                <w:b/>
                <w:sz w:val="24"/>
              </w:rPr>
            </w:pPr>
            <w:r w:rsidRPr="0029323D">
              <w:rPr>
                <w:b/>
                <w:sz w:val="24"/>
              </w:rPr>
              <w:t>Наименование дохода</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cPr>
          <w:p w14:paraId="535045BE" w14:textId="77777777" w:rsidR="008750C7" w:rsidRPr="0029323D" w:rsidRDefault="008750C7" w:rsidP="008750C7">
            <w:pPr>
              <w:ind w:firstLine="0"/>
              <w:jc w:val="center"/>
              <w:rPr>
                <w:b/>
                <w:sz w:val="24"/>
              </w:rPr>
            </w:pPr>
            <w:r w:rsidRPr="0029323D">
              <w:rPr>
                <w:b/>
                <w:sz w:val="24"/>
              </w:rPr>
              <w:t>Оценка</w:t>
            </w:r>
          </w:p>
          <w:p w14:paraId="74A5DF73" w14:textId="49906450" w:rsidR="008750C7" w:rsidRPr="0029323D" w:rsidRDefault="008750C7" w:rsidP="004F0DBA">
            <w:pPr>
              <w:ind w:firstLine="0"/>
              <w:jc w:val="center"/>
              <w:rPr>
                <w:b/>
                <w:sz w:val="24"/>
              </w:rPr>
            </w:pPr>
            <w:r w:rsidRPr="0029323D">
              <w:rPr>
                <w:b/>
                <w:sz w:val="24"/>
              </w:rPr>
              <w:t>2023 г.</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14:paraId="1A7699BD" w14:textId="77777777" w:rsidR="008750C7" w:rsidRPr="0029323D" w:rsidRDefault="008750C7" w:rsidP="008750C7">
            <w:pPr>
              <w:ind w:firstLine="0"/>
              <w:jc w:val="center"/>
              <w:rPr>
                <w:b/>
                <w:sz w:val="24"/>
              </w:rPr>
            </w:pPr>
            <w:r w:rsidRPr="0029323D">
              <w:rPr>
                <w:b/>
                <w:sz w:val="24"/>
              </w:rPr>
              <w:t>Прогноз</w:t>
            </w:r>
          </w:p>
          <w:p w14:paraId="5D33E759" w14:textId="52F4B822" w:rsidR="008750C7" w:rsidRPr="0029323D" w:rsidRDefault="008750C7" w:rsidP="00B33D3F">
            <w:pPr>
              <w:ind w:firstLine="0"/>
              <w:jc w:val="center"/>
              <w:rPr>
                <w:b/>
                <w:sz w:val="24"/>
              </w:rPr>
            </w:pPr>
            <w:r w:rsidRPr="0029323D">
              <w:rPr>
                <w:b/>
                <w:sz w:val="24"/>
              </w:rPr>
              <w:t>2024 г.</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14:paraId="30FA460B" w14:textId="77777777" w:rsidR="008750C7" w:rsidRPr="0029323D" w:rsidRDefault="008750C7" w:rsidP="008750C7">
            <w:pPr>
              <w:ind w:firstLine="0"/>
              <w:jc w:val="center"/>
              <w:rPr>
                <w:b/>
                <w:sz w:val="24"/>
              </w:rPr>
            </w:pPr>
            <w:r w:rsidRPr="0029323D">
              <w:rPr>
                <w:b/>
                <w:sz w:val="24"/>
              </w:rPr>
              <w:t xml:space="preserve">Прогноз </w:t>
            </w:r>
          </w:p>
          <w:p w14:paraId="3104C182" w14:textId="0C5DD9C2" w:rsidR="008750C7" w:rsidRPr="0029323D" w:rsidRDefault="008750C7" w:rsidP="00B33D3F">
            <w:pPr>
              <w:ind w:firstLine="0"/>
              <w:jc w:val="center"/>
              <w:rPr>
                <w:b/>
                <w:sz w:val="24"/>
              </w:rPr>
            </w:pPr>
            <w:r w:rsidRPr="0029323D">
              <w:rPr>
                <w:b/>
                <w:sz w:val="24"/>
              </w:rPr>
              <w:t>2025 г.</w:t>
            </w:r>
          </w:p>
        </w:tc>
        <w:tc>
          <w:tcPr>
            <w:tcW w:w="1560" w:type="dxa"/>
            <w:tcBorders>
              <w:top w:val="single" w:sz="4" w:space="0" w:color="000000"/>
              <w:left w:val="single" w:sz="4" w:space="0" w:color="000000"/>
              <w:bottom w:val="single" w:sz="4" w:space="0" w:color="000000"/>
              <w:right w:val="single" w:sz="4" w:space="0" w:color="000000"/>
            </w:tcBorders>
            <w:shd w:val="clear" w:color="auto" w:fill="C6D9F1"/>
            <w:hideMark/>
          </w:tcPr>
          <w:p w14:paraId="3F4337C1" w14:textId="131E6D34" w:rsidR="008750C7" w:rsidRPr="0029323D" w:rsidRDefault="008750C7" w:rsidP="00B33D3F">
            <w:pPr>
              <w:ind w:firstLine="0"/>
              <w:jc w:val="center"/>
              <w:rPr>
                <w:b/>
                <w:sz w:val="24"/>
              </w:rPr>
            </w:pPr>
            <w:r w:rsidRPr="0029323D">
              <w:rPr>
                <w:b/>
                <w:sz w:val="24"/>
              </w:rPr>
              <w:t>Прогноз 2026 г.</w:t>
            </w:r>
          </w:p>
        </w:tc>
      </w:tr>
      <w:tr w:rsidR="00B33D3F" w:rsidRPr="0029323D" w14:paraId="70D98CDF" w14:textId="77777777" w:rsidTr="008542C9">
        <w:tc>
          <w:tcPr>
            <w:tcW w:w="3794" w:type="dxa"/>
            <w:tcBorders>
              <w:top w:val="single" w:sz="4" w:space="0" w:color="000000"/>
              <w:left w:val="single" w:sz="4" w:space="0" w:color="000000"/>
              <w:bottom w:val="single" w:sz="4" w:space="0" w:color="000000"/>
              <w:right w:val="single" w:sz="4" w:space="0" w:color="000000"/>
            </w:tcBorders>
            <w:hideMark/>
          </w:tcPr>
          <w:p w14:paraId="022534FF" w14:textId="77777777" w:rsidR="00B33D3F" w:rsidRPr="0029323D" w:rsidRDefault="00B33D3F" w:rsidP="004F0DBA">
            <w:pPr>
              <w:tabs>
                <w:tab w:val="left" w:pos="3120"/>
              </w:tabs>
              <w:ind w:firstLine="0"/>
              <w:rPr>
                <w:sz w:val="24"/>
              </w:rPr>
            </w:pPr>
            <w:r w:rsidRPr="0029323D">
              <w:rPr>
                <w:sz w:val="24"/>
              </w:rPr>
              <w:t>Доходы от сдачи в аренду имущества</w:t>
            </w:r>
          </w:p>
        </w:tc>
        <w:tc>
          <w:tcPr>
            <w:tcW w:w="1701" w:type="dxa"/>
            <w:tcBorders>
              <w:top w:val="single" w:sz="4" w:space="0" w:color="000000"/>
              <w:left w:val="single" w:sz="4" w:space="0" w:color="000000"/>
              <w:bottom w:val="single" w:sz="4" w:space="0" w:color="000000"/>
              <w:right w:val="single" w:sz="4" w:space="0" w:color="000000"/>
            </w:tcBorders>
          </w:tcPr>
          <w:p w14:paraId="686ECB30" w14:textId="77777777" w:rsidR="00B33D3F" w:rsidRPr="0029323D" w:rsidRDefault="00B33D3F" w:rsidP="004F0DBA">
            <w:pPr>
              <w:ind w:firstLine="0"/>
              <w:jc w:val="center"/>
              <w:rPr>
                <w:color w:val="000000"/>
                <w:sz w:val="24"/>
              </w:rPr>
            </w:pPr>
          </w:p>
          <w:p w14:paraId="7D75E540" w14:textId="226AF418" w:rsidR="00B33D3F" w:rsidRPr="0029323D" w:rsidRDefault="008C20C4" w:rsidP="004F0DBA">
            <w:pPr>
              <w:ind w:firstLine="0"/>
              <w:jc w:val="center"/>
              <w:rPr>
                <w:color w:val="000000"/>
                <w:sz w:val="24"/>
              </w:rPr>
            </w:pPr>
            <w:r w:rsidRPr="0029323D">
              <w:rPr>
                <w:color w:val="000000"/>
                <w:sz w:val="24"/>
              </w:rPr>
              <w:t>869,1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EE8BFE9" w14:textId="77777777" w:rsidR="00B33D3F" w:rsidRPr="0029323D" w:rsidRDefault="00B33D3F" w:rsidP="004F0DBA">
            <w:pPr>
              <w:ind w:firstLine="0"/>
              <w:jc w:val="center"/>
              <w:rPr>
                <w:color w:val="000000"/>
                <w:sz w:val="24"/>
              </w:rPr>
            </w:pPr>
          </w:p>
          <w:p w14:paraId="32172AA2" w14:textId="298E1099" w:rsidR="00B33D3F" w:rsidRPr="0029323D" w:rsidRDefault="008C20C4" w:rsidP="004F0DBA">
            <w:pPr>
              <w:ind w:firstLine="0"/>
              <w:jc w:val="center"/>
              <w:rPr>
                <w:color w:val="000000"/>
                <w:sz w:val="24"/>
              </w:rPr>
            </w:pPr>
            <w:r w:rsidRPr="0029323D">
              <w:rPr>
                <w:color w:val="000000"/>
                <w:sz w:val="24"/>
              </w:rPr>
              <w:t>869,1</w:t>
            </w:r>
          </w:p>
        </w:tc>
        <w:tc>
          <w:tcPr>
            <w:tcW w:w="1559" w:type="dxa"/>
            <w:tcBorders>
              <w:top w:val="single" w:sz="4" w:space="0" w:color="000000"/>
              <w:left w:val="single" w:sz="4" w:space="0" w:color="000000"/>
              <w:bottom w:val="single" w:sz="4" w:space="0" w:color="000000"/>
              <w:right w:val="single" w:sz="4" w:space="0" w:color="000000"/>
            </w:tcBorders>
            <w:hideMark/>
          </w:tcPr>
          <w:p w14:paraId="3DCB4C4A" w14:textId="77777777" w:rsidR="00B33D3F" w:rsidRPr="0029323D" w:rsidRDefault="00B33D3F" w:rsidP="00B33D3F">
            <w:pPr>
              <w:ind w:firstLine="317"/>
              <w:jc w:val="left"/>
              <w:rPr>
                <w:color w:val="000000"/>
                <w:sz w:val="24"/>
              </w:rPr>
            </w:pPr>
          </w:p>
          <w:p w14:paraId="3B3A78A4" w14:textId="349FCE58" w:rsidR="00B33D3F" w:rsidRPr="0029323D" w:rsidRDefault="008C20C4" w:rsidP="00B33D3F">
            <w:pPr>
              <w:ind w:firstLine="317"/>
              <w:jc w:val="left"/>
              <w:rPr>
                <w:sz w:val="24"/>
              </w:rPr>
            </w:pPr>
            <w:r w:rsidRPr="0029323D">
              <w:rPr>
                <w:color w:val="000000"/>
                <w:sz w:val="24"/>
              </w:rPr>
              <w:t>869,1</w:t>
            </w:r>
          </w:p>
        </w:tc>
        <w:tc>
          <w:tcPr>
            <w:tcW w:w="1560" w:type="dxa"/>
            <w:tcBorders>
              <w:top w:val="single" w:sz="4" w:space="0" w:color="000000"/>
              <w:left w:val="single" w:sz="4" w:space="0" w:color="000000"/>
              <w:bottom w:val="single" w:sz="4" w:space="0" w:color="000000"/>
              <w:right w:val="single" w:sz="4" w:space="0" w:color="000000"/>
            </w:tcBorders>
            <w:hideMark/>
          </w:tcPr>
          <w:p w14:paraId="4D33098A" w14:textId="77777777" w:rsidR="00B33D3F" w:rsidRPr="0029323D" w:rsidRDefault="00B33D3F" w:rsidP="00B33D3F">
            <w:pPr>
              <w:ind w:firstLine="459"/>
              <w:rPr>
                <w:color w:val="000000"/>
                <w:sz w:val="24"/>
              </w:rPr>
            </w:pPr>
          </w:p>
          <w:p w14:paraId="3A01C46E" w14:textId="3B724638" w:rsidR="00B33D3F" w:rsidRPr="0029323D" w:rsidRDefault="008C20C4" w:rsidP="00B33D3F">
            <w:pPr>
              <w:ind w:firstLine="459"/>
              <w:rPr>
                <w:sz w:val="24"/>
              </w:rPr>
            </w:pPr>
            <w:r w:rsidRPr="0029323D">
              <w:rPr>
                <w:color w:val="000000"/>
                <w:sz w:val="24"/>
              </w:rPr>
              <w:t>869,1</w:t>
            </w:r>
          </w:p>
        </w:tc>
      </w:tr>
    </w:tbl>
    <w:p w14:paraId="64FE29D7" w14:textId="77777777" w:rsidR="00506E5B" w:rsidRPr="0029323D" w:rsidRDefault="00506E5B" w:rsidP="00506E5B">
      <w:pPr>
        <w:pStyle w:val="af3"/>
        <w:spacing w:after="0" w:line="240" w:lineRule="auto"/>
        <w:ind w:left="0"/>
        <w:jc w:val="both"/>
        <w:rPr>
          <w:rFonts w:ascii="Times New Roman" w:hAnsi="Times New Roman"/>
          <w:sz w:val="24"/>
          <w:szCs w:val="24"/>
        </w:rPr>
      </w:pPr>
    </w:p>
    <w:p w14:paraId="05980D6D" w14:textId="5D1CE2DF" w:rsidR="00506E5B" w:rsidRPr="0029323D" w:rsidRDefault="00506E5B" w:rsidP="00506E5B">
      <w:pPr>
        <w:ind w:firstLine="0"/>
        <w:rPr>
          <w:b/>
          <w:sz w:val="24"/>
        </w:rPr>
      </w:pPr>
      <w:r w:rsidRPr="0029323D">
        <w:rPr>
          <w:b/>
          <w:sz w:val="24"/>
        </w:rPr>
        <w:t xml:space="preserve">1.2.1.3. Доходы от сдачи в аренду имущества, находящегося в </w:t>
      </w:r>
      <w:r w:rsidR="00E86009">
        <w:rPr>
          <w:b/>
          <w:sz w:val="24"/>
        </w:rPr>
        <w:t>«</w:t>
      </w:r>
      <w:r w:rsidRPr="0029323D">
        <w:rPr>
          <w:b/>
          <w:sz w:val="24"/>
        </w:rPr>
        <w:t>казне</w:t>
      </w:r>
      <w:r w:rsidR="00E86009">
        <w:rPr>
          <w:b/>
          <w:sz w:val="24"/>
        </w:rPr>
        <w:t>»</w:t>
      </w:r>
    </w:p>
    <w:p w14:paraId="3547CCCA" w14:textId="33D8E1E5" w:rsidR="00506E5B" w:rsidRPr="0029323D" w:rsidRDefault="00506E5B" w:rsidP="00506E5B">
      <w:pPr>
        <w:ind w:right="-1"/>
        <w:rPr>
          <w:sz w:val="24"/>
        </w:rPr>
      </w:pPr>
      <w:r w:rsidRPr="0029323D">
        <w:rPr>
          <w:color w:val="000000"/>
          <w:sz w:val="24"/>
        </w:rPr>
        <w:t xml:space="preserve">Расчет доходов от сдачи в аренду имущества находящегося в муниципальной собственности произведен в соответствии Решением Удомельской городской Думы от 13.04.2017 №173 </w:t>
      </w:r>
      <w:r w:rsidR="00E86009">
        <w:rPr>
          <w:color w:val="000000"/>
          <w:sz w:val="24"/>
        </w:rPr>
        <w:t>«</w:t>
      </w:r>
      <w:r w:rsidRPr="0029323D">
        <w:rPr>
          <w:color w:val="000000"/>
          <w:sz w:val="24"/>
        </w:rPr>
        <w:t xml:space="preserve">Об утверждении Положения </w:t>
      </w:r>
      <w:r w:rsidRPr="0029323D">
        <w:rPr>
          <w:bCs/>
          <w:color w:val="000000"/>
          <w:sz w:val="24"/>
        </w:rPr>
        <w:t>об аренде муниципального имущества Удомельского городского округа</w:t>
      </w:r>
      <w:r w:rsidR="00E86009">
        <w:rPr>
          <w:bCs/>
          <w:color w:val="000000"/>
          <w:sz w:val="24"/>
        </w:rPr>
        <w:t>»</w:t>
      </w:r>
      <w:r w:rsidRPr="0029323D">
        <w:rPr>
          <w:color w:val="000000"/>
          <w:sz w:val="24"/>
        </w:rPr>
        <w:t>.</w:t>
      </w:r>
      <w:r w:rsidRPr="0029323D">
        <w:rPr>
          <w:sz w:val="24"/>
        </w:rPr>
        <w:t xml:space="preserve"> </w:t>
      </w:r>
    </w:p>
    <w:p w14:paraId="1E883215" w14:textId="26CB8974" w:rsidR="00506E5B" w:rsidRPr="0029323D" w:rsidRDefault="00506E5B" w:rsidP="00506E5B">
      <w:pPr>
        <w:rPr>
          <w:sz w:val="24"/>
        </w:rPr>
      </w:pPr>
      <w:r w:rsidRPr="0029323D">
        <w:rPr>
          <w:sz w:val="24"/>
        </w:rPr>
        <w:t xml:space="preserve">Все имущество передано в аренду на основании действующего законодательства по результатам проведенных торгов и с учетом ст. 17.1 Федерального закона от 26.07.2006 №135-ФЗ </w:t>
      </w:r>
      <w:r w:rsidR="00E86009">
        <w:rPr>
          <w:sz w:val="24"/>
        </w:rPr>
        <w:t>«</w:t>
      </w:r>
      <w:r w:rsidRPr="0029323D">
        <w:rPr>
          <w:sz w:val="24"/>
        </w:rPr>
        <w:t>О защите конкуренции</w:t>
      </w:r>
      <w:r w:rsidR="00E86009">
        <w:rPr>
          <w:sz w:val="24"/>
        </w:rPr>
        <w:t>»</w:t>
      </w:r>
      <w:r w:rsidRPr="0029323D">
        <w:rPr>
          <w:sz w:val="24"/>
        </w:rPr>
        <w:t xml:space="preserve"> с обязательным проведением оценки рыночной стоимости арендной платы муниципального имущества. </w:t>
      </w:r>
    </w:p>
    <w:p w14:paraId="69F61B28" w14:textId="15964FEF" w:rsidR="00506E5B" w:rsidRPr="0029323D" w:rsidRDefault="008C20C4" w:rsidP="00506E5B">
      <w:pPr>
        <w:rPr>
          <w:sz w:val="24"/>
        </w:rPr>
      </w:pPr>
      <w:r w:rsidRPr="0029323D">
        <w:rPr>
          <w:sz w:val="24"/>
        </w:rPr>
        <w:t>Оценка</w:t>
      </w:r>
      <w:r w:rsidR="00FD0439" w:rsidRPr="0029323D">
        <w:rPr>
          <w:sz w:val="24"/>
        </w:rPr>
        <w:t xml:space="preserve"> аренды имущества </w:t>
      </w:r>
      <w:r w:rsidRPr="0029323D">
        <w:rPr>
          <w:sz w:val="24"/>
        </w:rPr>
        <w:t>на 2023</w:t>
      </w:r>
      <w:r w:rsidR="00FD0439" w:rsidRPr="0029323D">
        <w:rPr>
          <w:sz w:val="24"/>
        </w:rPr>
        <w:t xml:space="preserve"> </w:t>
      </w:r>
      <w:r w:rsidRPr="0029323D">
        <w:rPr>
          <w:sz w:val="24"/>
        </w:rPr>
        <w:t>год</w:t>
      </w:r>
      <w:r w:rsidR="00506E5B" w:rsidRPr="0029323D">
        <w:rPr>
          <w:sz w:val="24"/>
        </w:rPr>
        <w:t xml:space="preserve"> </w:t>
      </w:r>
      <w:r w:rsidR="00127D1B" w:rsidRPr="0029323D">
        <w:rPr>
          <w:sz w:val="24"/>
        </w:rPr>
        <w:t>годы</w:t>
      </w:r>
      <w:r w:rsidR="00506E5B" w:rsidRPr="0029323D">
        <w:rPr>
          <w:sz w:val="24"/>
        </w:rPr>
        <w:t xml:space="preserve"> составлен на основании </w:t>
      </w:r>
      <w:r w:rsidR="00127D1B" w:rsidRPr="0029323D">
        <w:rPr>
          <w:sz w:val="24"/>
        </w:rPr>
        <w:t>1</w:t>
      </w:r>
      <w:r w:rsidRPr="0029323D">
        <w:rPr>
          <w:sz w:val="24"/>
        </w:rPr>
        <w:t>3</w:t>
      </w:r>
      <w:r w:rsidR="00506E5B" w:rsidRPr="0029323D">
        <w:rPr>
          <w:sz w:val="24"/>
        </w:rPr>
        <w:t xml:space="preserve"> заключенных договоров аренды и составит: </w:t>
      </w:r>
    </w:p>
    <w:p w14:paraId="217CAAF8" w14:textId="76C7B0AA" w:rsidR="00506E5B" w:rsidRPr="0029323D" w:rsidRDefault="008C20C4" w:rsidP="00506E5B">
      <w:pPr>
        <w:rPr>
          <w:sz w:val="24"/>
        </w:rPr>
      </w:pPr>
      <w:r w:rsidRPr="0029323D">
        <w:rPr>
          <w:sz w:val="24"/>
        </w:rPr>
        <w:t>1343,3</w:t>
      </w:r>
      <w:r w:rsidR="00506E5B" w:rsidRPr="0029323D">
        <w:rPr>
          <w:sz w:val="24"/>
        </w:rPr>
        <w:t xml:space="preserve"> тыс. руб.- доходы от аренды недвижимого имущества по действующим договорам аренды;</w:t>
      </w:r>
    </w:p>
    <w:p w14:paraId="46B7B2FA" w14:textId="259BCCA6" w:rsidR="00506E5B" w:rsidRPr="0029323D" w:rsidRDefault="00FD0439" w:rsidP="00506E5B">
      <w:pPr>
        <w:rPr>
          <w:sz w:val="24"/>
        </w:rPr>
      </w:pPr>
      <w:r w:rsidRPr="0029323D">
        <w:rPr>
          <w:sz w:val="24"/>
        </w:rPr>
        <w:t>177,3</w:t>
      </w:r>
      <w:r w:rsidR="00506E5B" w:rsidRPr="0029323D">
        <w:rPr>
          <w:sz w:val="24"/>
        </w:rPr>
        <w:t xml:space="preserve"> тыс. руб.- доходы от аренды движимого имущества по действующим договорам аренды;</w:t>
      </w:r>
    </w:p>
    <w:p w14:paraId="3FDBF25F" w14:textId="7B9D7F29" w:rsidR="00346B7D" w:rsidRPr="0029323D" w:rsidRDefault="00346B7D" w:rsidP="00346B7D">
      <w:pPr>
        <w:rPr>
          <w:sz w:val="24"/>
        </w:rPr>
      </w:pPr>
      <w:r w:rsidRPr="0029323D">
        <w:rPr>
          <w:sz w:val="24"/>
        </w:rPr>
        <w:t>370,0 тыс. руб.- задолженность, планируемая к погашению;</w:t>
      </w:r>
    </w:p>
    <w:p w14:paraId="79771E74" w14:textId="6536559F" w:rsidR="00346B7D" w:rsidRPr="0029323D" w:rsidRDefault="008C5E34" w:rsidP="00506E5B">
      <w:pPr>
        <w:rPr>
          <w:sz w:val="24"/>
        </w:rPr>
      </w:pPr>
      <w:r w:rsidRPr="0029323D">
        <w:rPr>
          <w:sz w:val="24"/>
        </w:rPr>
        <w:t>На постоянной основе п</w:t>
      </w:r>
      <w:r w:rsidR="001D6221" w:rsidRPr="0029323D">
        <w:rPr>
          <w:sz w:val="24"/>
        </w:rPr>
        <w:t>роводится работа по взысканию задолженности, поэтом</w:t>
      </w:r>
      <w:r w:rsidR="0080734B" w:rsidRPr="0029323D">
        <w:rPr>
          <w:sz w:val="24"/>
        </w:rPr>
        <w:t>у прогноз на 202</w:t>
      </w:r>
      <w:r w:rsidR="00346B7D" w:rsidRPr="0029323D">
        <w:rPr>
          <w:sz w:val="24"/>
        </w:rPr>
        <w:t>4</w:t>
      </w:r>
      <w:r w:rsidR="0080734B" w:rsidRPr="0029323D">
        <w:rPr>
          <w:sz w:val="24"/>
        </w:rPr>
        <w:t xml:space="preserve"> - 202</w:t>
      </w:r>
      <w:r w:rsidR="00346B7D" w:rsidRPr="0029323D">
        <w:rPr>
          <w:sz w:val="24"/>
        </w:rPr>
        <w:t>6</w:t>
      </w:r>
      <w:r w:rsidR="0080734B" w:rsidRPr="0029323D">
        <w:rPr>
          <w:sz w:val="24"/>
        </w:rPr>
        <w:t xml:space="preserve"> гг. со</w:t>
      </w:r>
      <w:r w:rsidR="00726D54" w:rsidRPr="0029323D">
        <w:rPr>
          <w:sz w:val="24"/>
        </w:rPr>
        <w:t xml:space="preserve">ставлен без учета </w:t>
      </w:r>
      <w:r w:rsidR="001D6221" w:rsidRPr="0029323D">
        <w:rPr>
          <w:sz w:val="24"/>
        </w:rPr>
        <w:t>задолженности по исполнительным листам</w:t>
      </w:r>
      <w:r w:rsidR="000E472E">
        <w:rPr>
          <w:sz w:val="24"/>
        </w:rPr>
        <w:t>.</w:t>
      </w:r>
    </w:p>
    <w:p w14:paraId="4626C2C6" w14:textId="77777777" w:rsidR="00346B7D" w:rsidRPr="0029323D" w:rsidRDefault="00346B7D" w:rsidP="00346B7D">
      <w:pPr>
        <w:rPr>
          <w:sz w:val="24"/>
        </w:rPr>
      </w:pPr>
      <w:r w:rsidRPr="0029323D">
        <w:rPr>
          <w:sz w:val="24"/>
        </w:rPr>
        <w:t>1343,3 тыс. руб.- доходы от аренды недвижимого имущества по действующим договорам аренды;</w:t>
      </w:r>
    </w:p>
    <w:p w14:paraId="580B0F81" w14:textId="662EED07" w:rsidR="00346B7D" w:rsidRPr="0029323D" w:rsidRDefault="00346B7D" w:rsidP="00346B7D">
      <w:pPr>
        <w:rPr>
          <w:sz w:val="24"/>
        </w:rPr>
      </w:pPr>
      <w:r w:rsidRPr="0029323D">
        <w:rPr>
          <w:sz w:val="24"/>
        </w:rPr>
        <w:t>214,5 тыс. руб.- доходы от аренды движимого имущества по действующим договорам аренды;</w:t>
      </w:r>
    </w:p>
    <w:p w14:paraId="1059F438" w14:textId="24A3F5F5" w:rsidR="001D6221" w:rsidRPr="0029323D" w:rsidRDefault="0080734B" w:rsidP="00506E5B">
      <w:pPr>
        <w:rPr>
          <w:sz w:val="24"/>
        </w:rPr>
      </w:pPr>
      <w:r w:rsidRPr="0029323D">
        <w:rPr>
          <w:sz w:val="24"/>
        </w:rPr>
        <w:t>В случае, если плани</w:t>
      </w:r>
      <w:r w:rsidR="001D6221" w:rsidRPr="0029323D">
        <w:rPr>
          <w:sz w:val="24"/>
        </w:rPr>
        <w:t>руемая задолженность к погашению не поступит в 202</w:t>
      </w:r>
      <w:r w:rsidR="008C5E34" w:rsidRPr="0029323D">
        <w:rPr>
          <w:sz w:val="24"/>
        </w:rPr>
        <w:t>3</w:t>
      </w:r>
      <w:r w:rsidR="001D6221" w:rsidRPr="0029323D">
        <w:rPr>
          <w:sz w:val="24"/>
        </w:rPr>
        <w:t>г, прогноз на 202</w:t>
      </w:r>
      <w:r w:rsidR="008C5E34" w:rsidRPr="0029323D">
        <w:rPr>
          <w:sz w:val="24"/>
        </w:rPr>
        <w:t>4</w:t>
      </w:r>
      <w:r w:rsidR="001D6221" w:rsidRPr="0029323D">
        <w:rPr>
          <w:sz w:val="24"/>
        </w:rPr>
        <w:t>-202</w:t>
      </w:r>
      <w:r w:rsidR="008C5E34" w:rsidRPr="0029323D">
        <w:rPr>
          <w:sz w:val="24"/>
        </w:rPr>
        <w:t>6</w:t>
      </w:r>
      <w:r w:rsidR="001D6221" w:rsidRPr="0029323D">
        <w:rPr>
          <w:sz w:val="24"/>
        </w:rPr>
        <w:t xml:space="preserve"> гг. будет уточнен.</w:t>
      </w:r>
    </w:p>
    <w:p w14:paraId="38F90470" w14:textId="77777777" w:rsidR="00FD0439" w:rsidRPr="0029323D" w:rsidRDefault="00FD0439" w:rsidP="00506E5B">
      <w:pPr>
        <w:rPr>
          <w:sz w:val="24"/>
        </w:rPr>
      </w:pPr>
    </w:p>
    <w:p w14:paraId="442C10AF" w14:textId="411F8D7F" w:rsidR="00FD0439" w:rsidRPr="0029323D" w:rsidRDefault="00FD0439" w:rsidP="00FD0439">
      <w:pPr>
        <w:rPr>
          <w:sz w:val="24"/>
        </w:rPr>
      </w:pPr>
      <w:r w:rsidRPr="0029323D">
        <w:rPr>
          <w:sz w:val="24"/>
        </w:rPr>
        <w:t xml:space="preserve">Прогноз на 2024-2026 годы аренды имущества составит: </w:t>
      </w:r>
    </w:p>
    <w:p w14:paraId="65FAC230" w14:textId="77777777" w:rsidR="00506E5B" w:rsidRPr="0029323D" w:rsidRDefault="00506E5B" w:rsidP="00506E5B">
      <w:pPr>
        <w:tabs>
          <w:tab w:val="left" w:pos="8220"/>
        </w:tabs>
        <w:jc w:val="right"/>
        <w:rPr>
          <w:sz w:val="20"/>
          <w:szCs w:val="20"/>
        </w:rPr>
      </w:pPr>
      <w:r w:rsidRPr="0029323D">
        <w:rPr>
          <w:sz w:val="24"/>
        </w:rPr>
        <w:tab/>
      </w:r>
      <w:r w:rsidRPr="0029323D">
        <w:rPr>
          <w:sz w:val="20"/>
          <w:szCs w:val="20"/>
        </w:rPr>
        <w:t>(тыс. руб.)</w:t>
      </w:r>
    </w:p>
    <w:tbl>
      <w:tblPr>
        <w:tblW w:w="103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8"/>
        <w:gridCol w:w="1852"/>
        <w:gridCol w:w="1505"/>
        <w:gridCol w:w="1974"/>
        <w:gridCol w:w="1524"/>
      </w:tblGrid>
      <w:tr w:rsidR="008750C7" w:rsidRPr="0029323D" w14:paraId="5E17D7F8" w14:textId="77777777" w:rsidTr="00346B7D">
        <w:tc>
          <w:tcPr>
            <w:tcW w:w="3458" w:type="dxa"/>
            <w:tcBorders>
              <w:top w:val="single" w:sz="4" w:space="0" w:color="000000"/>
              <w:left w:val="single" w:sz="4" w:space="0" w:color="000000"/>
              <w:bottom w:val="single" w:sz="4" w:space="0" w:color="000000"/>
              <w:right w:val="single" w:sz="4" w:space="0" w:color="000000"/>
            </w:tcBorders>
            <w:shd w:val="clear" w:color="auto" w:fill="C6D9F1"/>
            <w:hideMark/>
          </w:tcPr>
          <w:p w14:paraId="5FF88DF7" w14:textId="15B2DE21" w:rsidR="008750C7" w:rsidRPr="0029323D" w:rsidRDefault="008750C7" w:rsidP="004F0DBA">
            <w:pPr>
              <w:tabs>
                <w:tab w:val="left" w:pos="3120"/>
              </w:tabs>
              <w:ind w:firstLine="0"/>
              <w:jc w:val="center"/>
              <w:rPr>
                <w:b/>
                <w:sz w:val="24"/>
              </w:rPr>
            </w:pPr>
            <w:r w:rsidRPr="0029323D">
              <w:rPr>
                <w:b/>
                <w:sz w:val="24"/>
              </w:rPr>
              <w:t>Наименование дохода</w:t>
            </w:r>
          </w:p>
        </w:tc>
        <w:tc>
          <w:tcPr>
            <w:tcW w:w="1852" w:type="dxa"/>
            <w:tcBorders>
              <w:top w:val="single" w:sz="4" w:space="0" w:color="000000"/>
              <w:left w:val="single" w:sz="4" w:space="0" w:color="000000"/>
              <w:bottom w:val="single" w:sz="4" w:space="0" w:color="000000"/>
              <w:right w:val="single" w:sz="4" w:space="0" w:color="000000"/>
            </w:tcBorders>
            <w:shd w:val="clear" w:color="auto" w:fill="C6D9F1"/>
            <w:hideMark/>
          </w:tcPr>
          <w:p w14:paraId="4A80ED33" w14:textId="77777777" w:rsidR="008750C7" w:rsidRPr="0029323D" w:rsidRDefault="008750C7" w:rsidP="008750C7">
            <w:pPr>
              <w:ind w:firstLine="0"/>
              <w:jc w:val="center"/>
              <w:rPr>
                <w:b/>
                <w:sz w:val="24"/>
              </w:rPr>
            </w:pPr>
            <w:r w:rsidRPr="0029323D">
              <w:rPr>
                <w:b/>
                <w:sz w:val="24"/>
              </w:rPr>
              <w:t>Оценка</w:t>
            </w:r>
          </w:p>
          <w:p w14:paraId="753B97EF" w14:textId="4F18A96C" w:rsidR="008750C7" w:rsidRPr="0029323D" w:rsidRDefault="008750C7" w:rsidP="004F0DBA">
            <w:pPr>
              <w:ind w:firstLine="0"/>
              <w:jc w:val="center"/>
              <w:rPr>
                <w:b/>
                <w:sz w:val="24"/>
              </w:rPr>
            </w:pPr>
            <w:r w:rsidRPr="0029323D">
              <w:rPr>
                <w:b/>
                <w:sz w:val="24"/>
              </w:rPr>
              <w:t>2023 г.</w:t>
            </w:r>
          </w:p>
        </w:tc>
        <w:tc>
          <w:tcPr>
            <w:tcW w:w="1505" w:type="dxa"/>
            <w:tcBorders>
              <w:top w:val="single" w:sz="4" w:space="0" w:color="000000"/>
              <w:left w:val="single" w:sz="4" w:space="0" w:color="000000"/>
              <w:bottom w:val="single" w:sz="4" w:space="0" w:color="000000"/>
              <w:right w:val="single" w:sz="4" w:space="0" w:color="000000"/>
            </w:tcBorders>
            <w:shd w:val="clear" w:color="auto" w:fill="C6D9F1"/>
          </w:tcPr>
          <w:p w14:paraId="2D4F7B54" w14:textId="77777777" w:rsidR="008750C7" w:rsidRPr="0029323D" w:rsidRDefault="008750C7" w:rsidP="008750C7">
            <w:pPr>
              <w:ind w:firstLine="0"/>
              <w:jc w:val="center"/>
              <w:rPr>
                <w:b/>
                <w:sz w:val="24"/>
              </w:rPr>
            </w:pPr>
            <w:r w:rsidRPr="0029323D">
              <w:rPr>
                <w:b/>
                <w:sz w:val="24"/>
              </w:rPr>
              <w:t>Прогноз</w:t>
            </w:r>
          </w:p>
          <w:p w14:paraId="6D1A4577" w14:textId="5D3B214E" w:rsidR="008750C7" w:rsidRPr="0029323D" w:rsidRDefault="008750C7" w:rsidP="00127D1B">
            <w:pPr>
              <w:ind w:firstLine="0"/>
              <w:jc w:val="center"/>
              <w:rPr>
                <w:b/>
                <w:sz w:val="24"/>
              </w:rPr>
            </w:pPr>
            <w:r w:rsidRPr="0029323D">
              <w:rPr>
                <w:b/>
                <w:sz w:val="24"/>
              </w:rPr>
              <w:t>2024 г.</w:t>
            </w:r>
          </w:p>
        </w:tc>
        <w:tc>
          <w:tcPr>
            <w:tcW w:w="1974" w:type="dxa"/>
            <w:tcBorders>
              <w:top w:val="single" w:sz="4" w:space="0" w:color="000000"/>
              <w:left w:val="single" w:sz="4" w:space="0" w:color="000000"/>
              <w:bottom w:val="single" w:sz="4" w:space="0" w:color="000000"/>
              <w:right w:val="single" w:sz="4" w:space="0" w:color="000000"/>
            </w:tcBorders>
            <w:shd w:val="clear" w:color="auto" w:fill="C6D9F1"/>
            <w:hideMark/>
          </w:tcPr>
          <w:p w14:paraId="109A02A7" w14:textId="77777777" w:rsidR="008750C7" w:rsidRPr="0029323D" w:rsidRDefault="008750C7" w:rsidP="008750C7">
            <w:pPr>
              <w:ind w:firstLine="0"/>
              <w:jc w:val="center"/>
              <w:rPr>
                <w:b/>
                <w:sz w:val="24"/>
              </w:rPr>
            </w:pPr>
            <w:r w:rsidRPr="0029323D">
              <w:rPr>
                <w:b/>
                <w:sz w:val="24"/>
              </w:rPr>
              <w:t xml:space="preserve">Прогноз </w:t>
            </w:r>
          </w:p>
          <w:p w14:paraId="0EABCE40" w14:textId="7F6480A7" w:rsidR="008750C7" w:rsidRPr="0029323D" w:rsidRDefault="008750C7" w:rsidP="00127D1B">
            <w:pPr>
              <w:ind w:firstLine="0"/>
              <w:jc w:val="center"/>
              <w:rPr>
                <w:b/>
                <w:sz w:val="24"/>
              </w:rPr>
            </w:pPr>
            <w:r w:rsidRPr="0029323D">
              <w:rPr>
                <w:b/>
                <w:sz w:val="24"/>
              </w:rPr>
              <w:t>2025 г.</w:t>
            </w:r>
          </w:p>
        </w:tc>
        <w:tc>
          <w:tcPr>
            <w:tcW w:w="1524" w:type="dxa"/>
            <w:tcBorders>
              <w:top w:val="single" w:sz="4" w:space="0" w:color="000000"/>
              <w:left w:val="single" w:sz="4" w:space="0" w:color="000000"/>
              <w:bottom w:val="single" w:sz="4" w:space="0" w:color="000000"/>
              <w:right w:val="single" w:sz="4" w:space="0" w:color="000000"/>
            </w:tcBorders>
            <w:shd w:val="clear" w:color="auto" w:fill="C6D9F1"/>
            <w:hideMark/>
          </w:tcPr>
          <w:p w14:paraId="4F1E7268" w14:textId="55FD22BD" w:rsidR="008750C7" w:rsidRPr="0029323D" w:rsidRDefault="008750C7" w:rsidP="00127D1B">
            <w:pPr>
              <w:ind w:firstLine="0"/>
              <w:jc w:val="center"/>
              <w:rPr>
                <w:b/>
                <w:sz w:val="24"/>
              </w:rPr>
            </w:pPr>
            <w:r w:rsidRPr="0029323D">
              <w:rPr>
                <w:b/>
                <w:sz w:val="24"/>
              </w:rPr>
              <w:t>Прогноз 2026 г.</w:t>
            </w:r>
          </w:p>
        </w:tc>
      </w:tr>
      <w:tr w:rsidR="00127D1B" w:rsidRPr="0029323D" w14:paraId="7588A7B2" w14:textId="77777777" w:rsidTr="00346B7D">
        <w:tc>
          <w:tcPr>
            <w:tcW w:w="3458" w:type="dxa"/>
            <w:tcBorders>
              <w:top w:val="single" w:sz="4" w:space="0" w:color="000000"/>
              <w:left w:val="single" w:sz="4" w:space="0" w:color="000000"/>
              <w:bottom w:val="single" w:sz="4" w:space="0" w:color="000000"/>
              <w:right w:val="single" w:sz="4" w:space="0" w:color="000000"/>
            </w:tcBorders>
            <w:hideMark/>
          </w:tcPr>
          <w:p w14:paraId="53C53D47" w14:textId="77777777" w:rsidR="00127D1B" w:rsidRPr="0029323D" w:rsidRDefault="00127D1B" w:rsidP="004F0DBA">
            <w:pPr>
              <w:tabs>
                <w:tab w:val="left" w:pos="3120"/>
              </w:tabs>
              <w:ind w:firstLine="0"/>
              <w:rPr>
                <w:sz w:val="24"/>
              </w:rPr>
            </w:pPr>
            <w:r w:rsidRPr="0029323D">
              <w:rPr>
                <w:sz w:val="24"/>
              </w:rPr>
              <w:t>Доходы от сдачи в аренду имущества</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50CCB41E" w14:textId="77777777" w:rsidR="00127D1B" w:rsidRPr="0029323D" w:rsidRDefault="00127D1B" w:rsidP="004F0DBA">
            <w:pPr>
              <w:ind w:firstLine="0"/>
              <w:jc w:val="center"/>
              <w:rPr>
                <w:color w:val="000000"/>
                <w:sz w:val="24"/>
              </w:rPr>
            </w:pPr>
          </w:p>
          <w:p w14:paraId="5826CF3E" w14:textId="21EFEC3D" w:rsidR="00127D1B" w:rsidRPr="0029323D" w:rsidRDefault="00346B7D" w:rsidP="004F0DBA">
            <w:pPr>
              <w:ind w:firstLine="0"/>
              <w:jc w:val="center"/>
              <w:rPr>
                <w:color w:val="000000"/>
                <w:sz w:val="24"/>
              </w:rPr>
            </w:pPr>
            <w:r w:rsidRPr="0029323D">
              <w:rPr>
                <w:color w:val="000000"/>
                <w:sz w:val="24"/>
              </w:rPr>
              <w:t>1</w:t>
            </w:r>
            <w:r w:rsidR="00C216BD">
              <w:rPr>
                <w:color w:val="000000"/>
                <w:sz w:val="24"/>
              </w:rPr>
              <w:t xml:space="preserve"> </w:t>
            </w:r>
            <w:r w:rsidRPr="0029323D">
              <w:rPr>
                <w:color w:val="000000"/>
                <w:sz w:val="24"/>
              </w:rPr>
              <w:t>890,6</w:t>
            </w:r>
          </w:p>
        </w:tc>
        <w:tc>
          <w:tcPr>
            <w:tcW w:w="1505" w:type="dxa"/>
            <w:tcBorders>
              <w:top w:val="single" w:sz="4" w:space="0" w:color="000000"/>
              <w:left w:val="single" w:sz="4" w:space="0" w:color="000000"/>
              <w:bottom w:val="single" w:sz="4" w:space="0" w:color="000000"/>
              <w:right w:val="single" w:sz="4" w:space="0" w:color="000000"/>
            </w:tcBorders>
          </w:tcPr>
          <w:p w14:paraId="63E97063" w14:textId="77777777" w:rsidR="00127D1B" w:rsidRPr="0029323D" w:rsidRDefault="00127D1B" w:rsidP="00127D1B">
            <w:pPr>
              <w:ind w:firstLine="111"/>
              <w:rPr>
                <w:color w:val="000000"/>
                <w:sz w:val="24"/>
              </w:rPr>
            </w:pPr>
            <w:r w:rsidRPr="0029323D">
              <w:rPr>
                <w:color w:val="000000"/>
                <w:sz w:val="24"/>
              </w:rPr>
              <w:t xml:space="preserve"> </w:t>
            </w:r>
          </w:p>
          <w:p w14:paraId="0D897144" w14:textId="0C46ACBE" w:rsidR="00127D1B" w:rsidRPr="0029323D" w:rsidRDefault="00346B7D" w:rsidP="00127D1B">
            <w:pPr>
              <w:ind w:firstLine="111"/>
              <w:rPr>
                <w:color w:val="000000"/>
                <w:sz w:val="24"/>
              </w:rPr>
            </w:pPr>
            <w:r w:rsidRPr="0029323D">
              <w:rPr>
                <w:color w:val="000000"/>
                <w:sz w:val="24"/>
              </w:rPr>
              <w:t>1</w:t>
            </w:r>
            <w:r w:rsidR="00C216BD">
              <w:rPr>
                <w:color w:val="000000"/>
                <w:sz w:val="24"/>
              </w:rPr>
              <w:t xml:space="preserve"> </w:t>
            </w:r>
            <w:r w:rsidRPr="0029323D">
              <w:rPr>
                <w:color w:val="000000"/>
                <w:sz w:val="24"/>
              </w:rPr>
              <w:t>557,8</w:t>
            </w:r>
          </w:p>
        </w:tc>
        <w:tc>
          <w:tcPr>
            <w:tcW w:w="1974" w:type="dxa"/>
            <w:tcBorders>
              <w:top w:val="single" w:sz="4" w:space="0" w:color="000000"/>
              <w:left w:val="single" w:sz="4" w:space="0" w:color="000000"/>
              <w:bottom w:val="single" w:sz="4" w:space="0" w:color="000000"/>
              <w:right w:val="single" w:sz="4" w:space="0" w:color="000000"/>
            </w:tcBorders>
            <w:hideMark/>
          </w:tcPr>
          <w:p w14:paraId="6CCAF55F" w14:textId="77777777" w:rsidR="00127D1B" w:rsidRPr="0029323D" w:rsidRDefault="00127D1B" w:rsidP="00127D1B">
            <w:pPr>
              <w:jc w:val="center"/>
              <w:rPr>
                <w:color w:val="000000"/>
                <w:sz w:val="24"/>
              </w:rPr>
            </w:pPr>
          </w:p>
          <w:p w14:paraId="41343C24" w14:textId="0E5D9A91" w:rsidR="00127D1B" w:rsidRPr="0029323D" w:rsidRDefault="00346B7D" w:rsidP="00127D1B">
            <w:pPr>
              <w:ind w:firstLine="307"/>
              <w:jc w:val="center"/>
              <w:rPr>
                <w:sz w:val="24"/>
              </w:rPr>
            </w:pPr>
            <w:r w:rsidRPr="0029323D">
              <w:rPr>
                <w:color w:val="000000"/>
                <w:sz w:val="24"/>
              </w:rPr>
              <w:t>1</w:t>
            </w:r>
            <w:r w:rsidR="00C216BD">
              <w:rPr>
                <w:color w:val="000000"/>
                <w:sz w:val="24"/>
              </w:rPr>
              <w:t xml:space="preserve"> </w:t>
            </w:r>
            <w:r w:rsidRPr="0029323D">
              <w:rPr>
                <w:color w:val="000000"/>
                <w:sz w:val="24"/>
              </w:rPr>
              <w:t>557,8</w:t>
            </w:r>
          </w:p>
        </w:tc>
        <w:tc>
          <w:tcPr>
            <w:tcW w:w="1524" w:type="dxa"/>
            <w:tcBorders>
              <w:top w:val="single" w:sz="4" w:space="0" w:color="000000"/>
              <w:left w:val="single" w:sz="4" w:space="0" w:color="000000"/>
              <w:bottom w:val="single" w:sz="4" w:space="0" w:color="000000"/>
              <w:right w:val="single" w:sz="4" w:space="0" w:color="000000"/>
            </w:tcBorders>
            <w:hideMark/>
          </w:tcPr>
          <w:p w14:paraId="0BF40A06" w14:textId="77777777" w:rsidR="00127D1B" w:rsidRPr="0029323D" w:rsidRDefault="00127D1B" w:rsidP="00127D1B">
            <w:pPr>
              <w:ind w:firstLine="0"/>
              <w:jc w:val="center"/>
              <w:rPr>
                <w:color w:val="000000"/>
                <w:sz w:val="24"/>
              </w:rPr>
            </w:pPr>
          </w:p>
          <w:p w14:paraId="2C312C99" w14:textId="37FF603A" w:rsidR="00127D1B" w:rsidRPr="0029323D" w:rsidRDefault="00346B7D" w:rsidP="00127D1B">
            <w:pPr>
              <w:ind w:firstLine="0"/>
              <w:jc w:val="center"/>
              <w:rPr>
                <w:sz w:val="24"/>
              </w:rPr>
            </w:pPr>
            <w:r w:rsidRPr="0029323D">
              <w:rPr>
                <w:color w:val="000000"/>
                <w:sz w:val="24"/>
              </w:rPr>
              <w:t>1</w:t>
            </w:r>
            <w:r w:rsidR="00C216BD">
              <w:rPr>
                <w:color w:val="000000"/>
                <w:sz w:val="24"/>
              </w:rPr>
              <w:t xml:space="preserve"> </w:t>
            </w:r>
            <w:r w:rsidRPr="0029323D">
              <w:rPr>
                <w:color w:val="000000"/>
                <w:sz w:val="24"/>
              </w:rPr>
              <w:t>557,8</w:t>
            </w:r>
          </w:p>
        </w:tc>
      </w:tr>
    </w:tbl>
    <w:p w14:paraId="169647C2" w14:textId="77777777" w:rsidR="00506E5B" w:rsidRPr="0029323D" w:rsidRDefault="00506E5B" w:rsidP="00506E5B">
      <w:pPr>
        <w:pStyle w:val="af3"/>
        <w:spacing w:after="0" w:line="240" w:lineRule="auto"/>
        <w:jc w:val="center"/>
        <w:rPr>
          <w:rFonts w:ascii="Times New Roman" w:hAnsi="Times New Roman"/>
          <w:b/>
          <w:sz w:val="24"/>
          <w:szCs w:val="24"/>
        </w:rPr>
      </w:pPr>
    </w:p>
    <w:p w14:paraId="1E4BAD21" w14:textId="77777777" w:rsidR="00506E5B" w:rsidRPr="0029323D" w:rsidRDefault="00506E5B" w:rsidP="00506E5B">
      <w:pPr>
        <w:pStyle w:val="af3"/>
        <w:spacing w:after="0" w:line="240" w:lineRule="auto"/>
        <w:ind w:left="0"/>
        <w:jc w:val="center"/>
        <w:rPr>
          <w:rFonts w:ascii="Times New Roman" w:hAnsi="Times New Roman"/>
          <w:b/>
          <w:sz w:val="24"/>
          <w:szCs w:val="24"/>
        </w:rPr>
      </w:pPr>
      <w:r w:rsidRPr="0029323D">
        <w:rPr>
          <w:rFonts w:ascii="Times New Roman" w:hAnsi="Times New Roman"/>
          <w:b/>
          <w:sz w:val="24"/>
          <w:szCs w:val="24"/>
        </w:rPr>
        <w:lastRenderedPageBreak/>
        <w:t>1.2.1.5. Доход от перечисления части прибыли государственных и муниципальных унитарных предприятий, остающейся после уплаты налогов и обязательных платежей</w:t>
      </w:r>
    </w:p>
    <w:p w14:paraId="45FB4BCB" w14:textId="4FAEFFD0" w:rsidR="008C5E34" w:rsidRPr="00600026" w:rsidRDefault="008C5E34" w:rsidP="008C5E34">
      <w:pPr>
        <w:rPr>
          <w:sz w:val="24"/>
        </w:rPr>
      </w:pPr>
      <w:r w:rsidRPr="0029323D">
        <w:rPr>
          <w:sz w:val="24"/>
        </w:rPr>
        <w:t xml:space="preserve">На территории Удомельского городского округа действуют 4 муниципальных унитарных предприятия: МУП г. Удомля </w:t>
      </w:r>
      <w:r w:rsidR="00E86009">
        <w:rPr>
          <w:sz w:val="24"/>
        </w:rPr>
        <w:t>«</w:t>
      </w:r>
      <w:proofErr w:type="spellStart"/>
      <w:r w:rsidRPr="0029323D">
        <w:rPr>
          <w:sz w:val="24"/>
        </w:rPr>
        <w:t>Удомельские</w:t>
      </w:r>
      <w:proofErr w:type="spellEnd"/>
      <w:r w:rsidRPr="0029323D">
        <w:rPr>
          <w:sz w:val="24"/>
        </w:rPr>
        <w:t xml:space="preserve"> коммунальные системы</w:t>
      </w:r>
      <w:r w:rsidR="00E86009">
        <w:rPr>
          <w:sz w:val="24"/>
        </w:rPr>
        <w:t>»</w:t>
      </w:r>
      <w:r w:rsidRPr="0029323D">
        <w:rPr>
          <w:sz w:val="24"/>
        </w:rPr>
        <w:t xml:space="preserve">, МУП </w:t>
      </w:r>
      <w:r w:rsidR="00E86009">
        <w:rPr>
          <w:sz w:val="24"/>
        </w:rPr>
        <w:t>«</w:t>
      </w:r>
      <w:proofErr w:type="spellStart"/>
      <w:r w:rsidRPr="0029323D">
        <w:rPr>
          <w:sz w:val="24"/>
        </w:rPr>
        <w:t>Удомельское</w:t>
      </w:r>
      <w:proofErr w:type="spellEnd"/>
      <w:r w:rsidRPr="0029323D">
        <w:rPr>
          <w:sz w:val="24"/>
        </w:rPr>
        <w:t xml:space="preserve"> коммунальное хозяйство</w:t>
      </w:r>
      <w:r w:rsidR="00E86009">
        <w:rPr>
          <w:sz w:val="24"/>
        </w:rPr>
        <w:t>»</w:t>
      </w:r>
      <w:r w:rsidRPr="0029323D">
        <w:rPr>
          <w:sz w:val="24"/>
        </w:rPr>
        <w:t xml:space="preserve">, МУП </w:t>
      </w:r>
      <w:r w:rsidR="00E86009">
        <w:rPr>
          <w:sz w:val="24"/>
        </w:rPr>
        <w:t>«</w:t>
      </w:r>
      <w:r w:rsidRPr="0029323D">
        <w:rPr>
          <w:sz w:val="24"/>
        </w:rPr>
        <w:t>Развитие территорий</w:t>
      </w:r>
      <w:r w:rsidR="00E86009">
        <w:rPr>
          <w:sz w:val="24"/>
        </w:rPr>
        <w:t>»</w:t>
      </w:r>
      <w:r w:rsidRPr="0029323D">
        <w:rPr>
          <w:sz w:val="24"/>
        </w:rPr>
        <w:t xml:space="preserve">, МП </w:t>
      </w:r>
      <w:r w:rsidR="00E86009">
        <w:rPr>
          <w:sz w:val="24"/>
        </w:rPr>
        <w:t>«</w:t>
      </w:r>
      <w:r w:rsidRPr="0029323D">
        <w:rPr>
          <w:sz w:val="24"/>
        </w:rPr>
        <w:t>Новые традиции</w:t>
      </w:r>
      <w:r w:rsidR="00E86009">
        <w:rPr>
          <w:sz w:val="24"/>
        </w:rPr>
        <w:t>»</w:t>
      </w:r>
      <w:r w:rsidRPr="0029323D">
        <w:rPr>
          <w:sz w:val="24"/>
        </w:rPr>
        <w:t xml:space="preserve">. Согласно постановления Администрации Удомельского городского округа от 17.09.2018 № 932-па </w:t>
      </w:r>
      <w:r w:rsidR="00E86009">
        <w:rPr>
          <w:sz w:val="24"/>
        </w:rPr>
        <w:t>«</w:t>
      </w:r>
      <w:r w:rsidRPr="0029323D">
        <w:rPr>
          <w:sz w:val="24"/>
        </w:rPr>
        <w:t>Об утверждении Порядка определения части прибыли муниципальных унитарных предприятий Удомельского городского округа, подлежащей перечислению в бюджет Удомельского городского округа</w:t>
      </w:r>
      <w:r w:rsidR="00E86009">
        <w:rPr>
          <w:sz w:val="24"/>
        </w:rPr>
        <w:t>»</w:t>
      </w:r>
      <w:r w:rsidRPr="0029323D">
        <w:rPr>
          <w:sz w:val="24"/>
        </w:rPr>
        <w:t xml:space="preserve"> процент отчислений чистой прибыли составляет 20%. На основании бухгалтерской финансовой отчетности за 2022 год у всех предприятий получен убыток, кроме МП </w:t>
      </w:r>
      <w:r w:rsidR="00E86009">
        <w:rPr>
          <w:sz w:val="24"/>
        </w:rPr>
        <w:t>«</w:t>
      </w:r>
      <w:r w:rsidRPr="0029323D">
        <w:rPr>
          <w:sz w:val="24"/>
        </w:rPr>
        <w:t>Новые традиции</w:t>
      </w:r>
      <w:r w:rsidR="00E86009">
        <w:rPr>
          <w:sz w:val="24"/>
        </w:rPr>
        <w:t>»</w:t>
      </w:r>
      <w:r w:rsidRPr="0029323D">
        <w:rPr>
          <w:sz w:val="24"/>
        </w:rPr>
        <w:t xml:space="preserve"> и МУП </w:t>
      </w:r>
      <w:r w:rsidR="00E86009">
        <w:rPr>
          <w:sz w:val="24"/>
        </w:rPr>
        <w:t>«</w:t>
      </w:r>
      <w:proofErr w:type="spellStart"/>
      <w:r w:rsidRPr="0029323D">
        <w:rPr>
          <w:sz w:val="24"/>
        </w:rPr>
        <w:t>Удомельское</w:t>
      </w:r>
      <w:proofErr w:type="spellEnd"/>
      <w:r w:rsidRPr="0029323D">
        <w:rPr>
          <w:sz w:val="24"/>
        </w:rPr>
        <w:t xml:space="preserve"> коммунальное хозяйство</w:t>
      </w:r>
      <w:r w:rsidR="00E86009">
        <w:rPr>
          <w:sz w:val="24"/>
        </w:rPr>
        <w:t>»</w:t>
      </w:r>
      <w:r w:rsidRPr="0029323D">
        <w:rPr>
          <w:sz w:val="24"/>
        </w:rPr>
        <w:t xml:space="preserve">. Доходы местного бюджета от перечисления части прибыли с учетом планируемой к погашению суммы задолженности за прошлые периоды в 2023 году составят </w:t>
      </w:r>
      <w:r w:rsidR="00A50C12">
        <w:rPr>
          <w:sz w:val="24"/>
        </w:rPr>
        <w:t xml:space="preserve">305,4 </w:t>
      </w:r>
      <w:r w:rsidRPr="0029323D">
        <w:rPr>
          <w:sz w:val="24"/>
        </w:rPr>
        <w:t xml:space="preserve">тыс. руб. В соответствии с предоставленными планами финансово-хозяйственной деятельности на 2023 год, МП </w:t>
      </w:r>
      <w:r w:rsidR="00E86009">
        <w:rPr>
          <w:sz w:val="24"/>
        </w:rPr>
        <w:t>«</w:t>
      </w:r>
      <w:r w:rsidRPr="0029323D">
        <w:rPr>
          <w:sz w:val="24"/>
        </w:rPr>
        <w:t>Новые традиции</w:t>
      </w:r>
      <w:r w:rsidR="00E86009">
        <w:rPr>
          <w:sz w:val="24"/>
        </w:rPr>
        <w:t>»</w:t>
      </w:r>
      <w:r w:rsidRPr="0029323D">
        <w:rPr>
          <w:sz w:val="24"/>
        </w:rPr>
        <w:t xml:space="preserve"> и МУП </w:t>
      </w:r>
      <w:r w:rsidR="00E86009">
        <w:rPr>
          <w:sz w:val="24"/>
        </w:rPr>
        <w:t>«</w:t>
      </w:r>
      <w:proofErr w:type="spellStart"/>
      <w:r w:rsidRPr="0029323D">
        <w:rPr>
          <w:sz w:val="24"/>
        </w:rPr>
        <w:t>Удомельское</w:t>
      </w:r>
      <w:proofErr w:type="spellEnd"/>
      <w:r w:rsidRPr="0029323D">
        <w:rPr>
          <w:sz w:val="24"/>
        </w:rPr>
        <w:t xml:space="preserve"> коммунальное хозяйство</w:t>
      </w:r>
      <w:r w:rsidR="00E86009">
        <w:rPr>
          <w:sz w:val="24"/>
        </w:rPr>
        <w:t>»</w:t>
      </w:r>
      <w:r w:rsidRPr="0029323D">
        <w:rPr>
          <w:sz w:val="24"/>
        </w:rPr>
        <w:t xml:space="preserve"> в 2024 году прогнозируются отчисления части прибыли с учетом планируемой к погашению суммы задолженности в сумме 48,0 тыс. руб. В связи с увеличением выручки, оптимизацией расходов МП </w:t>
      </w:r>
      <w:r w:rsidR="00E86009">
        <w:rPr>
          <w:sz w:val="24"/>
        </w:rPr>
        <w:t>«</w:t>
      </w:r>
      <w:r w:rsidRPr="0029323D">
        <w:rPr>
          <w:sz w:val="24"/>
        </w:rPr>
        <w:t>Новые традиции</w:t>
      </w:r>
      <w:r w:rsidR="00E86009">
        <w:rPr>
          <w:sz w:val="24"/>
        </w:rPr>
        <w:t>»</w:t>
      </w:r>
      <w:r w:rsidRPr="0029323D">
        <w:rPr>
          <w:sz w:val="24"/>
        </w:rPr>
        <w:t xml:space="preserve"> и МУП </w:t>
      </w:r>
      <w:r w:rsidR="00E86009">
        <w:rPr>
          <w:sz w:val="24"/>
        </w:rPr>
        <w:t>«</w:t>
      </w:r>
      <w:proofErr w:type="spellStart"/>
      <w:r w:rsidRPr="0029323D">
        <w:rPr>
          <w:sz w:val="24"/>
        </w:rPr>
        <w:t>Удомельское</w:t>
      </w:r>
      <w:proofErr w:type="spellEnd"/>
      <w:r w:rsidRPr="0029323D">
        <w:rPr>
          <w:sz w:val="24"/>
        </w:rPr>
        <w:t xml:space="preserve"> коммунальное хозяйство</w:t>
      </w:r>
      <w:r w:rsidR="00E86009">
        <w:rPr>
          <w:sz w:val="24"/>
        </w:rPr>
        <w:t>»</w:t>
      </w:r>
      <w:r w:rsidRPr="0029323D">
        <w:rPr>
          <w:sz w:val="24"/>
        </w:rPr>
        <w:t>, прогноз отчислений части прибыли с учетом планируемой к погашению суммы задолженности на 2025-2026 гг. составит 117,8 тыс. руб. и 122,4 тыс. руб. соответственно.</w:t>
      </w:r>
    </w:p>
    <w:p w14:paraId="4AA50757" w14:textId="77777777" w:rsidR="00506E5B" w:rsidRPr="007675EE" w:rsidRDefault="001D6221" w:rsidP="001D6221">
      <w:pPr>
        <w:tabs>
          <w:tab w:val="left" w:pos="8220"/>
        </w:tabs>
        <w:jc w:val="right"/>
        <w:rPr>
          <w:sz w:val="20"/>
          <w:szCs w:val="20"/>
        </w:rPr>
      </w:pPr>
      <w:r w:rsidRPr="007675EE">
        <w:rPr>
          <w:sz w:val="20"/>
          <w:szCs w:val="20"/>
        </w:rPr>
        <w:t xml:space="preserve"> </w:t>
      </w:r>
      <w:r w:rsidR="00506E5B" w:rsidRPr="007675EE">
        <w:rPr>
          <w:sz w:val="20"/>
          <w:szCs w:val="20"/>
        </w:rPr>
        <w:t>(тыс. руб.)</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701"/>
        <w:gridCol w:w="1701"/>
        <w:gridCol w:w="1843"/>
        <w:gridCol w:w="1559"/>
      </w:tblGrid>
      <w:tr w:rsidR="008750C7" w:rsidRPr="00B921C7" w14:paraId="6444B8B4" w14:textId="77777777" w:rsidTr="008C5E34">
        <w:tc>
          <w:tcPr>
            <w:tcW w:w="3969" w:type="dxa"/>
            <w:tcBorders>
              <w:top w:val="single" w:sz="4" w:space="0" w:color="000000"/>
              <w:left w:val="single" w:sz="4" w:space="0" w:color="000000"/>
              <w:bottom w:val="single" w:sz="4" w:space="0" w:color="000000"/>
              <w:right w:val="single" w:sz="4" w:space="0" w:color="000000"/>
            </w:tcBorders>
            <w:shd w:val="clear" w:color="auto" w:fill="C6D9F1"/>
            <w:hideMark/>
          </w:tcPr>
          <w:p w14:paraId="38177C9B" w14:textId="169CC85B" w:rsidR="008750C7" w:rsidRPr="001C120C" w:rsidRDefault="008750C7" w:rsidP="004F0DBA">
            <w:pPr>
              <w:tabs>
                <w:tab w:val="left" w:pos="3120"/>
              </w:tabs>
              <w:ind w:firstLine="0"/>
              <w:jc w:val="center"/>
              <w:rPr>
                <w:b/>
                <w:color w:val="000000"/>
                <w:sz w:val="24"/>
              </w:rPr>
            </w:pPr>
            <w:r w:rsidRPr="007373A3">
              <w:rPr>
                <w:b/>
                <w:sz w:val="24"/>
              </w:rPr>
              <w:t>Наименование дохода</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cPr>
          <w:p w14:paraId="14296B9A" w14:textId="77777777" w:rsidR="008750C7" w:rsidRPr="00916CFA" w:rsidRDefault="008750C7" w:rsidP="008750C7">
            <w:pPr>
              <w:ind w:firstLine="0"/>
              <w:jc w:val="center"/>
              <w:rPr>
                <w:b/>
                <w:sz w:val="24"/>
              </w:rPr>
            </w:pPr>
            <w:r w:rsidRPr="00916CFA">
              <w:rPr>
                <w:b/>
                <w:sz w:val="24"/>
              </w:rPr>
              <w:t>Оценка</w:t>
            </w:r>
          </w:p>
          <w:p w14:paraId="37CE9BB8" w14:textId="1411A9B9" w:rsidR="008750C7" w:rsidRPr="001C120C" w:rsidRDefault="008750C7" w:rsidP="001D6221">
            <w:pPr>
              <w:ind w:firstLine="0"/>
              <w:jc w:val="center"/>
              <w:rPr>
                <w:b/>
                <w:color w:val="000000"/>
                <w:sz w:val="24"/>
              </w:rPr>
            </w:pPr>
            <w:r w:rsidRPr="00916CFA">
              <w:rPr>
                <w:b/>
                <w:sz w:val="24"/>
              </w:rPr>
              <w:t>202</w:t>
            </w:r>
            <w:r>
              <w:rPr>
                <w:b/>
                <w:sz w:val="24"/>
              </w:rPr>
              <w:t>3</w:t>
            </w:r>
            <w:r w:rsidRPr="00916CFA">
              <w:rPr>
                <w:b/>
                <w:sz w:val="24"/>
              </w:rPr>
              <w:t xml:space="preserve"> г.</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14:paraId="5A3C26DC" w14:textId="77777777" w:rsidR="008750C7" w:rsidRDefault="008750C7" w:rsidP="008750C7">
            <w:pPr>
              <w:ind w:firstLine="0"/>
              <w:jc w:val="center"/>
              <w:rPr>
                <w:b/>
                <w:sz w:val="24"/>
              </w:rPr>
            </w:pPr>
            <w:r w:rsidRPr="007373A3">
              <w:rPr>
                <w:b/>
                <w:sz w:val="24"/>
              </w:rPr>
              <w:t>Прогноз</w:t>
            </w:r>
          </w:p>
          <w:p w14:paraId="74EA183F" w14:textId="50ABA4A1" w:rsidR="008750C7" w:rsidRPr="001C120C" w:rsidRDefault="008750C7" w:rsidP="001D6221">
            <w:pPr>
              <w:ind w:firstLine="0"/>
              <w:jc w:val="center"/>
              <w:rPr>
                <w:b/>
                <w:color w:val="000000"/>
                <w:sz w:val="24"/>
              </w:rPr>
            </w:pPr>
            <w:r w:rsidRPr="007373A3">
              <w:rPr>
                <w:b/>
                <w:sz w:val="24"/>
              </w:rPr>
              <w:t>202</w:t>
            </w:r>
            <w:r>
              <w:rPr>
                <w:b/>
                <w:sz w:val="24"/>
              </w:rPr>
              <w:t>4</w:t>
            </w:r>
            <w:r w:rsidRPr="007373A3">
              <w:rPr>
                <w:b/>
                <w:sz w:val="24"/>
              </w:rPr>
              <w:t xml:space="preserve"> г.</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14:paraId="62E5D6DF" w14:textId="77777777" w:rsidR="008750C7" w:rsidRDefault="008750C7" w:rsidP="008750C7">
            <w:pPr>
              <w:ind w:firstLine="0"/>
              <w:jc w:val="center"/>
              <w:rPr>
                <w:b/>
                <w:sz w:val="24"/>
              </w:rPr>
            </w:pPr>
            <w:r w:rsidRPr="007373A3">
              <w:rPr>
                <w:b/>
                <w:sz w:val="24"/>
              </w:rPr>
              <w:t xml:space="preserve">Прогноз </w:t>
            </w:r>
          </w:p>
          <w:p w14:paraId="4DFDEF0D" w14:textId="26710F97" w:rsidR="008750C7" w:rsidRPr="001C120C" w:rsidRDefault="008750C7" w:rsidP="001D6221">
            <w:pPr>
              <w:ind w:firstLine="0"/>
              <w:jc w:val="center"/>
              <w:rPr>
                <w:b/>
                <w:color w:val="000000"/>
                <w:sz w:val="24"/>
              </w:rPr>
            </w:pPr>
            <w:r w:rsidRPr="007373A3">
              <w:rPr>
                <w:b/>
                <w:sz w:val="24"/>
              </w:rPr>
              <w:t>202</w:t>
            </w:r>
            <w:r>
              <w:rPr>
                <w:b/>
                <w:sz w:val="24"/>
              </w:rPr>
              <w:t>5</w:t>
            </w:r>
            <w:r w:rsidRPr="007373A3">
              <w:rPr>
                <w:b/>
                <w:sz w:val="24"/>
              </w:rPr>
              <w:t xml:space="preserve"> г.</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14:paraId="2942019D" w14:textId="11130D74" w:rsidR="008750C7" w:rsidRPr="001C120C" w:rsidRDefault="008750C7" w:rsidP="001D6221">
            <w:pPr>
              <w:ind w:firstLine="0"/>
              <w:jc w:val="center"/>
              <w:rPr>
                <w:b/>
                <w:color w:val="000000"/>
                <w:sz w:val="24"/>
              </w:rPr>
            </w:pPr>
            <w:r w:rsidRPr="007373A3">
              <w:rPr>
                <w:b/>
                <w:sz w:val="24"/>
              </w:rPr>
              <w:t>Прогноз 202</w:t>
            </w:r>
            <w:r>
              <w:rPr>
                <w:b/>
                <w:sz w:val="24"/>
              </w:rPr>
              <w:t>6</w:t>
            </w:r>
            <w:r w:rsidRPr="007373A3">
              <w:rPr>
                <w:b/>
                <w:sz w:val="24"/>
              </w:rPr>
              <w:t xml:space="preserve"> г.</w:t>
            </w:r>
          </w:p>
        </w:tc>
      </w:tr>
      <w:tr w:rsidR="001D6221" w:rsidRPr="00B921C7" w14:paraId="0939CE4B" w14:textId="77777777" w:rsidTr="008C5E34">
        <w:tc>
          <w:tcPr>
            <w:tcW w:w="3969" w:type="dxa"/>
            <w:tcBorders>
              <w:top w:val="single" w:sz="4" w:space="0" w:color="000000"/>
              <w:left w:val="single" w:sz="4" w:space="0" w:color="000000"/>
              <w:bottom w:val="single" w:sz="4" w:space="0" w:color="000000"/>
              <w:right w:val="single" w:sz="4" w:space="0" w:color="000000"/>
            </w:tcBorders>
            <w:hideMark/>
          </w:tcPr>
          <w:p w14:paraId="3B6EB4F9" w14:textId="77777777" w:rsidR="001D6221" w:rsidRPr="001C120C" w:rsidRDefault="001D6221" w:rsidP="004F0DBA">
            <w:pPr>
              <w:tabs>
                <w:tab w:val="left" w:pos="3120"/>
              </w:tabs>
              <w:ind w:firstLine="0"/>
              <w:rPr>
                <w:color w:val="000000"/>
                <w:sz w:val="24"/>
              </w:rPr>
            </w:pPr>
            <w:r w:rsidRPr="001C120C">
              <w:rPr>
                <w:color w:val="000000"/>
                <w:sz w:val="24"/>
              </w:rPr>
              <w:t>Доходы от перечисления части прибыли МУП</w:t>
            </w:r>
          </w:p>
        </w:tc>
        <w:tc>
          <w:tcPr>
            <w:tcW w:w="1701" w:type="dxa"/>
            <w:tcBorders>
              <w:top w:val="single" w:sz="4" w:space="0" w:color="000000"/>
              <w:left w:val="single" w:sz="4" w:space="0" w:color="000000"/>
              <w:bottom w:val="single" w:sz="4" w:space="0" w:color="000000"/>
              <w:right w:val="single" w:sz="4" w:space="0" w:color="000000"/>
            </w:tcBorders>
          </w:tcPr>
          <w:p w14:paraId="2121774C" w14:textId="77777777" w:rsidR="001D6221" w:rsidRDefault="001D6221" w:rsidP="004F0DBA">
            <w:pPr>
              <w:ind w:firstLine="0"/>
              <w:jc w:val="center"/>
              <w:rPr>
                <w:color w:val="000000"/>
                <w:sz w:val="24"/>
              </w:rPr>
            </w:pPr>
          </w:p>
          <w:p w14:paraId="1BEA52FD" w14:textId="4A391AAE" w:rsidR="001D6221" w:rsidRDefault="00A50C12" w:rsidP="004F0DBA">
            <w:pPr>
              <w:ind w:firstLine="0"/>
              <w:jc w:val="center"/>
              <w:rPr>
                <w:color w:val="000000"/>
                <w:sz w:val="24"/>
              </w:rPr>
            </w:pPr>
            <w:r>
              <w:rPr>
                <w:color w:val="000000"/>
                <w:sz w:val="24"/>
              </w:rPr>
              <w:t>305,4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77E661E" w14:textId="77777777" w:rsidR="001D6221" w:rsidRDefault="001D6221" w:rsidP="004F0DBA">
            <w:pPr>
              <w:ind w:firstLine="0"/>
              <w:jc w:val="center"/>
              <w:rPr>
                <w:color w:val="000000"/>
                <w:sz w:val="24"/>
              </w:rPr>
            </w:pPr>
          </w:p>
          <w:p w14:paraId="172034D7" w14:textId="5FB0AEA0" w:rsidR="001D6221" w:rsidRPr="001C120C" w:rsidRDefault="008C5E34" w:rsidP="004F0DBA">
            <w:pPr>
              <w:ind w:firstLine="0"/>
              <w:jc w:val="center"/>
              <w:rPr>
                <w:color w:val="000000"/>
                <w:sz w:val="24"/>
              </w:rPr>
            </w:pPr>
            <w:r>
              <w:rPr>
                <w:color w:val="000000"/>
                <w:sz w:val="24"/>
              </w:rPr>
              <w:t>48,0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997C876" w14:textId="77777777" w:rsidR="001D6221" w:rsidRDefault="001D6221" w:rsidP="004F0DBA">
            <w:pPr>
              <w:ind w:firstLine="0"/>
              <w:jc w:val="center"/>
              <w:rPr>
                <w:color w:val="000000"/>
                <w:sz w:val="24"/>
              </w:rPr>
            </w:pPr>
          </w:p>
          <w:p w14:paraId="5EF24516" w14:textId="5F409B4E" w:rsidR="001D6221" w:rsidRPr="001C120C" w:rsidRDefault="008C5E34" w:rsidP="004F0DBA">
            <w:pPr>
              <w:ind w:firstLine="0"/>
              <w:jc w:val="center"/>
              <w:rPr>
                <w:color w:val="000000"/>
                <w:sz w:val="24"/>
              </w:rPr>
            </w:pPr>
            <w:r>
              <w:rPr>
                <w:color w:val="000000"/>
                <w:sz w:val="24"/>
              </w:rPr>
              <w:t>117,8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F513E41" w14:textId="77777777" w:rsidR="001D6221" w:rsidRDefault="001D6221" w:rsidP="004F0DBA">
            <w:pPr>
              <w:ind w:firstLine="0"/>
              <w:jc w:val="center"/>
              <w:rPr>
                <w:color w:val="000000"/>
                <w:sz w:val="24"/>
              </w:rPr>
            </w:pPr>
          </w:p>
          <w:p w14:paraId="3ACDEE40" w14:textId="1FA43796" w:rsidR="001D6221" w:rsidRPr="001C120C" w:rsidRDefault="008C5E34" w:rsidP="004F0DBA">
            <w:pPr>
              <w:ind w:firstLine="0"/>
              <w:jc w:val="center"/>
              <w:rPr>
                <w:color w:val="000000"/>
                <w:sz w:val="24"/>
              </w:rPr>
            </w:pPr>
            <w:r>
              <w:rPr>
                <w:color w:val="000000"/>
                <w:sz w:val="24"/>
              </w:rPr>
              <w:t>122,4</w:t>
            </w:r>
          </w:p>
        </w:tc>
      </w:tr>
    </w:tbl>
    <w:p w14:paraId="09ABB9D6" w14:textId="77777777" w:rsidR="00506E5B" w:rsidRPr="007373A3" w:rsidRDefault="00506E5B" w:rsidP="00506E5B">
      <w:pPr>
        <w:ind w:firstLine="0"/>
        <w:rPr>
          <w:b/>
          <w:bCs/>
          <w:i/>
          <w:iCs/>
          <w:color w:val="000000"/>
          <w:sz w:val="22"/>
          <w:szCs w:val="22"/>
        </w:rPr>
      </w:pPr>
      <w:r w:rsidRPr="007373A3">
        <w:rPr>
          <w:b/>
          <w:bCs/>
          <w:i/>
          <w:iCs/>
          <w:color w:val="000000"/>
          <w:sz w:val="22"/>
          <w:szCs w:val="22"/>
        </w:rPr>
        <w:t xml:space="preserve"> </w:t>
      </w:r>
    </w:p>
    <w:p w14:paraId="1C050F20" w14:textId="77777777" w:rsidR="00506E5B" w:rsidRPr="0029323D" w:rsidRDefault="00506E5B" w:rsidP="00506E5B">
      <w:pPr>
        <w:rPr>
          <w:b/>
          <w:bCs/>
          <w:iCs/>
          <w:color w:val="000000"/>
          <w:sz w:val="24"/>
        </w:rPr>
      </w:pPr>
      <w:r w:rsidRPr="0029323D">
        <w:rPr>
          <w:b/>
          <w:bCs/>
          <w:iCs/>
          <w:color w:val="000000"/>
          <w:sz w:val="24"/>
        </w:rPr>
        <w:t>1.2.1.6.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14:paraId="092203F0" w14:textId="77777777" w:rsidR="00D3728B" w:rsidRPr="0029323D" w:rsidRDefault="00506E5B" w:rsidP="00506E5B">
      <w:pPr>
        <w:tabs>
          <w:tab w:val="left" w:pos="3120"/>
        </w:tabs>
        <w:rPr>
          <w:color w:val="000000"/>
          <w:sz w:val="24"/>
        </w:rPr>
      </w:pPr>
      <w:r w:rsidRPr="0029323D">
        <w:rPr>
          <w:sz w:val="24"/>
        </w:rPr>
        <w:t xml:space="preserve">Прогноз </w:t>
      </w:r>
      <w:r w:rsidRPr="0029323D">
        <w:rPr>
          <w:color w:val="000000"/>
          <w:sz w:val="24"/>
        </w:rPr>
        <w:t xml:space="preserve">прочих доходов </w:t>
      </w:r>
      <w:r w:rsidRPr="0029323D">
        <w:rPr>
          <w:bCs/>
          <w:iCs/>
          <w:color w:val="000000"/>
          <w:sz w:val="24"/>
        </w:rPr>
        <w:t>от использования имущества и прав, находящихся в государственной и муниципальной собственности</w:t>
      </w:r>
      <w:r w:rsidRPr="0029323D">
        <w:rPr>
          <w:color w:val="000000"/>
          <w:sz w:val="24"/>
        </w:rPr>
        <w:t xml:space="preserve"> </w:t>
      </w:r>
      <w:r w:rsidRPr="0029323D">
        <w:rPr>
          <w:sz w:val="24"/>
        </w:rPr>
        <w:t xml:space="preserve">произведен Комитетом по управлению имуществом и земельным отношениям Администрации Удомельского городского округа. </w:t>
      </w:r>
      <w:r w:rsidRPr="0029323D">
        <w:rPr>
          <w:color w:val="000000"/>
          <w:sz w:val="24"/>
        </w:rPr>
        <w:t xml:space="preserve">Прочие доходы включают в себя поступления платы за социальный наем муниципального имущества. </w:t>
      </w:r>
    </w:p>
    <w:p w14:paraId="6EAE72FB" w14:textId="23FFEA26" w:rsidR="008C5E34" w:rsidRPr="0029323D" w:rsidRDefault="008C5E34" w:rsidP="008C5E34">
      <w:pPr>
        <w:ind w:firstLine="708"/>
        <w:rPr>
          <w:sz w:val="24"/>
        </w:rPr>
      </w:pPr>
      <w:r w:rsidRPr="0029323D">
        <w:rPr>
          <w:sz w:val="24"/>
        </w:rPr>
        <w:t>Согласно решению</w:t>
      </w:r>
      <w:r w:rsidR="00961110">
        <w:rPr>
          <w:sz w:val="24"/>
        </w:rPr>
        <w:t xml:space="preserve"> </w:t>
      </w:r>
      <w:r w:rsidRPr="0029323D">
        <w:rPr>
          <w:sz w:val="24"/>
        </w:rPr>
        <w:t xml:space="preserve">Собрания депутатов Удомельского района от 10.04.2014 г. № 132 </w:t>
      </w:r>
      <w:r w:rsidR="00E86009">
        <w:rPr>
          <w:sz w:val="24"/>
        </w:rPr>
        <w:t>«</w:t>
      </w:r>
      <w:r w:rsidRPr="0029323D">
        <w:rPr>
          <w:sz w:val="24"/>
        </w:rPr>
        <w:t>Об утверждении ставки платы за пользование жилым помещением (платы за наем) муниципального жилого фонда Удомельского района</w:t>
      </w:r>
      <w:r w:rsidR="00E86009">
        <w:rPr>
          <w:sz w:val="24"/>
        </w:rPr>
        <w:t>»</w:t>
      </w:r>
      <w:r w:rsidRPr="0029323D">
        <w:rPr>
          <w:sz w:val="24"/>
        </w:rPr>
        <w:t>, ставка платы составляет 10,76 руб./кв.</w:t>
      </w:r>
      <w:r w:rsidR="000E472E">
        <w:rPr>
          <w:sz w:val="24"/>
        </w:rPr>
        <w:t xml:space="preserve"> </w:t>
      </w:r>
      <w:r w:rsidRPr="0029323D">
        <w:rPr>
          <w:sz w:val="24"/>
        </w:rPr>
        <w:t xml:space="preserve">м при этажности многоквартирного дома </w:t>
      </w:r>
      <w:r w:rsidRPr="008C5A5A">
        <w:rPr>
          <w:sz w:val="24"/>
        </w:rPr>
        <w:t>16</w:t>
      </w:r>
      <w:r w:rsidR="008C5A5A" w:rsidRPr="008C5A5A">
        <w:rPr>
          <w:sz w:val="24"/>
        </w:rPr>
        <w:t xml:space="preserve">-ти и </w:t>
      </w:r>
      <w:r w:rsidRPr="008C5A5A">
        <w:rPr>
          <w:sz w:val="24"/>
        </w:rPr>
        <w:t>9</w:t>
      </w:r>
      <w:r w:rsidR="008C5A5A">
        <w:rPr>
          <w:sz w:val="24"/>
        </w:rPr>
        <w:t>-ти</w:t>
      </w:r>
      <w:r w:rsidRPr="0029323D">
        <w:rPr>
          <w:sz w:val="24"/>
        </w:rPr>
        <w:t xml:space="preserve"> этажей, 8,5 руб./кв.</w:t>
      </w:r>
      <w:r w:rsidR="000E472E">
        <w:rPr>
          <w:sz w:val="24"/>
        </w:rPr>
        <w:t xml:space="preserve"> </w:t>
      </w:r>
      <w:r w:rsidRPr="0029323D">
        <w:rPr>
          <w:sz w:val="24"/>
        </w:rPr>
        <w:t>м при этажности многоквартирного дома 5 этажей, 7,74 руб./кв.</w:t>
      </w:r>
      <w:r w:rsidR="000E472E">
        <w:rPr>
          <w:sz w:val="24"/>
        </w:rPr>
        <w:t xml:space="preserve"> </w:t>
      </w:r>
      <w:r w:rsidRPr="0029323D">
        <w:rPr>
          <w:sz w:val="24"/>
        </w:rPr>
        <w:t>м при этажности многоквартирного дома 2 этажа.</w:t>
      </w:r>
    </w:p>
    <w:p w14:paraId="357E0C55" w14:textId="481619E5" w:rsidR="008C5E34" w:rsidRPr="0029323D" w:rsidRDefault="008C5E34" w:rsidP="008C5E34">
      <w:pPr>
        <w:ind w:firstLine="0"/>
        <w:rPr>
          <w:sz w:val="24"/>
        </w:rPr>
      </w:pPr>
      <w:r w:rsidRPr="0029323D">
        <w:rPr>
          <w:sz w:val="24"/>
        </w:rPr>
        <w:t>Расчет производится из средней ставки по городу Удомля 9 руб./кв.</w:t>
      </w:r>
      <w:r w:rsidR="000E472E">
        <w:rPr>
          <w:sz w:val="24"/>
        </w:rPr>
        <w:t xml:space="preserve"> </w:t>
      </w:r>
      <w:r w:rsidRPr="0029323D">
        <w:rPr>
          <w:sz w:val="24"/>
        </w:rPr>
        <w:t>м.</w:t>
      </w:r>
    </w:p>
    <w:p w14:paraId="3FABEA2D" w14:textId="0AB7D7B9" w:rsidR="008C5E34" w:rsidRPr="0029323D" w:rsidRDefault="008C5E34" w:rsidP="008C5E34">
      <w:pPr>
        <w:ind w:firstLine="0"/>
        <w:rPr>
          <w:sz w:val="24"/>
        </w:rPr>
      </w:pPr>
      <w:r w:rsidRPr="0029323D">
        <w:rPr>
          <w:sz w:val="24"/>
        </w:rPr>
        <w:t>Расчет производится на территории сельских населенных пунктов из средней ставки 6 руб./кв.</w:t>
      </w:r>
      <w:r w:rsidR="000E472E">
        <w:rPr>
          <w:sz w:val="24"/>
        </w:rPr>
        <w:t xml:space="preserve"> </w:t>
      </w:r>
      <w:r w:rsidRPr="0029323D">
        <w:rPr>
          <w:sz w:val="24"/>
        </w:rPr>
        <w:t>м.</w:t>
      </w:r>
    </w:p>
    <w:p w14:paraId="1FD50215" w14:textId="054A5DC0" w:rsidR="008C5E34" w:rsidRPr="0029323D" w:rsidRDefault="008C5E34" w:rsidP="008C5E34">
      <w:pPr>
        <w:ind w:firstLine="0"/>
        <w:rPr>
          <w:sz w:val="24"/>
        </w:rPr>
      </w:pPr>
      <w:r w:rsidRPr="0029323D">
        <w:rPr>
          <w:sz w:val="24"/>
        </w:rPr>
        <w:t>На 01.10.2023 число действующих договоров социального найма, по которым проводится начисление платы, составляет 434 ед. За 9 месяцев 2023 года начислено платы за социальный наём -  1512,1 тыс. руб. Фактическое поступление за 9 месяцев 2023 года составило – 1675,9 тыс. руб. с учетом поступлений от судебных приставов в сумме 163,</w:t>
      </w:r>
      <w:r w:rsidR="000E472E">
        <w:rPr>
          <w:sz w:val="24"/>
        </w:rPr>
        <w:t xml:space="preserve">8 тыс. руб. по взысканию платы </w:t>
      </w:r>
      <w:r w:rsidRPr="0029323D">
        <w:rPr>
          <w:sz w:val="24"/>
        </w:rPr>
        <w:t>за социальный наём помещений.</w:t>
      </w:r>
    </w:p>
    <w:p w14:paraId="0950FE05" w14:textId="02BA7FED" w:rsidR="008C5E34" w:rsidRPr="0029323D" w:rsidRDefault="008C5E34" w:rsidP="0014353E">
      <w:pPr>
        <w:rPr>
          <w:bCs/>
          <w:sz w:val="24"/>
        </w:rPr>
      </w:pPr>
      <w:r w:rsidRPr="0029323D">
        <w:rPr>
          <w:bCs/>
          <w:sz w:val="24"/>
        </w:rPr>
        <w:t>Ожидаемое поступление  платы за социальный наем за 2023 год ожидается в сумме 2181,8 тыс. руб.</w:t>
      </w:r>
    </w:p>
    <w:p w14:paraId="09F6DD45" w14:textId="68C2E5FD" w:rsidR="008C5E34" w:rsidRPr="0029323D" w:rsidRDefault="008C5E34" w:rsidP="008C5E34">
      <w:pPr>
        <w:ind w:firstLine="0"/>
        <w:rPr>
          <w:sz w:val="24"/>
        </w:rPr>
      </w:pPr>
      <w:r w:rsidRPr="0029323D">
        <w:rPr>
          <w:sz w:val="24"/>
        </w:rPr>
        <w:tab/>
        <w:t>Прогноз на 2024 год поступления доходов с учетом уменьшения площади жилых помещений предоставляемых в наем по причине приватизации в 2024 г. составляет: 1 884,</w:t>
      </w:r>
      <w:r w:rsidR="0014353E" w:rsidRPr="0029323D">
        <w:rPr>
          <w:sz w:val="24"/>
        </w:rPr>
        <w:t>4</w:t>
      </w:r>
      <w:r w:rsidRPr="0029323D">
        <w:rPr>
          <w:sz w:val="24"/>
        </w:rPr>
        <w:t xml:space="preserve"> тыс. руб. </w:t>
      </w:r>
    </w:p>
    <w:p w14:paraId="5E935531" w14:textId="77777777" w:rsidR="008C5E34" w:rsidRPr="0029323D" w:rsidRDefault="008C5E34" w:rsidP="008C5E34">
      <w:pPr>
        <w:ind w:firstLine="0"/>
        <w:rPr>
          <w:sz w:val="24"/>
        </w:rPr>
      </w:pPr>
      <w:r w:rsidRPr="0029323D">
        <w:rPr>
          <w:sz w:val="24"/>
        </w:rPr>
        <w:tab/>
        <w:t>в том числе:</w:t>
      </w:r>
    </w:p>
    <w:p w14:paraId="55382151" w14:textId="77777777" w:rsidR="008C5E34" w:rsidRPr="0029323D" w:rsidRDefault="008C5E34" w:rsidP="008C5E34">
      <w:pPr>
        <w:ind w:firstLine="0"/>
        <w:rPr>
          <w:sz w:val="24"/>
        </w:rPr>
      </w:pPr>
      <w:r w:rsidRPr="0029323D">
        <w:rPr>
          <w:sz w:val="24"/>
        </w:rPr>
        <w:t>- ожидаема сумма поступлений от начислений из расчета:</w:t>
      </w:r>
    </w:p>
    <w:p w14:paraId="6562F9E3" w14:textId="455F3EB4" w:rsidR="008C5E34" w:rsidRPr="0029323D" w:rsidRDefault="008C5E34" w:rsidP="008C5E34">
      <w:pPr>
        <w:ind w:firstLine="0"/>
        <w:rPr>
          <w:sz w:val="24"/>
        </w:rPr>
      </w:pPr>
      <w:r w:rsidRPr="0029323D">
        <w:rPr>
          <w:sz w:val="24"/>
        </w:rPr>
        <w:t>396 жилых помещений, расположенных в г. Удомля, общей площадью 17</w:t>
      </w:r>
      <w:r w:rsidR="00961110">
        <w:rPr>
          <w:sz w:val="24"/>
        </w:rPr>
        <w:t> </w:t>
      </w:r>
      <w:r w:rsidRPr="0029323D">
        <w:rPr>
          <w:sz w:val="24"/>
        </w:rPr>
        <w:t>144,1 кв.</w:t>
      </w:r>
      <w:r w:rsidR="008C5A5A">
        <w:rPr>
          <w:sz w:val="24"/>
        </w:rPr>
        <w:t xml:space="preserve"> </w:t>
      </w:r>
      <w:r w:rsidRPr="0029323D">
        <w:rPr>
          <w:sz w:val="24"/>
        </w:rPr>
        <w:t>м. по средней ставке 9 руб./кв.</w:t>
      </w:r>
      <w:r w:rsidR="008C5A5A">
        <w:rPr>
          <w:sz w:val="24"/>
        </w:rPr>
        <w:t xml:space="preserve"> </w:t>
      </w:r>
      <w:r w:rsidRPr="0029323D">
        <w:rPr>
          <w:sz w:val="24"/>
        </w:rPr>
        <w:t xml:space="preserve">м. </w:t>
      </w:r>
    </w:p>
    <w:p w14:paraId="21197506" w14:textId="1DA44A0D" w:rsidR="008C5E34" w:rsidRPr="0029323D" w:rsidRDefault="008C5E34" w:rsidP="008C5E34">
      <w:pPr>
        <w:ind w:firstLine="0"/>
        <w:rPr>
          <w:sz w:val="24"/>
        </w:rPr>
      </w:pPr>
      <w:r w:rsidRPr="0029323D">
        <w:rPr>
          <w:sz w:val="24"/>
        </w:rPr>
        <w:lastRenderedPageBreak/>
        <w:t>17</w:t>
      </w:r>
      <w:r w:rsidR="00961110">
        <w:rPr>
          <w:sz w:val="24"/>
        </w:rPr>
        <w:t> </w:t>
      </w:r>
      <w:r w:rsidRPr="0029323D">
        <w:rPr>
          <w:sz w:val="24"/>
        </w:rPr>
        <w:t>144,1 * 9 * 12 = 1 851,6 руб.</w:t>
      </w:r>
    </w:p>
    <w:p w14:paraId="0A2FADEB" w14:textId="77777777" w:rsidR="008C5E34" w:rsidRPr="0029323D" w:rsidRDefault="008C5E34" w:rsidP="008C5E34">
      <w:pPr>
        <w:ind w:firstLine="0"/>
        <w:rPr>
          <w:sz w:val="24"/>
        </w:rPr>
      </w:pPr>
      <w:r w:rsidRPr="0029323D">
        <w:rPr>
          <w:sz w:val="24"/>
        </w:rPr>
        <w:t>- ожидаемая сумма поступлений от начисления платы за наем жилых помещений расположенных на территории сельских населенных пунктов Удомельского городского округа из расчета:</w:t>
      </w:r>
    </w:p>
    <w:p w14:paraId="622FC75E" w14:textId="65197B83" w:rsidR="008C5E34" w:rsidRPr="0029323D" w:rsidRDefault="00D70A9C" w:rsidP="008C5E34">
      <w:pPr>
        <w:ind w:firstLine="0"/>
        <w:rPr>
          <w:sz w:val="24"/>
        </w:rPr>
      </w:pPr>
      <w:r>
        <w:rPr>
          <w:sz w:val="24"/>
        </w:rPr>
        <w:t>38</w:t>
      </w:r>
      <w:r w:rsidR="008C5E34" w:rsidRPr="0029323D">
        <w:rPr>
          <w:sz w:val="24"/>
        </w:rPr>
        <w:t xml:space="preserve"> помещений общей площадью 1</w:t>
      </w:r>
      <w:r w:rsidR="00961110">
        <w:rPr>
          <w:sz w:val="24"/>
        </w:rPr>
        <w:t> </w:t>
      </w:r>
      <w:r w:rsidR="008C5E34" w:rsidRPr="0029323D">
        <w:rPr>
          <w:sz w:val="24"/>
        </w:rPr>
        <w:t>977,5 кв.</w:t>
      </w:r>
      <w:r>
        <w:rPr>
          <w:sz w:val="24"/>
        </w:rPr>
        <w:t xml:space="preserve"> </w:t>
      </w:r>
      <w:r w:rsidR="008C5E34" w:rsidRPr="0029323D">
        <w:rPr>
          <w:sz w:val="24"/>
        </w:rPr>
        <w:t>м. по средней ставке 6 руб./кв.</w:t>
      </w:r>
      <w:r>
        <w:rPr>
          <w:sz w:val="24"/>
        </w:rPr>
        <w:t xml:space="preserve"> </w:t>
      </w:r>
      <w:r w:rsidR="008C5E34" w:rsidRPr="0029323D">
        <w:rPr>
          <w:sz w:val="24"/>
        </w:rPr>
        <w:t xml:space="preserve">м. </w:t>
      </w:r>
    </w:p>
    <w:p w14:paraId="5E00476D" w14:textId="6EA9045E" w:rsidR="008C5E34" w:rsidRPr="0029323D" w:rsidRDefault="008C5E34" w:rsidP="008C5E34">
      <w:pPr>
        <w:ind w:firstLine="0"/>
        <w:rPr>
          <w:sz w:val="24"/>
        </w:rPr>
      </w:pPr>
      <w:r w:rsidRPr="0029323D">
        <w:rPr>
          <w:sz w:val="24"/>
        </w:rPr>
        <w:t>1</w:t>
      </w:r>
      <w:r w:rsidR="00961110">
        <w:rPr>
          <w:sz w:val="24"/>
        </w:rPr>
        <w:t> </w:t>
      </w:r>
      <w:r w:rsidRPr="0029323D">
        <w:rPr>
          <w:sz w:val="24"/>
        </w:rPr>
        <w:t>977,5 * 6  * 12 = 142,38 тыс. руб.</w:t>
      </w:r>
    </w:p>
    <w:p w14:paraId="44FB505E" w14:textId="77777777" w:rsidR="008C5E34" w:rsidRPr="0029323D" w:rsidRDefault="008C5E34" w:rsidP="008C5E34">
      <w:pPr>
        <w:ind w:firstLine="0"/>
        <w:rPr>
          <w:sz w:val="24"/>
        </w:rPr>
      </w:pPr>
      <w:r w:rsidRPr="0029323D">
        <w:rPr>
          <w:sz w:val="24"/>
        </w:rPr>
        <w:t>- взыскание задолженности за 2019-2023 годы из расчета 50 исков со средней исковой суммой 10 000,00 руб.</w:t>
      </w:r>
    </w:p>
    <w:p w14:paraId="78470C33" w14:textId="77777777" w:rsidR="008C5E34" w:rsidRPr="0029323D" w:rsidRDefault="008C5E34" w:rsidP="008C5E34">
      <w:pPr>
        <w:ind w:firstLine="0"/>
        <w:rPr>
          <w:sz w:val="24"/>
        </w:rPr>
      </w:pPr>
      <w:r w:rsidRPr="0029323D">
        <w:rPr>
          <w:sz w:val="24"/>
        </w:rPr>
        <w:t>50 * 10 000,00 = 500,0 тыс. руб.</w:t>
      </w:r>
    </w:p>
    <w:p w14:paraId="5629BFC5" w14:textId="77777777" w:rsidR="008C5E34" w:rsidRPr="0029323D" w:rsidRDefault="008C5E34" w:rsidP="008C5E34">
      <w:pPr>
        <w:ind w:firstLine="0"/>
        <w:rPr>
          <w:sz w:val="24"/>
        </w:rPr>
      </w:pPr>
      <w:r w:rsidRPr="0029323D">
        <w:rPr>
          <w:sz w:val="24"/>
        </w:rPr>
        <w:t>- ожидаемое снижение:</w:t>
      </w:r>
    </w:p>
    <w:p w14:paraId="1AAED477" w14:textId="42B9990F" w:rsidR="008C5E34" w:rsidRPr="0029323D" w:rsidRDefault="0014353E" w:rsidP="008C5E34">
      <w:pPr>
        <w:ind w:firstLine="0"/>
        <w:rPr>
          <w:sz w:val="24"/>
        </w:rPr>
      </w:pPr>
      <w:r w:rsidRPr="0029323D">
        <w:rPr>
          <w:sz w:val="24"/>
        </w:rPr>
        <w:t>1.</w:t>
      </w:r>
      <w:r w:rsidR="008C5E34" w:rsidRPr="0029323D">
        <w:rPr>
          <w:sz w:val="24"/>
        </w:rPr>
        <w:t>Неплательщики по разным причинам (не хотят платить, не доходят квитанции об оплате по разным причинам, не понимают, что это за платеж и не платят и т.п.) которые составляют от 20 до 30%  от суммы начислений, в расчет принято 25%  - 498,5 тыс. руб.</w:t>
      </w:r>
    </w:p>
    <w:p w14:paraId="4019A249" w14:textId="24BC020A" w:rsidR="008C5E34" w:rsidRPr="0029323D" w:rsidRDefault="008C5E34" w:rsidP="008C5E34">
      <w:pPr>
        <w:ind w:firstLine="0"/>
        <w:rPr>
          <w:sz w:val="24"/>
        </w:rPr>
      </w:pPr>
      <w:r w:rsidRPr="0029323D">
        <w:rPr>
          <w:sz w:val="24"/>
        </w:rPr>
        <w:t>Приватизация квартир, которая может составить от 6% от общей площади жилых помещений предоставляемых в наем по средней ставке 9 руб., снижение составит 111,1 тыс.</w:t>
      </w:r>
      <w:r w:rsidR="0014353E" w:rsidRPr="0029323D">
        <w:rPr>
          <w:sz w:val="24"/>
        </w:rPr>
        <w:t xml:space="preserve"> </w:t>
      </w:r>
      <w:r w:rsidRPr="0029323D">
        <w:rPr>
          <w:sz w:val="24"/>
        </w:rPr>
        <w:t>руб.</w:t>
      </w:r>
    </w:p>
    <w:p w14:paraId="3273A82E" w14:textId="6531A119" w:rsidR="008C5E34" w:rsidRPr="0029323D" w:rsidRDefault="008C5E34" w:rsidP="008C5E34">
      <w:pPr>
        <w:ind w:firstLine="0"/>
        <w:rPr>
          <w:sz w:val="24"/>
        </w:rPr>
      </w:pPr>
      <w:r w:rsidRPr="0029323D">
        <w:rPr>
          <w:sz w:val="24"/>
        </w:rPr>
        <w:t>Итого: 1851,6 + 142,38 + 500,0 – 498,5 – 111,1 =  1884,38 тыс. руб.</w:t>
      </w:r>
      <w:r w:rsidRPr="0029323D">
        <w:rPr>
          <w:sz w:val="24"/>
        </w:rPr>
        <w:tab/>
      </w:r>
    </w:p>
    <w:p w14:paraId="37A39D88" w14:textId="3BFE3551" w:rsidR="008C5E34" w:rsidRPr="0029323D" w:rsidRDefault="0014353E" w:rsidP="008C5E34">
      <w:pPr>
        <w:ind w:firstLine="0"/>
        <w:rPr>
          <w:sz w:val="24"/>
        </w:rPr>
      </w:pPr>
      <w:r w:rsidRPr="0029323D">
        <w:rPr>
          <w:sz w:val="24"/>
        </w:rPr>
        <w:t xml:space="preserve">2. </w:t>
      </w:r>
      <w:r w:rsidR="008C5E34" w:rsidRPr="0029323D">
        <w:rPr>
          <w:sz w:val="24"/>
        </w:rPr>
        <w:t>Неплательщикам рассылаются уведомительные письма с необходимостью погашения задолженности и направляются материалы в суд о взыскании задолженности. В дальнейшем работа с должниками будет продолжена.</w:t>
      </w:r>
    </w:p>
    <w:p w14:paraId="036969A1" w14:textId="7CEFC3E1" w:rsidR="008C5E34" w:rsidRPr="0029323D" w:rsidRDefault="008C5E34" w:rsidP="008C5E34">
      <w:pPr>
        <w:ind w:firstLine="0"/>
        <w:rPr>
          <w:sz w:val="24"/>
        </w:rPr>
      </w:pPr>
      <w:r w:rsidRPr="0029323D">
        <w:rPr>
          <w:sz w:val="24"/>
        </w:rPr>
        <w:t>Прогноз на 2025-2026 гг. составлен на уровне прогноза на 2024 год.</w:t>
      </w:r>
    </w:p>
    <w:p w14:paraId="6B73BBC3" w14:textId="1AC255CD" w:rsidR="00506E5B" w:rsidRPr="0029323D" w:rsidRDefault="00506E5B" w:rsidP="00506E5B">
      <w:pPr>
        <w:tabs>
          <w:tab w:val="left" w:pos="3120"/>
        </w:tabs>
        <w:ind w:firstLine="0"/>
        <w:jc w:val="right"/>
        <w:rPr>
          <w:sz w:val="20"/>
          <w:szCs w:val="20"/>
        </w:rPr>
      </w:pPr>
      <w:r w:rsidRPr="0029323D">
        <w:rPr>
          <w:sz w:val="20"/>
          <w:szCs w:val="20"/>
        </w:rPr>
        <w:t>(тыс. руб.)</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1560"/>
        <w:gridCol w:w="1417"/>
        <w:gridCol w:w="1276"/>
        <w:gridCol w:w="1417"/>
      </w:tblGrid>
      <w:tr w:rsidR="008750C7" w:rsidRPr="0029323D" w14:paraId="074EA3E5" w14:textId="77777777" w:rsidTr="0014353E">
        <w:tc>
          <w:tcPr>
            <w:tcW w:w="5211" w:type="dxa"/>
            <w:tcBorders>
              <w:top w:val="single" w:sz="4" w:space="0" w:color="000000"/>
              <w:left w:val="single" w:sz="4" w:space="0" w:color="000000"/>
              <w:bottom w:val="single" w:sz="4" w:space="0" w:color="000000"/>
              <w:right w:val="single" w:sz="4" w:space="0" w:color="000000"/>
            </w:tcBorders>
            <w:shd w:val="clear" w:color="auto" w:fill="C6D9F1"/>
            <w:hideMark/>
          </w:tcPr>
          <w:p w14:paraId="51F72678" w14:textId="1B07BC9A" w:rsidR="008750C7" w:rsidRPr="0029323D" w:rsidRDefault="008750C7" w:rsidP="004F0DBA">
            <w:pPr>
              <w:tabs>
                <w:tab w:val="left" w:pos="3120"/>
              </w:tabs>
              <w:ind w:firstLine="0"/>
              <w:jc w:val="center"/>
              <w:rPr>
                <w:b/>
                <w:sz w:val="24"/>
              </w:rPr>
            </w:pPr>
            <w:r w:rsidRPr="0029323D">
              <w:rPr>
                <w:b/>
                <w:sz w:val="24"/>
              </w:rPr>
              <w:t>Наименование дохода</w:t>
            </w:r>
          </w:p>
        </w:tc>
        <w:tc>
          <w:tcPr>
            <w:tcW w:w="1560" w:type="dxa"/>
            <w:tcBorders>
              <w:top w:val="single" w:sz="4" w:space="0" w:color="000000"/>
              <w:left w:val="single" w:sz="4" w:space="0" w:color="000000"/>
              <w:bottom w:val="single" w:sz="4" w:space="0" w:color="000000"/>
              <w:right w:val="single" w:sz="4" w:space="0" w:color="000000"/>
            </w:tcBorders>
            <w:shd w:val="clear" w:color="auto" w:fill="C6D9F1"/>
          </w:tcPr>
          <w:p w14:paraId="79DB2406" w14:textId="77777777" w:rsidR="008750C7" w:rsidRPr="0029323D" w:rsidRDefault="008750C7" w:rsidP="008750C7">
            <w:pPr>
              <w:ind w:firstLine="0"/>
              <w:jc w:val="center"/>
              <w:rPr>
                <w:b/>
                <w:sz w:val="24"/>
              </w:rPr>
            </w:pPr>
            <w:r w:rsidRPr="0029323D">
              <w:rPr>
                <w:b/>
                <w:sz w:val="24"/>
              </w:rPr>
              <w:t>Оценка</w:t>
            </w:r>
          </w:p>
          <w:p w14:paraId="118BA289" w14:textId="6701F163" w:rsidR="008750C7" w:rsidRPr="0029323D" w:rsidRDefault="008750C7" w:rsidP="004F0DBA">
            <w:pPr>
              <w:ind w:firstLine="0"/>
              <w:jc w:val="center"/>
              <w:rPr>
                <w:b/>
                <w:sz w:val="24"/>
              </w:rPr>
            </w:pPr>
            <w:r w:rsidRPr="0029323D">
              <w:rPr>
                <w:b/>
                <w:sz w:val="24"/>
              </w:rPr>
              <w:t>2023 г.</w:t>
            </w:r>
          </w:p>
        </w:tc>
        <w:tc>
          <w:tcPr>
            <w:tcW w:w="1417" w:type="dxa"/>
            <w:tcBorders>
              <w:top w:val="single" w:sz="4" w:space="0" w:color="000000"/>
              <w:left w:val="single" w:sz="4" w:space="0" w:color="000000"/>
              <w:bottom w:val="single" w:sz="4" w:space="0" w:color="000000"/>
              <w:right w:val="single" w:sz="4" w:space="0" w:color="000000"/>
            </w:tcBorders>
            <w:shd w:val="clear" w:color="auto" w:fill="C6D9F1"/>
            <w:hideMark/>
          </w:tcPr>
          <w:p w14:paraId="345BBAD0" w14:textId="77777777" w:rsidR="008750C7" w:rsidRPr="0029323D" w:rsidRDefault="008750C7" w:rsidP="008750C7">
            <w:pPr>
              <w:ind w:firstLine="0"/>
              <w:jc w:val="center"/>
              <w:rPr>
                <w:b/>
                <w:sz w:val="24"/>
              </w:rPr>
            </w:pPr>
            <w:r w:rsidRPr="0029323D">
              <w:rPr>
                <w:b/>
                <w:sz w:val="24"/>
              </w:rPr>
              <w:t>Прогноз</w:t>
            </w:r>
          </w:p>
          <w:p w14:paraId="23A4DB57" w14:textId="3E1A8113" w:rsidR="008750C7" w:rsidRPr="0029323D" w:rsidRDefault="008750C7" w:rsidP="00D3728B">
            <w:pPr>
              <w:ind w:firstLine="0"/>
              <w:jc w:val="center"/>
              <w:rPr>
                <w:b/>
                <w:sz w:val="24"/>
              </w:rPr>
            </w:pPr>
            <w:r w:rsidRPr="0029323D">
              <w:rPr>
                <w:b/>
                <w:sz w:val="24"/>
              </w:rPr>
              <w:t>2024 г.</w:t>
            </w:r>
          </w:p>
        </w:tc>
        <w:tc>
          <w:tcPr>
            <w:tcW w:w="1276" w:type="dxa"/>
            <w:tcBorders>
              <w:top w:val="single" w:sz="4" w:space="0" w:color="000000"/>
              <w:left w:val="single" w:sz="4" w:space="0" w:color="000000"/>
              <w:bottom w:val="single" w:sz="4" w:space="0" w:color="000000"/>
              <w:right w:val="single" w:sz="4" w:space="0" w:color="000000"/>
            </w:tcBorders>
            <w:shd w:val="clear" w:color="auto" w:fill="C6D9F1"/>
            <w:hideMark/>
          </w:tcPr>
          <w:p w14:paraId="555E3454" w14:textId="77777777" w:rsidR="008750C7" w:rsidRPr="0029323D" w:rsidRDefault="008750C7" w:rsidP="008750C7">
            <w:pPr>
              <w:ind w:firstLine="0"/>
              <w:jc w:val="center"/>
              <w:rPr>
                <w:b/>
                <w:sz w:val="24"/>
              </w:rPr>
            </w:pPr>
            <w:r w:rsidRPr="0029323D">
              <w:rPr>
                <w:b/>
                <w:sz w:val="24"/>
              </w:rPr>
              <w:t xml:space="preserve">Прогноз </w:t>
            </w:r>
          </w:p>
          <w:p w14:paraId="067F6257" w14:textId="1A0A4C31" w:rsidR="008750C7" w:rsidRPr="0029323D" w:rsidRDefault="008750C7" w:rsidP="00D3728B">
            <w:pPr>
              <w:ind w:firstLine="0"/>
              <w:jc w:val="center"/>
              <w:rPr>
                <w:b/>
                <w:sz w:val="24"/>
              </w:rPr>
            </w:pPr>
            <w:r w:rsidRPr="0029323D">
              <w:rPr>
                <w:b/>
                <w:sz w:val="24"/>
              </w:rPr>
              <w:t>2025 г.</w:t>
            </w:r>
          </w:p>
        </w:tc>
        <w:tc>
          <w:tcPr>
            <w:tcW w:w="1417" w:type="dxa"/>
            <w:tcBorders>
              <w:top w:val="single" w:sz="4" w:space="0" w:color="000000"/>
              <w:left w:val="single" w:sz="4" w:space="0" w:color="000000"/>
              <w:bottom w:val="single" w:sz="4" w:space="0" w:color="000000"/>
              <w:right w:val="single" w:sz="4" w:space="0" w:color="000000"/>
            </w:tcBorders>
            <w:shd w:val="clear" w:color="auto" w:fill="C6D9F1"/>
            <w:hideMark/>
          </w:tcPr>
          <w:p w14:paraId="23D7F2DD" w14:textId="77777777" w:rsidR="0014353E" w:rsidRPr="0029323D" w:rsidRDefault="008750C7" w:rsidP="00D3728B">
            <w:pPr>
              <w:ind w:firstLine="0"/>
              <w:jc w:val="center"/>
              <w:rPr>
                <w:b/>
                <w:sz w:val="24"/>
              </w:rPr>
            </w:pPr>
            <w:r w:rsidRPr="0029323D">
              <w:rPr>
                <w:b/>
                <w:sz w:val="24"/>
              </w:rPr>
              <w:t xml:space="preserve">Прогноз </w:t>
            </w:r>
          </w:p>
          <w:p w14:paraId="5FEC4CE4" w14:textId="2E8CBDC9" w:rsidR="008750C7" w:rsidRPr="0029323D" w:rsidRDefault="008750C7" w:rsidP="00D3728B">
            <w:pPr>
              <w:ind w:firstLine="0"/>
              <w:jc w:val="center"/>
              <w:rPr>
                <w:b/>
                <w:sz w:val="24"/>
              </w:rPr>
            </w:pPr>
            <w:r w:rsidRPr="0029323D">
              <w:rPr>
                <w:b/>
                <w:sz w:val="24"/>
              </w:rPr>
              <w:t>2026 г.</w:t>
            </w:r>
          </w:p>
        </w:tc>
      </w:tr>
      <w:tr w:rsidR="00D3728B" w:rsidRPr="0029323D" w14:paraId="6F6CA89D" w14:textId="77777777" w:rsidTr="000E472E">
        <w:trPr>
          <w:trHeight w:val="1443"/>
        </w:trPr>
        <w:tc>
          <w:tcPr>
            <w:tcW w:w="5211" w:type="dxa"/>
            <w:tcBorders>
              <w:top w:val="single" w:sz="4" w:space="0" w:color="000000"/>
              <w:left w:val="single" w:sz="4" w:space="0" w:color="000000"/>
              <w:bottom w:val="single" w:sz="4" w:space="0" w:color="000000"/>
              <w:right w:val="single" w:sz="4" w:space="0" w:color="000000"/>
            </w:tcBorders>
            <w:hideMark/>
          </w:tcPr>
          <w:p w14:paraId="6EF22C3B" w14:textId="77777777" w:rsidR="00D3728B" w:rsidRPr="0029323D" w:rsidRDefault="00D3728B" w:rsidP="004F0DBA">
            <w:pPr>
              <w:rPr>
                <w:sz w:val="24"/>
              </w:rPr>
            </w:pPr>
            <w:r w:rsidRPr="0029323D">
              <w:rPr>
                <w:color w:val="000000"/>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Borders>
              <w:top w:val="single" w:sz="4" w:space="0" w:color="000000"/>
              <w:left w:val="single" w:sz="4" w:space="0" w:color="000000"/>
              <w:bottom w:val="single" w:sz="4" w:space="0" w:color="000000"/>
              <w:right w:val="single" w:sz="4" w:space="0" w:color="000000"/>
            </w:tcBorders>
          </w:tcPr>
          <w:p w14:paraId="5B97BB6F" w14:textId="77777777" w:rsidR="00D3728B" w:rsidRPr="0029323D" w:rsidRDefault="00D3728B" w:rsidP="0014353E">
            <w:pPr>
              <w:ind w:firstLine="0"/>
              <w:jc w:val="center"/>
              <w:rPr>
                <w:color w:val="000000"/>
                <w:sz w:val="24"/>
              </w:rPr>
            </w:pPr>
          </w:p>
          <w:p w14:paraId="4A0E742B" w14:textId="77777777" w:rsidR="00D3728B" w:rsidRDefault="00D3728B" w:rsidP="0014353E">
            <w:pPr>
              <w:ind w:firstLine="0"/>
              <w:jc w:val="center"/>
              <w:rPr>
                <w:color w:val="000000"/>
                <w:sz w:val="24"/>
              </w:rPr>
            </w:pPr>
          </w:p>
          <w:p w14:paraId="278B844B" w14:textId="5B1B69B6" w:rsidR="00D3728B" w:rsidRPr="0029323D" w:rsidRDefault="008C5E34" w:rsidP="0014353E">
            <w:pPr>
              <w:ind w:firstLine="0"/>
              <w:jc w:val="center"/>
              <w:rPr>
                <w:color w:val="000000"/>
                <w:sz w:val="24"/>
              </w:rPr>
            </w:pPr>
            <w:r w:rsidRPr="0029323D">
              <w:rPr>
                <w:color w:val="000000"/>
                <w:sz w:val="24"/>
              </w:rPr>
              <w:t>2</w:t>
            </w:r>
            <w:r w:rsidR="00C216BD">
              <w:rPr>
                <w:color w:val="000000"/>
                <w:sz w:val="24"/>
              </w:rPr>
              <w:t xml:space="preserve"> </w:t>
            </w:r>
            <w:r w:rsidRPr="0029323D">
              <w:rPr>
                <w:color w:val="000000"/>
                <w:sz w:val="24"/>
              </w:rPr>
              <w:t>181,8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E5EEF96" w14:textId="45B34063" w:rsidR="00D3728B" w:rsidRPr="0029323D" w:rsidRDefault="008C5E34" w:rsidP="0014353E">
            <w:pPr>
              <w:ind w:firstLine="0"/>
              <w:jc w:val="center"/>
              <w:rPr>
                <w:color w:val="000000"/>
                <w:sz w:val="24"/>
              </w:rPr>
            </w:pPr>
            <w:r w:rsidRPr="0029323D">
              <w:rPr>
                <w:color w:val="000000"/>
                <w:sz w:val="24"/>
              </w:rPr>
              <w:t>1</w:t>
            </w:r>
            <w:r w:rsidR="00C216BD">
              <w:rPr>
                <w:color w:val="000000"/>
                <w:sz w:val="24"/>
              </w:rPr>
              <w:t xml:space="preserve"> </w:t>
            </w:r>
            <w:r w:rsidRPr="0029323D">
              <w:rPr>
                <w:color w:val="000000"/>
                <w:sz w:val="24"/>
              </w:rPr>
              <w:t>884,4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B1A2C21" w14:textId="08B9E491" w:rsidR="00D3728B" w:rsidRPr="0029323D" w:rsidRDefault="008C5E34" w:rsidP="0014353E">
            <w:pPr>
              <w:ind w:firstLine="0"/>
              <w:jc w:val="center"/>
              <w:rPr>
                <w:color w:val="000000"/>
                <w:sz w:val="24"/>
              </w:rPr>
            </w:pPr>
            <w:r w:rsidRPr="0029323D">
              <w:rPr>
                <w:color w:val="000000"/>
                <w:sz w:val="24"/>
              </w:rPr>
              <w:t>1</w:t>
            </w:r>
            <w:r w:rsidR="00C216BD">
              <w:rPr>
                <w:color w:val="000000"/>
                <w:sz w:val="24"/>
              </w:rPr>
              <w:t xml:space="preserve"> </w:t>
            </w:r>
            <w:r w:rsidRPr="0029323D">
              <w:rPr>
                <w:color w:val="000000"/>
                <w:sz w:val="24"/>
              </w:rPr>
              <w:t>884,4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61BB147" w14:textId="5E8256E8" w:rsidR="00D3728B" w:rsidRPr="0029323D" w:rsidRDefault="008C5E34" w:rsidP="0014353E">
            <w:pPr>
              <w:ind w:firstLine="0"/>
              <w:jc w:val="center"/>
              <w:rPr>
                <w:color w:val="000000"/>
                <w:sz w:val="24"/>
              </w:rPr>
            </w:pPr>
            <w:r w:rsidRPr="0029323D">
              <w:rPr>
                <w:color w:val="000000"/>
                <w:sz w:val="24"/>
              </w:rPr>
              <w:t>1</w:t>
            </w:r>
            <w:r w:rsidR="00C216BD">
              <w:rPr>
                <w:color w:val="000000"/>
                <w:sz w:val="24"/>
              </w:rPr>
              <w:t xml:space="preserve"> </w:t>
            </w:r>
            <w:r w:rsidRPr="0029323D">
              <w:rPr>
                <w:color w:val="000000"/>
                <w:sz w:val="24"/>
              </w:rPr>
              <w:t>884,4</w:t>
            </w:r>
          </w:p>
        </w:tc>
      </w:tr>
    </w:tbl>
    <w:p w14:paraId="368D753D" w14:textId="77777777" w:rsidR="00506E5B" w:rsidRPr="0029323D" w:rsidRDefault="00506E5B" w:rsidP="00506E5B">
      <w:pPr>
        <w:tabs>
          <w:tab w:val="left" w:pos="3120"/>
        </w:tabs>
        <w:ind w:left="360"/>
        <w:jc w:val="center"/>
        <w:rPr>
          <w:b/>
          <w:sz w:val="24"/>
        </w:rPr>
      </w:pPr>
    </w:p>
    <w:p w14:paraId="6BD775B5" w14:textId="77777777" w:rsidR="00506E5B" w:rsidRPr="0029323D" w:rsidRDefault="00506E5B" w:rsidP="00506E5B">
      <w:pPr>
        <w:rPr>
          <w:b/>
          <w:sz w:val="24"/>
        </w:rPr>
      </w:pPr>
      <w:r w:rsidRPr="0029323D">
        <w:rPr>
          <w:b/>
          <w:sz w:val="24"/>
        </w:rPr>
        <w:t xml:space="preserve">1.2.1.7.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p>
    <w:p w14:paraId="43CB84B5" w14:textId="77777777" w:rsidR="00D3728B" w:rsidRPr="0029323D" w:rsidRDefault="00D3728B" w:rsidP="00506E5B">
      <w:pPr>
        <w:rPr>
          <w:sz w:val="24"/>
        </w:rPr>
      </w:pPr>
    </w:p>
    <w:p w14:paraId="61B94BC8" w14:textId="03ADB12E" w:rsidR="000F0650" w:rsidRPr="0029323D" w:rsidRDefault="000F0650" w:rsidP="000E472E">
      <w:pPr>
        <w:shd w:val="clear" w:color="auto" w:fill="FFFFFF" w:themeFill="background1"/>
        <w:rPr>
          <w:sz w:val="24"/>
        </w:rPr>
      </w:pPr>
      <w:r w:rsidRPr="0029323D">
        <w:rPr>
          <w:sz w:val="24"/>
        </w:rPr>
        <w:t>797,2 тыс. руб. - общая сумма за предоставление мест под размещение 18 НТО в Удомельском городском округе, складывается из 1 полугодия 2023 года (365 тыс. руб.) и второго полугодия 2023 года (432,2тыс. руб.).</w:t>
      </w:r>
    </w:p>
    <w:p w14:paraId="1C9D19E4" w14:textId="5228FAB2" w:rsidR="000F0650" w:rsidRPr="0029323D" w:rsidRDefault="000F0650" w:rsidP="000E472E">
      <w:pPr>
        <w:shd w:val="clear" w:color="auto" w:fill="FFFFFF" w:themeFill="background1"/>
        <w:rPr>
          <w:sz w:val="24"/>
        </w:rPr>
      </w:pPr>
      <w:r w:rsidRPr="0029323D">
        <w:rPr>
          <w:sz w:val="24"/>
        </w:rPr>
        <w:t>В связи с принятием новой схемы НТО в Удомельском городском округе с 01.07.2021 и перерасчетом стоимости мест размещения под НТО с учетом изменения свободного индекса</w:t>
      </w:r>
      <w:r w:rsidR="00961110">
        <w:rPr>
          <w:sz w:val="24"/>
        </w:rPr>
        <w:t xml:space="preserve"> </w:t>
      </w:r>
      <w:r w:rsidR="000E472E">
        <w:rPr>
          <w:sz w:val="24"/>
        </w:rPr>
        <w:t>по</w:t>
      </w:r>
      <w:r w:rsidRPr="0029323D">
        <w:rPr>
          <w:sz w:val="24"/>
        </w:rPr>
        <w:t>требительских цен (</w:t>
      </w:r>
      <w:proofErr w:type="spellStart"/>
      <w:r w:rsidRPr="0029323D">
        <w:rPr>
          <w:sz w:val="24"/>
        </w:rPr>
        <w:t>Кинд</w:t>
      </w:r>
      <w:proofErr w:type="spellEnd"/>
      <w:r w:rsidRPr="0029323D">
        <w:rPr>
          <w:sz w:val="24"/>
        </w:rPr>
        <w:t xml:space="preserve"> 2023 = 1,147;) с 03.02.2023, а также планируемым заключением 1</w:t>
      </w:r>
      <w:r w:rsidR="00490A3A">
        <w:rPr>
          <w:sz w:val="24"/>
        </w:rPr>
        <w:t xml:space="preserve"> допол</w:t>
      </w:r>
      <w:r w:rsidRPr="0029323D">
        <w:rPr>
          <w:sz w:val="24"/>
        </w:rPr>
        <w:t>нительного договора на право размещения НТО во втором полугодии 2023 года, второе пол</w:t>
      </w:r>
      <w:r w:rsidR="000E472E">
        <w:rPr>
          <w:sz w:val="24"/>
        </w:rPr>
        <w:t>угодие 2023 рассчитывалось как:</w:t>
      </w:r>
      <w:r w:rsidRPr="0029323D">
        <w:rPr>
          <w:sz w:val="24"/>
        </w:rPr>
        <w:t xml:space="preserve"> 365+67,2=432,2 (руб.). Для прогнозирования 2024 года сумма второго полугодия 2023 года была умножена на 2. В зависимости от изменения свободного индекса потребительских цен в Тверской область будет сделан перерасчет стоимости мест размещения под НТО в Удомельском городском округе в начале 2024 года.</w:t>
      </w:r>
    </w:p>
    <w:p w14:paraId="0AA16059" w14:textId="77777777" w:rsidR="000F0650" w:rsidRPr="0029323D" w:rsidRDefault="000F0650" w:rsidP="000E472E">
      <w:pPr>
        <w:shd w:val="clear" w:color="auto" w:fill="FFFFFF" w:themeFill="background1"/>
        <w:rPr>
          <w:sz w:val="24"/>
        </w:rPr>
      </w:pPr>
      <w:r w:rsidRPr="0029323D">
        <w:rPr>
          <w:sz w:val="24"/>
        </w:rPr>
        <w:t>Прогноз на 2024 – 2026 гг. ориентировочно составит 864,4 тыс. рублей.</w:t>
      </w:r>
    </w:p>
    <w:p w14:paraId="11CFDE9E" w14:textId="6BF9E1CA" w:rsidR="00506E5B" w:rsidRPr="0029323D" w:rsidRDefault="00506E5B" w:rsidP="000E472E">
      <w:pPr>
        <w:shd w:val="clear" w:color="auto" w:fill="FFFFFF" w:themeFill="background1"/>
        <w:jc w:val="right"/>
        <w:rPr>
          <w:sz w:val="20"/>
          <w:szCs w:val="20"/>
        </w:rPr>
      </w:pPr>
      <w:r w:rsidRPr="0029323D">
        <w:rPr>
          <w:sz w:val="20"/>
          <w:szCs w:val="20"/>
        </w:rPr>
        <w:t>тыс. руб.</w:t>
      </w:r>
    </w:p>
    <w:tbl>
      <w:tblPr>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0"/>
        <w:gridCol w:w="1369"/>
        <w:gridCol w:w="1571"/>
        <w:gridCol w:w="1460"/>
        <w:gridCol w:w="1351"/>
      </w:tblGrid>
      <w:tr w:rsidR="008750C7" w:rsidRPr="0029323D" w14:paraId="1A5B859C" w14:textId="77777777" w:rsidTr="00D3728B">
        <w:trPr>
          <w:trHeight w:val="404"/>
        </w:trPr>
        <w:tc>
          <w:tcPr>
            <w:tcW w:w="4670" w:type="dxa"/>
            <w:tcBorders>
              <w:top w:val="single" w:sz="4" w:space="0" w:color="000000"/>
              <w:left w:val="single" w:sz="4" w:space="0" w:color="000000"/>
              <w:bottom w:val="single" w:sz="4" w:space="0" w:color="000000"/>
              <w:right w:val="single" w:sz="4" w:space="0" w:color="000000"/>
            </w:tcBorders>
            <w:shd w:val="clear" w:color="auto" w:fill="auto"/>
            <w:hideMark/>
          </w:tcPr>
          <w:p w14:paraId="6E9BFC28" w14:textId="283827B4" w:rsidR="008750C7" w:rsidRPr="0029323D" w:rsidRDefault="008750C7" w:rsidP="000E472E">
            <w:pPr>
              <w:shd w:val="clear" w:color="auto" w:fill="FFFFFF" w:themeFill="background1"/>
              <w:tabs>
                <w:tab w:val="left" w:pos="3120"/>
              </w:tabs>
              <w:ind w:firstLine="0"/>
              <w:jc w:val="center"/>
              <w:rPr>
                <w:b/>
                <w:sz w:val="24"/>
              </w:rPr>
            </w:pPr>
            <w:r w:rsidRPr="0029323D">
              <w:rPr>
                <w:b/>
                <w:sz w:val="24"/>
              </w:rPr>
              <w:t>Наименование дохода</w:t>
            </w:r>
          </w:p>
        </w:tc>
        <w:tc>
          <w:tcPr>
            <w:tcW w:w="1369" w:type="dxa"/>
            <w:tcBorders>
              <w:top w:val="single" w:sz="4" w:space="0" w:color="000000"/>
              <w:left w:val="single" w:sz="4" w:space="0" w:color="000000"/>
              <w:bottom w:val="single" w:sz="4" w:space="0" w:color="000000"/>
              <w:right w:val="single" w:sz="4" w:space="0" w:color="000000"/>
            </w:tcBorders>
          </w:tcPr>
          <w:p w14:paraId="014E4B4D" w14:textId="77777777" w:rsidR="008750C7" w:rsidRPr="0029323D" w:rsidRDefault="008750C7" w:rsidP="000E472E">
            <w:pPr>
              <w:shd w:val="clear" w:color="auto" w:fill="FFFFFF" w:themeFill="background1"/>
              <w:ind w:firstLine="0"/>
              <w:jc w:val="center"/>
              <w:rPr>
                <w:b/>
                <w:sz w:val="24"/>
              </w:rPr>
            </w:pPr>
            <w:r w:rsidRPr="0029323D">
              <w:rPr>
                <w:b/>
                <w:sz w:val="24"/>
              </w:rPr>
              <w:t>Оценка</w:t>
            </w:r>
          </w:p>
          <w:p w14:paraId="7125838A" w14:textId="33AB8C09" w:rsidR="008750C7" w:rsidRPr="0029323D" w:rsidRDefault="008750C7" w:rsidP="000E472E">
            <w:pPr>
              <w:shd w:val="clear" w:color="auto" w:fill="FFFFFF" w:themeFill="background1"/>
              <w:ind w:firstLine="0"/>
              <w:jc w:val="center"/>
              <w:rPr>
                <w:b/>
                <w:sz w:val="24"/>
              </w:rPr>
            </w:pPr>
            <w:r w:rsidRPr="0029323D">
              <w:rPr>
                <w:b/>
                <w:sz w:val="24"/>
              </w:rPr>
              <w:t>2023 г.</w:t>
            </w:r>
          </w:p>
        </w:tc>
        <w:tc>
          <w:tcPr>
            <w:tcW w:w="1571" w:type="dxa"/>
            <w:tcBorders>
              <w:top w:val="single" w:sz="4" w:space="0" w:color="000000"/>
              <w:left w:val="single" w:sz="4" w:space="0" w:color="000000"/>
              <w:bottom w:val="single" w:sz="4" w:space="0" w:color="000000"/>
              <w:right w:val="single" w:sz="4" w:space="0" w:color="000000"/>
            </w:tcBorders>
            <w:shd w:val="clear" w:color="auto" w:fill="auto"/>
            <w:hideMark/>
          </w:tcPr>
          <w:p w14:paraId="345D3EED" w14:textId="77777777" w:rsidR="008750C7" w:rsidRPr="0029323D" w:rsidRDefault="008750C7" w:rsidP="000E472E">
            <w:pPr>
              <w:shd w:val="clear" w:color="auto" w:fill="FFFFFF" w:themeFill="background1"/>
              <w:ind w:firstLine="0"/>
              <w:jc w:val="center"/>
              <w:rPr>
                <w:b/>
                <w:sz w:val="24"/>
              </w:rPr>
            </w:pPr>
            <w:r w:rsidRPr="0029323D">
              <w:rPr>
                <w:b/>
                <w:sz w:val="24"/>
              </w:rPr>
              <w:t>Прогноз</w:t>
            </w:r>
          </w:p>
          <w:p w14:paraId="379A70ED" w14:textId="7843E834" w:rsidR="008750C7" w:rsidRPr="0029323D" w:rsidRDefault="008750C7" w:rsidP="000E472E">
            <w:pPr>
              <w:shd w:val="clear" w:color="auto" w:fill="FFFFFF" w:themeFill="background1"/>
              <w:ind w:firstLine="0"/>
              <w:jc w:val="center"/>
              <w:rPr>
                <w:b/>
                <w:sz w:val="24"/>
              </w:rPr>
            </w:pPr>
            <w:r w:rsidRPr="0029323D">
              <w:rPr>
                <w:b/>
                <w:sz w:val="24"/>
              </w:rPr>
              <w:t>2024 г.</w:t>
            </w:r>
          </w:p>
        </w:tc>
        <w:tc>
          <w:tcPr>
            <w:tcW w:w="1460" w:type="dxa"/>
            <w:tcBorders>
              <w:top w:val="single" w:sz="4" w:space="0" w:color="000000"/>
              <w:left w:val="single" w:sz="4" w:space="0" w:color="000000"/>
              <w:bottom w:val="single" w:sz="4" w:space="0" w:color="000000"/>
              <w:right w:val="single" w:sz="4" w:space="0" w:color="000000"/>
            </w:tcBorders>
            <w:shd w:val="clear" w:color="auto" w:fill="auto"/>
            <w:hideMark/>
          </w:tcPr>
          <w:p w14:paraId="30284828" w14:textId="77777777" w:rsidR="008750C7" w:rsidRPr="0029323D" w:rsidRDefault="008750C7" w:rsidP="000E472E">
            <w:pPr>
              <w:shd w:val="clear" w:color="auto" w:fill="FFFFFF" w:themeFill="background1"/>
              <w:ind w:firstLine="0"/>
              <w:jc w:val="center"/>
              <w:rPr>
                <w:b/>
                <w:sz w:val="24"/>
              </w:rPr>
            </w:pPr>
            <w:r w:rsidRPr="0029323D">
              <w:rPr>
                <w:b/>
                <w:sz w:val="24"/>
              </w:rPr>
              <w:t xml:space="preserve">Прогноз </w:t>
            </w:r>
          </w:p>
          <w:p w14:paraId="3AEB0792" w14:textId="1464EAB8" w:rsidR="008750C7" w:rsidRPr="0029323D" w:rsidRDefault="008750C7" w:rsidP="000E472E">
            <w:pPr>
              <w:shd w:val="clear" w:color="auto" w:fill="FFFFFF" w:themeFill="background1"/>
              <w:ind w:firstLine="0"/>
              <w:jc w:val="center"/>
              <w:rPr>
                <w:b/>
                <w:sz w:val="24"/>
              </w:rPr>
            </w:pPr>
            <w:r w:rsidRPr="0029323D">
              <w:rPr>
                <w:b/>
                <w:sz w:val="24"/>
              </w:rPr>
              <w:t>2025 г.</w:t>
            </w:r>
          </w:p>
        </w:tc>
        <w:tc>
          <w:tcPr>
            <w:tcW w:w="1351" w:type="dxa"/>
            <w:tcBorders>
              <w:top w:val="single" w:sz="4" w:space="0" w:color="000000"/>
              <w:left w:val="single" w:sz="4" w:space="0" w:color="000000"/>
              <w:bottom w:val="single" w:sz="4" w:space="0" w:color="000000"/>
              <w:right w:val="single" w:sz="4" w:space="0" w:color="000000"/>
            </w:tcBorders>
            <w:hideMark/>
          </w:tcPr>
          <w:p w14:paraId="658E2CDA" w14:textId="0ECB7011" w:rsidR="008750C7" w:rsidRPr="0029323D" w:rsidRDefault="008750C7" w:rsidP="000E472E">
            <w:pPr>
              <w:shd w:val="clear" w:color="auto" w:fill="FFFFFF" w:themeFill="background1"/>
              <w:ind w:firstLine="0"/>
              <w:jc w:val="center"/>
              <w:rPr>
                <w:b/>
                <w:sz w:val="24"/>
              </w:rPr>
            </w:pPr>
            <w:r w:rsidRPr="0029323D">
              <w:rPr>
                <w:b/>
                <w:sz w:val="24"/>
              </w:rPr>
              <w:t>Прогноз 2026 г.</w:t>
            </w:r>
          </w:p>
        </w:tc>
      </w:tr>
      <w:tr w:rsidR="00D3728B" w:rsidRPr="007373A3" w14:paraId="2138BB8C" w14:textId="77777777" w:rsidTr="00D3728B">
        <w:tc>
          <w:tcPr>
            <w:tcW w:w="4670" w:type="dxa"/>
            <w:tcBorders>
              <w:top w:val="single" w:sz="4" w:space="0" w:color="000000"/>
              <w:left w:val="single" w:sz="4" w:space="0" w:color="000000"/>
              <w:bottom w:val="single" w:sz="4" w:space="0" w:color="000000"/>
              <w:right w:val="single" w:sz="4" w:space="0" w:color="000000"/>
            </w:tcBorders>
            <w:hideMark/>
          </w:tcPr>
          <w:p w14:paraId="4421600D" w14:textId="77777777" w:rsidR="00D3728B" w:rsidRPr="0029323D" w:rsidRDefault="00D3728B" w:rsidP="004F0DBA">
            <w:pPr>
              <w:tabs>
                <w:tab w:val="left" w:pos="3120"/>
              </w:tabs>
              <w:ind w:firstLine="0"/>
              <w:jc w:val="left"/>
              <w:rPr>
                <w:sz w:val="20"/>
                <w:szCs w:val="20"/>
              </w:rPr>
            </w:pPr>
            <w:r w:rsidRPr="0029323D">
              <w:rPr>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w:t>
            </w:r>
            <w:r w:rsidRPr="0029323D">
              <w:rPr>
                <w:sz w:val="20"/>
                <w:szCs w:val="20"/>
              </w:rPr>
              <w:lastRenderedPageBreak/>
              <w:t>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369" w:type="dxa"/>
            <w:tcBorders>
              <w:top w:val="single" w:sz="4" w:space="0" w:color="000000"/>
              <w:left w:val="single" w:sz="4" w:space="0" w:color="000000"/>
              <w:bottom w:val="single" w:sz="4" w:space="0" w:color="000000"/>
              <w:right w:val="single" w:sz="4" w:space="0" w:color="000000"/>
            </w:tcBorders>
          </w:tcPr>
          <w:p w14:paraId="4F6EBD45" w14:textId="03F430C0" w:rsidR="00D3728B" w:rsidRPr="0029323D" w:rsidRDefault="000F0650" w:rsidP="004F0DBA">
            <w:pPr>
              <w:tabs>
                <w:tab w:val="left" w:pos="3120"/>
              </w:tabs>
              <w:ind w:firstLine="0"/>
              <w:jc w:val="center"/>
              <w:rPr>
                <w:sz w:val="24"/>
              </w:rPr>
            </w:pPr>
            <w:r w:rsidRPr="0029323D">
              <w:rPr>
                <w:sz w:val="24"/>
              </w:rPr>
              <w:lastRenderedPageBreak/>
              <w:t>864,4</w:t>
            </w:r>
          </w:p>
        </w:tc>
        <w:tc>
          <w:tcPr>
            <w:tcW w:w="1571" w:type="dxa"/>
            <w:tcBorders>
              <w:top w:val="single" w:sz="4" w:space="0" w:color="000000"/>
              <w:left w:val="single" w:sz="4" w:space="0" w:color="000000"/>
              <w:bottom w:val="single" w:sz="4" w:space="0" w:color="000000"/>
              <w:right w:val="single" w:sz="4" w:space="0" w:color="000000"/>
            </w:tcBorders>
            <w:hideMark/>
          </w:tcPr>
          <w:p w14:paraId="665FE525" w14:textId="221B6E4E" w:rsidR="00D3728B" w:rsidRPr="0029323D" w:rsidRDefault="000F0650" w:rsidP="004F0DBA">
            <w:pPr>
              <w:tabs>
                <w:tab w:val="left" w:pos="3120"/>
              </w:tabs>
              <w:ind w:firstLine="0"/>
              <w:jc w:val="center"/>
              <w:rPr>
                <w:sz w:val="24"/>
              </w:rPr>
            </w:pPr>
            <w:r w:rsidRPr="0029323D">
              <w:rPr>
                <w:sz w:val="24"/>
              </w:rPr>
              <w:t>864,4</w:t>
            </w:r>
          </w:p>
        </w:tc>
        <w:tc>
          <w:tcPr>
            <w:tcW w:w="1460" w:type="dxa"/>
            <w:tcBorders>
              <w:top w:val="single" w:sz="4" w:space="0" w:color="000000"/>
              <w:left w:val="single" w:sz="4" w:space="0" w:color="000000"/>
              <w:bottom w:val="single" w:sz="4" w:space="0" w:color="000000"/>
              <w:right w:val="single" w:sz="4" w:space="0" w:color="000000"/>
            </w:tcBorders>
            <w:hideMark/>
          </w:tcPr>
          <w:p w14:paraId="07E6978F" w14:textId="2BF20CCE" w:rsidR="00D3728B" w:rsidRPr="0029323D" w:rsidRDefault="000F0650" w:rsidP="004F0DBA">
            <w:pPr>
              <w:ind w:firstLine="0"/>
              <w:jc w:val="center"/>
              <w:rPr>
                <w:sz w:val="24"/>
              </w:rPr>
            </w:pPr>
            <w:r w:rsidRPr="0029323D">
              <w:rPr>
                <w:sz w:val="24"/>
              </w:rPr>
              <w:t>864,4</w:t>
            </w:r>
          </w:p>
        </w:tc>
        <w:tc>
          <w:tcPr>
            <w:tcW w:w="1351" w:type="dxa"/>
            <w:tcBorders>
              <w:top w:val="single" w:sz="4" w:space="0" w:color="000000"/>
              <w:left w:val="single" w:sz="4" w:space="0" w:color="000000"/>
              <w:bottom w:val="single" w:sz="4" w:space="0" w:color="000000"/>
              <w:right w:val="single" w:sz="4" w:space="0" w:color="000000"/>
            </w:tcBorders>
            <w:hideMark/>
          </w:tcPr>
          <w:p w14:paraId="3450F7A1" w14:textId="1C3DA52E" w:rsidR="00D3728B" w:rsidRPr="007373A3" w:rsidRDefault="000F0650" w:rsidP="004F0DBA">
            <w:pPr>
              <w:ind w:firstLine="0"/>
              <w:jc w:val="center"/>
              <w:rPr>
                <w:sz w:val="24"/>
              </w:rPr>
            </w:pPr>
            <w:r w:rsidRPr="0029323D">
              <w:rPr>
                <w:sz w:val="24"/>
              </w:rPr>
              <w:t>864,4</w:t>
            </w:r>
          </w:p>
        </w:tc>
      </w:tr>
    </w:tbl>
    <w:p w14:paraId="77BA44C0" w14:textId="77777777" w:rsidR="00506E5B" w:rsidRDefault="00506E5B" w:rsidP="00506E5B">
      <w:pPr>
        <w:tabs>
          <w:tab w:val="left" w:pos="3120"/>
        </w:tabs>
        <w:jc w:val="center"/>
        <w:rPr>
          <w:b/>
          <w:i/>
          <w:sz w:val="24"/>
          <w:u w:val="single"/>
        </w:rPr>
      </w:pPr>
    </w:p>
    <w:p w14:paraId="3FEC6712" w14:textId="77777777" w:rsidR="00506E5B" w:rsidRDefault="00506E5B" w:rsidP="00506E5B">
      <w:pPr>
        <w:tabs>
          <w:tab w:val="left" w:pos="3120"/>
        </w:tabs>
        <w:jc w:val="left"/>
        <w:rPr>
          <w:b/>
          <w:i/>
          <w:szCs w:val="28"/>
          <w:u w:val="single"/>
        </w:rPr>
      </w:pPr>
      <w:r w:rsidRPr="00F04DDD">
        <w:rPr>
          <w:b/>
          <w:i/>
          <w:szCs w:val="28"/>
          <w:u w:val="single"/>
        </w:rPr>
        <w:t>1.2.3. Плата за негативное воздействие на окружающую среду</w:t>
      </w:r>
    </w:p>
    <w:p w14:paraId="6B3AF7FA" w14:textId="77777777" w:rsidR="00506E5B" w:rsidRPr="00F04DDD" w:rsidRDefault="00506E5B" w:rsidP="00506E5B">
      <w:pPr>
        <w:tabs>
          <w:tab w:val="left" w:pos="3120"/>
        </w:tabs>
        <w:jc w:val="left"/>
        <w:rPr>
          <w:b/>
          <w:i/>
          <w:szCs w:val="28"/>
          <w:u w:val="single"/>
        </w:rPr>
      </w:pPr>
    </w:p>
    <w:p w14:paraId="504814E0" w14:textId="220CEE50" w:rsidR="00506E5B" w:rsidRPr="007373A3" w:rsidRDefault="00506E5B" w:rsidP="00506E5B">
      <w:pPr>
        <w:rPr>
          <w:sz w:val="24"/>
        </w:rPr>
      </w:pPr>
      <w:r w:rsidRPr="007373A3">
        <w:rPr>
          <w:sz w:val="24"/>
        </w:rPr>
        <w:t>Расчет прогноз</w:t>
      </w:r>
      <w:r>
        <w:rPr>
          <w:sz w:val="24"/>
        </w:rPr>
        <w:t>а</w:t>
      </w:r>
      <w:r w:rsidRPr="007373A3">
        <w:rPr>
          <w:sz w:val="24"/>
        </w:rPr>
        <w:t xml:space="preserve"> на 202</w:t>
      </w:r>
      <w:r w:rsidR="0014353E">
        <w:rPr>
          <w:sz w:val="24"/>
        </w:rPr>
        <w:t>4</w:t>
      </w:r>
      <w:r w:rsidRPr="007373A3">
        <w:rPr>
          <w:sz w:val="24"/>
        </w:rPr>
        <w:t xml:space="preserve"> -</w:t>
      </w:r>
      <w:r>
        <w:rPr>
          <w:sz w:val="24"/>
        </w:rPr>
        <w:t xml:space="preserve"> </w:t>
      </w:r>
      <w:r w:rsidRPr="007373A3">
        <w:rPr>
          <w:sz w:val="24"/>
        </w:rPr>
        <w:t>202</w:t>
      </w:r>
      <w:r w:rsidR="0014353E">
        <w:rPr>
          <w:sz w:val="24"/>
        </w:rPr>
        <w:t>6</w:t>
      </w:r>
      <w:r w:rsidRPr="007373A3">
        <w:rPr>
          <w:sz w:val="24"/>
        </w:rPr>
        <w:t xml:space="preserve"> годы произведен главным администратором дохода - Федеральной службой по надзору в сфере природопользования по Тверской области </w:t>
      </w:r>
      <w:r>
        <w:rPr>
          <w:sz w:val="24"/>
        </w:rPr>
        <w:t xml:space="preserve">(письмо от </w:t>
      </w:r>
      <w:r w:rsidR="0014353E">
        <w:rPr>
          <w:sz w:val="24"/>
        </w:rPr>
        <w:t>28.07</w:t>
      </w:r>
      <w:r>
        <w:rPr>
          <w:sz w:val="24"/>
        </w:rPr>
        <w:t>.202</w:t>
      </w:r>
      <w:r w:rsidR="0014353E">
        <w:rPr>
          <w:sz w:val="24"/>
        </w:rPr>
        <w:t>3</w:t>
      </w:r>
      <w:r>
        <w:rPr>
          <w:sz w:val="24"/>
        </w:rPr>
        <w:t xml:space="preserve"> №09/</w:t>
      </w:r>
      <w:r w:rsidR="0014353E">
        <w:rPr>
          <w:sz w:val="24"/>
        </w:rPr>
        <w:t>1898</w:t>
      </w:r>
      <w:r>
        <w:rPr>
          <w:sz w:val="24"/>
        </w:rPr>
        <w:t>)</w:t>
      </w:r>
      <w:r w:rsidRPr="007373A3">
        <w:rPr>
          <w:sz w:val="24"/>
        </w:rPr>
        <w:t xml:space="preserve"> </w:t>
      </w:r>
      <w:r>
        <w:rPr>
          <w:sz w:val="24"/>
        </w:rPr>
        <w:t xml:space="preserve">на основании приказа от </w:t>
      </w:r>
      <w:r w:rsidR="00924D18">
        <w:rPr>
          <w:sz w:val="24"/>
        </w:rPr>
        <w:t>20.06.2022</w:t>
      </w:r>
      <w:r>
        <w:rPr>
          <w:sz w:val="24"/>
        </w:rPr>
        <w:t xml:space="preserve"> № </w:t>
      </w:r>
      <w:r w:rsidR="00924D18">
        <w:rPr>
          <w:sz w:val="24"/>
        </w:rPr>
        <w:t>268</w:t>
      </w:r>
      <w:r>
        <w:rPr>
          <w:sz w:val="24"/>
        </w:rPr>
        <w:t xml:space="preserve"> </w:t>
      </w:r>
      <w:r w:rsidR="00E86009">
        <w:rPr>
          <w:sz w:val="24"/>
        </w:rPr>
        <w:t>«</w:t>
      </w:r>
      <w:r>
        <w:rPr>
          <w:sz w:val="24"/>
        </w:rPr>
        <w:t xml:space="preserve">Об утверждении методики прогнозирования поступлений </w:t>
      </w:r>
      <w:r w:rsidRPr="007373A3">
        <w:rPr>
          <w:sz w:val="24"/>
        </w:rPr>
        <w:t>доходов в бюджеты бюджетной системы РФ</w:t>
      </w:r>
      <w:r>
        <w:rPr>
          <w:sz w:val="24"/>
        </w:rPr>
        <w:t>, администрирование которых осуществляет Федеральная служба по надзору в сфере природопользования</w:t>
      </w:r>
      <w:r w:rsidR="00E86009">
        <w:rPr>
          <w:sz w:val="24"/>
        </w:rPr>
        <w:t>»</w:t>
      </w:r>
      <w:r>
        <w:rPr>
          <w:sz w:val="24"/>
        </w:rPr>
        <w:t xml:space="preserve"> с изменениями и дополнениями. </w:t>
      </w:r>
      <w:r w:rsidRPr="007373A3">
        <w:rPr>
          <w:sz w:val="24"/>
        </w:rPr>
        <w:t xml:space="preserve">В соответствии с Методикой </w:t>
      </w:r>
      <w:r>
        <w:rPr>
          <w:sz w:val="24"/>
        </w:rPr>
        <w:t>для прогнозирования доходов используется метод индексации, основанный на использовании среднего объема начислений по плате за негативное воздействие на окружающую среду за предшествующие периоды, не менее чем за 3 года.</w:t>
      </w:r>
    </w:p>
    <w:p w14:paraId="7855B44E" w14:textId="77777777" w:rsidR="00506E5B" w:rsidRPr="007675EE" w:rsidRDefault="00506E5B" w:rsidP="00506E5B">
      <w:pPr>
        <w:tabs>
          <w:tab w:val="left" w:pos="3120"/>
        </w:tabs>
        <w:jc w:val="right"/>
        <w:rPr>
          <w:sz w:val="20"/>
          <w:szCs w:val="20"/>
        </w:rPr>
      </w:pPr>
      <w:r w:rsidRPr="007675EE">
        <w:rPr>
          <w:sz w:val="20"/>
          <w:szCs w:val="20"/>
        </w:rPr>
        <w:t>(тыс. руб.)</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1134"/>
        <w:gridCol w:w="1134"/>
        <w:gridCol w:w="1417"/>
        <w:gridCol w:w="1134"/>
      </w:tblGrid>
      <w:tr w:rsidR="008750C7" w:rsidRPr="007373A3" w14:paraId="6D064447" w14:textId="77777777" w:rsidTr="0014353E">
        <w:tc>
          <w:tcPr>
            <w:tcW w:w="6062" w:type="dxa"/>
            <w:tcBorders>
              <w:top w:val="single" w:sz="4" w:space="0" w:color="000000"/>
              <w:left w:val="single" w:sz="4" w:space="0" w:color="000000"/>
              <w:bottom w:val="single" w:sz="4" w:space="0" w:color="000000"/>
              <w:right w:val="single" w:sz="4" w:space="0" w:color="000000"/>
            </w:tcBorders>
            <w:shd w:val="clear" w:color="auto" w:fill="C6D9F1"/>
            <w:hideMark/>
          </w:tcPr>
          <w:p w14:paraId="0AF319DD" w14:textId="32A8A8DE" w:rsidR="008750C7" w:rsidRPr="007373A3" w:rsidRDefault="008750C7" w:rsidP="004F0DBA">
            <w:pPr>
              <w:tabs>
                <w:tab w:val="left" w:pos="3120"/>
              </w:tabs>
              <w:ind w:firstLine="0"/>
              <w:jc w:val="center"/>
              <w:rPr>
                <w:b/>
                <w:sz w:val="24"/>
              </w:rPr>
            </w:pPr>
            <w:r w:rsidRPr="007373A3">
              <w:rPr>
                <w:b/>
                <w:sz w:val="24"/>
              </w:rPr>
              <w:t>Наименование дохода</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cPr>
          <w:p w14:paraId="7497A8CA" w14:textId="77777777" w:rsidR="008750C7" w:rsidRPr="00916CFA" w:rsidRDefault="008750C7" w:rsidP="008750C7">
            <w:pPr>
              <w:ind w:firstLine="0"/>
              <w:jc w:val="center"/>
              <w:rPr>
                <w:b/>
                <w:sz w:val="24"/>
              </w:rPr>
            </w:pPr>
            <w:r w:rsidRPr="00916CFA">
              <w:rPr>
                <w:b/>
                <w:sz w:val="24"/>
              </w:rPr>
              <w:t>Оценка</w:t>
            </w:r>
          </w:p>
          <w:p w14:paraId="7F5CAD33" w14:textId="7933359B" w:rsidR="008750C7" w:rsidRPr="007373A3" w:rsidRDefault="008750C7" w:rsidP="00924D18">
            <w:pPr>
              <w:ind w:firstLine="0"/>
              <w:jc w:val="center"/>
              <w:rPr>
                <w:b/>
                <w:sz w:val="24"/>
              </w:rPr>
            </w:pPr>
            <w:r w:rsidRPr="00916CFA">
              <w:rPr>
                <w:b/>
                <w:sz w:val="24"/>
              </w:rPr>
              <w:t>202</w:t>
            </w:r>
            <w:r>
              <w:rPr>
                <w:b/>
                <w:sz w:val="24"/>
              </w:rPr>
              <w:t>3</w:t>
            </w:r>
            <w:r w:rsidRPr="00916CFA">
              <w:rPr>
                <w:b/>
                <w:sz w:val="24"/>
              </w:rPr>
              <w:t xml:space="preserve"> г.</w:t>
            </w:r>
          </w:p>
        </w:tc>
        <w:tc>
          <w:tcPr>
            <w:tcW w:w="1134" w:type="dxa"/>
            <w:tcBorders>
              <w:top w:val="single" w:sz="4" w:space="0" w:color="000000"/>
              <w:left w:val="single" w:sz="4" w:space="0" w:color="000000"/>
              <w:bottom w:val="single" w:sz="4" w:space="0" w:color="000000"/>
              <w:right w:val="single" w:sz="4" w:space="0" w:color="000000"/>
            </w:tcBorders>
            <w:shd w:val="clear" w:color="auto" w:fill="C6D9F1"/>
            <w:hideMark/>
          </w:tcPr>
          <w:p w14:paraId="584CB894" w14:textId="77777777" w:rsidR="008750C7" w:rsidRDefault="008750C7" w:rsidP="008750C7">
            <w:pPr>
              <w:ind w:firstLine="0"/>
              <w:jc w:val="center"/>
              <w:rPr>
                <w:b/>
                <w:sz w:val="24"/>
              </w:rPr>
            </w:pPr>
            <w:r w:rsidRPr="007373A3">
              <w:rPr>
                <w:b/>
                <w:sz w:val="24"/>
              </w:rPr>
              <w:t>Прогноз</w:t>
            </w:r>
          </w:p>
          <w:p w14:paraId="017FF50C" w14:textId="1251F869" w:rsidR="008750C7" w:rsidRPr="007373A3" w:rsidRDefault="008750C7" w:rsidP="00924D18">
            <w:pPr>
              <w:ind w:firstLine="0"/>
              <w:jc w:val="center"/>
              <w:rPr>
                <w:b/>
                <w:sz w:val="24"/>
              </w:rPr>
            </w:pPr>
            <w:r w:rsidRPr="007373A3">
              <w:rPr>
                <w:b/>
                <w:sz w:val="24"/>
              </w:rPr>
              <w:t>202</w:t>
            </w:r>
            <w:r>
              <w:rPr>
                <w:b/>
                <w:sz w:val="24"/>
              </w:rPr>
              <w:t>4</w:t>
            </w:r>
            <w:r w:rsidRPr="007373A3">
              <w:rPr>
                <w:b/>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shd w:val="clear" w:color="auto" w:fill="C6D9F1"/>
            <w:hideMark/>
          </w:tcPr>
          <w:p w14:paraId="1AE27663" w14:textId="77777777" w:rsidR="008750C7" w:rsidRDefault="008750C7" w:rsidP="008750C7">
            <w:pPr>
              <w:ind w:firstLine="0"/>
              <w:jc w:val="center"/>
              <w:rPr>
                <w:b/>
                <w:sz w:val="24"/>
              </w:rPr>
            </w:pPr>
            <w:r w:rsidRPr="007373A3">
              <w:rPr>
                <w:b/>
                <w:sz w:val="24"/>
              </w:rPr>
              <w:t xml:space="preserve">Прогноз </w:t>
            </w:r>
          </w:p>
          <w:p w14:paraId="24E86DBB" w14:textId="7CE464BD" w:rsidR="008750C7" w:rsidRPr="007373A3" w:rsidRDefault="008750C7" w:rsidP="00924D18">
            <w:pPr>
              <w:ind w:firstLine="0"/>
              <w:jc w:val="center"/>
              <w:rPr>
                <w:b/>
                <w:sz w:val="24"/>
              </w:rPr>
            </w:pPr>
            <w:r w:rsidRPr="007373A3">
              <w:rPr>
                <w:b/>
                <w:sz w:val="24"/>
              </w:rPr>
              <w:t>202</w:t>
            </w:r>
            <w:r>
              <w:rPr>
                <w:b/>
                <w:sz w:val="24"/>
              </w:rPr>
              <w:t>5</w:t>
            </w:r>
            <w:r w:rsidRPr="007373A3">
              <w:rPr>
                <w:b/>
                <w:sz w:val="24"/>
              </w:rPr>
              <w:t xml:space="preserve"> г.</w:t>
            </w:r>
          </w:p>
        </w:tc>
        <w:tc>
          <w:tcPr>
            <w:tcW w:w="1134" w:type="dxa"/>
            <w:tcBorders>
              <w:top w:val="single" w:sz="4" w:space="0" w:color="000000"/>
              <w:left w:val="single" w:sz="4" w:space="0" w:color="000000"/>
              <w:bottom w:val="single" w:sz="4" w:space="0" w:color="000000"/>
              <w:right w:val="single" w:sz="4" w:space="0" w:color="000000"/>
            </w:tcBorders>
            <w:shd w:val="clear" w:color="auto" w:fill="C6D9F1"/>
            <w:hideMark/>
          </w:tcPr>
          <w:p w14:paraId="03C66466" w14:textId="65F04DAE" w:rsidR="008750C7" w:rsidRPr="007373A3" w:rsidRDefault="008750C7" w:rsidP="00924D18">
            <w:pPr>
              <w:ind w:firstLine="0"/>
              <w:jc w:val="center"/>
              <w:rPr>
                <w:b/>
                <w:sz w:val="24"/>
              </w:rPr>
            </w:pPr>
            <w:r w:rsidRPr="007373A3">
              <w:rPr>
                <w:b/>
                <w:sz w:val="24"/>
              </w:rPr>
              <w:t>Прогноз 202</w:t>
            </w:r>
            <w:r>
              <w:rPr>
                <w:b/>
                <w:sz w:val="24"/>
              </w:rPr>
              <w:t>6</w:t>
            </w:r>
            <w:r w:rsidRPr="007373A3">
              <w:rPr>
                <w:b/>
                <w:sz w:val="24"/>
              </w:rPr>
              <w:t xml:space="preserve"> г.</w:t>
            </w:r>
          </w:p>
        </w:tc>
      </w:tr>
      <w:tr w:rsidR="00924D18" w:rsidRPr="007373A3" w14:paraId="36AB6AD0" w14:textId="77777777" w:rsidTr="0014353E">
        <w:tc>
          <w:tcPr>
            <w:tcW w:w="6062" w:type="dxa"/>
            <w:tcBorders>
              <w:top w:val="single" w:sz="4" w:space="0" w:color="000000"/>
              <w:left w:val="single" w:sz="4" w:space="0" w:color="000000"/>
              <w:bottom w:val="single" w:sz="4" w:space="0" w:color="000000"/>
              <w:right w:val="single" w:sz="4" w:space="0" w:color="000000"/>
            </w:tcBorders>
            <w:hideMark/>
          </w:tcPr>
          <w:p w14:paraId="2476483A" w14:textId="77777777" w:rsidR="00924D18" w:rsidRPr="00B438B0" w:rsidRDefault="00924D18" w:rsidP="004F0DBA">
            <w:pPr>
              <w:tabs>
                <w:tab w:val="left" w:pos="3120"/>
              </w:tabs>
              <w:ind w:firstLine="0"/>
              <w:jc w:val="left"/>
              <w:rPr>
                <w:sz w:val="20"/>
                <w:szCs w:val="20"/>
              </w:rPr>
            </w:pPr>
            <w:r w:rsidRPr="00B438B0">
              <w:rPr>
                <w:sz w:val="20"/>
                <w:szCs w:val="20"/>
              </w:rPr>
              <w:t xml:space="preserve">Плата за негативное воздействие </w:t>
            </w:r>
          </w:p>
          <w:p w14:paraId="68BD8EA4" w14:textId="77777777" w:rsidR="00924D18" w:rsidRPr="00B438B0" w:rsidRDefault="00924D18" w:rsidP="004F0DBA">
            <w:pPr>
              <w:tabs>
                <w:tab w:val="left" w:pos="3120"/>
              </w:tabs>
              <w:ind w:firstLine="0"/>
              <w:jc w:val="left"/>
              <w:rPr>
                <w:sz w:val="20"/>
                <w:szCs w:val="20"/>
              </w:rPr>
            </w:pPr>
            <w:r w:rsidRPr="00B438B0">
              <w:rPr>
                <w:sz w:val="20"/>
                <w:szCs w:val="20"/>
              </w:rPr>
              <w:t>на окружающую среду, в том числе:</w:t>
            </w:r>
          </w:p>
          <w:p w14:paraId="4B1624E9" w14:textId="77777777" w:rsidR="00924D18" w:rsidRDefault="00924D18" w:rsidP="004F0DBA">
            <w:pPr>
              <w:tabs>
                <w:tab w:val="left" w:pos="3120"/>
              </w:tabs>
              <w:ind w:firstLine="0"/>
              <w:jc w:val="left"/>
              <w:rPr>
                <w:sz w:val="20"/>
                <w:szCs w:val="20"/>
              </w:rPr>
            </w:pPr>
            <w:r>
              <w:rPr>
                <w:sz w:val="20"/>
                <w:szCs w:val="20"/>
              </w:rPr>
              <w:t>-</w:t>
            </w:r>
            <w:r w:rsidRPr="00D67446">
              <w:rPr>
                <w:sz w:val="20"/>
                <w:szCs w:val="20"/>
              </w:rPr>
              <w:t>Плата за выбросы загрязняющих веществ в атмосферный воздух стационарными объектами</w:t>
            </w:r>
            <w:r>
              <w:rPr>
                <w:sz w:val="20"/>
                <w:szCs w:val="20"/>
              </w:rPr>
              <w:t>;</w:t>
            </w:r>
          </w:p>
          <w:p w14:paraId="2B92D7BC" w14:textId="77777777" w:rsidR="00924D18" w:rsidRDefault="00924D18" w:rsidP="004F0DBA">
            <w:pPr>
              <w:tabs>
                <w:tab w:val="left" w:pos="3120"/>
              </w:tabs>
              <w:ind w:firstLine="0"/>
              <w:jc w:val="left"/>
              <w:rPr>
                <w:sz w:val="20"/>
                <w:szCs w:val="20"/>
              </w:rPr>
            </w:pPr>
            <w:r>
              <w:rPr>
                <w:sz w:val="20"/>
                <w:szCs w:val="20"/>
              </w:rPr>
              <w:t xml:space="preserve">- </w:t>
            </w:r>
            <w:r w:rsidRPr="007A1067">
              <w:rPr>
                <w:sz w:val="20"/>
                <w:szCs w:val="20"/>
              </w:rPr>
              <w:t>Плата за размещение отходов производства</w:t>
            </w:r>
            <w:r>
              <w:rPr>
                <w:sz w:val="20"/>
                <w:szCs w:val="20"/>
              </w:rPr>
              <w:t>:</w:t>
            </w:r>
          </w:p>
          <w:p w14:paraId="3B6B2003" w14:textId="77777777" w:rsidR="00924D18" w:rsidRPr="007A1067" w:rsidRDefault="00924D18" w:rsidP="004F0DBA">
            <w:pPr>
              <w:tabs>
                <w:tab w:val="left" w:pos="3120"/>
              </w:tabs>
              <w:ind w:firstLine="0"/>
              <w:jc w:val="left"/>
              <w:rPr>
                <w:sz w:val="20"/>
                <w:szCs w:val="20"/>
              </w:rPr>
            </w:pPr>
            <w:r>
              <w:rPr>
                <w:sz w:val="20"/>
                <w:szCs w:val="20"/>
              </w:rPr>
              <w:t xml:space="preserve">- </w:t>
            </w:r>
            <w:r w:rsidRPr="007A1067">
              <w:rPr>
                <w:sz w:val="20"/>
                <w:szCs w:val="20"/>
              </w:rPr>
              <w:t>Плата за размещение твердых коммунальных отходов</w:t>
            </w:r>
            <w:r>
              <w:rPr>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17B7EF54" w14:textId="7062B3E1" w:rsidR="00924D18" w:rsidRDefault="0014353E" w:rsidP="004F0DBA">
            <w:pPr>
              <w:tabs>
                <w:tab w:val="left" w:pos="3120"/>
              </w:tabs>
              <w:ind w:firstLine="0"/>
              <w:jc w:val="center"/>
              <w:rPr>
                <w:sz w:val="24"/>
              </w:rPr>
            </w:pPr>
            <w:r>
              <w:rPr>
                <w:sz w:val="24"/>
              </w:rPr>
              <w:t>1113,7</w:t>
            </w:r>
          </w:p>
        </w:tc>
        <w:tc>
          <w:tcPr>
            <w:tcW w:w="1134" w:type="dxa"/>
            <w:tcBorders>
              <w:top w:val="single" w:sz="4" w:space="0" w:color="000000"/>
              <w:left w:val="single" w:sz="4" w:space="0" w:color="000000"/>
              <w:bottom w:val="single" w:sz="4" w:space="0" w:color="000000"/>
              <w:right w:val="single" w:sz="4" w:space="0" w:color="000000"/>
            </w:tcBorders>
            <w:hideMark/>
          </w:tcPr>
          <w:p w14:paraId="06653400" w14:textId="7BA4D232" w:rsidR="00924D18" w:rsidRPr="007373A3" w:rsidRDefault="0014353E" w:rsidP="004F0DBA">
            <w:pPr>
              <w:tabs>
                <w:tab w:val="left" w:pos="3120"/>
              </w:tabs>
              <w:ind w:firstLine="0"/>
              <w:jc w:val="center"/>
              <w:rPr>
                <w:sz w:val="24"/>
              </w:rPr>
            </w:pPr>
            <w:r>
              <w:rPr>
                <w:sz w:val="24"/>
              </w:rPr>
              <w:t>805,2</w:t>
            </w:r>
          </w:p>
        </w:tc>
        <w:tc>
          <w:tcPr>
            <w:tcW w:w="1417" w:type="dxa"/>
            <w:tcBorders>
              <w:top w:val="single" w:sz="4" w:space="0" w:color="000000"/>
              <w:left w:val="single" w:sz="4" w:space="0" w:color="000000"/>
              <w:bottom w:val="single" w:sz="4" w:space="0" w:color="000000"/>
              <w:right w:val="single" w:sz="4" w:space="0" w:color="000000"/>
            </w:tcBorders>
            <w:hideMark/>
          </w:tcPr>
          <w:p w14:paraId="7388863D" w14:textId="1C65EA6A" w:rsidR="00924D18" w:rsidRPr="007373A3" w:rsidRDefault="0014353E" w:rsidP="004F0DBA">
            <w:pPr>
              <w:ind w:firstLine="0"/>
              <w:jc w:val="center"/>
              <w:rPr>
                <w:sz w:val="24"/>
              </w:rPr>
            </w:pPr>
            <w:r>
              <w:rPr>
                <w:sz w:val="24"/>
              </w:rPr>
              <w:t>805,2</w:t>
            </w:r>
          </w:p>
        </w:tc>
        <w:tc>
          <w:tcPr>
            <w:tcW w:w="1134" w:type="dxa"/>
            <w:tcBorders>
              <w:top w:val="single" w:sz="4" w:space="0" w:color="000000"/>
              <w:left w:val="single" w:sz="4" w:space="0" w:color="000000"/>
              <w:bottom w:val="single" w:sz="4" w:space="0" w:color="000000"/>
              <w:right w:val="single" w:sz="4" w:space="0" w:color="000000"/>
            </w:tcBorders>
            <w:hideMark/>
          </w:tcPr>
          <w:p w14:paraId="5792D2BC" w14:textId="52B8AD5F" w:rsidR="00924D18" w:rsidRPr="007373A3" w:rsidRDefault="0014353E" w:rsidP="004F0DBA">
            <w:pPr>
              <w:ind w:firstLine="0"/>
              <w:jc w:val="center"/>
              <w:rPr>
                <w:sz w:val="24"/>
              </w:rPr>
            </w:pPr>
            <w:r>
              <w:rPr>
                <w:sz w:val="24"/>
              </w:rPr>
              <w:t>805,2</w:t>
            </w:r>
          </w:p>
        </w:tc>
      </w:tr>
    </w:tbl>
    <w:p w14:paraId="692D7258" w14:textId="77777777" w:rsidR="00506E5B" w:rsidRPr="007373A3" w:rsidRDefault="00506E5B" w:rsidP="00506E5B">
      <w:pPr>
        <w:tabs>
          <w:tab w:val="left" w:pos="3120"/>
        </w:tabs>
        <w:jc w:val="center"/>
        <w:rPr>
          <w:b/>
          <w:sz w:val="24"/>
        </w:rPr>
      </w:pPr>
    </w:p>
    <w:p w14:paraId="0F88906F" w14:textId="77777777" w:rsidR="00506E5B" w:rsidRPr="00B67E12" w:rsidRDefault="00506E5B" w:rsidP="00506E5B">
      <w:pPr>
        <w:tabs>
          <w:tab w:val="left" w:pos="3120"/>
        </w:tabs>
        <w:jc w:val="left"/>
        <w:rPr>
          <w:b/>
          <w:szCs w:val="28"/>
          <w:u w:val="single"/>
        </w:rPr>
      </w:pPr>
      <w:r w:rsidRPr="00B67E12">
        <w:rPr>
          <w:b/>
          <w:i/>
          <w:szCs w:val="28"/>
          <w:u w:val="single"/>
        </w:rPr>
        <w:t>1.2.4. Доходы от оказания платных услуг и компенсации затрат государств</w:t>
      </w:r>
      <w:r w:rsidRPr="00B67E12">
        <w:rPr>
          <w:b/>
          <w:szCs w:val="28"/>
          <w:u w:val="single"/>
        </w:rPr>
        <w:t>а</w:t>
      </w:r>
    </w:p>
    <w:p w14:paraId="0519AC79" w14:textId="6E527BC1" w:rsidR="00506E5B" w:rsidRPr="005A1EC0" w:rsidRDefault="00506E5B" w:rsidP="00506E5B">
      <w:pPr>
        <w:tabs>
          <w:tab w:val="left" w:pos="3120"/>
        </w:tabs>
        <w:rPr>
          <w:sz w:val="24"/>
        </w:rPr>
      </w:pPr>
      <w:r>
        <w:rPr>
          <w:sz w:val="24"/>
        </w:rPr>
        <w:t xml:space="preserve">Прогноз доходов, </w:t>
      </w:r>
      <w:r w:rsidRPr="005A1EC0">
        <w:rPr>
          <w:sz w:val="24"/>
        </w:rPr>
        <w:t xml:space="preserve">поступающих в порядке возмещения расходов, понесенных в связи с эксплуатацией имущества Удомельского городского округа (электроэнергия, </w:t>
      </w:r>
      <w:proofErr w:type="spellStart"/>
      <w:r w:rsidRPr="005A1EC0">
        <w:rPr>
          <w:sz w:val="24"/>
        </w:rPr>
        <w:t>теплоэнергия</w:t>
      </w:r>
      <w:proofErr w:type="spellEnd"/>
      <w:r w:rsidRPr="005A1EC0">
        <w:rPr>
          <w:sz w:val="24"/>
        </w:rPr>
        <w:t>, вывоз ТБО, водоснабжение и водоотведение) произведен из расчета суммы возмещения расходов по коммунальным услугам арендаторами за 8 месяцев 202</w:t>
      </w:r>
      <w:r w:rsidR="00706C16">
        <w:rPr>
          <w:sz w:val="24"/>
        </w:rPr>
        <w:t>3</w:t>
      </w:r>
      <w:r>
        <w:rPr>
          <w:sz w:val="24"/>
        </w:rPr>
        <w:t xml:space="preserve"> года.</w:t>
      </w:r>
      <w:r w:rsidRPr="005A1EC0">
        <w:rPr>
          <w:sz w:val="24"/>
        </w:rPr>
        <w:t xml:space="preserve"> Объектами </w:t>
      </w:r>
      <w:r w:rsidR="00E86009">
        <w:rPr>
          <w:sz w:val="24"/>
        </w:rPr>
        <w:t>«</w:t>
      </w:r>
      <w:r w:rsidRPr="005A1EC0">
        <w:rPr>
          <w:sz w:val="24"/>
        </w:rPr>
        <w:t>казны</w:t>
      </w:r>
      <w:r w:rsidR="00E86009">
        <w:rPr>
          <w:sz w:val="24"/>
        </w:rPr>
        <w:t>»</w:t>
      </w:r>
      <w:r w:rsidRPr="005A1EC0">
        <w:rPr>
          <w:sz w:val="24"/>
        </w:rPr>
        <w:t xml:space="preserve"> Администрации Удомельского городского округа являются административные здания на ул. Попова, 22, проспект Энергетиков, 22/2, МСЧ-141 (возмещении фактически произведенных Администрацией Удомельского городского округа затрат в процессе содержания фельдшерско-акушерских пунктов и врачебных амбулаторий на территории Удомельского городского округа). </w:t>
      </w:r>
    </w:p>
    <w:p w14:paraId="2950478A" w14:textId="3C59D8B0" w:rsidR="00D87B34" w:rsidRPr="00D87B34" w:rsidRDefault="00D87B34" w:rsidP="00D87B34">
      <w:pPr>
        <w:tabs>
          <w:tab w:val="left" w:pos="3120"/>
        </w:tabs>
        <w:rPr>
          <w:sz w:val="24"/>
        </w:rPr>
      </w:pPr>
      <w:r w:rsidRPr="00D87B34">
        <w:rPr>
          <w:sz w:val="24"/>
        </w:rPr>
        <w:t>пр.</w:t>
      </w:r>
      <w:r>
        <w:rPr>
          <w:sz w:val="24"/>
        </w:rPr>
        <w:t xml:space="preserve"> </w:t>
      </w:r>
      <w:r w:rsidRPr="00D87B34">
        <w:rPr>
          <w:sz w:val="24"/>
        </w:rPr>
        <w:t>Энергетиков, 22/2: тепловая энергия (21518,77:</w:t>
      </w:r>
      <w:r w:rsidR="000B5180">
        <w:rPr>
          <w:sz w:val="24"/>
          <w:lang w:val="en-US"/>
        </w:rPr>
        <w:t> </w:t>
      </w:r>
      <w:r w:rsidRPr="00D87B34">
        <w:rPr>
          <w:sz w:val="24"/>
        </w:rPr>
        <w:t>4*7мес</w:t>
      </w:r>
      <w:r>
        <w:rPr>
          <w:sz w:val="24"/>
        </w:rPr>
        <w:t>.</w:t>
      </w:r>
      <w:r w:rsidRPr="00D87B34">
        <w:rPr>
          <w:sz w:val="24"/>
        </w:rPr>
        <w:t>=376</w:t>
      </w:r>
      <w:r w:rsidR="000B5180">
        <w:rPr>
          <w:sz w:val="24"/>
        </w:rPr>
        <w:t>57,85), электроэнергия (15961,91</w:t>
      </w:r>
      <w:r w:rsidRPr="00D87B34">
        <w:rPr>
          <w:sz w:val="24"/>
        </w:rPr>
        <w:t>:</w:t>
      </w:r>
      <w:r w:rsidR="000B5180" w:rsidRPr="000B5180">
        <w:rPr>
          <w:sz w:val="24"/>
        </w:rPr>
        <w:t xml:space="preserve"> </w:t>
      </w:r>
      <w:r w:rsidRPr="00D87B34">
        <w:rPr>
          <w:sz w:val="24"/>
        </w:rPr>
        <w:t>8*12мес</w:t>
      </w:r>
      <w:r>
        <w:rPr>
          <w:sz w:val="24"/>
        </w:rPr>
        <w:t>.</w:t>
      </w:r>
      <w:r w:rsidRPr="00D87B34">
        <w:rPr>
          <w:sz w:val="24"/>
        </w:rPr>
        <w:t>=23942,87), водоснабжение, водоотведение (2862,52:</w:t>
      </w:r>
      <w:r w:rsidR="000B5180">
        <w:rPr>
          <w:sz w:val="24"/>
          <w:lang w:val="en-US"/>
        </w:rPr>
        <w:t> </w:t>
      </w:r>
      <w:r w:rsidRPr="00D87B34">
        <w:rPr>
          <w:sz w:val="24"/>
        </w:rPr>
        <w:t>8*12мес</w:t>
      </w:r>
      <w:r>
        <w:rPr>
          <w:sz w:val="24"/>
        </w:rPr>
        <w:t>.</w:t>
      </w:r>
      <w:r w:rsidRPr="00D87B34">
        <w:rPr>
          <w:sz w:val="24"/>
        </w:rPr>
        <w:t>=4293,78), уборка (17194,08:</w:t>
      </w:r>
      <w:r w:rsidR="000B5180">
        <w:rPr>
          <w:sz w:val="24"/>
          <w:lang w:val="en-US"/>
        </w:rPr>
        <w:t> </w:t>
      </w:r>
      <w:r w:rsidRPr="00D87B34">
        <w:rPr>
          <w:sz w:val="24"/>
        </w:rPr>
        <w:t>8*12мес</w:t>
      </w:r>
      <w:r>
        <w:rPr>
          <w:sz w:val="24"/>
        </w:rPr>
        <w:t>.</w:t>
      </w:r>
      <w:r w:rsidRPr="00D87B34">
        <w:rPr>
          <w:sz w:val="24"/>
        </w:rPr>
        <w:t>=25791,12), охрана (112563,52:</w:t>
      </w:r>
      <w:r w:rsidR="000B5180" w:rsidRPr="000B5180">
        <w:rPr>
          <w:sz w:val="24"/>
        </w:rPr>
        <w:t xml:space="preserve"> </w:t>
      </w:r>
      <w:r w:rsidRPr="00D87B34">
        <w:rPr>
          <w:sz w:val="24"/>
        </w:rPr>
        <w:t>8*12мес</w:t>
      </w:r>
      <w:r>
        <w:rPr>
          <w:sz w:val="24"/>
        </w:rPr>
        <w:t>.</w:t>
      </w:r>
      <w:r w:rsidRPr="00D87B34">
        <w:rPr>
          <w:sz w:val="24"/>
        </w:rPr>
        <w:t>=168845,28), обслуживание автоматической пожарной сигнализации (4127,36:</w:t>
      </w:r>
      <w:r w:rsidR="000B5180" w:rsidRPr="000B5180">
        <w:rPr>
          <w:sz w:val="24"/>
        </w:rPr>
        <w:t xml:space="preserve"> </w:t>
      </w:r>
      <w:r w:rsidRPr="00D87B34">
        <w:rPr>
          <w:sz w:val="24"/>
        </w:rPr>
        <w:t>8*12мес</w:t>
      </w:r>
      <w:r w:rsidR="00A50C12">
        <w:rPr>
          <w:sz w:val="24"/>
        </w:rPr>
        <w:t>.</w:t>
      </w:r>
      <w:r w:rsidRPr="00D87B34">
        <w:rPr>
          <w:sz w:val="24"/>
        </w:rPr>
        <w:t>=6191,04), вывоз ТКО (1048,31:</w:t>
      </w:r>
      <w:r w:rsidR="000B5180" w:rsidRPr="000B5180">
        <w:rPr>
          <w:sz w:val="24"/>
        </w:rPr>
        <w:t xml:space="preserve"> </w:t>
      </w:r>
      <w:r w:rsidRPr="00D87B34">
        <w:rPr>
          <w:sz w:val="24"/>
        </w:rPr>
        <w:t>8*12мес</w:t>
      </w:r>
      <w:r>
        <w:rPr>
          <w:sz w:val="24"/>
        </w:rPr>
        <w:t>.</w:t>
      </w:r>
      <w:r w:rsidRPr="00D87B34">
        <w:rPr>
          <w:sz w:val="24"/>
        </w:rPr>
        <w:t>=1572,47).</w:t>
      </w:r>
    </w:p>
    <w:p w14:paraId="07D54DBB" w14:textId="77777777" w:rsidR="00D87B34" w:rsidRPr="00D87B34" w:rsidRDefault="00D87B34" w:rsidP="00D87B34">
      <w:pPr>
        <w:tabs>
          <w:tab w:val="left" w:pos="3120"/>
        </w:tabs>
        <w:rPr>
          <w:sz w:val="24"/>
        </w:rPr>
      </w:pPr>
      <w:r w:rsidRPr="00D87B34">
        <w:rPr>
          <w:sz w:val="24"/>
        </w:rPr>
        <w:t>Итого: 268 294,41 руб.</w:t>
      </w:r>
    </w:p>
    <w:p w14:paraId="181A9309" w14:textId="2F81A9C2" w:rsidR="00D87B34" w:rsidRPr="00D87B34" w:rsidRDefault="00D87B34" w:rsidP="00D87B34">
      <w:pPr>
        <w:tabs>
          <w:tab w:val="left" w:pos="3120"/>
        </w:tabs>
        <w:rPr>
          <w:sz w:val="24"/>
        </w:rPr>
      </w:pPr>
      <w:r w:rsidRPr="00D87B34">
        <w:rPr>
          <w:sz w:val="24"/>
        </w:rPr>
        <w:t>ул.</w:t>
      </w:r>
      <w:r>
        <w:rPr>
          <w:sz w:val="24"/>
        </w:rPr>
        <w:t xml:space="preserve"> </w:t>
      </w:r>
      <w:r w:rsidRPr="00D87B34">
        <w:rPr>
          <w:sz w:val="24"/>
        </w:rPr>
        <w:t>Попова, 22: тепловая энергия (40503,49:4*7мес</w:t>
      </w:r>
      <w:r>
        <w:rPr>
          <w:sz w:val="24"/>
        </w:rPr>
        <w:t>.</w:t>
      </w:r>
      <w:r w:rsidRPr="00D87B34">
        <w:rPr>
          <w:sz w:val="24"/>
        </w:rPr>
        <w:t>=70881,11), электроэнергия (154953,38:8*12мес</w:t>
      </w:r>
      <w:r w:rsidR="00A50C12">
        <w:rPr>
          <w:sz w:val="24"/>
        </w:rPr>
        <w:t>.</w:t>
      </w:r>
      <w:r w:rsidRPr="00D87B34">
        <w:rPr>
          <w:sz w:val="24"/>
        </w:rPr>
        <w:t>=232430,07), водоснабжение, водоотведение (7477,19:8 *12мес</w:t>
      </w:r>
      <w:r>
        <w:rPr>
          <w:sz w:val="24"/>
        </w:rPr>
        <w:t>.</w:t>
      </w:r>
      <w:r w:rsidRPr="00D87B34">
        <w:rPr>
          <w:sz w:val="24"/>
        </w:rPr>
        <w:t>=11215,79), вывоз ТКО (11234,44:8*12мес</w:t>
      </w:r>
      <w:r w:rsidR="00A50C12">
        <w:rPr>
          <w:sz w:val="24"/>
        </w:rPr>
        <w:t>.</w:t>
      </w:r>
      <w:r w:rsidRPr="00D87B34">
        <w:rPr>
          <w:sz w:val="24"/>
        </w:rPr>
        <w:t>=16851,66)</w:t>
      </w:r>
    </w:p>
    <w:p w14:paraId="4E877445" w14:textId="77777777" w:rsidR="00D87B34" w:rsidRPr="00D87B34" w:rsidRDefault="00D87B34" w:rsidP="00D87B34">
      <w:pPr>
        <w:tabs>
          <w:tab w:val="left" w:pos="3120"/>
        </w:tabs>
        <w:rPr>
          <w:sz w:val="24"/>
        </w:rPr>
      </w:pPr>
      <w:r w:rsidRPr="00D87B34">
        <w:rPr>
          <w:sz w:val="24"/>
        </w:rPr>
        <w:t>Итого: 331 378,63 руб.</w:t>
      </w:r>
    </w:p>
    <w:p w14:paraId="19105613" w14:textId="1A2F3C26" w:rsidR="00D87B34" w:rsidRPr="00D87B34" w:rsidRDefault="00D87B34" w:rsidP="00D87B34">
      <w:pPr>
        <w:tabs>
          <w:tab w:val="left" w:pos="3120"/>
        </w:tabs>
        <w:rPr>
          <w:sz w:val="24"/>
        </w:rPr>
      </w:pPr>
      <w:r w:rsidRPr="00D87B34">
        <w:rPr>
          <w:sz w:val="24"/>
        </w:rPr>
        <w:t>МСЧ-141 (</w:t>
      </w:r>
      <w:proofErr w:type="spellStart"/>
      <w:r w:rsidRPr="00D87B34">
        <w:rPr>
          <w:sz w:val="24"/>
        </w:rPr>
        <w:t>ФАПы</w:t>
      </w:r>
      <w:proofErr w:type="spellEnd"/>
      <w:r w:rsidRPr="00D87B34">
        <w:rPr>
          <w:sz w:val="24"/>
        </w:rPr>
        <w:t>): тепловая энергия (237552,65+12000,00=249552</w:t>
      </w:r>
      <w:r w:rsidR="008C5A5A">
        <w:rPr>
          <w:sz w:val="24"/>
        </w:rPr>
        <w:t>,65); электроэнергия (985515,05</w:t>
      </w:r>
      <w:r w:rsidRPr="00D87B34">
        <w:rPr>
          <w:sz w:val="24"/>
        </w:rPr>
        <w:t>: 8 * 12 мес</w:t>
      </w:r>
      <w:r>
        <w:rPr>
          <w:sz w:val="24"/>
        </w:rPr>
        <w:t>.</w:t>
      </w:r>
      <w:r w:rsidRPr="00D87B34">
        <w:rPr>
          <w:sz w:val="24"/>
        </w:rPr>
        <w:t xml:space="preserve"> = 1478272,58), водоснабжение, водоотведение (10143,67 +</w:t>
      </w:r>
      <w:r w:rsidR="008C5A5A">
        <w:rPr>
          <w:sz w:val="24"/>
        </w:rPr>
        <w:t xml:space="preserve"> </w:t>
      </w:r>
      <w:r w:rsidRPr="00D87B34">
        <w:rPr>
          <w:sz w:val="24"/>
        </w:rPr>
        <w:t>(1260,50*4 мес</w:t>
      </w:r>
      <w:r>
        <w:rPr>
          <w:sz w:val="24"/>
        </w:rPr>
        <w:t>.</w:t>
      </w:r>
      <w:r w:rsidRPr="00D87B34">
        <w:rPr>
          <w:sz w:val="24"/>
        </w:rPr>
        <w:t>) = 15185,67), услуги связи (5663,53 * 12 мес</w:t>
      </w:r>
      <w:r>
        <w:rPr>
          <w:sz w:val="24"/>
        </w:rPr>
        <w:t>.</w:t>
      </w:r>
      <w:r w:rsidRPr="00D87B34">
        <w:rPr>
          <w:sz w:val="24"/>
        </w:rPr>
        <w:t xml:space="preserve"> = 67 962,36)</w:t>
      </w:r>
    </w:p>
    <w:p w14:paraId="22C2E7C1" w14:textId="77777777" w:rsidR="00D87B34" w:rsidRPr="00D87B34" w:rsidRDefault="00D87B34" w:rsidP="00D87B34">
      <w:pPr>
        <w:tabs>
          <w:tab w:val="left" w:pos="3120"/>
        </w:tabs>
        <w:rPr>
          <w:sz w:val="24"/>
        </w:rPr>
      </w:pPr>
      <w:r w:rsidRPr="00D87B34">
        <w:rPr>
          <w:sz w:val="24"/>
        </w:rPr>
        <w:t>Итого: 1 810 973,26 руб.</w:t>
      </w:r>
    </w:p>
    <w:p w14:paraId="2A418A37" w14:textId="77777777" w:rsidR="00D87B34" w:rsidRPr="00D87B34" w:rsidRDefault="00D87B34" w:rsidP="00D87B34">
      <w:pPr>
        <w:tabs>
          <w:tab w:val="left" w:pos="3120"/>
        </w:tabs>
        <w:rPr>
          <w:sz w:val="24"/>
        </w:rPr>
      </w:pPr>
      <w:r w:rsidRPr="00D87B34">
        <w:rPr>
          <w:sz w:val="24"/>
        </w:rPr>
        <w:t>Всего: 2 410 646,30 руб. (в т. ч. перерасчёт за декабрь 2022 г.)</w:t>
      </w:r>
    </w:p>
    <w:p w14:paraId="03282862" w14:textId="1D1D5BD5" w:rsidR="00506E5B" w:rsidRPr="007373A3" w:rsidRDefault="00506E5B" w:rsidP="00924D18">
      <w:pPr>
        <w:tabs>
          <w:tab w:val="left" w:pos="3120"/>
        </w:tabs>
        <w:rPr>
          <w:sz w:val="24"/>
        </w:rPr>
      </w:pPr>
      <w:r w:rsidRPr="005A1EC0">
        <w:rPr>
          <w:sz w:val="24"/>
        </w:rPr>
        <w:t>Используется расчет, основанный на стоимости услуги, исчисленной, исходя из размера расходов ресурс</w:t>
      </w:r>
      <w:r>
        <w:rPr>
          <w:sz w:val="24"/>
        </w:rPr>
        <w:t>н</w:t>
      </w:r>
      <w:r w:rsidRPr="005A1EC0">
        <w:rPr>
          <w:sz w:val="24"/>
        </w:rPr>
        <w:t>о</w:t>
      </w:r>
      <w:r>
        <w:rPr>
          <w:sz w:val="24"/>
        </w:rPr>
        <w:t>-</w:t>
      </w:r>
      <w:r w:rsidRPr="005A1EC0">
        <w:rPr>
          <w:sz w:val="24"/>
        </w:rPr>
        <w:t>снабжающих организаций, делённую на площадь здания и умноженную на площадь, занимаемую арендаторами. Прогноз на 202</w:t>
      </w:r>
      <w:r w:rsidR="00A50C12">
        <w:rPr>
          <w:sz w:val="24"/>
        </w:rPr>
        <w:t>4</w:t>
      </w:r>
      <w:r w:rsidRPr="005A1EC0">
        <w:rPr>
          <w:sz w:val="24"/>
        </w:rPr>
        <w:t>-202</w:t>
      </w:r>
      <w:r w:rsidR="00A50C12">
        <w:rPr>
          <w:sz w:val="24"/>
        </w:rPr>
        <w:t>6</w:t>
      </w:r>
      <w:r w:rsidRPr="005A1EC0">
        <w:rPr>
          <w:sz w:val="24"/>
        </w:rPr>
        <w:t xml:space="preserve"> годы составлен по уровню 202</w:t>
      </w:r>
      <w:r w:rsidR="00A50C12">
        <w:rPr>
          <w:sz w:val="24"/>
        </w:rPr>
        <w:t>3</w:t>
      </w:r>
      <w:r w:rsidRPr="005A1EC0">
        <w:rPr>
          <w:sz w:val="24"/>
        </w:rPr>
        <w:t xml:space="preserve"> года.</w:t>
      </w:r>
    </w:p>
    <w:p w14:paraId="36A1E65C" w14:textId="77777777" w:rsidR="00506E5B" w:rsidRPr="007675EE" w:rsidRDefault="00506E5B" w:rsidP="00506E5B">
      <w:pPr>
        <w:tabs>
          <w:tab w:val="left" w:pos="3120"/>
        </w:tabs>
        <w:ind w:firstLine="0"/>
        <w:jc w:val="right"/>
        <w:rPr>
          <w:sz w:val="20"/>
          <w:szCs w:val="20"/>
        </w:rPr>
      </w:pPr>
      <w:r w:rsidRPr="007675EE">
        <w:rPr>
          <w:sz w:val="20"/>
          <w:szCs w:val="20"/>
        </w:rPr>
        <w:t xml:space="preserve">                    (тыс. руб.)</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5"/>
        <w:gridCol w:w="1304"/>
        <w:gridCol w:w="1418"/>
        <w:gridCol w:w="1417"/>
        <w:gridCol w:w="1559"/>
      </w:tblGrid>
      <w:tr w:rsidR="008750C7" w:rsidRPr="007373A3" w14:paraId="7198A110" w14:textId="77777777" w:rsidTr="00A25E93">
        <w:tc>
          <w:tcPr>
            <w:tcW w:w="5075" w:type="dxa"/>
            <w:tcBorders>
              <w:top w:val="single" w:sz="4" w:space="0" w:color="000000"/>
              <w:left w:val="single" w:sz="4" w:space="0" w:color="000000"/>
              <w:bottom w:val="single" w:sz="4" w:space="0" w:color="000000"/>
              <w:right w:val="single" w:sz="4" w:space="0" w:color="000000"/>
            </w:tcBorders>
            <w:shd w:val="clear" w:color="auto" w:fill="C6D9F1"/>
            <w:hideMark/>
          </w:tcPr>
          <w:p w14:paraId="7C0F1816" w14:textId="6088F10F" w:rsidR="008750C7" w:rsidRPr="007373A3" w:rsidRDefault="008750C7" w:rsidP="004F0DBA">
            <w:pPr>
              <w:tabs>
                <w:tab w:val="left" w:pos="3120"/>
              </w:tabs>
              <w:ind w:firstLine="0"/>
              <w:jc w:val="center"/>
              <w:rPr>
                <w:b/>
                <w:sz w:val="24"/>
              </w:rPr>
            </w:pPr>
            <w:r w:rsidRPr="007373A3">
              <w:rPr>
                <w:b/>
                <w:sz w:val="24"/>
              </w:rPr>
              <w:t>Наименование дохода</w:t>
            </w:r>
          </w:p>
        </w:tc>
        <w:tc>
          <w:tcPr>
            <w:tcW w:w="1304" w:type="dxa"/>
            <w:tcBorders>
              <w:top w:val="single" w:sz="4" w:space="0" w:color="000000"/>
              <w:left w:val="single" w:sz="4" w:space="0" w:color="000000"/>
              <w:bottom w:val="single" w:sz="4" w:space="0" w:color="000000"/>
              <w:right w:val="single" w:sz="4" w:space="0" w:color="000000"/>
            </w:tcBorders>
            <w:shd w:val="clear" w:color="auto" w:fill="C6D9F1"/>
          </w:tcPr>
          <w:p w14:paraId="650670A9" w14:textId="77777777" w:rsidR="008750C7" w:rsidRPr="00916CFA" w:rsidRDefault="008750C7" w:rsidP="008750C7">
            <w:pPr>
              <w:ind w:firstLine="0"/>
              <w:jc w:val="center"/>
              <w:rPr>
                <w:b/>
                <w:sz w:val="24"/>
              </w:rPr>
            </w:pPr>
            <w:r w:rsidRPr="00916CFA">
              <w:rPr>
                <w:b/>
                <w:sz w:val="24"/>
              </w:rPr>
              <w:t>Оценка</w:t>
            </w:r>
          </w:p>
          <w:p w14:paraId="4C252E97" w14:textId="431CF0F1" w:rsidR="008750C7" w:rsidRPr="007373A3" w:rsidRDefault="008750C7" w:rsidP="00BC04AF">
            <w:pPr>
              <w:ind w:firstLine="0"/>
              <w:jc w:val="center"/>
              <w:rPr>
                <w:b/>
                <w:sz w:val="24"/>
              </w:rPr>
            </w:pPr>
            <w:r w:rsidRPr="00916CFA">
              <w:rPr>
                <w:b/>
                <w:sz w:val="24"/>
              </w:rPr>
              <w:t>202</w:t>
            </w:r>
            <w:r>
              <w:rPr>
                <w:b/>
                <w:sz w:val="24"/>
              </w:rPr>
              <w:t>3</w:t>
            </w:r>
            <w:r w:rsidRPr="00916CFA">
              <w:rPr>
                <w:b/>
                <w:sz w:val="24"/>
              </w:rPr>
              <w:t xml:space="preserve"> г.</w:t>
            </w:r>
          </w:p>
        </w:tc>
        <w:tc>
          <w:tcPr>
            <w:tcW w:w="1418" w:type="dxa"/>
            <w:tcBorders>
              <w:top w:val="single" w:sz="4" w:space="0" w:color="000000"/>
              <w:left w:val="single" w:sz="4" w:space="0" w:color="000000"/>
              <w:bottom w:val="single" w:sz="4" w:space="0" w:color="000000"/>
              <w:right w:val="single" w:sz="4" w:space="0" w:color="000000"/>
            </w:tcBorders>
            <w:shd w:val="clear" w:color="auto" w:fill="C6D9F1"/>
            <w:hideMark/>
          </w:tcPr>
          <w:p w14:paraId="5EA62270" w14:textId="77777777" w:rsidR="008750C7" w:rsidRDefault="008750C7" w:rsidP="008750C7">
            <w:pPr>
              <w:ind w:firstLine="0"/>
              <w:jc w:val="center"/>
              <w:rPr>
                <w:b/>
                <w:sz w:val="24"/>
              </w:rPr>
            </w:pPr>
            <w:r w:rsidRPr="007373A3">
              <w:rPr>
                <w:b/>
                <w:sz w:val="24"/>
              </w:rPr>
              <w:t>Прогноз</w:t>
            </w:r>
          </w:p>
          <w:p w14:paraId="471D678E" w14:textId="26841C5F" w:rsidR="008750C7" w:rsidRPr="007373A3" w:rsidRDefault="008750C7" w:rsidP="00BC04AF">
            <w:pPr>
              <w:ind w:firstLine="0"/>
              <w:jc w:val="center"/>
              <w:rPr>
                <w:b/>
                <w:sz w:val="24"/>
              </w:rPr>
            </w:pPr>
            <w:r w:rsidRPr="007373A3">
              <w:rPr>
                <w:b/>
                <w:sz w:val="24"/>
              </w:rPr>
              <w:t>202</w:t>
            </w:r>
            <w:r>
              <w:rPr>
                <w:b/>
                <w:sz w:val="24"/>
              </w:rPr>
              <w:t>4</w:t>
            </w:r>
            <w:r w:rsidRPr="007373A3">
              <w:rPr>
                <w:b/>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shd w:val="clear" w:color="auto" w:fill="C6D9F1"/>
            <w:hideMark/>
          </w:tcPr>
          <w:p w14:paraId="23844967" w14:textId="77777777" w:rsidR="008750C7" w:rsidRDefault="008750C7" w:rsidP="008750C7">
            <w:pPr>
              <w:ind w:firstLine="0"/>
              <w:jc w:val="center"/>
              <w:rPr>
                <w:b/>
                <w:sz w:val="24"/>
              </w:rPr>
            </w:pPr>
            <w:r w:rsidRPr="007373A3">
              <w:rPr>
                <w:b/>
                <w:sz w:val="24"/>
              </w:rPr>
              <w:t xml:space="preserve">Прогноз </w:t>
            </w:r>
          </w:p>
          <w:p w14:paraId="4E1A89F4" w14:textId="2500C86A" w:rsidR="008750C7" w:rsidRPr="007373A3" w:rsidRDefault="008750C7" w:rsidP="00BC04AF">
            <w:pPr>
              <w:ind w:firstLine="0"/>
              <w:jc w:val="center"/>
              <w:rPr>
                <w:b/>
                <w:sz w:val="24"/>
              </w:rPr>
            </w:pPr>
            <w:r w:rsidRPr="007373A3">
              <w:rPr>
                <w:b/>
                <w:sz w:val="24"/>
              </w:rPr>
              <w:t>202</w:t>
            </w:r>
            <w:r>
              <w:rPr>
                <w:b/>
                <w:sz w:val="24"/>
              </w:rPr>
              <w:t>5</w:t>
            </w:r>
            <w:r w:rsidRPr="007373A3">
              <w:rPr>
                <w:b/>
                <w:sz w:val="24"/>
              </w:rPr>
              <w:t xml:space="preserve"> г.</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14:paraId="6B2B2789" w14:textId="0F86F53A" w:rsidR="008750C7" w:rsidRPr="007373A3" w:rsidRDefault="008750C7" w:rsidP="00BC04AF">
            <w:pPr>
              <w:ind w:firstLine="0"/>
              <w:jc w:val="center"/>
              <w:rPr>
                <w:b/>
                <w:sz w:val="24"/>
              </w:rPr>
            </w:pPr>
            <w:r w:rsidRPr="007373A3">
              <w:rPr>
                <w:b/>
                <w:sz w:val="24"/>
              </w:rPr>
              <w:t>Прогноз 202</w:t>
            </w:r>
            <w:r>
              <w:rPr>
                <w:b/>
                <w:sz w:val="24"/>
              </w:rPr>
              <w:t>6</w:t>
            </w:r>
            <w:r w:rsidRPr="007373A3">
              <w:rPr>
                <w:b/>
                <w:sz w:val="24"/>
              </w:rPr>
              <w:t xml:space="preserve"> г.</w:t>
            </w:r>
          </w:p>
        </w:tc>
      </w:tr>
      <w:tr w:rsidR="00924D18" w:rsidRPr="007373A3" w14:paraId="4B3BEF02" w14:textId="77777777" w:rsidTr="00A25E93">
        <w:tc>
          <w:tcPr>
            <w:tcW w:w="5075" w:type="dxa"/>
            <w:tcBorders>
              <w:top w:val="single" w:sz="4" w:space="0" w:color="000000"/>
              <w:left w:val="single" w:sz="4" w:space="0" w:color="000000"/>
              <w:bottom w:val="single" w:sz="4" w:space="0" w:color="000000"/>
              <w:right w:val="single" w:sz="4" w:space="0" w:color="000000"/>
            </w:tcBorders>
            <w:hideMark/>
          </w:tcPr>
          <w:p w14:paraId="0767CB0B" w14:textId="77777777" w:rsidR="00924D18" w:rsidRPr="007373A3" w:rsidRDefault="00924D18" w:rsidP="004F0DBA">
            <w:pPr>
              <w:tabs>
                <w:tab w:val="left" w:pos="3120"/>
              </w:tabs>
              <w:ind w:firstLine="0"/>
              <w:jc w:val="center"/>
              <w:rPr>
                <w:sz w:val="24"/>
              </w:rPr>
            </w:pPr>
            <w:r w:rsidRPr="007373A3">
              <w:rPr>
                <w:sz w:val="24"/>
              </w:rPr>
              <w:lastRenderedPageBreak/>
              <w:t>Доходы, поступающие в порядке возмещения расходов, понесенных в связи с эксплуатацией имущества городских округов</w:t>
            </w:r>
          </w:p>
        </w:tc>
        <w:tc>
          <w:tcPr>
            <w:tcW w:w="1304" w:type="dxa"/>
            <w:tcBorders>
              <w:top w:val="single" w:sz="4" w:space="0" w:color="000000"/>
              <w:left w:val="single" w:sz="4" w:space="0" w:color="000000"/>
              <w:bottom w:val="single" w:sz="4" w:space="0" w:color="000000"/>
              <w:right w:val="single" w:sz="4" w:space="0" w:color="000000"/>
            </w:tcBorders>
          </w:tcPr>
          <w:p w14:paraId="33E50B96" w14:textId="77777777" w:rsidR="00924D18" w:rsidRPr="00D87B34" w:rsidRDefault="00924D18" w:rsidP="004F0DBA">
            <w:pPr>
              <w:ind w:firstLine="0"/>
              <w:jc w:val="center"/>
              <w:rPr>
                <w:color w:val="000000"/>
                <w:sz w:val="24"/>
              </w:rPr>
            </w:pPr>
          </w:p>
          <w:p w14:paraId="74FA41DF" w14:textId="279EEE3B" w:rsidR="00924D18" w:rsidRPr="00D87B34" w:rsidRDefault="00D87B34" w:rsidP="004F0DBA">
            <w:pPr>
              <w:ind w:firstLine="0"/>
              <w:jc w:val="center"/>
              <w:rPr>
                <w:color w:val="000000"/>
                <w:sz w:val="24"/>
              </w:rPr>
            </w:pPr>
            <w:r w:rsidRPr="00D87B34">
              <w:rPr>
                <w:color w:val="000000"/>
                <w:sz w:val="24"/>
              </w:rPr>
              <w:t>2 410,6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FBDF3AF" w14:textId="7C6C6D6B" w:rsidR="00924D18" w:rsidRPr="00D87B34" w:rsidRDefault="00D87B34" w:rsidP="004F0DBA">
            <w:pPr>
              <w:ind w:firstLine="0"/>
              <w:jc w:val="center"/>
              <w:rPr>
                <w:color w:val="000000"/>
                <w:sz w:val="24"/>
              </w:rPr>
            </w:pPr>
            <w:r w:rsidRPr="00D87B34">
              <w:rPr>
                <w:color w:val="000000"/>
                <w:sz w:val="24"/>
              </w:rPr>
              <w:t>2 410,6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53A5B29" w14:textId="1FB444A5" w:rsidR="00924D18" w:rsidRPr="00D87B34" w:rsidRDefault="00D87B34" w:rsidP="004F0DBA">
            <w:pPr>
              <w:ind w:firstLine="0"/>
              <w:jc w:val="center"/>
              <w:rPr>
                <w:color w:val="000000"/>
                <w:sz w:val="24"/>
              </w:rPr>
            </w:pPr>
            <w:r w:rsidRPr="00D87B34">
              <w:rPr>
                <w:color w:val="000000"/>
                <w:sz w:val="24"/>
              </w:rPr>
              <w:t>2 410,6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C824E3" w14:textId="79BC4D6A" w:rsidR="00924D18" w:rsidRPr="00D87B34" w:rsidRDefault="00D87B34" w:rsidP="004F0DBA">
            <w:pPr>
              <w:ind w:firstLine="0"/>
              <w:jc w:val="center"/>
              <w:rPr>
                <w:color w:val="000000"/>
                <w:sz w:val="24"/>
              </w:rPr>
            </w:pPr>
            <w:r w:rsidRPr="00D87B34">
              <w:rPr>
                <w:color w:val="000000"/>
                <w:sz w:val="24"/>
              </w:rPr>
              <w:t>2 410,6</w:t>
            </w:r>
          </w:p>
        </w:tc>
      </w:tr>
    </w:tbl>
    <w:p w14:paraId="554CF1B2" w14:textId="77777777" w:rsidR="00506E5B" w:rsidRPr="007373A3" w:rsidRDefault="00506E5B" w:rsidP="00506E5B">
      <w:pPr>
        <w:tabs>
          <w:tab w:val="left" w:pos="3120"/>
        </w:tabs>
        <w:jc w:val="center"/>
        <w:rPr>
          <w:b/>
          <w:i/>
          <w:sz w:val="24"/>
          <w:u w:val="single"/>
        </w:rPr>
      </w:pPr>
    </w:p>
    <w:p w14:paraId="03E12EEE" w14:textId="77777777" w:rsidR="00506E5B" w:rsidRDefault="00506E5B" w:rsidP="00506E5B">
      <w:pPr>
        <w:tabs>
          <w:tab w:val="left" w:pos="3120"/>
        </w:tabs>
        <w:jc w:val="left"/>
        <w:rPr>
          <w:b/>
          <w:i/>
          <w:szCs w:val="28"/>
          <w:u w:val="single"/>
        </w:rPr>
      </w:pPr>
      <w:r w:rsidRPr="00AF14BF">
        <w:rPr>
          <w:b/>
          <w:i/>
          <w:szCs w:val="28"/>
          <w:u w:val="single"/>
        </w:rPr>
        <w:t>1.2.5. Доходы от продажи материальных и</w:t>
      </w:r>
      <w:r w:rsidRPr="00624E77">
        <w:rPr>
          <w:b/>
          <w:i/>
          <w:szCs w:val="28"/>
          <w:u w:val="single"/>
        </w:rPr>
        <w:t xml:space="preserve"> </w:t>
      </w:r>
      <w:r w:rsidRPr="00AF14BF">
        <w:rPr>
          <w:b/>
          <w:i/>
          <w:szCs w:val="28"/>
          <w:u w:val="single"/>
        </w:rPr>
        <w:t>нематериальных активов</w:t>
      </w:r>
    </w:p>
    <w:p w14:paraId="70D21E33" w14:textId="77777777" w:rsidR="00506E5B" w:rsidRPr="00AF14BF" w:rsidRDefault="00506E5B" w:rsidP="00506E5B">
      <w:pPr>
        <w:tabs>
          <w:tab w:val="left" w:pos="3120"/>
        </w:tabs>
        <w:jc w:val="left"/>
        <w:rPr>
          <w:b/>
          <w:i/>
          <w:szCs w:val="28"/>
          <w:u w:val="single"/>
        </w:rPr>
      </w:pPr>
    </w:p>
    <w:p w14:paraId="47DD7E24" w14:textId="77777777" w:rsidR="00506E5B" w:rsidRPr="00C211A4" w:rsidRDefault="00506E5B" w:rsidP="00506E5B">
      <w:pPr>
        <w:tabs>
          <w:tab w:val="left" w:pos="426"/>
        </w:tabs>
        <w:ind w:left="360" w:firstLine="0"/>
        <w:rPr>
          <w:sz w:val="24"/>
        </w:rPr>
      </w:pPr>
      <w:r w:rsidRPr="00C211A4">
        <w:rPr>
          <w:sz w:val="24"/>
        </w:rPr>
        <w:t>В состав доходов от продажи материальных и нематериальных активов входит:</w:t>
      </w:r>
    </w:p>
    <w:p w14:paraId="173D0F69" w14:textId="77777777" w:rsidR="00506E5B" w:rsidRPr="00C211A4" w:rsidRDefault="00506E5B" w:rsidP="00506E5B">
      <w:pPr>
        <w:tabs>
          <w:tab w:val="left" w:pos="426"/>
        </w:tabs>
        <w:ind w:left="360" w:firstLine="0"/>
        <w:rPr>
          <w:sz w:val="24"/>
        </w:rPr>
      </w:pPr>
      <w:r w:rsidRPr="004C01DB">
        <w:rPr>
          <w:sz w:val="24"/>
        </w:rPr>
        <w:t>1.2.5.1.</w:t>
      </w:r>
      <w:r>
        <w:rPr>
          <w:b/>
          <w:sz w:val="24"/>
        </w:rPr>
        <w:t xml:space="preserve"> </w:t>
      </w:r>
      <w:r w:rsidRPr="00C211A4">
        <w:rPr>
          <w:sz w:val="24"/>
        </w:rPr>
        <w:t xml:space="preserve">Доходы от </w:t>
      </w:r>
      <w:r>
        <w:rPr>
          <w:sz w:val="24"/>
        </w:rPr>
        <w:t>реализации</w:t>
      </w:r>
      <w:r w:rsidRPr="00C211A4">
        <w:rPr>
          <w:sz w:val="24"/>
        </w:rPr>
        <w:t xml:space="preserve"> имущества</w:t>
      </w:r>
      <w:r>
        <w:rPr>
          <w:sz w:val="24"/>
        </w:rPr>
        <w:t>;</w:t>
      </w:r>
    </w:p>
    <w:p w14:paraId="1C84EAF1" w14:textId="77777777" w:rsidR="00506E5B" w:rsidRPr="00C211A4" w:rsidRDefault="00506E5B" w:rsidP="00506E5B">
      <w:pPr>
        <w:tabs>
          <w:tab w:val="left" w:pos="426"/>
        </w:tabs>
        <w:ind w:left="360" w:firstLine="0"/>
        <w:rPr>
          <w:sz w:val="24"/>
        </w:rPr>
      </w:pPr>
      <w:r>
        <w:rPr>
          <w:sz w:val="24"/>
        </w:rPr>
        <w:t xml:space="preserve">1.2.5.2. </w:t>
      </w:r>
      <w:r w:rsidRPr="00C211A4">
        <w:rPr>
          <w:sz w:val="24"/>
        </w:rPr>
        <w:t>Доходы, от продажи земельных участков, государственная собственность на которые не разграничена</w:t>
      </w:r>
      <w:r>
        <w:rPr>
          <w:sz w:val="24"/>
        </w:rPr>
        <w:t>;</w:t>
      </w:r>
    </w:p>
    <w:p w14:paraId="3235D114" w14:textId="77777777" w:rsidR="00506E5B" w:rsidRDefault="00506E5B" w:rsidP="00506E5B">
      <w:pPr>
        <w:tabs>
          <w:tab w:val="left" w:pos="426"/>
        </w:tabs>
        <w:ind w:left="360" w:firstLine="0"/>
        <w:rPr>
          <w:sz w:val="24"/>
        </w:rPr>
      </w:pPr>
      <w:r>
        <w:rPr>
          <w:sz w:val="24"/>
        </w:rPr>
        <w:t xml:space="preserve">1.2.5.3. </w:t>
      </w:r>
      <w:r w:rsidRPr="00C211A4">
        <w:rPr>
          <w:sz w:val="24"/>
        </w:rPr>
        <w:t>Доходы, от продажи земельных участков, находящихся в собственности городских округов</w:t>
      </w:r>
      <w:r>
        <w:rPr>
          <w:sz w:val="24"/>
        </w:rPr>
        <w:t>;</w:t>
      </w:r>
    </w:p>
    <w:p w14:paraId="55A2C894" w14:textId="77777777" w:rsidR="00506E5B" w:rsidRDefault="00506E5B" w:rsidP="00506E5B">
      <w:pPr>
        <w:tabs>
          <w:tab w:val="left" w:pos="426"/>
        </w:tabs>
        <w:ind w:left="360" w:firstLine="0"/>
        <w:rPr>
          <w:sz w:val="24"/>
        </w:rPr>
      </w:pPr>
      <w:r>
        <w:rPr>
          <w:sz w:val="24"/>
        </w:rPr>
        <w:t xml:space="preserve">1.2.5.4. </w:t>
      </w:r>
      <w:r w:rsidRPr="00C211A4">
        <w:rPr>
          <w:sz w:val="24"/>
        </w:rPr>
        <w:t>Плата за увеличение площади земельных участков, в результате перераспределения таких земельных участков и земель, государственная собственность на которые не разграничена и которые расположены в границах городских округов</w:t>
      </w:r>
      <w:r>
        <w:rPr>
          <w:sz w:val="24"/>
        </w:rPr>
        <w:t>;</w:t>
      </w:r>
    </w:p>
    <w:p w14:paraId="60F5A736" w14:textId="77777777" w:rsidR="00506E5B" w:rsidRDefault="00506E5B" w:rsidP="00506E5B">
      <w:pPr>
        <w:tabs>
          <w:tab w:val="left" w:pos="426"/>
        </w:tabs>
        <w:ind w:left="360" w:firstLine="0"/>
        <w:rPr>
          <w:sz w:val="24"/>
        </w:rPr>
      </w:pPr>
      <w:r>
        <w:rPr>
          <w:sz w:val="24"/>
        </w:rPr>
        <w:t xml:space="preserve">1.2.5.5. </w:t>
      </w:r>
      <w:r w:rsidRPr="00C211A4">
        <w:rPr>
          <w:sz w:val="24"/>
        </w:rPr>
        <w:t>Доходы от реализации имущества, находящегося в государственной и муниципальной собственности</w:t>
      </w:r>
      <w:r>
        <w:rPr>
          <w:sz w:val="24"/>
        </w:rPr>
        <w:t>.</w:t>
      </w:r>
    </w:p>
    <w:p w14:paraId="4B1CAD77" w14:textId="77777777" w:rsidR="00506E5B" w:rsidRPr="00C211A4" w:rsidRDefault="00506E5B" w:rsidP="00506E5B">
      <w:pPr>
        <w:tabs>
          <w:tab w:val="left" w:pos="426"/>
        </w:tabs>
        <w:ind w:left="360" w:firstLine="0"/>
        <w:rPr>
          <w:sz w:val="24"/>
        </w:rPr>
      </w:pPr>
    </w:p>
    <w:p w14:paraId="263788D2" w14:textId="77777777" w:rsidR="00506E5B" w:rsidRDefault="00506E5B" w:rsidP="00506E5B">
      <w:pPr>
        <w:tabs>
          <w:tab w:val="left" w:pos="426"/>
        </w:tabs>
        <w:ind w:left="360" w:right="142" w:firstLine="0"/>
        <w:rPr>
          <w:b/>
          <w:sz w:val="24"/>
        </w:rPr>
      </w:pPr>
      <w:r>
        <w:rPr>
          <w:b/>
          <w:sz w:val="24"/>
        </w:rPr>
        <w:t>1.2.5.1. Доходы от реализации имущества, находящегося в государственной и муниципальной собственности</w:t>
      </w:r>
    </w:p>
    <w:p w14:paraId="3B88AAEB" w14:textId="77777777" w:rsidR="00506E5B" w:rsidRPr="007675EE" w:rsidRDefault="00506E5B" w:rsidP="00506E5B">
      <w:pPr>
        <w:tabs>
          <w:tab w:val="left" w:pos="426"/>
        </w:tabs>
        <w:ind w:left="3686" w:right="142" w:firstLine="0"/>
        <w:jc w:val="right"/>
        <w:rPr>
          <w:sz w:val="20"/>
          <w:szCs w:val="20"/>
        </w:rPr>
      </w:pPr>
      <w:r w:rsidRPr="007675EE">
        <w:rPr>
          <w:sz w:val="20"/>
          <w:szCs w:val="20"/>
        </w:rPr>
        <w:t>тыс. руб.</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60" w:firstRow="1" w:lastRow="1" w:firstColumn="0" w:lastColumn="0" w:noHBand="1" w:noVBand="0"/>
      </w:tblPr>
      <w:tblGrid>
        <w:gridCol w:w="3544"/>
        <w:gridCol w:w="1985"/>
        <w:gridCol w:w="1275"/>
        <w:gridCol w:w="1843"/>
        <w:gridCol w:w="2126"/>
      </w:tblGrid>
      <w:tr w:rsidR="00082E9B" w:rsidRPr="00530C96" w14:paraId="1EE2724C" w14:textId="77777777" w:rsidTr="00082E9B">
        <w:trPr>
          <w:trHeight w:val="1378"/>
        </w:trPr>
        <w:tc>
          <w:tcPr>
            <w:tcW w:w="3544" w:type="dxa"/>
            <w:shd w:val="clear" w:color="auto" w:fill="C6D9F1"/>
            <w:hideMark/>
          </w:tcPr>
          <w:p w14:paraId="0511CFEB" w14:textId="77777777" w:rsidR="00082E9B" w:rsidRPr="00A50C12" w:rsidRDefault="00082E9B" w:rsidP="004F0DBA">
            <w:pPr>
              <w:ind w:firstLine="0"/>
              <w:jc w:val="center"/>
              <w:textAlignment w:val="center"/>
              <w:rPr>
                <w:sz w:val="22"/>
                <w:szCs w:val="22"/>
              </w:rPr>
            </w:pPr>
            <w:r w:rsidRPr="00A50C12">
              <w:rPr>
                <w:bCs/>
                <w:kern w:val="24"/>
                <w:sz w:val="22"/>
                <w:szCs w:val="22"/>
              </w:rPr>
              <w:t>Наименование вида дохода</w:t>
            </w:r>
          </w:p>
        </w:tc>
        <w:tc>
          <w:tcPr>
            <w:tcW w:w="1985" w:type="dxa"/>
            <w:shd w:val="clear" w:color="auto" w:fill="C6D9F1"/>
            <w:hideMark/>
          </w:tcPr>
          <w:p w14:paraId="68ECC2BB" w14:textId="0E8584F6" w:rsidR="00082E9B" w:rsidRPr="00A50C12" w:rsidRDefault="00082E9B" w:rsidP="008750C7">
            <w:pPr>
              <w:ind w:firstLine="0"/>
              <w:jc w:val="center"/>
              <w:textAlignment w:val="center"/>
              <w:rPr>
                <w:sz w:val="22"/>
                <w:szCs w:val="22"/>
              </w:rPr>
            </w:pPr>
            <w:r w:rsidRPr="00A50C12">
              <w:rPr>
                <w:bCs/>
                <w:kern w:val="24"/>
                <w:sz w:val="22"/>
                <w:szCs w:val="22"/>
              </w:rPr>
              <w:t>Ожидаемая оценка поступления 2023 по данным ФУ</w:t>
            </w:r>
          </w:p>
        </w:tc>
        <w:tc>
          <w:tcPr>
            <w:tcW w:w="1275" w:type="dxa"/>
            <w:shd w:val="clear" w:color="auto" w:fill="C6D9F1"/>
            <w:hideMark/>
          </w:tcPr>
          <w:p w14:paraId="5DF7738C" w14:textId="28F9C373" w:rsidR="00082E9B" w:rsidRPr="00A50C12" w:rsidRDefault="00082E9B" w:rsidP="008750C7">
            <w:pPr>
              <w:ind w:firstLine="0"/>
              <w:jc w:val="center"/>
              <w:textAlignment w:val="center"/>
              <w:rPr>
                <w:sz w:val="22"/>
                <w:szCs w:val="22"/>
              </w:rPr>
            </w:pPr>
            <w:r w:rsidRPr="00A50C12">
              <w:rPr>
                <w:bCs/>
                <w:kern w:val="24"/>
                <w:sz w:val="22"/>
                <w:szCs w:val="22"/>
              </w:rPr>
              <w:t xml:space="preserve">Прогноз 2024 </w:t>
            </w:r>
          </w:p>
        </w:tc>
        <w:tc>
          <w:tcPr>
            <w:tcW w:w="1843" w:type="dxa"/>
            <w:shd w:val="clear" w:color="auto" w:fill="C6D9F1"/>
            <w:hideMark/>
          </w:tcPr>
          <w:p w14:paraId="7918A61C" w14:textId="7A389B74" w:rsidR="00082E9B" w:rsidRPr="00A50C12" w:rsidRDefault="00082E9B" w:rsidP="008750C7">
            <w:pPr>
              <w:ind w:firstLine="0"/>
              <w:jc w:val="center"/>
              <w:textAlignment w:val="center"/>
              <w:rPr>
                <w:sz w:val="22"/>
                <w:szCs w:val="22"/>
              </w:rPr>
            </w:pPr>
            <w:r w:rsidRPr="00A50C12">
              <w:rPr>
                <w:bCs/>
                <w:kern w:val="24"/>
                <w:sz w:val="22"/>
                <w:szCs w:val="22"/>
              </w:rPr>
              <w:t xml:space="preserve">Прогноз 2025 </w:t>
            </w:r>
          </w:p>
        </w:tc>
        <w:tc>
          <w:tcPr>
            <w:tcW w:w="2126" w:type="dxa"/>
            <w:shd w:val="clear" w:color="auto" w:fill="C6D9F1"/>
            <w:hideMark/>
          </w:tcPr>
          <w:p w14:paraId="41A981B9" w14:textId="5F595A3A" w:rsidR="00082E9B" w:rsidRPr="00A50C12" w:rsidRDefault="00082E9B" w:rsidP="008750C7">
            <w:pPr>
              <w:ind w:firstLine="0"/>
              <w:jc w:val="center"/>
              <w:textAlignment w:val="center"/>
              <w:rPr>
                <w:sz w:val="22"/>
                <w:szCs w:val="22"/>
              </w:rPr>
            </w:pPr>
            <w:r w:rsidRPr="00A50C12">
              <w:rPr>
                <w:bCs/>
                <w:kern w:val="24"/>
                <w:sz w:val="22"/>
                <w:szCs w:val="22"/>
              </w:rPr>
              <w:t xml:space="preserve">Прогноз 2026 </w:t>
            </w:r>
          </w:p>
        </w:tc>
      </w:tr>
      <w:tr w:rsidR="00082E9B" w:rsidRPr="00530C96" w14:paraId="6990E0F3" w14:textId="77777777" w:rsidTr="00A50C12">
        <w:trPr>
          <w:trHeight w:val="423"/>
        </w:trPr>
        <w:tc>
          <w:tcPr>
            <w:tcW w:w="3544" w:type="dxa"/>
            <w:shd w:val="clear" w:color="auto" w:fill="auto"/>
          </w:tcPr>
          <w:p w14:paraId="70478A26" w14:textId="77777777" w:rsidR="00082E9B" w:rsidRPr="00A50C12" w:rsidRDefault="00082E9B" w:rsidP="004F0DBA">
            <w:pPr>
              <w:ind w:firstLine="0"/>
              <w:jc w:val="left"/>
              <w:textAlignment w:val="center"/>
              <w:rPr>
                <w:sz w:val="22"/>
                <w:szCs w:val="22"/>
              </w:rPr>
            </w:pPr>
            <w:r w:rsidRPr="00A50C12">
              <w:rPr>
                <w:sz w:val="22"/>
                <w:szCs w:val="22"/>
              </w:rPr>
              <w:t xml:space="preserve">Доходы от продажи материальных и нематериальных активов </w:t>
            </w:r>
          </w:p>
          <w:p w14:paraId="038BCB05" w14:textId="77777777" w:rsidR="00082E9B" w:rsidRPr="00A50C12" w:rsidRDefault="00082E9B" w:rsidP="004F0DBA">
            <w:pPr>
              <w:ind w:firstLine="0"/>
              <w:jc w:val="left"/>
              <w:textAlignment w:val="center"/>
              <w:rPr>
                <w:sz w:val="22"/>
                <w:szCs w:val="22"/>
              </w:rPr>
            </w:pPr>
          </w:p>
        </w:tc>
        <w:tc>
          <w:tcPr>
            <w:tcW w:w="1985" w:type="dxa"/>
            <w:shd w:val="clear" w:color="auto" w:fill="auto"/>
          </w:tcPr>
          <w:p w14:paraId="5DB0C132" w14:textId="38EB1B34" w:rsidR="00082E9B" w:rsidRPr="00A50C12" w:rsidRDefault="00082E9B" w:rsidP="004F0DBA">
            <w:pPr>
              <w:ind w:firstLine="0"/>
              <w:jc w:val="center"/>
              <w:textAlignment w:val="center"/>
              <w:rPr>
                <w:sz w:val="22"/>
                <w:szCs w:val="22"/>
              </w:rPr>
            </w:pPr>
            <w:r w:rsidRPr="00A50C12">
              <w:rPr>
                <w:sz w:val="22"/>
                <w:szCs w:val="22"/>
              </w:rPr>
              <w:t>1671,1</w:t>
            </w:r>
          </w:p>
        </w:tc>
        <w:tc>
          <w:tcPr>
            <w:tcW w:w="1275" w:type="dxa"/>
            <w:shd w:val="clear" w:color="auto" w:fill="auto"/>
          </w:tcPr>
          <w:p w14:paraId="60F08E41" w14:textId="57C59374" w:rsidR="00082E9B" w:rsidRPr="00A50C12" w:rsidRDefault="00082E9B" w:rsidP="004F0DBA">
            <w:pPr>
              <w:ind w:firstLine="0"/>
              <w:jc w:val="center"/>
              <w:textAlignment w:val="center"/>
              <w:rPr>
                <w:sz w:val="22"/>
                <w:szCs w:val="22"/>
              </w:rPr>
            </w:pPr>
            <w:r w:rsidRPr="00A50C12">
              <w:rPr>
                <w:sz w:val="22"/>
                <w:szCs w:val="22"/>
              </w:rPr>
              <w:t>1531,</w:t>
            </w:r>
            <w:r w:rsidR="00291BCD" w:rsidRPr="00A50C12">
              <w:rPr>
                <w:sz w:val="22"/>
                <w:szCs w:val="22"/>
              </w:rPr>
              <w:t>5</w:t>
            </w:r>
          </w:p>
        </w:tc>
        <w:tc>
          <w:tcPr>
            <w:tcW w:w="1843" w:type="dxa"/>
            <w:shd w:val="clear" w:color="auto" w:fill="auto"/>
          </w:tcPr>
          <w:p w14:paraId="078E2D75" w14:textId="7F9C4653" w:rsidR="00082E9B" w:rsidRPr="00A50C12" w:rsidRDefault="00082E9B" w:rsidP="004F0DBA">
            <w:pPr>
              <w:ind w:firstLine="0"/>
              <w:jc w:val="center"/>
              <w:textAlignment w:val="center"/>
              <w:rPr>
                <w:sz w:val="22"/>
                <w:szCs w:val="22"/>
              </w:rPr>
            </w:pPr>
            <w:r w:rsidRPr="00A50C12">
              <w:rPr>
                <w:sz w:val="22"/>
                <w:szCs w:val="22"/>
              </w:rPr>
              <w:t>1489,</w:t>
            </w:r>
            <w:r w:rsidR="00291BCD" w:rsidRPr="00A50C12">
              <w:rPr>
                <w:sz w:val="22"/>
                <w:szCs w:val="22"/>
              </w:rPr>
              <w:t>9</w:t>
            </w:r>
          </w:p>
        </w:tc>
        <w:tc>
          <w:tcPr>
            <w:tcW w:w="2126" w:type="dxa"/>
            <w:shd w:val="clear" w:color="auto" w:fill="auto"/>
          </w:tcPr>
          <w:p w14:paraId="74728CCF" w14:textId="5097BE83" w:rsidR="00082E9B" w:rsidRPr="00A50C12" w:rsidRDefault="00082E9B" w:rsidP="004F0DBA">
            <w:pPr>
              <w:ind w:firstLine="0"/>
              <w:jc w:val="center"/>
              <w:textAlignment w:val="center"/>
              <w:rPr>
                <w:sz w:val="22"/>
                <w:szCs w:val="22"/>
              </w:rPr>
            </w:pPr>
            <w:r w:rsidRPr="00A50C12">
              <w:rPr>
                <w:sz w:val="22"/>
                <w:szCs w:val="22"/>
              </w:rPr>
              <w:t>1448,5</w:t>
            </w:r>
          </w:p>
        </w:tc>
      </w:tr>
    </w:tbl>
    <w:p w14:paraId="7612BEF0" w14:textId="77777777" w:rsidR="00506E5B" w:rsidRDefault="00506E5B" w:rsidP="00506E5B">
      <w:pPr>
        <w:tabs>
          <w:tab w:val="left" w:pos="426"/>
        </w:tabs>
        <w:rPr>
          <w:b/>
          <w:sz w:val="24"/>
        </w:rPr>
      </w:pPr>
    </w:p>
    <w:p w14:paraId="4833F645" w14:textId="114E44B4" w:rsidR="00506E5B" w:rsidRDefault="00506E5B" w:rsidP="00506E5B">
      <w:pPr>
        <w:tabs>
          <w:tab w:val="left" w:pos="3120"/>
        </w:tabs>
        <w:rPr>
          <w:sz w:val="24"/>
        </w:rPr>
      </w:pPr>
      <w:r w:rsidRPr="006741D0">
        <w:rPr>
          <w:sz w:val="24"/>
        </w:rPr>
        <w:t>В Программе приватизации муниципального имущества Удомельского городского округа на 202</w:t>
      </w:r>
      <w:r w:rsidR="00A25E93">
        <w:rPr>
          <w:sz w:val="24"/>
        </w:rPr>
        <w:t>3</w:t>
      </w:r>
      <w:r w:rsidRPr="006741D0">
        <w:rPr>
          <w:sz w:val="24"/>
        </w:rPr>
        <w:t xml:space="preserve"> - 202</w:t>
      </w:r>
      <w:r w:rsidR="00A25E93">
        <w:rPr>
          <w:sz w:val="24"/>
        </w:rPr>
        <w:t>5</w:t>
      </w:r>
      <w:r w:rsidRPr="006741D0">
        <w:rPr>
          <w:sz w:val="24"/>
        </w:rPr>
        <w:t xml:space="preserve"> годы (утв. Решением Удомельской городской Думы №</w:t>
      </w:r>
      <w:r w:rsidR="00135463">
        <w:rPr>
          <w:sz w:val="24"/>
        </w:rPr>
        <w:t xml:space="preserve"> </w:t>
      </w:r>
      <w:r w:rsidR="00A25E93">
        <w:rPr>
          <w:sz w:val="24"/>
        </w:rPr>
        <w:t>106</w:t>
      </w:r>
      <w:r w:rsidRPr="006741D0">
        <w:rPr>
          <w:sz w:val="24"/>
        </w:rPr>
        <w:t xml:space="preserve"> от </w:t>
      </w:r>
      <w:r w:rsidR="00A25E93">
        <w:rPr>
          <w:sz w:val="24"/>
        </w:rPr>
        <w:t>15</w:t>
      </w:r>
      <w:r w:rsidR="00135463">
        <w:rPr>
          <w:sz w:val="24"/>
        </w:rPr>
        <w:t>.12.202</w:t>
      </w:r>
      <w:r w:rsidR="00A25E93">
        <w:rPr>
          <w:sz w:val="24"/>
        </w:rPr>
        <w:t>2</w:t>
      </w:r>
      <w:r w:rsidRPr="006741D0">
        <w:rPr>
          <w:sz w:val="24"/>
        </w:rPr>
        <w:t xml:space="preserve"> </w:t>
      </w:r>
      <w:r w:rsidR="00E86009">
        <w:rPr>
          <w:sz w:val="24"/>
        </w:rPr>
        <w:t>«</w:t>
      </w:r>
      <w:r w:rsidRPr="006741D0">
        <w:rPr>
          <w:sz w:val="24"/>
        </w:rPr>
        <w:t>Об утверждении прогнозного плана (программы) приватизации муниципального имущества Удомельского городского округа на 202</w:t>
      </w:r>
      <w:r w:rsidR="00A25E93">
        <w:rPr>
          <w:sz w:val="24"/>
        </w:rPr>
        <w:t>3</w:t>
      </w:r>
      <w:r w:rsidRPr="006741D0">
        <w:rPr>
          <w:sz w:val="24"/>
        </w:rPr>
        <w:t>-202</w:t>
      </w:r>
      <w:r w:rsidR="00A25E93">
        <w:rPr>
          <w:sz w:val="24"/>
        </w:rPr>
        <w:t>5</w:t>
      </w:r>
      <w:r w:rsidRPr="006741D0">
        <w:rPr>
          <w:sz w:val="24"/>
        </w:rPr>
        <w:t xml:space="preserve"> годы</w:t>
      </w:r>
      <w:r w:rsidR="00E86009">
        <w:rPr>
          <w:sz w:val="24"/>
        </w:rPr>
        <w:t>»</w:t>
      </w:r>
      <w:r w:rsidR="00A25E93">
        <w:rPr>
          <w:sz w:val="24"/>
        </w:rPr>
        <w:t xml:space="preserve"> (с изм. от 27.06.2023 №157)</w:t>
      </w:r>
      <w:r w:rsidRPr="006741D0">
        <w:rPr>
          <w:sz w:val="24"/>
        </w:rPr>
        <w:t xml:space="preserve">) включены объекты к продаже в соответствии с графиками гашения рассроченных платежей, на основании Федерального закона от 22.07.2008 № 159-ФЗ (ред. от 08.06.2020) </w:t>
      </w:r>
      <w:r w:rsidR="00E86009">
        <w:rPr>
          <w:sz w:val="24"/>
        </w:rPr>
        <w:t>«</w:t>
      </w:r>
      <w:r w:rsidRPr="006741D0">
        <w:rPr>
          <w:sz w:val="24"/>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86009">
        <w:rPr>
          <w:sz w:val="24"/>
        </w:rPr>
        <w:t>»</w:t>
      </w:r>
      <w:r w:rsidRPr="006741D0">
        <w:rPr>
          <w:sz w:val="24"/>
        </w:rPr>
        <w:t>.</w:t>
      </w:r>
    </w:p>
    <w:p w14:paraId="0C7BA34A" w14:textId="207169B3" w:rsidR="00D76712" w:rsidRPr="00D76712" w:rsidRDefault="00D76712" w:rsidP="00D76712">
      <w:pPr>
        <w:tabs>
          <w:tab w:val="left" w:pos="3120"/>
        </w:tabs>
        <w:rPr>
          <w:sz w:val="24"/>
        </w:rPr>
      </w:pPr>
      <w:r w:rsidRPr="00D76712">
        <w:rPr>
          <w:sz w:val="24"/>
        </w:rPr>
        <w:t>Поступления от продажи имущества по 159-ФЗ в 202</w:t>
      </w:r>
      <w:r w:rsidR="00A25E93">
        <w:rPr>
          <w:sz w:val="24"/>
        </w:rPr>
        <w:t>3</w:t>
      </w:r>
      <w:r w:rsidRPr="00D76712">
        <w:rPr>
          <w:sz w:val="24"/>
        </w:rPr>
        <w:t>-202</w:t>
      </w:r>
      <w:r w:rsidR="00A25E93">
        <w:rPr>
          <w:sz w:val="24"/>
        </w:rPr>
        <w:t>6</w:t>
      </w:r>
      <w:r w:rsidRPr="00D76712">
        <w:rPr>
          <w:sz w:val="24"/>
        </w:rPr>
        <w:t xml:space="preserve"> г в соответствии с графиками погашения рассроченных платежей, в т.</w:t>
      </w:r>
      <w:r w:rsidR="00082E9B">
        <w:rPr>
          <w:sz w:val="24"/>
        </w:rPr>
        <w:t xml:space="preserve"> </w:t>
      </w:r>
      <w:r w:rsidRPr="00D76712">
        <w:rPr>
          <w:sz w:val="24"/>
        </w:rPr>
        <w:t>ч.</w:t>
      </w:r>
      <w:r>
        <w:rPr>
          <w:sz w:val="24"/>
        </w:rPr>
        <w:t>:</w:t>
      </w:r>
    </w:p>
    <w:p w14:paraId="239B0658" w14:textId="03262E62" w:rsidR="00D76712" w:rsidRDefault="00D76712" w:rsidP="00D76712">
      <w:pPr>
        <w:tabs>
          <w:tab w:val="left" w:pos="3120"/>
        </w:tabs>
        <w:rPr>
          <w:sz w:val="24"/>
        </w:rPr>
      </w:pPr>
      <w:r w:rsidRPr="00D76712">
        <w:rPr>
          <w:sz w:val="24"/>
        </w:rPr>
        <w:t>202</w:t>
      </w:r>
      <w:r w:rsidR="00A25E93">
        <w:rPr>
          <w:sz w:val="24"/>
        </w:rPr>
        <w:t>3</w:t>
      </w:r>
      <w:r w:rsidR="00291BCD">
        <w:rPr>
          <w:sz w:val="24"/>
        </w:rPr>
        <w:t xml:space="preserve"> год</w:t>
      </w:r>
      <w:r w:rsidRPr="00D76712">
        <w:rPr>
          <w:sz w:val="24"/>
        </w:rPr>
        <w:t xml:space="preserve">- </w:t>
      </w:r>
      <w:r w:rsidR="00A25E93">
        <w:rPr>
          <w:sz w:val="24"/>
        </w:rPr>
        <w:t>1671,1</w:t>
      </w:r>
      <w:r w:rsidRPr="00D76712">
        <w:rPr>
          <w:sz w:val="24"/>
        </w:rPr>
        <w:t xml:space="preserve"> тыс. руб.</w:t>
      </w:r>
      <w:r w:rsidR="00291BCD">
        <w:rPr>
          <w:sz w:val="24"/>
        </w:rPr>
        <w:t xml:space="preserve">, </w:t>
      </w:r>
      <w:r w:rsidRPr="00D76712">
        <w:rPr>
          <w:sz w:val="24"/>
        </w:rPr>
        <w:t>202</w:t>
      </w:r>
      <w:r w:rsidR="00A25E93">
        <w:rPr>
          <w:sz w:val="24"/>
        </w:rPr>
        <w:t>4</w:t>
      </w:r>
      <w:r w:rsidR="00291BCD">
        <w:rPr>
          <w:sz w:val="24"/>
        </w:rPr>
        <w:t xml:space="preserve"> год </w:t>
      </w:r>
      <w:r w:rsidRPr="00D76712">
        <w:rPr>
          <w:sz w:val="24"/>
        </w:rPr>
        <w:t xml:space="preserve">- </w:t>
      </w:r>
      <w:r w:rsidR="00A25E93" w:rsidRPr="00D76712">
        <w:rPr>
          <w:sz w:val="24"/>
        </w:rPr>
        <w:t>1531,</w:t>
      </w:r>
      <w:r w:rsidR="00291BCD">
        <w:rPr>
          <w:sz w:val="24"/>
        </w:rPr>
        <w:t>5</w:t>
      </w:r>
      <w:r w:rsidR="00A25E93" w:rsidRPr="00D76712">
        <w:rPr>
          <w:sz w:val="24"/>
        </w:rPr>
        <w:t xml:space="preserve"> </w:t>
      </w:r>
      <w:r w:rsidRPr="00D76712">
        <w:rPr>
          <w:sz w:val="24"/>
        </w:rPr>
        <w:t>тыс. руб.</w:t>
      </w:r>
      <w:r w:rsidR="00291BCD">
        <w:rPr>
          <w:sz w:val="24"/>
        </w:rPr>
        <w:t xml:space="preserve">, </w:t>
      </w:r>
      <w:r w:rsidRPr="00D76712">
        <w:rPr>
          <w:sz w:val="24"/>
        </w:rPr>
        <w:t>202</w:t>
      </w:r>
      <w:r w:rsidR="00A25E93">
        <w:rPr>
          <w:sz w:val="24"/>
        </w:rPr>
        <w:t>5</w:t>
      </w:r>
      <w:r w:rsidR="00291BCD">
        <w:rPr>
          <w:sz w:val="24"/>
        </w:rPr>
        <w:t xml:space="preserve"> год </w:t>
      </w:r>
      <w:r w:rsidRPr="00D76712">
        <w:rPr>
          <w:sz w:val="24"/>
        </w:rPr>
        <w:t xml:space="preserve">- </w:t>
      </w:r>
      <w:r w:rsidR="00A25E93" w:rsidRPr="00D76712">
        <w:rPr>
          <w:sz w:val="24"/>
        </w:rPr>
        <w:t xml:space="preserve">1489,8 </w:t>
      </w:r>
      <w:r w:rsidRPr="00D76712">
        <w:rPr>
          <w:sz w:val="24"/>
        </w:rPr>
        <w:t>тыс. руб.</w:t>
      </w:r>
      <w:r w:rsidR="00291BCD">
        <w:rPr>
          <w:sz w:val="24"/>
        </w:rPr>
        <w:t xml:space="preserve">, </w:t>
      </w:r>
      <w:r w:rsidRPr="00D76712">
        <w:rPr>
          <w:sz w:val="24"/>
        </w:rPr>
        <w:t>202</w:t>
      </w:r>
      <w:r w:rsidR="00A25E93">
        <w:rPr>
          <w:sz w:val="24"/>
        </w:rPr>
        <w:t>6</w:t>
      </w:r>
      <w:r w:rsidR="00291BCD">
        <w:rPr>
          <w:sz w:val="24"/>
        </w:rPr>
        <w:t xml:space="preserve"> год </w:t>
      </w:r>
      <w:r w:rsidRPr="00D76712">
        <w:rPr>
          <w:sz w:val="24"/>
        </w:rPr>
        <w:t>-</w:t>
      </w:r>
      <w:r w:rsidR="00A25E93">
        <w:rPr>
          <w:sz w:val="24"/>
        </w:rPr>
        <w:t xml:space="preserve"> 1448,5 </w:t>
      </w:r>
      <w:r w:rsidRPr="00D76712">
        <w:rPr>
          <w:sz w:val="24"/>
        </w:rPr>
        <w:t>тыс. руб</w:t>
      </w:r>
      <w:r>
        <w:rPr>
          <w:sz w:val="24"/>
        </w:rPr>
        <w:t>.</w:t>
      </w:r>
    </w:p>
    <w:p w14:paraId="71A9B049" w14:textId="77777777" w:rsidR="00506E5B" w:rsidRPr="007373A3" w:rsidRDefault="00506E5B" w:rsidP="00506E5B">
      <w:pPr>
        <w:tabs>
          <w:tab w:val="left" w:pos="426"/>
        </w:tabs>
        <w:ind w:left="360" w:firstLine="0"/>
        <w:rPr>
          <w:b/>
          <w:sz w:val="24"/>
        </w:rPr>
      </w:pPr>
    </w:p>
    <w:p w14:paraId="15DCDB68" w14:textId="77777777" w:rsidR="00506E5B" w:rsidRPr="0029323D" w:rsidRDefault="00506E5B" w:rsidP="00506E5B">
      <w:pPr>
        <w:ind w:left="360" w:firstLine="0"/>
        <w:rPr>
          <w:b/>
          <w:bCs/>
          <w:sz w:val="24"/>
        </w:rPr>
      </w:pPr>
      <w:r w:rsidRPr="0029323D">
        <w:rPr>
          <w:b/>
          <w:bCs/>
          <w:sz w:val="24"/>
        </w:rPr>
        <w:t>1.2.5.2. Доходы, от продажи земельных участков, государственная собственность на которые не разграничена</w:t>
      </w:r>
    </w:p>
    <w:p w14:paraId="54D9D40F" w14:textId="43AEECA7" w:rsidR="00506E5B" w:rsidRPr="0029323D" w:rsidRDefault="00506E5B" w:rsidP="00506E5B">
      <w:pPr>
        <w:rPr>
          <w:sz w:val="24"/>
        </w:rPr>
      </w:pPr>
      <w:r w:rsidRPr="0029323D">
        <w:rPr>
          <w:sz w:val="24"/>
        </w:rPr>
        <w:t xml:space="preserve">Прогноз на </w:t>
      </w:r>
      <w:r w:rsidR="00E5340F" w:rsidRPr="0029323D">
        <w:rPr>
          <w:sz w:val="24"/>
        </w:rPr>
        <w:t>202</w:t>
      </w:r>
      <w:r w:rsidR="008018B1" w:rsidRPr="0029323D">
        <w:rPr>
          <w:sz w:val="24"/>
        </w:rPr>
        <w:t>4</w:t>
      </w:r>
      <w:r w:rsidR="00E5340F" w:rsidRPr="0029323D">
        <w:rPr>
          <w:sz w:val="24"/>
        </w:rPr>
        <w:t>-202</w:t>
      </w:r>
      <w:r w:rsidR="008018B1" w:rsidRPr="0029323D">
        <w:rPr>
          <w:sz w:val="24"/>
        </w:rPr>
        <w:t>6</w:t>
      </w:r>
      <w:r w:rsidRPr="0029323D">
        <w:rPr>
          <w:sz w:val="24"/>
        </w:rPr>
        <w:t xml:space="preserve"> года Комитетом по управлению имуществом и земельным отношениям Администрации Удомельского городского округа составлен на основании заявлений о выкупе земельных участков на 202</w:t>
      </w:r>
      <w:r w:rsidR="008018B1" w:rsidRPr="0029323D">
        <w:rPr>
          <w:sz w:val="24"/>
        </w:rPr>
        <w:t>3</w:t>
      </w:r>
      <w:r w:rsidRPr="0029323D">
        <w:rPr>
          <w:sz w:val="24"/>
        </w:rPr>
        <w:t xml:space="preserve"> год (заключено </w:t>
      </w:r>
      <w:r w:rsidR="008018B1" w:rsidRPr="0029323D">
        <w:rPr>
          <w:sz w:val="24"/>
        </w:rPr>
        <w:t>10</w:t>
      </w:r>
      <w:r w:rsidR="009A267C" w:rsidRPr="0029323D">
        <w:rPr>
          <w:sz w:val="24"/>
        </w:rPr>
        <w:t xml:space="preserve"> договора</w:t>
      </w:r>
      <w:r w:rsidRPr="0029323D">
        <w:rPr>
          <w:sz w:val="24"/>
        </w:rPr>
        <w:t xml:space="preserve"> купли-продажи земельных участков на сумму </w:t>
      </w:r>
      <w:r w:rsidR="008018B1" w:rsidRPr="0029323D">
        <w:rPr>
          <w:sz w:val="24"/>
        </w:rPr>
        <w:t>500,0</w:t>
      </w:r>
      <w:r w:rsidRPr="0029323D">
        <w:rPr>
          <w:sz w:val="24"/>
        </w:rPr>
        <w:t xml:space="preserve"> тыс. руб.). В прогнозе использован Закон Тверской области от 09.04.2008 № 49-ЗО </w:t>
      </w:r>
      <w:r w:rsidR="00E86009">
        <w:rPr>
          <w:sz w:val="24"/>
        </w:rPr>
        <w:t>«</w:t>
      </w:r>
      <w:r w:rsidRPr="0029323D">
        <w:rPr>
          <w:sz w:val="24"/>
        </w:rPr>
        <w:t>О регулировании отдельных земельных отношений в Тверской области</w:t>
      </w:r>
      <w:r w:rsidR="00E86009">
        <w:rPr>
          <w:sz w:val="24"/>
        </w:rPr>
        <w:t>»</w:t>
      </w:r>
      <w:r w:rsidRPr="0029323D">
        <w:rPr>
          <w:sz w:val="24"/>
        </w:rPr>
        <w:t xml:space="preserve"> (с изменениями на 18.07.2017). Продажа земельных участков осуществляется по заявлениям собственников зданий, строений и </w:t>
      </w:r>
      <w:r w:rsidRPr="0029323D">
        <w:rPr>
          <w:sz w:val="24"/>
        </w:rPr>
        <w:lastRenderedPageBreak/>
        <w:t>сооружений по льготной цене в размере 10 - кратной ставки земельного налога. Прогноз на 202</w:t>
      </w:r>
      <w:r w:rsidR="008018B1" w:rsidRPr="0029323D">
        <w:rPr>
          <w:sz w:val="24"/>
        </w:rPr>
        <w:t>4</w:t>
      </w:r>
      <w:r w:rsidRPr="0029323D">
        <w:rPr>
          <w:sz w:val="24"/>
        </w:rPr>
        <w:t xml:space="preserve"> – 202</w:t>
      </w:r>
      <w:r w:rsidR="008018B1" w:rsidRPr="0029323D">
        <w:rPr>
          <w:sz w:val="24"/>
        </w:rPr>
        <w:t>6</w:t>
      </w:r>
      <w:r w:rsidRPr="0029323D">
        <w:rPr>
          <w:sz w:val="24"/>
        </w:rPr>
        <w:t xml:space="preserve"> гг. ориентировочно составляет </w:t>
      </w:r>
      <w:r w:rsidR="00D76712" w:rsidRPr="0029323D">
        <w:rPr>
          <w:sz w:val="24"/>
        </w:rPr>
        <w:t>5</w:t>
      </w:r>
      <w:r w:rsidRPr="0029323D">
        <w:rPr>
          <w:sz w:val="24"/>
        </w:rPr>
        <w:t>00</w:t>
      </w:r>
      <w:r w:rsidR="00D76712" w:rsidRPr="0029323D">
        <w:rPr>
          <w:sz w:val="24"/>
        </w:rPr>
        <w:t>,0</w:t>
      </w:r>
      <w:r w:rsidRPr="0029323D">
        <w:rPr>
          <w:sz w:val="24"/>
        </w:rPr>
        <w:t xml:space="preserve"> тыс. рублей.</w:t>
      </w:r>
    </w:p>
    <w:p w14:paraId="43A934E4" w14:textId="5C32B51C" w:rsidR="004F76BB" w:rsidRPr="0029323D" w:rsidRDefault="004F76BB" w:rsidP="004F76BB">
      <w:pPr>
        <w:rPr>
          <w:sz w:val="24"/>
        </w:rPr>
      </w:pPr>
      <w:r w:rsidRPr="0029323D">
        <w:rPr>
          <w:sz w:val="24"/>
        </w:rPr>
        <w:t>Прогноз на 202</w:t>
      </w:r>
      <w:r w:rsidR="008018B1" w:rsidRPr="0029323D">
        <w:rPr>
          <w:sz w:val="24"/>
        </w:rPr>
        <w:t>4</w:t>
      </w:r>
      <w:r w:rsidRPr="0029323D">
        <w:rPr>
          <w:sz w:val="24"/>
        </w:rPr>
        <w:t xml:space="preserve"> – 202</w:t>
      </w:r>
      <w:r w:rsidR="008018B1" w:rsidRPr="0029323D">
        <w:rPr>
          <w:sz w:val="24"/>
        </w:rPr>
        <w:t>6</w:t>
      </w:r>
      <w:r w:rsidRPr="0029323D">
        <w:rPr>
          <w:sz w:val="24"/>
        </w:rPr>
        <w:t xml:space="preserve"> гг. ориентировочно </w:t>
      </w:r>
      <w:r w:rsidR="00F90E82" w:rsidRPr="0029323D">
        <w:rPr>
          <w:sz w:val="24"/>
        </w:rPr>
        <w:t xml:space="preserve">так же </w:t>
      </w:r>
      <w:r w:rsidRPr="0029323D">
        <w:rPr>
          <w:sz w:val="24"/>
        </w:rPr>
        <w:t>составит 500,0 тыс. рублей</w:t>
      </w:r>
    </w:p>
    <w:p w14:paraId="4D5EE8D1" w14:textId="77777777" w:rsidR="00506E5B" w:rsidRPr="0029323D" w:rsidRDefault="00506E5B" w:rsidP="00506E5B">
      <w:pPr>
        <w:tabs>
          <w:tab w:val="left" w:pos="3120"/>
        </w:tabs>
        <w:jc w:val="right"/>
        <w:rPr>
          <w:sz w:val="20"/>
          <w:szCs w:val="20"/>
        </w:rPr>
      </w:pPr>
      <w:r w:rsidRPr="0029323D">
        <w:rPr>
          <w:sz w:val="24"/>
        </w:rPr>
        <w:tab/>
      </w:r>
      <w:r w:rsidRPr="0029323D">
        <w:rPr>
          <w:sz w:val="20"/>
          <w:szCs w:val="20"/>
        </w:rPr>
        <w:t>(тыс. руб.)</w:t>
      </w:r>
    </w:p>
    <w:tbl>
      <w:tblPr>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9"/>
        <w:gridCol w:w="1282"/>
        <w:gridCol w:w="1468"/>
        <w:gridCol w:w="1468"/>
        <w:gridCol w:w="1244"/>
      </w:tblGrid>
      <w:tr w:rsidR="00916CFA" w:rsidRPr="0029323D" w14:paraId="41513757" w14:textId="77777777" w:rsidTr="00916CFA">
        <w:tc>
          <w:tcPr>
            <w:tcW w:w="4959" w:type="dxa"/>
            <w:tcBorders>
              <w:top w:val="single" w:sz="4" w:space="0" w:color="000000"/>
              <w:left w:val="single" w:sz="4" w:space="0" w:color="000000"/>
              <w:bottom w:val="single" w:sz="4" w:space="0" w:color="000000"/>
              <w:right w:val="single" w:sz="4" w:space="0" w:color="000000"/>
            </w:tcBorders>
            <w:shd w:val="clear" w:color="auto" w:fill="C6D9F1"/>
            <w:hideMark/>
          </w:tcPr>
          <w:p w14:paraId="4D167989" w14:textId="77777777" w:rsidR="00916CFA" w:rsidRPr="0029323D" w:rsidRDefault="00916CFA" w:rsidP="004F0DBA">
            <w:pPr>
              <w:tabs>
                <w:tab w:val="left" w:pos="3120"/>
              </w:tabs>
              <w:jc w:val="center"/>
              <w:rPr>
                <w:b/>
                <w:sz w:val="24"/>
              </w:rPr>
            </w:pPr>
            <w:r w:rsidRPr="0029323D">
              <w:rPr>
                <w:b/>
                <w:sz w:val="24"/>
              </w:rPr>
              <w:t>Наименование дохода</w:t>
            </w:r>
          </w:p>
        </w:tc>
        <w:tc>
          <w:tcPr>
            <w:tcW w:w="1282" w:type="dxa"/>
            <w:tcBorders>
              <w:top w:val="single" w:sz="4" w:space="0" w:color="000000"/>
              <w:left w:val="single" w:sz="4" w:space="0" w:color="000000"/>
              <w:bottom w:val="single" w:sz="4" w:space="0" w:color="000000"/>
              <w:right w:val="single" w:sz="4" w:space="0" w:color="000000"/>
            </w:tcBorders>
            <w:shd w:val="clear" w:color="auto" w:fill="C6D9F1"/>
          </w:tcPr>
          <w:p w14:paraId="72414DEA" w14:textId="77777777" w:rsidR="00916CFA" w:rsidRPr="0029323D" w:rsidRDefault="00916CFA" w:rsidP="00916CFA">
            <w:pPr>
              <w:ind w:firstLine="0"/>
              <w:jc w:val="center"/>
              <w:rPr>
                <w:b/>
                <w:sz w:val="24"/>
              </w:rPr>
            </w:pPr>
            <w:r w:rsidRPr="0029323D">
              <w:rPr>
                <w:b/>
                <w:sz w:val="24"/>
              </w:rPr>
              <w:t>Оценка</w:t>
            </w:r>
          </w:p>
          <w:p w14:paraId="4E56FF58" w14:textId="7D48A845" w:rsidR="00916CFA" w:rsidRPr="0029323D" w:rsidRDefault="00916CFA" w:rsidP="008750C7">
            <w:pPr>
              <w:ind w:firstLine="0"/>
              <w:jc w:val="center"/>
              <w:rPr>
                <w:b/>
                <w:sz w:val="24"/>
              </w:rPr>
            </w:pPr>
            <w:r w:rsidRPr="0029323D">
              <w:rPr>
                <w:b/>
                <w:sz w:val="24"/>
              </w:rPr>
              <w:t>202</w:t>
            </w:r>
            <w:r w:rsidR="008750C7" w:rsidRPr="0029323D">
              <w:rPr>
                <w:b/>
                <w:sz w:val="24"/>
              </w:rPr>
              <w:t>3</w:t>
            </w:r>
            <w:r w:rsidRPr="0029323D">
              <w:rPr>
                <w:b/>
                <w:sz w:val="24"/>
              </w:rPr>
              <w:t xml:space="preserve"> г.</w:t>
            </w:r>
          </w:p>
        </w:tc>
        <w:tc>
          <w:tcPr>
            <w:tcW w:w="1468" w:type="dxa"/>
            <w:tcBorders>
              <w:top w:val="single" w:sz="4" w:space="0" w:color="000000"/>
              <w:left w:val="single" w:sz="4" w:space="0" w:color="000000"/>
              <w:bottom w:val="single" w:sz="4" w:space="0" w:color="000000"/>
              <w:right w:val="single" w:sz="4" w:space="0" w:color="000000"/>
            </w:tcBorders>
            <w:shd w:val="clear" w:color="auto" w:fill="C6D9F1"/>
            <w:hideMark/>
          </w:tcPr>
          <w:p w14:paraId="7A8EBE30" w14:textId="77777777" w:rsidR="00916CFA" w:rsidRPr="0029323D" w:rsidRDefault="00916CFA" w:rsidP="00BC04AF">
            <w:pPr>
              <w:ind w:firstLine="0"/>
              <w:jc w:val="center"/>
              <w:rPr>
                <w:b/>
                <w:sz w:val="24"/>
              </w:rPr>
            </w:pPr>
            <w:r w:rsidRPr="0029323D">
              <w:rPr>
                <w:b/>
                <w:sz w:val="24"/>
              </w:rPr>
              <w:t>Прогноз</w:t>
            </w:r>
          </w:p>
          <w:p w14:paraId="512334DE" w14:textId="418A4318" w:rsidR="00916CFA" w:rsidRPr="0029323D" w:rsidRDefault="00916CFA" w:rsidP="008750C7">
            <w:pPr>
              <w:ind w:firstLine="0"/>
              <w:jc w:val="center"/>
              <w:rPr>
                <w:b/>
                <w:sz w:val="24"/>
              </w:rPr>
            </w:pPr>
            <w:r w:rsidRPr="0029323D">
              <w:rPr>
                <w:b/>
                <w:sz w:val="24"/>
              </w:rPr>
              <w:t>202</w:t>
            </w:r>
            <w:r w:rsidR="008750C7" w:rsidRPr="0029323D">
              <w:rPr>
                <w:b/>
                <w:sz w:val="24"/>
              </w:rPr>
              <w:t>4</w:t>
            </w:r>
            <w:r w:rsidRPr="0029323D">
              <w:rPr>
                <w:b/>
                <w:sz w:val="24"/>
              </w:rPr>
              <w:t xml:space="preserve"> г.</w:t>
            </w:r>
          </w:p>
        </w:tc>
        <w:tc>
          <w:tcPr>
            <w:tcW w:w="1468" w:type="dxa"/>
            <w:tcBorders>
              <w:top w:val="single" w:sz="4" w:space="0" w:color="000000"/>
              <w:left w:val="single" w:sz="4" w:space="0" w:color="000000"/>
              <w:bottom w:val="single" w:sz="4" w:space="0" w:color="000000"/>
              <w:right w:val="single" w:sz="4" w:space="0" w:color="000000"/>
            </w:tcBorders>
            <w:shd w:val="clear" w:color="auto" w:fill="C6D9F1"/>
            <w:hideMark/>
          </w:tcPr>
          <w:p w14:paraId="4EB0052F" w14:textId="77777777" w:rsidR="00916CFA" w:rsidRPr="0029323D" w:rsidRDefault="00916CFA" w:rsidP="00BC04AF">
            <w:pPr>
              <w:ind w:firstLine="0"/>
              <w:jc w:val="center"/>
              <w:rPr>
                <w:b/>
                <w:sz w:val="24"/>
              </w:rPr>
            </w:pPr>
            <w:r w:rsidRPr="0029323D">
              <w:rPr>
                <w:b/>
                <w:sz w:val="24"/>
              </w:rPr>
              <w:t xml:space="preserve">Прогноз </w:t>
            </w:r>
          </w:p>
          <w:p w14:paraId="51C3C26D" w14:textId="64360557" w:rsidR="00916CFA" w:rsidRPr="0029323D" w:rsidRDefault="00916CFA" w:rsidP="008750C7">
            <w:pPr>
              <w:ind w:firstLine="0"/>
              <w:jc w:val="center"/>
              <w:rPr>
                <w:b/>
                <w:sz w:val="24"/>
              </w:rPr>
            </w:pPr>
            <w:r w:rsidRPr="0029323D">
              <w:rPr>
                <w:b/>
                <w:sz w:val="24"/>
              </w:rPr>
              <w:t>202</w:t>
            </w:r>
            <w:r w:rsidR="008750C7" w:rsidRPr="0029323D">
              <w:rPr>
                <w:b/>
                <w:sz w:val="24"/>
              </w:rPr>
              <w:t>5</w:t>
            </w:r>
            <w:r w:rsidRPr="0029323D">
              <w:rPr>
                <w:b/>
                <w:sz w:val="24"/>
              </w:rPr>
              <w:t xml:space="preserve"> г.</w:t>
            </w:r>
          </w:p>
        </w:tc>
        <w:tc>
          <w:tcPr>
            <w:tcW w:w="1244" w:type="dxa"/>
            <w:tcBorders>
              <w:top w:val="single" w:sz="4" w:space="0" w:color="000000"/>
              <w:left w:val="single" w:sz="4" w:space="0" w:color="000000"/>
              <w:bottom w:val="single" w:sz="4" w:space="0" w:color="000000"/>
              <w:right w:val="single" w:sz="4" w:space="0" w:color="000000"/>
            </w:tcBorders>
            <w:shd w:val="clear" w:color="auto" w:fill="C6D9F1"/>
            <w:hideMark/>
          </w:tcPr>
          <w:p w14:paraId="5E06AE15" w14:textId="17497FF7" w:rsidR="00916CFA" w:rsidRPr="0029323D" w:rsidRDefault="00916CFA" w:rsidP="008750C7">
            <w:pPr>
              <w:ind w:firstLine="0"/>
              <w:jc w:val="center"/>
              <w:rPr>
                <w:b/>
                <w:sz w:val="24"/>
              </w:rPr>
            </w:pPr>
            <w:r w:rsidRPr="0029323D">
              <w:rPr>
                <w:b/>
                <w:sz w:val="24"/>
              </w:rPr>
              <w:t>Прогноз 202</w:t>
            </w:r>
            <w:r w:rsidR="008750C7" w:rsidRPr="0029323D">
              <w:rPr>
                <w:b/>
                <w:sz w:val="24"/>
              </w:rPr>
              <w:t>6</w:t>
            </w:r>
            <w:r w:rsidRPr="0029323D">
              <w:rPr>
                <w:b/>
                <w:sz w:val="24"/>
              </w:rPr>
              <w:t xml:space="preserve"> г.</w:t>
            </w:r>
          </w:p>
        </w:tc>
      </w:tr>
      <w:tr w:rsidR="00916CFA" w:rsidRPr="0029323D" w14:paraId="749184E6" w14:textId="77777777" w:rsidTr="00916CFA">
        <w:tc>
          <w:tcPr>
            <w:tcW w:w="4959" w:type="dxa"/>
            <w:tcBorders>
              <w:top w:val="single" w:sz="4" w:space="0" w:color="000000"/>
              <w:left w:val="single" w:sz="4" w:space="0" w:color="000000"/>
              <w:bottom w:val="single" w:sz="4" w:space="0" w:color="000000"/>
              <w:right w:val="single" w:sz="4" w:space="0" w:color="000000"/>
            </w:tcBorders>
            <w:hideMark/>
          </w:tcPr>
          <w:p w14:paraId="63C4EB08" w14:textId="77777777" w:rsidR="00916CFA" w:rsidRPr="0029323D" w:rsidRDefault="00916CFA" w:rsidP="004F0DBA">
            <w:pPr>
              <w:tabs>
                <w:tab w:val="left" w:pos="3120"/>
              </w:tabs>
              <w:jc w:val="center"/>
              <w:rPr>
                <w:sz w:val="24"/>
              </w:rPr>
            </w:pPr>
            <w:r w:rsidRPr="0029323D">
              <w:rPr>
                <w:sz w:val="24"/>
              </w:rPr>
              <w:t>Доходы от продажи земельных участков</w:t>
            </w:r>
          </w:p>
        </w:tc>
        <w:tc>
          <w:tcPr>
            <w:tcW w:w="1282" w:type="dxa"/>
            <w:tcBorders>
              <w:top w:val="single" w:sz="4" w:space="0" w:color="000000"/>
              <w:left w:val="single" w:sz="4" w:space="0" w:color="000000"/>
              <w:bottom w:val="single" w:sz="4" w:space="0" w:color="000000"/>
              <w:right w:val="single" w:sz="4" w:space="0" w:color="000000"/>
            </w:tcBorders>
          </w:tcPr>
          <w:p w14:paraId="1479775D" w14:textId="649B72A1" w:rsidR="00916CFA" w:rsidRPr="0029323D" w:rsidRDefault="008018B1" w:rsidP="00A77BF5">
            <w:pPr>
              <w:tabs>
                <w:tab w:val="left" w:pos="3120"/>
              </w:tabs>
              <w:ind w:firstLine="0"/>
              <w:jc w:val="center"/>
              <w:rPr>
                <w:sz w:val="24"/>
              </w:rPr>
            </w:pPr>
            <w:r w:rsidRPr="0029323D">
              <w:rPr>
                <w:sz w:val="24"/>
              </w:rPr>
              <w:t>500,0</w:t>
            </w:r>
          </w:p>
        </w:tc>
        <w:tc>
          <w:tcPr>
            <w:tcW w:w="1468" w:type="dxa"/>
            <w:tcBorders>
              <w:top w:val="single" w:sz="4" w:space="0" w:color="000000"/>
              <w:left w:val="single" w:sz="4" w:space="0" w:color="000000"/>
              <w:bottom w:val="single" w:sz="4" w:space="0" w:color="000000"/>
              <w:right w:val="single" w:sz="4" w:space="0" w:color="000000"/>
            </w:tcBorders>
            <w:hideMark/>
          </w:tcPr>
          <w:p w14:paraId="12E4DC04" w14:textId="77777777" w:rsidR="00916CFA" w:rsidRPr="0029323D" w:rsidRDefault="004F76BB" w:rsidP="004F0DBA">
            <w:pPr>
              <w:tabs>
                <w:tab w:val="left" w:pos="3120"/>
              </w:tabs>
              <w:ind w:firstLine="0"/>
              <w:jc w:val="center"/>
              <w:rPr>
                <w:sz w:val="24"/>
              </w:rPr>
            </w:pPr>
            <w:r w:rsidRPr="0029323D">
              <w:rPr>
                <w:sz w:val="24"/>
              </w:rPr>
              <w:t>5</w:t>
            </w:r>
            <w:r w:rsidR="00916CFA" w:rsidRPr="0029323D">
              <w:rPr>
                <w:sz w:val="24"/>
              </w:rPr>
              <w:t>00,0</w:t>
            </w:r>
          </w:p>
        </w:tc>
        <w:tc>
          <w:tcPr>
            <w:tcW w:w="1468" w:type="dxa"/>
            <w:tcBorders>
              <w:top w:val="single" w:sz="4" w:space="0" w:color="000000"/>
              <w:left w:val="single" w:sz="4" w:space="0" w:color="000000"/>
              <w:bottom w:val="single" w:sz="4" w:space="0" w:color="000000"/>
              <w:right w:val="single" w:sz="4" w:space="0" w:color="000000"/>
            </w:tcBorders>
            <w:hideMark/>
          </w:tcPr>
          <w:p w14:paraId="70D945E4" w14:textId="77777777" w:rsidR="00916CFA" w:rsidRPr="0029323D" w:rsidRDefault="004F76BB" w:rsidP="004F0DBA">
            <w:pPr>
              <w:ind w:firstLine="0"/>
              <w:jc w:val="center"/>
              <w:rPr>
                <w:sz w:val="24"/>
              </w:rPr>
            </w:pPr>
            <w:r w:rsidRPr="0029323D">
              <w:rPr>
                <w:sz w:val="24"/>
              </w:rPr>
              <w:t>5</w:t>
            </w:r>
            <w:r w:rsidR="00916CFA" w:rsidRPr="0029323D">
              <w:rPr>
                <w:sz w:val="24"/>
              </w:rPr>
              <w:t>00,0</w:t>
            </w:r>
          </w:p>
        </w:tc>
        <w:tc>
          <w:tcPr>
            <w:tcW w:w="1244" w:type="dxa"/>
            <w:tcBorders>
              <w:top w:val="single" w:sz="4" w:space="0" w:color="000000"/>
              <w:left w:val="single" w:sz="4" w:space="0" w:color="000000"/>
              <w:bottom w:val="single" w:sz="4" w:space="0" w:color="000000"/>
              <w:right w:val="single" w:sz="4" w:space="0" w:color="000000"/>
            </w:tcBorders>
            <w:hideMark/>
          </w:tcPr>
          <w:p w14:paraId="5A5B1DC2" w14:textId="77777777" w:rsidR="00916CFA" w:rsidRPr="0029323D" w:rsidRDefault="004F76BB" w:rsidP="004F0DBA">
            <w:pPr>
              <w:ind w:firstLine="0"/>
              <w:jc w:val="center"/>
              <w:rPr>
                <w:sz w:val="24"/>
              </w:rPr>
            </w:pPr>
            <w:r w:rsidRPr="0029323D">
              <w:rPr>
                <w:sz w:val="24"/>
              </w:rPr>
              <w:t>5</w:t>
            </w:r>
            <w:r w:rsidR="00916CFA" w:rsidRPr="0029323D">
              <w:rPr>
                <w:sz w:val="24"/>
              </w:rPr>
              <w:t>00,0</w:t>
            </w:r>
          </w:p>
        </w:tc>
      </w:tr>
    </w:tbl>
    <w:p w14:paraId="0DA45B34" w14:textId="77777777" w:rsidR="00506E5B" w:rsidRPr="0029323D" w:rsidRDefault="00506E5B" w:rsidP="00506E5B">
      <w:pPr>
        <w:tabs>
          <w:tab w:val="left" w:pos="3120"/>
        </w:tabs>
        <w:rPr>
          <w:sz w:val="24"/>
        </w:rPr>
      </w:pPr>
    </w:p>
    <w:p w14:paraId="754B7FE0" w14:textId="77777777" w:rsidR="00506E5B" w:rsidRPr="0029323D" w:rsidRDefault="00506E5B" w:rsidP="00506E5B">
      <w:pPr>
        <w:tabs>
          <w:tab w:val="left" w:pos="3120"/>
        </w:tabs>
        <w:ind w:firstLine="284"/>
        <w:jc w:val="center"/>
        <w:rPr>
          <w:b/>
          <w:sz w:val="24"/>
        </w:rPr>
      </w:pPr>
      <w:r w:rsidRPr="0029323D">
        <w:rPr>
          <w:b/>
          <w:sz w:val="24"/>
        </w:rPr>
        <w:t>1.2.5.3. Доходы, от продажи земельных участков, находящихся в собственности городских округов</w:t>
      </w:r>
    </w:p>
    <w:p w14:paraId="6A025552" w14:textId="77777777" w:rsidR="005C6138" w:rsidRPr="0029323D" w:rsidRDefault="005C6138" w:rsidP="005C6138">
      <w:pPr>
        <w:pStyle w:val="af3"/>
        <w:spacing w:after="0" w:line="240" w:lineRule="auto"/>
        <w:ind w:left="0" w:firstLine="709"/>
        <w:jc w:val="both"/>
        <w:rPr>
          <w:rFonts w:ascii="Times New Roman" w:hAnsi="Times New Roman"/>
          <w:sz w:val="24"/>
          <w:szCs w:val="24"/>
        </w:rPr>
      </w:pPr>
      <w:r w:rsidRPr="0029323D">
        <w:rPr>
          <w:rFonts w:ascii="Times New Roman" w:hAnsi="Times New Roman"/>
          <w:sz w:val="24"/>
          <w:szCs w:val="24"/>
        </w:rPr>
        <w:t>Планируется в 2023 году продажа земельного участка, находящегося в муниципальной собственности, права на который не оформлены, по его кадастровой стоимости, в количестве 1 шт. общей площадью 0,8 га на общую сумму 558,0 тыс. рублей.  Прогноз на 2024-2026 гг.  составлен на уровне оценки за 2023 года и составит 500,0 тыс. руб. Документы на стадии подписания.</w:t>
      </w:r>
      <w:r w:rsidR="00506E5B" w:rsidRPr="0029323D">
        <w:rPr>
          <w:rFonts w:ascii="Times New Roman" w:hAnsi="Times New Roman"/>
          <w:sz w:val="24"/>
          <w:szCs w:val="24"/>
        </w:rPr>
        <w:t xml:space="preserve"> </w:t>
      </w:r>
    </w:p>
    <w:p w14:paraId="7B247D81" w14:textId="76902631" w:rsidR="00506E5B" w:rsidRPr="0029323D" w:rsidRDefault="00506E5B" w:rsidP="005C6138">
      <w:pPr>
        <w:pStyle w:val="af3"/>
        <w:spacing w:after="0" w:line="240" w:lineRule="auto"/>
        <w:ind w:left="0" w:firstLine="709"/>
        <w:jc w:val="right"/>
        <w:rPr>
          <w:rFonts w:ascii="Times New Roman" w:hAnsi="Times New Roman"/>
          <w:sz w:val="20"/>
          <w:szCs w:val="20"/>
        </w:rPr>
      </w:pPr>
      <w:r w:rsidRPr="0029323D">
        <w:rPr>
          <w:rFonts w:ascii="Times New Roman" w:hAnsi="Times New Roman"/>
          <w:sz w:val="24"/>
          <w:szCs w:val="24"/>
        </w:rPr>
        <w:t xml:space="preserve">  </w:t>
      </w:r>
      <w:r w:rsidRPr="0029323D">
        <w:rPr>
          <w:sz w:val="24"/>
          <w:szCs w:val="24"/>
        </w:rPr>
        <w:tab/>
      </w:r>
      <w:r w:rsidRPr="0029323D">
        <w:rPr>
          <w:rFonts w:ascii="Times New Roman" w:hAnsi="Times New Roman"/>
          <w:sz w:val="20"/>
          <w:szCs w:val="20"/>
        </w:rPr>
        <w:t>(тыс. руб.)</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2"/>
        <w:gridCol w:w="1560"/>
        <w:gridCol w:w="1701"/>
        <w:gridCol w:w="1559"/>
        <w:gridCol w:w="1559"/>
      </w:tblGrid>
      <w:tr w:rsidR="008750C7" w:rsidRPr="0029323D" w14:paraId="7B6531DE" w14:textId="77777777" w:rsidTr="005C6138">
        <w:tc>
          <w:tcPr>
            <w:tcW w:w="4502" w:type="dxa"/>
            <w:tcBorders>
              <w:top w:val="single" w:sz="4" w:space="0" w:color="000000"/>
              <w:left w:val="single" w:sz="4" w:space="0" w:color="000000"/>
              <w:bottom w:val="single" w:sz="4" w:space="0" w:color="000000"/>
              <w:right w:val="single" w:sz="4" w:space="0" w:color="000000"/>
            </w:tcBorders>
            <w:shd w:val="clear" w:color="auto" w:fill="C6D9F1"/>
            <w:hideMark/>
          </w:tcPr>
          <w:p w14:paraId="41EFC9C1" w14:textId="7EEAF99B" w:rsidR="008750C7" w:rsidRPr="0029323D" w:rsidRDefault="008750C7" w:rsidP="004F0DBA">
            <w:pPr>
              <w:tabs>
                <w:tab w:val="left" w:pos="3120"/>
              </w:tabs>
              <w:jc w:val="center"/>
              <w:rPr>
                <w:b/>
                <w:sz w:val="24"/>
              </w:rPr>
            </w:pPr>
            <w:r w:rsidRPr="0029323D">
              <w:rPr>
                <w:b/>
                <w:sz w:val="24"/>
              </w:rPr>
              <w:t>Наименование дохода</w:t>
            </w:r>
          </w:p>
        </w:tc>
        <w:tc>
          <w:tcPr>
            <w:tcW w:w="1560" w:type="dxa"/>
            <w:tcBorders>
              <w:top w:val="single" w:sz="4" w:space="0" w:color="000000"/>
              <w:left w:val="single" w:sz="4" w:space="0" w:color="000000"/>
              <w:bottom w:val="single" w:sz="4" w:space="0" w:color="000000"/>
              <w:right w:val="single" w:sz="4" w:space="0" w:color="000000"/>
            </w:tcBorders>
            <w:shd w:val="clear" w:color="auto" w:fill="C6D9F1"/>
          </w:tcPr>
          <w:p w14:paraId="3DDF15DB" w14:textId="77777777" w:rsidR="008750C7" w:rsidRPr="0029323D" w:rsidRDefault="008750C7" w:rsidP="008750C7">
            <w:pPr>
              <w:ind w:firstLine="0"/>
              <w:jc w:val="center"/>
              <w:rPr>
                <w:b/>
                <w:sz w:val="24"/>
              </w:rPr>
            </w:pPr>
            <w:r w:rsidRPr="0029323D">
              <w:rPr>
                <w:b/>
                <w:sz w:val="24"/>
              </w:rPr>
              <w:t>Оценка</w:t>
            </w:r>
          </w:p>
          <w:p w14:paraId="70FDBC08" w14:textId="32564EB9" w:rsidR="008750C7" w:rsidRPr="0029323D" w:rsidRDefault="008750C7" w:rsidP="00BC04AF">
            <w:pPr>
              <w:ind w:firstLine="0"/>
              <w:jc w:val="center"/>
              <w:rPr>
                <w:b/>
                <w:sz w:val="24"/>
              </w:rPr>
            </w:pPr>
            <w:r w:rsidRPr="0029323D">
              <w:rPr>
                <w:b/>
                <w:sz w:val="24"/>
              </w:rPr>
              <w:t>2023 г.</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14:paraId="6A9EA991" w14:textId="77777777" w:rsidR="008750C7" w:rsidRPr="0029323D" w:rsidRDefault="008750C7" w:rsidP="008750C7">
            <w:pPr>
              <w:ind w:firstLine="0"/>
              <w:jc w:val="center"/>
              <w:rPr>
                <w:b/>
                <w:sz w:val="24"/>
              </w:rPr>
            </w:pPr>
            <w:r w:rsidRPr="0029323D">
              <w:rPr>
                <w:b/>
                <w:sz w:val="24"/>
              </w:rPr>
              <w:t>Прогноз</w:t>
            </w:r>
          </w:p>
          <w:p w14:paraId="5A76DF6B" w14:textId="63DC1FE0" w:rsidR="008750C7" w:rsidRPr="0029323D" w:rsidRDefault="008750C7" w:rsidP="00BC04AF">
            <w:pPr>
              <w:ind w:firstLine="0"/>
              <w:jc w:val="center"/>
              <w:rPr>
                <w:b/>
                <w:sz w:val="24"/>
              </w:rPr>
            </w:pPr>
            <w:r w:rsidRPr="0029323D">
              <w:rPr>
                <w:b/>
                <w:sz w:val="24"/>
              </w:rPr>
              <w:t>2024 г.</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14:paraId="6F11B188" w14:textId="77777777" w:rsidR="008750C7" w:rsidRPr="0029323D" w:rsidRDefault="008750C7" w:rsidP="008750C7">
            <w:pPr>
              <w:ind w:firstLine="0"/>
              <w:jc w:val="center"/>
              <w:rPr>
                <w:b/>
                <w:sz w:val="24"/>
              </w:rPr>
            </w:pPr>
            <w:r w:rsidRPr="0029323D">
              <w:rPr>
                <w:b/>
                <w:sz w:val="24"/>
              </w:rPr>
              <w:t xml:space="preserve">Прогноз </w:t>
            </w:r>
          </w:p>
          <w:p w14:paraId="68D12CCC" w14:textId="14D4A2FF" w:rsidR="008750C7" w:rsidRPr="0029323D" w:rsidRDefault="008750C7" w:rsidP="00BC04AF">
            <w:pPr>
              <w:ind w:firstLine="0"/>
              <w:jc w:val="center"/>
              <w:rPr>
                <w:b/>
                <w:sz w:val="24"/>
              </w:rPr>
            </w:pPr>
            <w:r w:rsidRPr="0029323D">
              <w:rPr>
                <w:b/>
                <w:sz w:val="24"/>
              </w:rPr>
              <w:t>2025 г.</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14:paraId="3BB0742A" w14:textId="437CB44E" w:rsidR="008750C7" w:rsidRPr="0029323D" w:rsidRDefault="008750C7" w:rsidP="00BC04AF">
            <w:pPr>
              <w:ind w:firstLine="0"/>
              <w:jc w:val="center"/>
              <w:rPr>
                <w:b/>
                <w:sz w:val="24"/>
              </w:rPr>
            </w:pPr>
            <w:r w:rsidRPr="0029323D">
              <w:rPr>
                <w:b/>
                <w:sz w:val="24"/>
              </w:rPr>
              <w:t>Прогноз 2026 г.</w:t>
            </w:r>
          </w:p>
        </w:tc>
      </w:tr>
      <w:tr w:rsidR="004F76BB" w:rsidRPr="0029323D" w14:paraId="508A85E6" w14:textId="77777777" w:rsidTr="005C6138">
        <w:tc>
          <w:tcPr>
            <w:tcW w:w="4502" w:type="dxa"/>
            <w:tcBorders>
              <w:top w:val="single" w:sz="4" w:space="0" w:color="000000"/>
              <w:left w:val="single" w:sz="4" w:space="0" w:color="000000"/>
              <w:bottom w:val="single" w:sz="4" w:space="0" w:color="000000"/>
              <w:right w:val="single" w:sz="4" w:space="0" w:color="000000"/>
            </w:tcBorders>
            <w:hideMark/>
          </w:tcPr>
          <w:p w14:paraId="7436FDD8" w14:textId="77777777" w:rsidR="004F76BB" w:rsidRPr="0029323D" w:rsidRDefault="004F76BB" w:rsidP="004F0DBA">
            <w:pPr>
              <w:tabs>
                <w:tab w:val="left" w:pos="3120"/>
              </w:tabs>
              <w:jc w:val="center"/>
              <w:rPr>
                <w:sz w:val="24"/>
              </w:rPr>
            </w:pPr>
            <w:r w:rsidRPr="0029323D">
              <w:rPr>
                <w:sz w:val="24"/>
              </w:rPr>
              <w:t>Доходы от продажи земельных участков</w:t>
            </w:r>
          </w:p>
        </w:tc>
        <w:tc>
          <w:tcPr>
            <w:tcW w:w="1560" w:type="dxa"/>
            <w:tcBorders>
              <w:top w:val="single" w:sz="4" w:space="0" w:color="000000"/>
              <w:left w:val="single" w:sz="4" w:space="0" w:color="000000"/>
              <w:bottom w:val="single" w:sz="4" w:space="0" w:color="000000"/>
              <w:right w:val="single" w:sz="4" w:space="0" w:color="000000"/>
            </w:tcBorders>
          </w:tcPr>
          <w:p w14:paraId="7CB52C65" w14:textId="254D29DC" w:rsidR="004F76BB" w:rsidRPr="0029323D" w:rsidRDefault="00D87B34" w:rsidP="004F0DBA">
            <w:pPr>
              <w:tabs>
                <w:tab w:val="left" w:pos="3120"/>
              </w:tabs>
              <w:ind w:firstLine="0"/>
              <w:jc w:val="center"/>
              <w:rPr>
                <w:sz w:val="24"/>
              </w:rPr>
            </w:pPr>
            <w:r>
              <w:rPr>
                <w:sz w:val="24"/>
              </w:rPr>
              <w:t>558,0</w:t>
            </w:r>
          </w:p>
        </w:tc>
        <w:tc>
          <w:tcPr>
            <w:tcW w:w="1701" w:type="dxa"/>
            <w:tcBorders>
              <w:top w:val="single" w:sz="4" w:space="0" w:color="000000"/>
              <w:left w:val="single" w:sz="4" w:space="0" w:color="000000"/>
              <w:bottom w:val="single" w:sz="4" w:space="0" w:color="000000"/>
              <w:right w:val="single" w:sz="4" w:space="0" w:color="000000"/>
            </w:tcBorders>
            <w:hideMark/>
          </w:tcPr>
          <w:p w14:paraId="4D75124E" w14:textId="53479238" w:rsidR="004F76BB" w:rsidRPr="0029323D" w:rsidRDefault="005C6138" w:rsidP="004F0DBA">
            <w:pPr>
              <w:tabs>
                <w:tab w:val="left" w:pos="3120"/>
              </w:tabs>
              <w:ind w:firstLine="0"/>
              <w:jc w:val="center"/>
              <w:rPr>
                <w:sz w:val="24"/>
              </w:rPr>
            </w:pPr>
            <w:r w:rsidRPr="0029323D">
              <w:rPr>
                <w:sz w:val="24"/>
              </w:rPr>
              <w:t>500</w:t>
            </w:r>
            <w:r w:rsidR="004F76BB" w:rsidRPr="0029323D">
              <w:rPr>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1F4C1EAB" w14:textId="6B253C0D" w:rsidR="004F76BB" w:rsidRPr="0029323D" w:rsidRDefault="005C6138" w:rsidP="004F0DBA">
            <w:pPr>
              <w:ind w:firstLine="0"/>
              <w:jc w:val="center"/>
              <w:rPr>
                <w:sz w:val="24"/>
              </w:rPr>
            </w:pPr>
            <w:r w:rsidRPr="0029323D">
              <w:rPr>
                <w:sz w:val="24"/>
              </w:rPr>
              <w:t>500,0</w:t>
            </w:r>
          </w:p>
        </w:tc>
        <w:tc>
          <w:tcPr>
            <w:tcW w:w="1559" w:type="dxa"/>
            <w:tcBorders>
              <w:top w:val="single" w:sz="4" w:space="0" w:color="000000"/>
              <w:left w:val="single" w:sz="4" w:space="0" w:color="000000"/>
              <w:bottom w:val="single" w:sz="4" w:space="0" w:color="000000"/>
              <w:right w:val="single" w:sz="4" w:space="0" w:color="000000"/>
            </w:tcBorders>
            <w:hideMark/>
          </w:tcPr>
          <w:p w14:paraId="464141EA" w14:textId="041EB4F5" w:rsidR="004F76BB" w:rsidRPr="0029323D" w:rsidRDefault="005C6138" w:rsidP="004F0DBA">
            <w:pPr>
              <w:ind w:firstLine="0"/>
              <w:jc w:val="center"/>
              <w:rPr>
                <w:sz w:val="24"/>
              </w:rPr>
            </w:pPr>
            <w:r w:rsidRPr="0029323D">
              <w:rPr>
                <w:sz w:val="24"/>
              </w:rPr>
              <w:t>500,0</w:t>
            </w:r>
          </w:p>
        </w:tc>
      </w:tr>
    </w:tbl>
    <w:p w14:paraId="6D3FA4DD" w14:textId="77777777" w:rsidR="00506E5B" w:rsidRPr="0029323D" w:rsidRDefault="00506E5B" w:rsidP="00506E5B">
      <w:pPr>
        <w:tabs>
          <w:tab w:val="left" w:pos="3120"/>
        </w:tabs>
        <w:ind w:firstLine="0"/>
        <w:rPr>
          <w:sz w:val="24"/>
        </w:rPr>
      </w:pPr>
    </w:p>
    <w:p w14:paraId="3DA4AA19" w14:textId="77777777" w:rsidR="00506E5B" w:rsidRPr="0029323D" w:rsidRDefault="00506E5B" w:rsidP="00506E5B">
      <w:pPr>
        <w:ind w:left="360" w:firstLine="0"/>
        <w:rPr>
          <w:b/>
          <w:bCs/>
          <w:color w:val="000000"/>
          <w:sz w:val="24"/>
        </w:rPr>
      </w:pPr>
      <w:r w:rsidRPr="0029323D">
        <w:rPr>
          <w:b/>
          <w:bCs/>
          <w:color w:val="000000"/>
          <w:sz w:val="24"/>
        </w:rPr>
        <w:t>1.2.5.4. Плата за увеличение площади земельных участков, в результате перераспределения таких земельных участков и земель, государственная собственность на которые не разграничена и которые расположены в границах городских округов</w:t>
      </w:r>
    </w:p>
    <w:p w14:paraId="711E45A4" w14:textId="5B688BBF" w:rsidR="00506E5B" w:rsidRPr="0029323D" w:rsidRDefault="00506E5B" w:rsidP="00506E5B">
      <w:pPr>
        <w:rPr>
          <w:color w:val="000000"/>
          <w:sz w:val="24"/>
        </w:rPr>
      </w:pPr>
      <w:r w:rsidRPr="0029323D">
        <w:rPr>
          <w:color w:val="000000"/>
          <w:sz w:val="24"/>
        </w:rPr>
        <w:t xml:space="preserve">В прогнозном расчете использовалось Постановление Правительства Тверской области от 07.07.2015 № 313-пп </w:t>
      </w:r>
      <w:r w:rsidR="00E86009">
        <w:rPr>
          <w:rStyle w:val="doccaption"/>
          <w:sz w:val="24"/>
        </w:rPr>
        <w:t>«</w:t>
      </w:r>
      <w:r w:rsidRPr="0029323D">
        <w:rPr>
          <w:rStyle w:val="doccaption"/>
          <w:sz w:val="24"/>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Тверской области, земель или земельных участков, государственная собственность на которые не разграничена</w:t>
      </w:r>
      <w:r w:rsidR="00E86009">
        <w:rPr>
          <w:rStyle w:val="doccaption"/>
          <w:sz w:val="24"/>
        </w:rPr>
        <w:t>»</w:t>
      </w:r>
      <w:r w:rsidRPr="0029323D">
        <w:rPr>
          <w:rStyle w:val="doccaption"/>
          <w:sz w:val="24"/>
        </w:rPr>
        <w:t>.</w:t>
      </w:r>
      <w:r w:rsidRPr="0029323D">
        <w:rPr>
          <w:color w:val="000000"/>
          <w:sz w:val="24"/>
        </w:rPr>
        <w:t xml:space="preserve"> </w:t>
      </w:r>
      <w:r w:rsidR="00524818" w:rsidRPr="0029323D">
        <w:rPr>
          <w:color w:val="000000"/>
          <w:sz w:val="24"/>
        </w:rPr>
        <w:t>Оценка</w:t>
      </w:r>
      <w:r w:rsidRPr="0029323D">
        <w:rPr>
          <w:color w:val="000000"/>
          <w:sz w:val="24"/>
        </w:rPr>
        <w:t xml:space="preserve"> на 202</w:t>
      </w:r>
      <w:r w:rsidR="000D241D" w:rsidRPr="0029323D">
        <w:rPr>
          <w:color w:val="000000"/>
          <w:sz w:val="24"/>
        </w:rPr>
        <w:t>3</w:t>
      </w:r>
      <w:r w:rsidRPr="0029323D">
        <w:rPr>
          <w:color w:val="000000"/>
          <w:sz w:val="24"/>
        </w:rPr>
        <w:t xml:space="preserve"> составлен</w:t>
      </w:r>
      <w:r w:rsidR="00524818" w:rsidRPr="0029323D">
        <w:rPr>
          <w:color w:val="000000"/>
          <w:sz w:val="24"/>
        </w:rPr>
        <w:t>а</w:t>
      </w:r>
      <w:r w:rsidRPr="0029323D">
        <w:rPr>
          <w:color w:val="000000"/>
          <w:sz w:val="24"/>
        </w:rPr>
        <w:t xml:space="preserve"> по факту поступивших заявлений </w:t>
      </w:r>
      <w:r w:rsidR="000F0650" w:rsidRPr="0029323D">
        <w:rPr>
          <w:color w:val="000000"/>
          <w:sz w:val="24"/>
        </w:rPr>
        <w:t>в 2022 году</w:t>
      </w:r>
      <w:r w:rsidRPr="0029323D">
        <w:t xml:space="preserve"> </w:t>
      </w:r>
      <w:r w:rsidR="000D241D" w:rsidRPr="0029323D">
        <w:rPr>
          <w:color w:val="000000"/>
          <w:sz w:val="24"/>
        </w:rPr>
        <w:t>2</w:t>
      </w:r>
      <w:r w:rsidRPr="0029323D">
        <w:rPr>
          <w:color w:val="000000"/>
          <w:sz w:val="24"/>
        </w:rPr>
        <w:t xml:space="preserve"> заключенн</w:t>
      </w:r>
      <w:r w:rsidR="000F0650" w:rsidRPr="0029323D">
        <w:rPr>
          <w:color w:val="000000"/>
          <w:sz w:val="24"/>
        </w:rPr>
        <w:t>ых</w:t>
      </w:r>
      <w:r w:rsidRPr="0029323D">
        <w:rPr>
          <w:color w:val="000000"/>
          <w:sz w:val="24"/>
        </w:rPr>
        <w:t xml:space="preserve"> соглашения о перераспределении земельных участков, находящихся в частной собственности и земель (или) земельных участков, государственная собственность на которые не разграничена на общую сумму </w:t>
      </w:r>
      <w:r w:rsidR="000F0650" w:rsidRPr="0029323D">
        <w:rPr>
          <w:color w:val="000000"/>
          <w:sz w:val="24"/>
        </w:rPr>
        <w:t>1</w:t>
      </w:r>
      <w:r w:rsidR="00A92474">
        <w:rPr>
          <w:color w:val="000000"/>
          <w:sz w:val="24"/>
        </w:rPr>
        <w:t>5</w:t>
      </w:r>
      <w:r w:rsidR="000F0650" w:rsidRPr="0029323D">
        <w:rPr>
          <w:color w:val="000000"/>
          <w:sz w:val="24"/>
        </w:rPr>
        <w:t>00,0</w:t>
      </w:r>
      <w:r w:rsidRPr="0029323D">
        <w:rPr>
          <w:color w:val="000000"/>
          <w:sz w:val="24"/>
        </w:rPr>
        <w:t xml:space="preserve"> тыс. руб. </w:t>
      </w:r>
      <w:r w:rsidR="000F0650" w:rsidRPr="0029323D">
        <w:rPr>
          <w:color w:val="000000"/>
          <w:sz w:val="24"/>
        </w:rPr>
        <w:t xml:space="preserve">В 2023 году соглашения не заключались. </w:t>
      </w:r>
      <w:r w:rsidRPr="0029323D">
        <w:rPr>
          <w:color w:val="000000"/>
          <w:sz w:val="24"/>
        </w:rPr>
        <w:t>Участки ставятся на кадастровый учет. Плата за увеличение земельных участков на территории г. Удомля по кадастровой стоимости в среднем составляет 1242,0 руб. /кв. м. На территориях сельских населенных пунктов в среднем 55 руб./кв. м. Прогноз на 202</w:t>
      </w:r>
      <w:r w:rsidR="000D241D" w:rsidRPr="0029323D">
        <w:rPr>
          <w:color w:val="000000"/>
          <w:sz w:val="24"/>
        </w:rPr>
        <w:t>4</w:t>
      </w:r>
      <w:r w:rsidRPr="0029323D">
        <w:rPr>
          <w:color w:val="000000"/>
          <w:sz w:val="24"/>
        </w:rPr>
        <w:t>-202</w:t>
      </w:r>
      <w:r w:rsidR="000D241D" w:rsidRPr="0029323D">
        <w:rPr>
          <w:color w:val="000000"/>
          <w:sz w:val="24"/>
        </w:rPr>
        <w:t>6</w:t>
      </w:r>
      <w:r w:rsidRPr="0029323D">
        <w:rPr>
          <w:color w:val="000000"/>
          <w:sz w:val="24"/>
        </w:rPr>
        <w:t xml:space="preserve"> годы ориентировочно составляет 500,0 тыс. руб.</w:t>
      </w:r>
    </w:p>
    <w:p w14:paraId="31628623" w14:textId="77777777" w:rsidR="00506E5B" w:rsidRPr="0029323D" w:rsidRDefault="00506E5B" w:rsidP="00506E5B">
      <w:pPr>
        <w:tabs>
          <w:tab w:val="left" w:pos="3120"/>
        </w:tabs>
        <w:jc w:val="right"/>
        <w:rPr>
          <w:color w:val="000000"/>
          <w:sz w:val="20"/>
          <w:szCs w:val="20"/>
        </w:rPr>
      </w:pPr>
      <w:r w:rsidRPr="0029323D">
        <w:rPr>
          <w:color w:val="000000"/>
          <w:sz w:val="24"/>
        </w:rPr>
        <w:tab/>
      </w:r>
      <w:r w:rsidRPr="0029323D">
        <w:rPr>
          <w:color w:val="000000"/>
          <w:sz w:val="20"/>
          <w:szCs w:val="20"/>
        </w:rPr>
        <w:t>(тыс. руб.)</w:t>
      </w:r>
    </w:p>
    <w:tbl>
      <w:tblPr>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1"/>
        <w:gridCol w:w="1259"/>
        <w:gridCol w:w="1460"/>
        <w:gridCol w:w="1461"/>
        <w:gridCol w:w="1350"/>
      </w:tblGrid>
      <w:tr w:rsidR="00524818" w:rsidRPr="0029323D" w14:paraId="7647A77B" w14:textId="77777777" w:rsidTr="00524818">
        <w:tc>
          <w:tcPr>
            <w:tcW w:w="4891" w:type="dxa"/>
            <w:tcBorders>
              <w:top w:val="single" w:sz="4" w:space="0" w:color="000000"/>
              <w:left w:val="single" w:sz="4" w:space="0" w:color="000000"/>
              <w:bottom w:val="single" w:sz="4" w:space="0" w:color="000000"/>
              <w:right w:val="single" w:sz="4" w:space="0" w:color="000000"/>
            </w:tcBorders>
            <w:shd w:val="clear" w:color="auto" w:fill="C6D9F1"/>
            <w:hideMark/>
          </w:tcPr>
          <w:p w14:paraId="2BC0B360" w14:textId="77777777" w:rsidR="00524818" w:rsidRPr="0029323D" w:rsidRDefault="00524818" w:rsidP="004F0DBA">
            <w:pPr>
              <w:tabs>
                <w:tab w:val="left" w:pos="3120"/>
              </w:tabs>
              <w:jc w:val="center"/>
              <w:rPr>
                <w:b/>
                <w:color w:val="000000"/>
                <w:sz w:val="24"/>
              </w:rPr>
            </w:pPr>
            <w:r w:rsidRPr="0029323D">
              <w:rPr>
                <w:b/>
                <w:color w:val="000000"/>
                <w:sz w:val="24"/>
              </w:rPr>
              <w:t>Наименование дохода</w:t>
            </w:r>
          </w:p>
        </w:tc>
        <w:tc>
          <w:tcPr>
            <w:tcW w:w="1259" w:type="dxa"/>
            <w:tcBorders>
              <w:top w:val="single" w:sz="4" w:space="0" w:color="000000"/>
              <w:left w:val="single" w:sz="4" w:space="0" w:color="000000"/>
              <w:bottom w:val="single" w:sz="4" w:space="0" w:color="000000"/>
              <w:right w:val="single" w:sz="4" w:space="0" w:color="000000"/>
            </w:tcBorders>
            <w:shd w:val="clear" w:color="auto" w:fill="C6D9F1"/>
          </w:tcPr>
          <w:p w14:paraId="1AAE285E" w14:textId="77777777" w:rsidR="00524818" w:rsidRPr="0029323D" w:rsidRDefault="00524818" w:rsidP="00BC04AF">
            <w:pPr>
              <w:ind w:firstLine="0"/>
              <w:jc w:val="center"/>
              <w:rPr>
                <w:b/>
                <w:sz w:val="24"/>
              </w:rPr>
            </w:pPr>
            <w:r w:rsidRPr="0029323D">
              <w:rPr>
                <w:b/>
                <w:sz w:val="24"/>
              </w:rPr>
              <w:t>Оценка</w:t>
            </w:r>
          </w:p>
          <w:p w14:paraId="264F645C" w14:textId="0D9E0C6F" w:rsidR="00524818" w:rsidRPr="0029323D" w:rsidRDefault="00524818" w:rsidP="001C16CB">
            <w:pPr>
              <w:ind w:firstLine="0"/>
              <w:jc w:val="center"/>
              <w:rPr>
                <w:b/>
                <w:sz w:val="24"/>
              </w:rPr>
            </w:pPr>
            <w:r w:rsidRPr="0029323D">
              <w:rPr>
                <w:b/>
                <w:sz w:val="24"/>
              </w:rPr>
              <w:t>202</w:t>
            </w:r>
            <w:r w:rsidR="001C16CB" w:rsidRPr="0029323D">
              <w:rPr>
                <w:b/>
                <w:sz w:val="24"/>
              </w:rPr>
              <w:t>3</w:t>
            </w:r>
            <w:r w:rsidRPr="0029323D">
              <w:rPr>
                <w:b/>
                <w:sz w:val="24"/>
              </w:rPr>
              <w:t xml:space="preserve"> г.</w:t>
            </w:r>
          </w:p>
        </w:tc>
        <w:tc>
          <w:tcPr>
            <w:tcW w:w="1460" w:type="dxa"/>
            <w:tcBorders>
              <w:top w:val="single" w:sz="4" w:space="0" w:color="000000"/>
              <w:left w:val="single" w:sz="4" w:space="0" w:color="000000"/>
              <w:bottom w:val="single" w:sz="4" w:space="0" w:color="000000"/>
              <w:right w:val="single" w:sz="4" w:space="0" w:color="000000"/>
            </w:tcBorders>
            <w:shd w:val="clear" w:color="auto" w:fill="C6D9F1"/>
            <w:hideMark/>
          </w:tcPr>
          <w:p w14:paraId="4EC9D877" w14:textId="77777777" w:rsidR="00524818" w:rsidRPr="0029323D" w:rsidRDefault="00524818" w:rsidP="00BC04AF">
            <w:pPr>
              <w:ind w:firstLine="0"/>
              <w:jc w:val="center"/>
              <w:rPr>
                <w:b/>
                <w:sz w:val="24"/>
              </w:rPr>
            </w:pPr>
            <w:r w:rsidRPr="0029323D">
              <w:rPr>
                <w:b/>
                <w:sz w:val="24"/>
              </w:rPr>
              <w:t>Прогноз</w:t>
            </w:r>
          </w:p>
          <w:p w14:paraId="30822C2A" w14:textId="223424DB" w:rsidR="00524818" w:rsidRPr="0029323D" w:rsidRDefault="00524818" w:rsidP="001C16CB">
            <w:pPr>
              <w:ind w:firstLine="0"/>
              <w:jc w:val="center"/>
              <w:rPr>
                <w:b/>
                <w:sz w:val="24"/>
              </w:rPr>
            </w:pPr>
            <w:r w:rsidRPr="0029323D">
              <w:rPr>
                <w:b/>
                <w:sz w:val="24"/>
              </w:rPr>
              <w:t>202</w:t>
            </w:r>
            <w:r w:rsidR="001C16CB" w:rsidRPr="0029323D">
              <w:rPr>
                <w:b/>
                <w:sz w:val="24"/>
              </w:rPr>
              <w:t>4</w:t>
            </w:r>
            <w:r w:rsidRPr="0029323D">
              <w:rPr>
                <w:b/>
                <w:sz w:val="24"/>
              </w:rPr>
              <w:t xml:space="preserve"> г.</w:t>
            </w:r>
          </w:p>
        </w:tc>
        <w:tc>
          <w:tcPr>
            <w:tcW w:w="1461" w:type="dxa"/>
            <w:tcBorders>
              <w:top w:val="single" w:sz="4" w:space="0" w:color="000000"/>
              <w:left w:val="single" w:sz="4" w:space="0" w:color="000000"/>
              <w:bottom w:val="single" w:sz="4" w:space="0" w:color="000000"/>
              <w:right w:val="single" w:sz="4" w:space="0" w:color="000000"/>
            </w:tcBorders>
            <w:shd w:val="clear" w:color="auto" w:fill="C6D9F1"/>
            <w:hideMark/>
          </w:tcPr>
          <w:p w14:paraId="0CE5266C" w14:textId="77777777" w:rsidR="00524818" w:rsidRPr="0029323D" w:rsidRDefault="00524818" w:rsidP="00BC04AF">
            <w:pPr>
              <w:ind w:firstLine="0"/>
              <w:jc w:val="center"/>
              <w:rPr>
                <w:b/>
                <w:sz w:val="24"/>
              </w:rPr>
            </w:pPr>
            <w:r w:rsidRPr="0029323D">
              <w:rPr>
                <w:b/>
                <w:sz w:val="24"/>
              </w:rPr>
              <w:t xml:space="preserve">Прогноз </w:t>
            </w:r>
          </w:p>
          <w:p w14:paraId="4DFFA492" w14:textId="7401BE1C" w:rsidR="00524818" w:rsidRPr="0029323D" w:rsidRDefault="00524818" w:rsidP="001C16CB">
            <w:pPr>
              <w:ind w:firstLine="0"/>
              <w:jc w:val="center"/>
              <w:rPr>
                <w:b/>
                <w:sz w:val="24"/>
              </w:rPr>
            </w:pPr>
            <w:r w:rsidRPr="0029323D">
              <w:rPr>
                <w:b/>
                <w:sz w:val="24"/>
              </w:rPr>
              <w:t>202</w:t>
            </w:r>
            <w:r w:rsidR="001C16CB" w:rsidRPr="0029323D">
              <w:rPr>
                <w:b/>
                <w:sz w:val="24"/>
              </w:rPr>
              <w:t>5</w:t>
            </w:r>
            <w:r w:rsidRPr="0029323D">
              <w:rPr>
                <w:b/>
                <w:sz w:val="24"/>
              </w:rPr>
              <w:t xml:space="preserve"> г.</w:t>
            </w:r>
          </w:p>
        </w:tc>
        <w:tc>
          <w:tcPr>
            <w:tcW w:w="1350" w:type="dxa"/>
            <w:tcBorders>
              <w:top w:val="single" w:sz="4" w:space="0" w:color="000000"/>
              <w:left w:val="single" w:sz="4" w:space="0" w:color="000000"/>
              <w:bottom w:val="single" w:sz="4" w:space="0" w:color="000000"/>
              <w:right w:val="single" w:sz="4" w:space="0" w:color="000000"/>
            </w:tcBorders>
            <w:shd w:val="clear" w:color="auto" w:fill="C6D9F1"/>
            <w:hideMark/>
          </w:tcPr>
          <w:p w14:paraId="63595CBD" w14:textId="1F256425" w:rsidR="00524818" w:rsidRPr="0029323D" w:rsidRDefault="00524818" w:rsidP="001C16CB">
            <w:pPr>
              <w:ind w:firstLine="0"/>
              <w:jc w:val="center"/>
              <w:rPr>
                <w:b/>
                <w:sz w:val="24"/>
              </w:rPr>
            </w:pPr>
            <w:r w:rsidRPr="0029323D">
              <w:rPr>
                <w:b/>
                <w:sz w:val="24"/>
              </w:rPr>
              <w:t>Прогноз 202</w:t>
            </w:r>
            <w:r w:rsidR="001C16CB" w:rsidRPr="0029323D">
              <w:rPr>
                <w:b/>
                <w:sz w:val="24"/>
              </w:rPr>
              <w:t>6</w:t>
            </w:r>
            <w:r w:rsidRPr="0029323D">
              <w:rPr>
                <w:b/>
                <w:sz w:val="24"/>
              </w:rPr>
              <w:t xml:space="preserve"> г.</w:t>
            </w:r>
          </w:p>
        </w:tc>
      </w:tr>
      <w:tr w:rsidR="00524818" w:rsidRPr="007373A3" w14:paraId="313D8E28" w14:textId="77777777" w:rsidTr="00524818">
        <w:tc>
          <w:tcPr>
            <w:tcW w:w="4891" w:type="dxa"/>
            <w:tcBorders>
              <w:top w:val="single" w:sz="4" w:space="0" w:color="000000"/>
              <w:left w:val="single" w:sz="4" w:space="0" w:color="000000"/>
              <w:bottom w:val="single" w:sz="4" w:space="0" w:color="000000"/>
              <w:right w:val="single" w:sz="4" w:space="0" w:color="000000"/>
            </w:tcBorders>
            <w:hideMark/>
          </w:tcPr>
          <w:p w14:paraId="35F11E4F" w14:textId="77777777" w:rsidR="00524818" w:rsidRPr="0029323D" w:rsidRDefault="00524818" w:rsidP="004F0DBA">
            <w:pPr>
              <w:tabs>
                <w:tab w:val="left" w:pos="3120"/>
              </w:tabs>
              <w:jc w:val="center"/>
              <w:rPr>
                <w:color w:val="000000"/>
                <w:sz w:val="24"/>
              </w:rPr>
            </w:pPr>
            <w:r w:rsidRPr="0029323D">
              <w:rPr>
                <w:color w:val="000000"/>
                <w:sz w:val="24"/>
              </w:rPr>
              <w:t>Доходы от продажи земельных участков</w:t>
            </w:r>
          </w:p>
        </w:tc>
        <w:tc>
          <w:tcPr>
            <w:tcW w:w="1259" w:type="dxa"/>
            <w:tcBorders>
              <w:top w:val="single" w:sz="4" w:space="0" w:color="000000"/>
              <w:left w:val="single" w:sz="4" w:space="0" w:color="000000"/>
              <w:bottom w:val="single" w:sz="4" w:space="0" w:color="000000"/>
              <w:right w:val="single" w:sz="4" w:space="0" w:color="000000"/>
            </w:tcBorders>
          </w:tcPr>
          <w:p w14:paraId="7E2483A7" w14:textId="55421DCC" w:rsidR="00524818" w:rsidRPr="0029323D" w:rsidRDefault="00D87B34" w:rsidP="004F0DBA">
            <w:pPr>
              <w:tabs>
                <w:tab w:val="left" w:pos="3120"/>
              </w:tabs>
              <w:ind w:firstLine="0"/>
              <w:jc w:val="center"/>
              <w:rPr>
                <w:color w:val="000000"/>
                <w:sz w:val="24"/>
              </w:rPr>
            </w:pPr>
            <w:r>
              <w:rPr>
                <w:color w:val="000000"/>
                <w:sz w:val="24"/>
              </w:rPr>
              <w:t>999,5</w:t>
            </w:r>
          </w:p>
        </w:tc>
        <w:tc>
          <w:tcPr>
            <w:tcW w:w="1460" w:type="dxa"/>
            <w:tcBorders>
              <w:top w:val="single" w:sz="4" w:space="0" w:color="000000"/>
              <w:left w:val="single" w:sz="4" w:space="0" w:color="000000"/>
              <w:bottom w:val="single" w:sz="4" w:space="0" w:color="000000"/>
              <w:right w:val="single" w:sz="4" w:space="0" w:color="000000"/>
            </w:tcBorders>
            <w:hideMark/>
          </w:tcPr>
          <w:p w14:paraId="59DB9E65" w14:textId="77777777" w:rsidR="00524818" w:rsidRPr="0029323D" w:rsidRDefault="00524818" w:rsidP="004F0DBA">
            <w:pPr>
              <w:tabs>
                <w:tab w:val="left" w:pos="3120"/>
              </w:tabs>
              <w:ind w:firstLine="0"/>
              <w:jc w:val="center"/>
              <w:rPr>
                <w:color w:val="000000"/>
                <w:sz w:val="24"/>
              </w:rPr>
            </w:pPr>
            <w:r w:rsidRPr="0029323D">
              <w:rPr>
                <w:color w:val="000000"/>
                <w:sz w:val="24"/>
              </w:rPr>
              <w:t>500,0</w:t>
            </w:r>
          </w:p>
        </w:tc>
        <w:tc>
          <w:tcPr>
            <w:tcW w:w="1461" w:type="dxa"/>
            <w:tcBorders>
              <w:top w:val="single" w:sz="4" w:space="0" w:color="000000"/>
              <w:left w:val="single" w:sz="4" w:space="0" w:color="000000"/>
              <w:bottom w:val="single" w:sz="4" w:space="0" w:color="000000"/>
              <w:right w:val="single" w:sz="4" w:space="0" w:color="000000"/>
            </w:tcBorders>
            <w:hideMark/>
          </w:tcPr>
          <w:p w14:paraId="595864ED" w14:textId="77777777" w:rsidR="00524818" w:rsidRPr="0029323D" w:rsidRDefault="00524818" w:rsidP="004F0DBA">
            <w:pPr>
              <w:ind w:firstLine="0"/>
              <w:jc w:val="center"/>
              <w:rPr>
                <w:color w:val="000000"/>
                <w:sz w:val="24"/>
              </w:rPr>
            </w:pPr>
            <w:r w:rsidRPr="0029323D">
              <w:rPr>
                <w:color w:val="000000"/>
                <w:sz w:val="24"/>
              </w:rPr>
              <w:t>500,0</w:t>
            </w:r>
          </w:p>
        </w:tc>
        <w:tc>
          <w:tcPr>
            <w:tcW w:w="1350" w:type="dxa"/>
            <w:tcBorders>
              <w:top w:val="single" w:sz="4" w:space="0" w:color="000000"/>
              <w:left w:val="single" w:sz="4" w:space="0" w:color="000000"/>
              <w:bottom w:val="single" w:sz="4" w:space="0" w:color="000000"/>
              <w:right w:val="single" w:sz="4" w:space="0" w:color="000000"/>
            </w:tcBorders>
            <w:hideMark/>
          </w:tcPr>
          <w:p w14:paraId="2F24C8F1" w14:textId="77777777" w:rsidR="00524818" w:rsidRPr="007373A3" w:rsidRDefault="00524818" w:rsidP="004F0DBA">
            <w:pPr>
              <w:ind w:firstLine="0"/>
              <w:jc w:val="center"/>
              <w:rPr>
                <w:color w:val="000000"/>
                <w:sz w:val="24"/>
              </w:rPr>
            </w:pPr>
            <w:r w:rsidRPr="0029323D">
              <w:rPr>
                <w:color w:val="000000"/>
                <w:sz w:val="24"/>
              </w:rPr>
              <w:t>500,0</w:t>
            </w:r>
          </w:p>
        </w:tc>
      </w:tr>
    </w:tbl>
    <w:p w14:paraId="21836EBF" w14:textId="77777777" w:rsidR="00506E5B" w:rsidRDefault="00506E5B" w:rsidP="00506E5B">
      <w:pPr>
        <w:tabs>
          <w:tab w:val="left" w:pos="426"/>
        </w:tabs>
        <w:ind w:left="360" w:firstLine="0"/>
        <w:jc w:val="center"/>
        <w:rPr>
          <w:b/>
          <w:sz w:val="24"/>
        </w:rPr>
      </w:pPr>
    </w:p>
    <w:p w14:paraId="4A3C6389" w14:textId="77777777" w:rsidR="00506E5B" w:rsidRPr="007373A3" w:rsidRDefault="00506E5B" w:rsidP="00506E5B">
      <w:pPr>
        <w:tabs>
          <w:tab w:val="left" w:pos="426"/>
        </w:tabs>
        <w:ind w:left="360" w:firstLine="0"/>
        <w:jc w:val="center"/>
        <w:rPr>
          <w:b/>
          <w:sz w:val="24"/>
        </w:rPr>
      </w:pPr>
    </w:p>
    <w:p w14:paraId="09C369EC" w14:textId="77777777" w:rsidR="00506E5B" w:rsidRPr="0029323D" w:rsidRDefault="00506E5B" w:rsidP="00506E5B">
      <w:pPr>
        <w:tabs>
          <w:tab w:val="left" w:pos="426"/>
        </w:tabs>
        <w:ind w:left="360" w:firstLine="0"/>
        <w:rPr>
          <w:b/>
          <w:sz w:val="24"/>
        </w:rPr>
      </w:pPr>
      <w:r w:rsidRPr="0029323D">
        <w:rPr>
          <w:b/>
          <w:sz w:val="24"/>
        </w:rPr>
        <w:t>1.2.5.5. Доходы от реализации имущества, находящегося в государственной и муниципальной собственности</w:t>
      </w:r>
    </w:p>
    <w:p w14:paraId="28C32C79" w14:textId="77777777" w:rsidR="00506E5B" w:rsidRPr="0029323D" w:rsidRDefault="00506E5B" w:rsidP="00506E5B">
      <w:pPr>
        <w:tabs>
          <w:tab w:val="left" w:pos="426"/>
        </w:tabs>
        <w:ind w:left="360" w:firstLine="0"/>
        <w:rPr>
          <w:b/>
          <w:sz w:val="24"/>
        </w:rPr>
      </w:pPr>
    </w:p>
    <w:p w14:paraId="628DD819" w14:textId="79D2451E" w:rsidR="00BC04AF" w:rsidRPr="00BB0938" w:rsidRDefault="00506E5B" w:rsidP="00BC04AF">
      <w:pPr>
        <w:tabs>
          <w:tab w:val="left" w:pos="3120"/>
        </w:tabs>
        <w:rPr>
          <w:sz w:val="24"/>
        </w:rPr>
      </w:pPr>
      <w:r w:rsidRPr="00BB0938">
        <w:rPr>
          <w:sz w:val="24"/>
        </w:rPr>
        <w:t>В план приватизации муниципального имущества, утвержденного Решением Удомельской городской Думы №</w:t>
      </w:r>
      <w:r w:rsidR="00135463" w:rsidRPr="00BB0938">
        <w:rPr>
          <w:sz w:val="24"/>
        </w:rPr>
        <w:t xml:space="preserve"> </w:t>
      </w:r>
      <w:r w:rsidR="00BB0938" w:rsidRPr="00BB0938">
        <w:rPr>
          <w:sz w:val="24"/>
        </w:rPr>
        <w:t>106</w:t>
      </w:r>
      <w:r w:rsidRPr="00BB0938">
        <w:rPr>
          <w:sz w:val="24"/>
        </w:rPr>
        <w:t xml:space="preserve"> от </w:t>
      </w:r>
      <w:r w:rsidR="00BB0938" w:rsidRPr="00BB0938">
        <w:rPr>
          <w:sz w:val="24"/>
        </w:rPr>
        <w:t>15</w:t>
      </w:r>
      <w:r w:rsidRPr="00BB0938">
        <w:rPr>
          <w:sz w:val="24"/>
        </w:rPr>
        <w:t>.12.202</w:t>
      </w:r>
      <w:r w:rsidR="00BB0938" w:rsidRPr="00BB0938">
        <w:rPr>
          <w:sz w:val="24"/>
        </w:rPr>
        <w:t>2</w:t>
      </w:r>
      <w:r w:rsidRPr="00BB0938">
        <w:rPr>
          <w:sz w:val="24"/>
        </w:rPr>
        <w:t xml:space="preserve"> </w:t>
      </w:r>
      <w:r w:rsidR="00E86009">
        <w:rPr>
          <w:sz w:val="24"/>
        </w:rPr>
        <w:t>«</w:t>
      </w:r>
      <w:r w:rsidRPr="00BB0938">
        <w:rPr>
          <w:sz w:val="24"/>
        </w:rPr>
        <w:t>Об утверждении прогнозного плана (программы) приватизации муниципального имущества Удомельского городского округа на 202</w:t>
      </w:r>
      <w:r w:rsidR="00BB0938" w:rsidRPr="00BB0938">
        <w:rPr>
          <w:sz w:val="24"/>
        </w:rPr>
        <w:t>3</w:t>
      </w:r>
      <w:r w:rsidRPr="00BB0938">
        <w:rPr>
          <w:sz w:val="24"/>
        </w:rPr>
        <w:t>-202</w:t>
      </w:r>
      <w:r w:rsidR="00BB0938" w:rsidRPr="00BB0938">
        <w:rPr>
          <w:sz w:val="24"/>
        </w:rPr>
        <w:t>5</w:t>
      </w:r>
      <w:r w:rsidRPr="00BB0938">
        <w:rPr>
          <w:sz w:val="24"/>
        </w:rPr>
        <w:t xml:space="preserve"> годы</w:t>
      </w:r>
      <w:r w:rsidR="00E86009">
        <w:rPr>
          <w:sz w:val="24"/>
        </w:rPr>
        <w:t>»</w:t>
      </w:r>
      <w:r w:rsidRPr="00BB0938">
        <w:rPr>
          <w:sz w:val="24"/>
        </w:rPr>
        <w:t xml:space="preserve"> </w:t>
      </w:r>
      <w:r w:rsidR="00BC04AF" w:rsidRPr="00BB0938">
        <w:rPr>
          <w:sz w:val="24"/>
        </w:rPr>
        <w:t>включены 1</w:t>
      </w:r>
      <w:r w:rsidR="00BB0938" w:rsidRPr="00BB0938">
        <w:rPr>
          <w:sz w:val="24"/>
        </w:rPr>
        <w:t>7</w:t>
      </w:r>
      <w:r w:rsidR="00BC04AF" w:rsidRPr="00BB0938">
        <w:rPr>
          <w:sz w:val="24"/>
        </w:rPr>
        <w:t xml:space="preserve"> объектов недвижимого и </w:t>
      </w:r>
      <w:r w:rsidR="00BB0938" w:rsidRPr="00BB0938">
        <w:rPr>
          <w:sz w:val="24"/>
        </w:rPr>
        <w:t>2</w:t>
      </w:r>
      <w:r w:rsidR="00BC04AF" w:rsidRPr="00BB0938">
        <w:rPr>
          <w:sz w:val="24"/>
        </w:rPr>
        <w:t xml:space="preserve"> единиц движимого имущества.</w:t>
      </w:r>
    </w:p>
    <w:p w14:paraId="4B5401DB" w14:textId="77777777" w:rsidR="0014353E" w:rsidRPr="0014353E" w:rsidRDefault="0014353E" w:rsidP="0014353E">
      <w:pPr>
        <w:rPr>
          <w:sz w:val="24"/>
        </w:rPr>
      </w:pPr>
      <w:r w:rsidRPr="0014353E">
        <w:rPr>
          <w:sz w:val="24"/>
        </w:rPr>
        <w:t>По состоянию на 01.10.2023 были объявлены аукционы по продаже муниципального имущества  по 13 объектам.  По восьми  объектам аукционы не состоялись ввиду отсутствия заявок.</w:t>
      </w:r>
    </w:p>
    <w:p w14:paraId="70D80B64" w14:textId="77777777" w:rsidR="0014353E" w:rsidRPr="0014353E" w:rsidRDefault="0014353E" w:rsidP="0014353E">
      <w:pPr>
        <w:rPr>
          <w:sz w:val="24"/>
        </w:rPr>
      </w:pPr>
      <w:r w:rsidRPr="0014353E">
        <w:rPr>
          <w:sz w:val="24"/>
        </w:rPr>
        <w:t xml:space="preserve"> Продано:</w:t>
      </w:r>
    </w:p>
    <w:p w14:paraId="2B39FD8E" w14:textId="77777777" w:rsidR="0014353E" w:rsidRPr="0014353E" w:rsidRDefault="0014353E" w:rsidP="0014353E">
      <w:pPr>
        <w:rPr>
          <w:sz w:val="24"/>
        </w:rPr>
      </w:pPr>
      <w:r w:rsidRPr="0014353E">
        <w:rPr>
          <w:sz w:val="24"/>
        </w:rPr>
        <w:lastRenderedPageBreak/>
        <w:t xml:space="preserve">-1 транспортное средство, цена продажи  составила 98,0 тыс. руб.  </w:t>
      </w:r>
    </w:p>
    <w:p w14:paraId="6AC0FEBC" w14:textId="77777777" w:rsidR="0014353E" w:rsidRPr="0014353E" w:rsidRDefault="0014353E" w:rsidP="0014353E">
      <w:pPr>
        <w:rPr>
          <w:sz w:val="24"/>
        </w:rPr>
      </w:pPr>
      <w:r w:rsidRPr="0014353E">
        <w:rPr>
          <w:sz w:val="24"/>
        </w:rPr>
        <w:t xml:space="preserve">- Здание детского сада с земельным участком д. Ряд, цена продажи   составила 2164,0 тыс. руб.  </w:t>
      </w:r>
    </w:p>
    <w:p w14:paraId="08F95D73" w14:textId="77777777" w:rsidR="0014353E" w:rsidRPr="0014353E" w:rsidRDefault="0014353E" w:rsidP="0014353E">
      <w:pPr>
        <w:rPr>
          <w:sz w:val="24"/>
        </w:rPr>
      </w:pPr>
      <w:r w:rsidRPr="0014353E">
        <w:rPr>
          <w:sz w:val="24"/>
        </w:rPr>
        <w:t xml:space="preserve"> Проведены и состоялись торги по продаже:</w:t>
      </w:r>
    </w:p>
    <w:p w14:paraId="6182AE83" w14:textId="32DB48A7" w:rsidR="0014353E" w:rsidRPr="0014353E" w:rsidRDefault="0014353E" w:rsidP="0014353E">
      <w:pPr>
        <w:rPr>
          <w:sz w:val="24"/>
        </w:rPr>
      </w:pPr>
      <w:r w:rsidRPr="0014353E">
        <w:rPr>
          <w:sz w:val="24"/>
        </w:rPr>
        <w:t>- гаражные блоки в количестве 3 ед., цена продажи- 188</w:t>
      </w:r>
      <w:r>
        <w:rPr>
          <w:sz w:val="24"/>
        </w:rPr>
        <w:t>,0</w:t>
      </w:r>
      <w:r w:rsidRPr="0014353E">
        <w:rPr>
          <w:sz w:val="24"/>
        </w:rPr>
        <w:t xml:space="preserve"> тыс. руб.</w:t>
      </w:r>
    </w:p>
    <w:p w14:paraId="6D6DB818" w14:textId="217F0955" w:rsidR="0014353E" w:rsidRPr="0014353E" w:rsidRDefault="0014353E" w:rsidP="0014353E">
      <w:pPr>
        <w:rPr>
          <w:sz w:val="24"/>
        </w:rPr>
      </w:pPr>
      <w:r w:rsidRPr="0014353E">
        <w:rPr>
          <w:sz w:val="24"/>
        </w:rPr>
        <w:t>- нежилое здание с земельным участком, цена продажи -93</w:t>
      </w:r>
      <w:r>
        <w:rPr>
          <w:sz w:val="24"/>
        </w:rPr>
        <w:t>,0</w:t>
      </w:r>
      <w:r w:rsidRPr="0014353E">
        <w:rPr>
          <w:sz w:val="24"/>
        </w:rPr>
        <w:t xml:space="preserve"> тыс. руб.</w:t>
      </w:r>
    </w:p>
    <w:p w14:paraId="253C6F20" w14:textId="77777777" w:rsidR="0014353E" w:rsidRPr="0014353E" w:rsidRDefault="0014353E" w:rsidP="0014353E">
      <w:pPr>
        <w:rPr>
          <w:sz w:val="24"/>
        </w:rPr>
      </w:pPr>
      <w:r w:rsidRPr="0014353E">
        <w:rPr>
          <w:sz w:val="24"/>
        </w:rPr>
        <w:t xml:space="preserve">- транспортное средство, цена продажи  составила 175,5 тыс. руб.  </w:t>
      </w:r>
    </w:p>
    <w:p w14:paraId="372464AB" w14:textId="2195D37A" w:rsidR="0014353E" w:rsidRPr="0014353E" w:rsidRDefault="0014353E" w:rsidP="0014353E">
      <w:pPr>
        <w:rPr>
          <w:sz w:val="24"/>
        </w:rPr>
      </w:pPr>
      <w:r w:rsidRPr="0014353E">
        <w:rPr>
          <w:sz w:val="24"/>
        </w:rPr>
        <w:t>Всего сумма от продажи муниципального имущества составила  2430,2 тыс. руб. с учетом НДС.</w:t>
      </w:r>
    </w:p>
    <w:p w14:paraId="0A36B53D" w14:textId="0BDEC1BF" w:rsidR="0014353E" w:rsidRPr="0014353E" w:rsidRDefault="0014353E" w:rsidP="0014353E">
      <w:pPr>
        <w:rPr>
          <w:sz w:val="24"/>
        </w:rPr>
      </w:pPr>
      <w:r w:rsidRPr="0014353E">
        <w:rPr>
          <w:sz w:val="24"/>
        </w:rPr>
        <w:t>В связи с тем, что покупателем  здания детского сада в д. Ряд было юридическое лицо, в бюджет поступила сумма без НДС-1875,7 тыс. руб.</w:t>
      </w:r>
    </w:p>
    <w:p w14:paraId="1CB06708" w14:textId="77777777" w:rsidR="008D32B0" w:rsidRPr="008D32B0" w:rsidRDefault="008D32B0" w:rsidP="008D32B0">
      <w:pPr>
        <w:rPr>
          <w:sz w:val="24"/>
        </w:rPr>
      </w:pPr>
      <w:r w:rsidRPr="008D32B0">
        <w:rPr>
          <w:sz w:val="24"/>
        </w:rPr>
        <w:t>На 2024-2026 годы прогноз доходов  составляет:</w:t>
      </w:r>
    </w:p>
    <w:p w14:paraId="366D57FA" w14:textId="39F0B41F" w:rsidR="008D32B0" w:rsidRPr="008D32B0" w:rsidRDefault="008D32B0" w:rsidP="008D32B0">
      <w:pPr>
        <w:tabs>
          <w:tab w:val="left" w:pos="5954"/>
        </w:tabs>
        <w:suppressAutoHyphens/>
        <w:ind w:firstLine="720"/>
        <w:rPr>
          <w:b/>
          <w:bCs/>
          <w:sz w:val="24"/>
        </w:rPr>
      </w:pPr>
      <w:r w:rsidRPr="008D32B0">
        <w:rPr>
          <w:b/>
          <w:bCs/>
          <w:sz w:val="24"/>
        </w:rPr>
        <w:t>- в 2024 году – ориентировочно 13866,0 тыс. руб., в т.</w:t>
      </w:r>
      <w:r w:rsidR="00082E9B">
        <w:rPr>
          <w:b/>
          <w:bCs/>
          <w:sz w:val="24"/>
        </w:rPr>
        <w:t xml:space="preserve"> </w:t>
      </w:r>
      <w:r w:rsidRPr="008D32B0">
        <w:rPr>
          <w:b/>
          <w:bCs/>
          <w:sz w:val="24"/>
        </w:rPr>
        <w:t>ч.</w:t>
      </w:r>
    </w:p>
    <w:p w14:paraId="1BD4E2E5" w14:textId="299717FC" w:rsidR="008D32B0" w:rsidRPr="008D32B0" w:rsidRDefault="008D32B0" w:rsidP="008D32B0">
      <w:pPr>
        <w:tabs>
          <w:tab w:val="left" w:pos="5954"/>
        </w:tabs>
        <w:suppressAutoHyphens/>
        <w:ind w:firstLine="720"/>
        <w:rPr>
          <w:sz w:val="24"/>
        </w:rPr>
      </w:pPr>
      <w:r w:rsidRPr="008D32B0">
        <w:rPr>
          <w:sz w:val="24"/>
        </w:rPr>
        <w:t>- от продажи муниципального имущества - 11554,0 тыс. руб.</w:t>
      </w:r>
      <w:r w:rsidR="00F9313E">
        <w:rPr>
          <w:sz w:val="24"/>
        </w:rPr>
        <w:t xml:space="preserve"> (-НДС 1925,7 тыс. руб.)</w:t>
      </w:r>
    </w:p>
    <w:p w14:paraId="51113332" w14:textId="77777777" w:rsidR="008D32B0" w:rsidRPr="008D32B0" w:rsidRDefault="008D32B0" w:rsidP="008D32B0">
      <w:pPr>
        <w:tabs>
          <w:tab w:val="left" w:pos="5954"/>
        </w:tabs>
        <w:suppressAutoHyphens/>
        <w:ind w:firstLine="720"/>
        <w:rPr>
          <w:sz w:val="24"/>
        </w:rPr>
      </w:pPr>
      <w:r w:rsidRPr="008D32B0">
        <w:rPr>
          <w:sz w:val="24"/>
        </w:rPr>
        <w:t xml:space="preserve">- от продажи земельных участков- 2312,0 тыс. руб.  </w:t>
      </w:r>
    </w:p>
    <w:p w14:paraId="1BE5F45C" w14:textId="623AD6A9" w:rsidR="008D32B0" w:rsidRPr="008D32B0" w:rsidRDefault="008D32B0" w:rsidP="008D32B0">
      <w:pPr>
        <w:tabs>
          <w:tab w:val="left" w:pos="5954"/>
        </w:tabs>
        <w:suppressAutoHyphens/>
        <w:ind w:firstLine="720"/>
        <w:rPr>
          <w:b/>
          <w:bCs/>
          <w:sz w:val="24"/>
        </w:rPr>
      </w:pPr>
      <w:r w:rsidRPr="008D32B0">
        <w:rPr>
          <w:b/>
          <w:bCs/>
          <w:sz w:val="24"/>
        </w:rPr>
        <w:t>- в 2025 году- ориентировочно 1284,0 тыс. руб., в т.</w:t>
      </w:r>
      <w:r w:rsidR="00082E9B">
        <w:rPr>
          <w:b/>
          <w:bCs/>
          <w:sz w:val="24"/>
        </w:rPr>
        <w:t xml:space="preserve"> </w:t>
      </w:r>
      <w:r w:rsidRPr="008D32B0">
        <w:rPr>
          <w:b/>
          <w:bCs/>
          <w:sz w:val="24"/>
        </w:rPr>
        <w:t>ч.</w:t>
      </w:r>
    </w:p>
    <w:p w14:paraId="5FDC362D" w14:textId="2CC8C6A2" w:rsidR="008D32B0" w:rsidRPr="008D32B0" w:rsidRDefault="008D32B0" w:rsidP="008D32B0">
      <w:pPr>
        <w:tabs>
          <w:tab w:val="left" w:pos="5954"/>
        </w:tabs>
        <w:suppressAutoHyphens/>
        <w:ind w:firstLine="720"/>
        <w:rPr>
          <w:sz w:val="24"/>
        </w:rPr>
      </w:pPr>
      <w:r w:rsidRPr="008D32B0">
        <w:rPr>
          <w:sz w:val="24"/>
        </w:rPr>
        <w:t>- от продажи муниципального имущества – 776,5 тыс. руб.</w:t>
      </w:r>
      <w:r w:rsidR="00F9313E">
        <w:rPr>
          <w:sz w:val="24"/>
        </w:rPr>
        <w:t xml:space="preserve"> (-НДС 129,4 тыс. руб.)</w:t>
      </w:r>
    </w:p>
    <w:p w14:paraId="1E174480" w14:textId="77777777" w:rsidR="008D32B0" w:rsidRPr="008D32B0" w:rsidRDefault="008D32B0" w:rsidP="008D32B0">
      <w:pPr>
        <w:tabs>
          <w:tab w:val="left" w:pos="5954"/>
        </w:tabs>
        <w:suppressAutoHyphens/>
        <w:ind w:firstLine="720"/>
        <w:rPr>
          <w:sz w:val="24"/>
        </w:rPr>
      </w:pPr>
      <w:r w:rsidRPr="008D32B0">
        <w:rPr>
          <w:sz w:val="24"/>
        </w:rPr>
        <w:t xml:space="preserve">- от продажи земельных участков- 507,5 тыс. руб. </w:t>
      </w:r>
    </w:p>
    <w:p w14:paraId="7DABA868" w14:textId="064A0397" w:rsidR="008D32B0" w:rsidRPr="008D32B0" w:rsidRDefault="008D32B0" w:rsidP="008D32B0">
      <w:pPr>
        <w:tabs>
          <w:tab w:val="left" w:pos="5954"/>
        </w:tabs>
        <w:suppressAutoHyphens/>
        <w:ind w:firstLine="720"/>
        <w:rPr>
          <w:b/>
          <w:bCs/>
          <w:sz w:val="24"/>
        </w:rPr>
      </w:pPr>
      <w:r w:rsidRPr="008D32B0">
        <w:rPr>
          <w:b/>
          <w:bCs/>
          <w:sz w:val="24"/>
        </w:rPr>
        <w:t>- в 2026 году- ориентировочно 1284,0 тыс. руб., в т.</w:t>
      </w:r>
      <w:r w:rsidR="00082E9B">
        <w:rPr>
          <w:b/>
          <w:bCs/>
          <w:sz w:val="24"/>
        </w:rPr>
        <w:t xml:space="preserve"> </w:t>
      </w:r>
      <w:r w:rsidRPr="008D32B0">
        <w:rPr>
          <w:b/>
          <w:bCs/>
          <w:sz w:val="24"/>
        </w:rPr>
        <w:t>ч.</w:t>
      </w:r>
    </w:p>
    <w:p w14:paraId="78F69DB4" w14:textId="77777777" w:rsidR="00F9313E" w:rsidRPr="008D32B0" w:rsidRDefault="008D32B0" w:rsidP="00F9313E">
      <w:pPr>
        <w:tabs>
          <w:tab w:val="left" w:pos="5954"/>
        </w:tabs>
        <w:suppressAutoHyphens/>
        <w:ind w:firstLine="720"/>
        <w:rPr>
          <w:sz w:val="24"/>
        </w:rPr>
      </w:pPr>
      <w:r w:rsidRPr="008D32B0">
        <w:rPr>
          <w:sz w:val="24"/>
        </w:rPr>
        <w:t>- от продажи муниципального имущества – 776,5 тыс. руб.</w:t>
      </w:r>
      <w:r w:rsidR="00F9313E">
        <w:rPr>
          <w:sz w:val="24"/>
        </w:rPr>
        <w:t xml:space="preserve"> (-НДС 129,4 тыс. руб.)</w:t>
      </w:r>
    </w:p>
    <w:p w14:paraId="6E76A143" w14:textId="77777777" w:rsidR="008D32B0" w:rsidRPr="008D32B0" w:rsidRDefault="008D32B0" w:rsidP="008D32B0">
      <w:pPr>
        <w:tabs>
          <w:tab w:val="left" w:pos="5954"/>
        </w:tabs>
        <w:suppressAutoHyphens/>
        <w:ind w:firstLine="720"/>
        <w:rPr>
          <w:sz w:val="24"/>
        </w:rPr>
      </w:pPr>
      <w:r w:rsidRPr="008D32B0">
        <w:rPr>
          <w:sz w:val="24"/>
        </w:rPr>
        <w:t xml:space="preserve">- от продажи земельных участков- 507,5 тыс. руб. </w:t>
      </w:r>
    </w:p>
    <w:p w14:paraId="19511A3E" w14:textId="399C0D01" w:rsidR="00506E5B" w:rsidRPr="00F9313E" w:rsidRDefault="0014353E" w:rsidP="0014353E">
      <w:pPr>
        <w:tabs>
          <w:tab w:val="left" w:pos="3120"/>
        </w:tabs>
        <w:jc w:val="right"/>
        <w:rPr>
          <w:sz w:val="20"/>
          <w:szCs w:val="20"/>
        </w:rPr>
      </w:pPr>
      <w:r w:rsidRPr="00F9313E">
        <w:rPr>
          <w:sz w:val="20"/>
          <w:szCs w:val="20"/>
        </w:rPr>
        <w:t xml:space="preserve"> </w:t>
      </w:r>
      <w:r w:rsidR="00506E5B" w:rsidRPr="00F9313E">
        <w:rPr>
          <w:sz w:val="20"/>
          <w:szCs w:val="20"/>
        </w:rPr>
        <w:t>(тыс. руб.)</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1276"/>
        <w:gridCol w:w="1276"/>
        <w:gridCol w:w="1276"/>
        <w:gridCol w:w="1275"/>
      </w:tblGrid>
      <w:tr w:rsidR="00BC04AF" w:rsidRPr="00F9313E" w14:paraId="3824A53D" w14:textId="77777777" w:rsidTr="00F9313E">
        <w:tc>
          <w:tcPr>
            <w:tcW w:w="5670" w:type="dxa"/>
            <w:tcBorders>
              <w:top w:val="single" w:sz="4" w:space="0" w:color="000000"/>
              <w:left w:val="single" w:sz="4" w:space="0" w:color="000000"/>
              <w:bottom w:val="single" w:sz="4" w:space="0" w:color="000000"/>
              <w:right w:val="single" w:sz="4" w:space="0" w:color="000000"/>
            </w:tcBorders>
            <w:shd w:val="clear" w:color="auto" w:fill="C6D9F1"/>
            <w:hideMark/>
          </w:tcPr>
          <w:p w14:paraId="57686968" w14:textId="77777777" w:rsidR="00BC04AF" w:rsidRPr="00F9313E" w:rsidRDefault="00BC04AF" w:rsidP="004F0DBA">
            <w:pPr>
              <w:tabs>
                <w:tab w:val="left" w:pos="3120"/>
              </w:tabs>
              <w:ind w:firstLine="0"/>
              <w:jc w:val="center"/>
              <w:rPr>
                <w:b/>
                <w:sz w:val="24"/>
              </w:rPr>
            </w:pPr>
            <w:r w:rsidRPr="00F9313E">
              <w:rPr>
                <w:b/>
                <w:sz w:val="24"/>
              </w:rPr>
              <w:t>Наименование дохода</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Pr>
          <w:p w14:paraId="5BA08D0D" w14:textId="6EF0AE90" w:rsidR="00BC04AF" w:rsidRPr="00F9313E" w:rsidRDefault="00BC04AF" w:rsidP="00571E63">
            <w:pPr>
              <w:ind w:firstLine="0"/>
              <w:jc w:val="center"/>
              <w:rPr>
                <w:b/>
                <w:sz w:val="24"/>
              </w:rPr>
            </w:pPr>
            <w:r w:rsidRPr="00F9313E">
              <w:rPr>
                <w:b/>
                <w:sz w:val="24"/>
              </w:rPr>
              <w:t>Оценка 202</w:t>
            </w:r>
            <w:r w:rsidR="00571E63" w:rsidRPr="00F9313E">
              <w:rPr>
                <w:b/>
                <w:sz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C6D9F1"/>
            <w:hideMark/>
          </w:tcPr>
          <w:p w14:paraId="3950167F" w14:textId="32AD2304" w:rsidR="00BC04AF" w:rsidRPr="00F9313E" w:rsidRDefault="00BC04AF" w:rsidP="00571E63">
            <w:pPr>
              <w:ind w:firstLine="0"/>
              <w:jc w:val="center"/>
              <w:rPr>
                <w:b/>
                <w:sz w:val="24"/>
              </w:rPr>
            </w:pPr>
            <w:r w:rsidRPr="00F9313E">
              <w:rPr>
                <w:b/>
                <w:sz w:val="24"/>
              </w:rPr>
              <w:t>Прогноз 202</w:t>
            </w:r>
            <w:r w:rsidR="00571E63" w:rsidRPr="00F9313E">
              <w:rPr>
                <w:b/>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C6D9F1"/>
            <w:hideMark/>
          </w:tcPr>
          <w:p w14:paraId="507BD9C2" w14:textId="26D47C6E" w:rsidR="00BC04AF" w:rsidRPr="00F9313E" w:rsidRDefault="00BC04AF" w:rsidP="00571E63">
            <w:pPr>
              <w:ind w:firstLine="0"/>
              <w:jc w:val="center"/>
              <w:rPr>
                <w:b/>
                <w:sz w:val="24"/>
              </w:rPr>
            </w:pPr>
            <w:r w:rsidRPr="00F9313E">
              <w:rPr>
                <w:b/>
                <w:sz w:val="24"/>
              </w:rPr>
              <w:t>Прогноз 202</w:t>
            </w:r>
            <w:r w:rsidR="00571E63" w:rsidRPr="00F9313E">
              <w:rPr>
                <w:b/>
                <w:sz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C6D9F1"/>
            <w:hideMark/>
          </w:tcPr>
          <w:p w14:paraId="3A5DB63A" w14:textId="2D3AC505" w:rsidR="00BC04AF" w:rsidRPr="00F9313E" w:rsidRDefault="00BC04AF" w:rsidP="00571E63">
            <w:pPr>
              <w:ind w:firstLine="0"/>
              <w:jc w:val="center"/>
              <w:rPr>
                <w:b/>
                <w:sz w:val="24"/>
              </w:rPr>
            </w:pPr>
            <w:r w:rsidRPr="00F9313E">
              <w:rPr>
                <w:b/>
                <w:sz w:val="24"/>
              </w:rPr>
              <w:t>Прогноз 202</w:t>
            </w:r>
            <w:r w:rsidR="00571E63" w:rsidRPr="00F9313E">
              <w:rPr>
                <w:b/>
                <w:sz w:val="24"/>
              </w:rPr>
              <w:t>6</w:t>
            </w:r>
          </w:p>
        </w:tc>
      </w:tr>
      <w:tr w:rsidR="00BC04AF" w:rsidRPr="007373A3" w14:paraId="7877723B" w14:textId="77777777" w:rsidTr="00F9313E">
        <w:tc>
          <w:tcPr>
            <w:tcW w:w="5670" w:type="dxa"/>
            <w:tcBorders>
              <w:top w:val="single" w:sz="4" w:space="0" w:color="000000"/>
              <w:left w:val="single" w:sz="4" w:space="0" w:color="000000"/>
              <w:bottom w:val="single" w:sz="4" w:space="0" w:color="000000"/>
              <w:right w:val="single" w:sz="4" w:space="0" w:color="000000"/>
            </w:tcBorders>
            <w:hideMark/>
          </w:tcPr>
          <w:p w14:paraId="70E3EAA7" w14:textId="77777777" w:rsidR="00BC04AF" w:rsidRPr="00F9313E" w:rsidRDefault="00BC04AF" w:rsidP="004F0DBA">
            <w:pPr>
              <w:tabs>
                <w:tab w:val="left" w:pos="3120"/>
              </w:tabs>
              <w:ind w:firstLine="0"/>
              <w:rPr>
                <w:sz w:val="24"/>
              </w:rPr>
            </w:pPr>
            <w:r w:rsidRPr="00F9313E">
              <w:rPr>
                <w:sz w:val="24"/>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1276" w:type="dxa"/>
            <w:tcBorders>
              <w:top w:val="single" w:sz="4" w:space="0" w:color="000000"/>
              <w:left w:val="single" w:sz="4" w:space="0" w:color="000000"/>
              <w:bottom w:val="single" w:sz="4" w:space="0" w:color="000000"/>
              <w:right w:val="single" w:sz="4" w:space="0" w:color="000000"/>
            </w:tcBorders>
          </w:tcPr>
          <w:p w14:paraId="72ADEC2C" w14:textId="77777777" w:rsidR="00AB1D9E" w:rsidRDefault="00AB1D9E" w:rsidP="004F0DBA">
            <w:pPr>
              <w:ind w:firstLine="0"/>
              <w:jc w:val="center"/>
              <w:rPr>
                <w:color w:val="000000"/>
                <w:sz w:val="24"/>
              </w:rPr>
            </w:pPr>
          </w:p>
          <w:p w14:paraId="154A3638" w14:textId="788E3B16" w:rsidR="00BC04AF" w:rsidRPr="00F9313E" w:rsidRDefault="00A92474" w:rsidP="004F0DBA">
            <w:pPr>
              <w:ind w:firstLine="0"/>
              <w:jc w:val="center"/>
              <w:rPr>
                <w:color w:val="000000"/>
                <w:sz w:val="24"/>
              </w:rPr>
            </w:pPr>
            <w:r>
              <w:rPr>
                <w:color w:val="000000"/>
                <w:sz w:val="24"/>
              </w:rPr>
              <w:t>2430,7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B0EBAEA" w14:textId="0D9258F0" w:rsidR="00AB1D9E" w:rsidRPr="00F9313E" w:rsidRDefault="00F9313E" w:rsidP="004F0DBA">
            <w:pPr>
              <w:ind w:firstLine="0"/>
              <w:jc w:val="center"/>
              <w:rPr>
                <w:color w:val="000000"/>
                <w:sz w:val="24"/>
              </w:rPr>
            </w:pPr>
            <w:r w:rsidRPr="00F9313E">
              <w:rPr>
                <w:color w:val="000000"/>
                <w:sz w:val="24"/>
              </w:rPr>
              <w:t>11940,3</w:t>
            </w:r>
          </w:p>
          <w:p w14:paraId="5F25822A" w14:textId="567B1D4F" w:rsidR="00BC04AF" w:rsidRPr="00F9313E" w:rsidRDefault="00BC04AF" w:rsidP="004F0DBA">
            <w:pPr>
              <w:ind w:firstLine="0"/>
              <w:jc w:val="center"/>
              <w:rPr>
                <w:color w:val="000000"/>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CFF7952" w14:textId="67DE58DC" w:rsidR="00BC04AF" w:rsidRPr="00F9313E" w:rsidRDefault="00F9313E" w:rsidP="004F0DBA">
            <w:pPr>
              <w:ind w:firstLine="0"/>
              <w:jc w:val="center"/>
              <w:rPr>
                <w:color w:val="000000"/>
                <w:sz w:val="24"/>
              </w:rPr>
            </w:pPr>
            <w:r w:rsidRPr="00F9313E">
              <w:rPr>
                <w:color w:val="000000"/>
                <w:sz w:val="24"/>
              </w:rPr>
              <w:t>1154,6</w:t>
            </w:r>
          </w:p>
        </w:tc>
        <w:tc>
          <w:tcPr>
            <w:tcW w:w="1275" w:type="dxa"/>
            <w:tcBorders>
              <w:top w:val="single" w:sz="4" w:space="0" w:color="000000"/>
              <w:left w:val="single" w:sz="4" w:space="0" w:color="000000"/>
              <w:bottom w:val="single" w:sz="4" w:space="0" w:color="000000"/>
              <w:right w:val="single" w:sz="4" w:space="0" w:color="000000"/>
            </w:tcBorders>
            <w:vAlign w:val="center"/>
          </w:tcPr>
          <w:p w14:paraId="2FDE267E" w14:textId="6DF0178A" w:rsidR="00BC04AF" w:rsidRPr="007373A3" w:rsidRDefault="00F9313E" w:rsidP="004F0DBA">
            <w:pPr>
              <w:ind w:firstLine="0"/>
              <w:jc w:val="center"/>
              <w:rPr>
                <w:color w:val="000000"/>
                <w:sz w:val="24"/>
              </w:rPr>
            </w:pPr>
            <w:r w:rsidRPr="00F9313E">
              <w:rPr>
                <w:color w:val="000000"/>
                <w:sz w:val="24"/>
              </w:rPr>
              <w:t>1154,6</w:t>
            </w:r>
          </w:p>
        </w:tc>
      </w:tr>
    </w:tbl>
    <w:p w14:paraId="1966460F" w14:textId="77777777" w:rsidR="00506E5B" w:rsidRDefault="00506E5B" w:rsidP="00506E5B">
      <w:pPr>
        <w:tabs>
          <w:tab w:val="left" w:pos="3120"/>
        </w:tabs>
        <w:rPr>
          <w:b/>
          <w:sz w:val="24"/>
          <w:u w:val="single"/>
        </w:rPr>
      </w:pPr>
    </w:p>
    <w:p w14:paraId="039A7469" w14:textId="77777777" w:rsidR="00506E5B" w:rsidRPr="00435387" w:rsidRDefault="00506E5B" w:rsidP="00506E5B">
      <w:pPr>
        <w:tabs>
          <w:tab w:val="left" w:pos="3120"/>
        </w:tabs>
        <w:rPr>
          <w:b/>
          <w:sz w:val="24"/>
          <w:u w:val="single"/>
        </w:rPr>
      </w:pPr>
      <w:r>
        <w:rPr>
          <w:b/>
          <w:sz w:val="24"/>
          <w:u w:val="single"/>
        </w:rPr>
        <w:t xml:space="preserve">1.2.6. </w:t>
      </w:r>
      <w:r w:rsidRPr="00435387">
        <w:rPr>
          <w:b/>
          <w:sz w:val="24"/>
          <w:u w:val="single"/>
        </w:rPr>
        <w:t>Штрафы, санкции, возмещение ущерба</w:t>
      </w:r>
    </w:p>
    <w:p w14:paraId="57709425" w14:textId="5D1E95EC" w:rsidR="00506E5B" w:rsidRPr="007373A3" w:rsidRDefault="00506E5B" w:rsidP="00506E5B">
      <w:pPr>
        <w:tabs>
          <w:tab w:val="left" w:pos="3120"/>
        </w:tabs>
        <w:rPr>
          <w:b/>
          <w:sz w:val="24"/>
        </w:rPr>
      </w:pPr>
      <w:r w:rsidRPr="007373A3">
        <w:rPr>
          <w:sz w:val="24"/>
        </w:rPr>
        <w:t>Прогноз поступлений по данному доходному источнику на 202</w:t>
      </w:r>
      <w:r w:rsidR="00D33261">
        <w:rPr>
          <w:sz w:val="24"/>
        </w:rPr>
        <w:t>4</w:t>
      </w:r>
      <w:r w:rsidRPr="007373A3">
        <w:rPr>
          <w:sz w:val="24"/>
        </w:rPr>
        <w:t xml:space="preserve"> – 202</w:t>
      </w:r>
      <w:r w:rsidR="00D33261">
        <w:rPr>
          <w:sz w:val="24"/>
        </w:rPr>
        <w:t>6</w:t>
      </w:r>
      <w:r w:rsidRPr="007373A3">
        <w:rPr>
          <w:sz w:val="24"/>
        </w:rPr>
        <w:t xml:space="preserve"> года определен по сведениям, предоставленными главными администраторами доходов и составляет:</w:t>
      </w:r>
    </w:p>
    <w:p w14:paraId="14F02B88" w14:textId="7D08375E" w:rsidR="00BC04AF" w:rsidRDefault="00506E5B" w:rsidP="00506E5B">
      <w:pPr>
        <w:tabs>
          <w:tab w:val="left" w:pos="3120"/>
        </w:tabs>
        <w:ind w:firstLine="0"/>
        <w:rPr>
          <w:sz w:val="24"/>
        </w:rPr>
      </w:pPr>
      <w:r w:rsidRPr="007373A3">
        <w:rPr>
          <w:sz w:val="24"/>
        </w:rPr>
        <w:t>- Министерст</w:t>
      </w:r>
      <w:r w:rsidR="003E2CB1">
        <w:rPr>
          <w:sz w:val="24"/>
        </w:rPr>
        <w:t>во образования Тверской области</w:t>
      </w:r>
      <w:r w:rsidR="00AB1D9E">
        <w:rPr>
          <w:sz w:val="24"/>
        </w:rPr>
        <w:t>;</w:t>
      </w:r>
    </w:p>
    <w:p w14:paraId="5CC2BCF2" w14:textId="796A5E91" w:rsidR="00506E5B" w:rsidRPr="007373A3" w:rsidRDefault="00506E5B" w:rsidP="00506E5B">
      <w:pPr>
        <w:tabs>
          <w:tab w:val="left" w:pos="3120"/>
        </w:tabs>
        <w:ind w:firstLine="0"/>
        <w:rPr>
          <w:sz w:val="24"/>
        </w:rPr>
      </w:pPr>
      <w:r w:rsidRPr="007373A3">
        <w:rPr>
          <w:sz w:val="24"/>
        </w:rPr>
        <w:t>- Главное управление региональной безопасности Тверской области;</w:t>
      </w:r>
    </w:p>
    <w:p w14:paraId="35D78720" w14:textId="77777777" w:rsidR="00506E5B" w:rsidRPr="00C211A4" w:rsidRDefault="00506E5B" w:rsidP="00506E5B">
      <w:pPr>
        <w:tabs>
          <w:tab w:val="left" w:pos="3120"/>
        </w:tabs>
        <w:jc w:val="right"/>
        <w:rPr>
          <w:sz w:val="20"/>
          <w:szCs w:val="20"/>
        </w:rPr>
      </w:pPr>
      <w:r w:rsidRPr="00C211A4">
        <w:rPr>
          <w:sz w:val="20"/>
          <w:szCs w:val="20"/>
        </w:rPr>
        <w:t>(тыс. руб.)</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685"/>
        <w:gridCol w:w="1276"/>
        <w:gridCol w:w="1276"/>
        <w:gridCol w:w="1276"/>
        <w:gridCol w:w="1275"/>
      </w:tblGrid>
      <w:tr w:rsidR="00BC04AF" w:rsidRPr="007373A3" w14:paraId="28D74883" w14:textId="77777777" w:rsidTr="00187D71">
        <w:tc>
          <w:tcPr>
            <w:tcW w:w="5670" w:type="dxa"/>
            <w:gridSpan w:val="2"/>
            <w:tcBorders>
              <w:top w:val="single" w:sz="4" w:space="0" w:color="000000"/>
              <w:left w:val="single" w:sz="4" w:space="0" w:color="000000"/>
              <w:bottom w:val="single" w:sz="4" w:space="0" w:color="000000"/>
              <w:right w:val="single" w:sz="4" w:space="0" w:color="000000"/>
            </w:tcBorders>
            <w:shd w:val="clear" w:color="auto" w:fill="C6D9F1"/>
            <w:hideMark/>
          </w:tcPr>
          <w:p w14:paraId="2867B017" w14:textId="77777777" w:rsidR="00BC04AF" w:rsidRPr="0043647D" w:rsidRDefault="00BC04AF" w:rsidP="004F0DBA">
            <w:pPr>
              <w:tabs>
                <w:tab w:val="left" w:pos="3120"/>
              </w:tabs>
              <w:ind w:firstLine="0"/>
              <w:jc w:val="center"/>
              <w:rPr>
                <w:b/>
                <w:sz w:val="20"/>
                <w:szCs w:val="20"/>
              </w:rPr>
            </w:pPr>
            <w:r w:rsidRPr="0043647D">
              <w:rPr>
                <w:b/>
                <w:sz w:val="20"/>
                <w:szCs w:val="20"/>
              </w:rPr>
              <w:t>Наименование дохода</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Pr>
          <w:p w14:paraId="2CDB378D" w14:textId="5D2EC9D7" w:rsidR="00BC04AF" w:rsidRPr="0043647D" w:rsidRDefault="00BC04AF" w:rsidP="008750C7">
            <w:pPr>
              <w:tabs>
                <w:tab w:val="left" w:pos="3120"/>
              </w:tabs>
              <w:ind w:firstLine="0"/>
              <w:jc w:val="center"/>
              <w:rPr>
                <w:b/>
                <w:sz w:val="20"/>
                <w:szCs w:val="20"/>
              </w:rPr>
            </w:pPr>
            <w:r>
              <w:rPr>
                <w:b/>
                <w:sz w:val="20"/>
                <w:szCs w:val="20"/>
              </w:rPr>
              <w:t>Оценка 202</w:t>
            </w:r>
            <w:r w:rsidR="008750C7">
              <w:rPr>
                <w:b/>
                <w:sz w:val="20"/>
                <w:szCs w:val="20"/>
              </w:rPr>
              <w:t>3</w:t>
            </w:r>
            <w:r>
              <w:rPr>
                <w:b/>
                <w:sz w:val="20"/>
                <w:szCs w:val="20"/>
              </w:rPr>
              <w:t xml:space="preserve"> год</w:t>
            </w:r>
          </w:p>
        </w:tc>
        <w:tc>
          <w:tcPr>
            <w:tcW w:w="1276" w:type="dxa"/>
            <w:tcBorders>
              <w:top w:val="single" w:sz="4" w:space="0" w:color="000000"/>
              <w:left w:val="single" w:sz="4" w:space="0" w:color="000000"/>
              <w:bottom w:val="single" w:sz="4" w:space="0" w:color="000000"/>
              <w:right w:val="single" w:sz="4" w:space="0" w:color="000000"/>
            </w:tcBorders>
            <w:shd w:val="clear" w:color="auto" w:fill="C6D9F1"/>
            <w:hideMark/>
          </w:tcPr>
          <w:p w14:paraId="70EEE3DA" w14:textId="2B345C91" w:rsidR="00BC04AF" w:rsidRPr="0043647D" w:rsidRDefault="00BC04AF" w:rsidP="008750C7">
            <w:pPr>
              <w:tabs>
                <w:tab w:val="left" w:pos="3120"/>
              </w:tabs>
              <w:ind w:firstLine="0"/>
              <w:jc w:val="center"/>
              <w:rPr>
                <w:b/>
                <w:sz w:val="20"/>
                <w:szCs w:val="20"/>
              </w:rPr>
            </w:pPr>
            <w:r w:rsidRPr="0043647D">
              <w:rPr>
                <w:b/>
                <w:sz w:val="20"/>
                <w:szCs w:val="20"/>
              </w:rPr>
              <w:t>Прогноз на 20</w:t>
            </w:r>
            <w:r w:rsidR="008750C7">
              <w:rPr>
                <w:b/>
                <w:sz w:val="20"/>
                <w:szCs w:val="20"/>
              </w:rPr>
              <w:t>24</w:t>
            </w:r>
            <w:r w:rsidRPr="0043647D">
              <w:rPr>
                <w:b/>
                <w:sz w:val="20"/>
                <w:szCs w:val="20"/>
              </w:rPr>
              <w:t xml:space="preserve"> год</w:t>
            </w:r>
          </w:p>
        </w:tc>
        <w:tc>
          <w:tcPr>
            <w:tcW w:w="1276" w:type="dxa"/>
            <w:tcBorders>
              <w:top w:val="single" w:sz="4" w:space="0" w:color="000000"/>
              <w:left w:val="single" w:sz="4" w:space="0" w:color="000000"/>
              <w:bottom w:val="single" w:sz="4" w:space="0" w:color="000000"/>
              <w:right w:val="single" w:sz="4" w:space="0" w:color="000000"/>
            </w:tcBorders>
            <w:shd w:val="clear" w:color="auto" w:fill="C6D9F1"/>
            <w:hideMark/>
          </w:tcPr>
          <w:p w14:paraId="17A814EA" w14:textId="4C3E4CD6" w:rsidR="00BC04AF" w:rsidRPr="0043647D" w:rsidRDefault="00BC04AF" w:rsidP="008750C7">
            <w:pPr>
              <w:tabs>
                <w:tab w:val="left" w:pos="3120"/>
              </w:tabs>
              <w:ind w:firstLine="0"/>
              <w:jc w:val="center"/>
              <w:rPr>
                <w:b/>
                <w:sz w:val="20"/>
                <w:szCs w:val="20"/>
              </w:rPr>
            </w:pPr>
            <w:r w:rsidRPr="0043647D">
              <w:rPr>
                <w:b/>
                <w:sz w:val="20"/>
                <w:szCs w:val="20"/>
              </w:rPr>
              <w:t>Прогноз на 202</w:t>
            </w:r>
            <w:r w:rsidR="008750C7">
              <w:rPr>
                <w:b/>
                <w:sz w:val="20"/>
                <w:szCs w:val="20"/>
              </w:rPr>
              <w:t>5</w:t>
            </w:r>
            <w:r w:rsidRPr="0043647D">
              <w:rPr>
                <w:b/>
                <w:sz w:val="20"/>
                <w:szCs w:val="20"/>
              </w:rPr>
              <w:t xml:space="preserve"> год</w:t>
            </w:r>
          </w:p>
        </w:tc>
        <w:tc>
          <w:tcPr>
            <w:tcW w:w="1275" w:type="dxa"/>
            <w:tcBorders>
              <w:top w:val="single" w:sz="4" w:space="0" w:color="000000"/>
              <w:left w:val="single" w:sz="4" w:space="0" w:color="000000"/>
              <w:bottom w:val="single" w:sz="4" w:space="0" w:color="000000"/>
              <w:right w:val="single" w:sz="4" w:space="0" w:color="000000"/>
            </w:tcBorders>
            <w:shd w:val="clear" w:color="auto" w:fill="C6D9F1"/>
            <w:hideMark/>
          </w:tcPr>
          <w:p w14:paraId="26370C15" w14:textId="37644DE2" w:rsidR="00BC04AF" w:rsidRPr="0043647D" w:rsidRDefault="00BC04AF" w:rsidP="008750C7">
            <w:pPr>
              <w:tabs>
                <w:tab w:val="left" w:pos="3120"/>
              </w:tabs>
              <w:ind w:firstLine="0"/>
              <w:jc w:val="center"/>
              <w:rPr>
                <w:b/>
                <w:sz w:val="20"/>
                <w:szCs w:val="20"/>
              </w:rPr>
            </w:pPr>
            <w:r w:rsidRPr="0043647D">
              <w:rPr>
                <w:b/>
                <w:sz w:val="20"/>
                <w:szCs w:val="20"/>
              </w:rPr>
              <w:t>Прогноз на 202</w:t>
            </w:r>
            <w:r w:rsidR="008750C7">
              <w:rPr>
                <w:b/>
                <w:sz w:val="20"/>
                <w:szCs w:val="20"/>
              </w:rPr>
              <w:t>6</w:t>
            </w:r>
            <w:r w:rsidRPr="0043647D">
              <w:rPr>
                <w:b/>
                <w:sz w:val="20"/>
                <w:szCs w:val="20"/>
              </w:rPr>
              <w:t xml:space="preserve"> год</w:t>
            </w:r>
          </w:p>
        </w:tc>
      </w:tr>
      <w:tr w:rsidR="00BC04AF" w:rsidRPr="007373A3" w14:paraId="23291B96" w14:textId="77777777" w:rsidTr="00187D71">
        <w:tc>
          <w:tcPr>
            <w:tcW w:w="1985" w:type="dxa"/>
            <w:tcBorders>
              <w:top w:val="single" w:sz="4" w:space="0" w:color="000000"/>
              <w:left w:val="single" w:sz="4" w:space="0" w:color="000000"/>
              <w:bottom w:val="single" w:sz="4" w:space="0" w:color="000000"/>
              <w:right w:val="single" w:sz="4" w:space="0" w:color="000000"/>
            </w:tcBorders>
          </w:tcPr>
          <w:p w14:paraId="66059CFC" w14:textId="77777777" w:rsidR="00BC04AF" w:rsidRPr="0043647D" w:rsidRDefault="00BC04AF" w:rsidP="004F0DBA">
            <w:pPr>
              <w:tabs>
                <w:tab w:val="left" w:pos="3120"/>
              </w:tabs>
              <w:ind w:firstLine="0"/>
              <w:jc w:val="center"/>
              <w:rPr>
                <w:b/>
                <w:sz w:val="20"/>
                <w:szCs w:val="20"/>
              </w:rPr>
            </w:pPr>
            <w:r>
              <w:rPr>
                <w:b/>
                <w:sz w:val="20"/>
                <w:szCs w:val="20"/>
              </w:rPr>
              <w:t>1</w:t>
            </w:r>
          </w:p>
        </w:tc>
        <w:tc>
          <w:tcPr>
            <w:tcW w:w="3685" w:type="dxa"/>
            <w:tcBorders>
              <w:top w:val="single" w:sz="4" w:space="0" w:color="000000"/>
              <w:left w:val="single" w:sz="4" w:space="0" w:color="000000"/>
              <w:bottom w:val="single" w:sz="4" w:space="0" w:color="000000"/>
              <w:right w:val="single" w:sz="4" w:space="0" w:color="000000"/>
            </w:tcBorders>
          </w:tcPr>
          <w:p w14:paraId="00644FC2" w14:textId="77777777" w:rsidR="00BC04AF" w:rsidRPr="0043647D" w:rsidRDefault="00BC04AF" w:rsidP="004F0DBA">
            <w:pPr>
              <w:tabs>
                <w:tab w:val="left" w:pos="3120"/>
              </w:tabs>
              <w:ind w:firstLine="0"/>
              <w:jc w:val="center"/>
              <w:rPr>
                <w:b/>
                <w:sz w:val="20"/>
                <w:szCs w:val="20"/>
              </w:rPr>
            </w:pPr>
            <w:r>
              <w:rPr>
                <w:b/>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14:paraId="235481A5" w14:textId="77777777" w:rsidR="00BC04AF" w:rsidRDefault="00BC04AF" w:rsidP="004F0DBA">
            <w:pPr>
              <w:tabs>
                <w:tab w:val="left" w:pos="3120"/>
              </w:tabs>
              <w:ind w:firstLine="0"/>
              <w:jc w:val="center"/>
              <w:rPr>
                <w:b/>
                <w:sz w:val="20"/>
                <w:szCs w:val="20"/>
              </w:rPr>
            </w:pPr>
            <w:r>
              <w:rPr>
                <w:b/>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14:paraId="7BFE6B4F" w14:textId="77777777" w:rsidR="00BC04AF" w:rsidRPr="0043647D" w:rsidRDefault="00BC04AF" w:rsidP="004F0DBA">
            <w:pPr>
              <w:tabs>
                <w:tab w:val="left" w:pos="3120"/>
              </w:tabs>
              <w:ind w:firstLine="0"/>
              <w:jc w:val="center"/>
              <w:rPr>
                <w:b/>
                <w:sz w:val="20"/>
                <w:szCs w:val="20"/>
              </w:rPr>
            </w:pPr>
            <w:r>
              <w:rPr>
                <w:b/>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14:paraId="6A67B227" w14:textId="77777777" w:rsidR="00BC04AF" w:rsidRPr="0043647D" w:rsidRDefault="00BC04AF" w:rsidP="004F0DBA">
            <w:pPr>
              <w:tabs>
                <w:tab w:val="left" w:pos="3120"/>
              </w:tabs>
              <w:ind w:firstLine="0"/>
              <w:jc w:val="center"/>
              <w:rPr>
                <w:b/>
                <w:sz w:val="20"/>
                <w:szCs w:val="20"/>
              </w:rPr>
            </w:pPr>
            <w:r>
              <w:rPr>
                <w:b/>
                <w:sz w:val="20"/>
                <w:szCs w:val="20"/>
              </w:rPr>
              <w:t>5</w:t>
            </w:r>
          </w:p>
        </w:tc>
        <w:tc>
          <w:tcPr>
            <w:tcW w:w="1275" w:type="dxa"/>
            <w:tcBorders>
              <w:top w:val="single" w:sz="4" w:space="0" w:color="000000"/>
              <w:left w:val="single" w:sz="4" w:space="0" w:color="000000"/>
              <w:bottom w:val="single" w:sz="4" w:space="0" w:color="000000"/>
              <w:right w:val="single" w:sz="4" w:space="0" w:color="000000"/>
            </w:tcBorders>
          </w:tcPr>
          <w:p w14:paraId="272A7722" w14:textId="77777777" w:rsidR="00BC04AF" w:rsidRPr="0043647D" w:rsidRDefault="00BC04AF" w:rsidP="004F0DBA">
            <w:pPr>
              <w:tabs>
                <w:tab w:val="left" w:pos="3120"/>
              </w:tabs>
              <w:ind w:firstLine="0"/>
              <w:jc w:val="center"/>
              <w:rPr>
                <w:b/>
                <w:sz w:val="20"/>
                <w:szCs w:val="20"/>
              </w:rPr>
            </w:pPr>
            <w:r>
              <w:rPr>
                <w:b/>
                <w:sz w:val="20"/>
                <w:szCs w:val="20"/>
              </w:rPr>
              <w:t>6</w:t>
            </w:r>
          </w:p>
        </w:tc>
      </w:tr>
      <w:tr w:rsidR="00BC04AF" w:rsidRPr="007373A3" w14:paraId="164E4A31" w14:textId="77777777" w:rsidTr="00187D71">
        <w:tc>
          <w:tcPr>
            <w:tcW w:w="1985" w:type="dxa"/>
            <w:tcBorders>
              <w:top w:val="single" w:sz="4" w:space="0" w:color="000000"/>
              <w:left w:val="single" w:sz="4" w:space="0" w:color="000000"/>
              <w:bottom w:val="single" w:sz="4" w:space="0" w:color="000000"/>
              <w:right w:val="single" w:sz="4" w:space="0" w:color="000000"/>
            </w:tcBorders>
            <w:hideMark/>
          </w:tcPr>
          <w:p w14:paraId="7B1400DC" w14:textId="77777777" w:rsidR="00BC04AF" w:rsidRPr="0043647D" w:rsidRDefault="00BC04AF" w:rsidP="004F0DBA">
            <w:pPr>
              <w:ind w:firstLine="0"/>
              <w:jc w:val="center"/>
              <w:rPr>
                <w:color w:val="000000"/>
                <w:sz w:val="20"/>
                <w:szCs w:val="20"/>
              </w:rPr>
            </w:pPr>
            <w:r w:rsidRPr="0043647D">
              <w:rPr>
                <w:bCs/>
                <w:color w:val="000000"/>
                <w:sz w:val="20"/>
                <w:szCs w:val="20"/>
              </w:rPr>
              <w:t>Министерство образования Тверской области</w:t>
            </w:r>
          </w:p>
        </w:tc>
        <w:tc>
          <w:tcPr>
            <w:tcW w:w="3685" w:type="dxa"/>
            <w:tcBorders>
              <w:top w:val="single" w:sz="4" w:space="0" w:color="000000"/>
              <w:left w:val="single" w:sz="4" w:space="0" w:color="000000"/>
              <w:bottom w:val="single" w:sz="4" w:space="0" w:color="000000"/>
              <w:right w:val="single" w:sz="4" w:space="0" w:color="000000"/>
            </w:tcBorders>
            <w:hideMark/>
          </w:tcPr>
          <w:p w14:paraId="4972010A" w14:textId="77777777" w:rsidR="00BC04AF" w:rsidRPr="0043647D" w:rsidRDefault="00BC04AF" w:rsidP="004F0DBA">
            <w:pPr>
              <w:ind w:firstLine="0"/>
              <w:rPr>
                <w:bCs/>
                <w:iCs/>
                <w:sz w:val="20"/>
                <w:szCs w:val="20"/>
              </w:rPr>
            </w:pPr>
            <w:r w:rsidRPr="0043647D">
              <w:rPr>
                <w:rStyle w:val="blk"/>
                <w:sz w:val="20"/>
                <w:szCs w:val="20"/>
              </w:rPr>
              <w:t xml:space="preserve">Административные штрафы, установленные </w:t>
            </w:r>
            <w:hyperlink r:id="rId10" w:anchor="dst0" w:history="1">
              <w:r w:rsidRPr="0043647D">
                <w:rPr>
                  <w:rStyle w:val="af0"/>
                  <w:color w:val="auto"/>
                  <w:sz w:val="20"/>
                  <w:szCs w:val="20"/>
                </w:rPr>
                <w:t>Кодексом</w:t>
              </w:r>
            </w:hyperlink>
            <w:r w:rsidRPr="0043647D">
              <w:rPr>
                <w:rStyle w:val="blk"/>
                <w:sz w:val="20"/>
                <w:szCs w:val="20"/>
              </w:rPr>
              <w:t xml:space="preserve"> Российской Федерации об административных правонарушениях</w:t>
            </w:r>
          </w:p>
        </w:tc>
        <w:tc>
          <w:tcPr>
            <w:tcW w:w="1276" w:type="dxa"/>
            <w:tcBorders>
              <w:top w:val="single" w:sz="4" w:space="0" w:color="000000"/>
              <w:left w:val="single" w:sz="4" w:space="0" w:color="000000"/>
              <w:bottom w:val="single" w:sz="4" w:space="0" w:color="000000"/>
              <w:right w:val="single" w:sz="4" w:space="0" w:color="000000"/>
            </w:tcBorders>
          </w:tcPr>
          <w:p w14:paraId="359EC60F" w14:textId="77777777" w:rsidR="00BD3AD0" w:rsidRDefault="00BD3AD0" w:rsidP="00AD034C">
            <w:pPr>
              <w:ind w:firstLine="0"/>
              <w:jc w:val="center"/>
              <w:rPr>
                <w:color w:val="000000"/>
                <w:sz w:val="20"/>
                <w:szCs w:val="20"/>
              </w:rPr>
            </w:pPr>
          </w:p>
          <w:p w14:paraId="2720F6BB" w14:textId="77777777" w:rsidR="00AD034C" w:rsidRDefault="00AD034C" w:rsidP="00AD034C">
            <w:pPr>
              <w:ind w:firstLine="0"/>
              <w:jc w:val="center"/>
              <w:rPr>
                <w:color w:val="000000"/>
                <w:sz w:val="20"/>
                <w:szCs w:val="20"/>
              </w:rPr>
            </w:pPr>
          </w:p>
          <w:p w14:paraId="36A63023" w14:textId="77777777" w:rsidR="00BC04AF" w:rsidRPr="0043647D" w:rsidRDefault="00BD3AD0" w:rsidP="00AD034C">
            <w:pPr>
              <w:ind w:firstLine="0"/>
              <w:jc w:val="center"/>
              <w:rPr>
                <w:color w:val="000000"/>
                <w:sz w:val="20"/>
                <w:szCs w:val="20"/>
              </w:rPr>
            </w:pPr>
            <w:r>
              <w:rPr>
                <w:color w:val="000000"/>
                <w:sz w:val="20"/>
                <w:szCs w:val="20"/>
              </w:rPr>
              <w:t>33,1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0917E24" w14:textId="7F5E3B4B" w:rsidR="00BC04AF" w:rsidRPr="0043647D" w:rsidRDefault="001C16CB" w:rsidP="00AD034C">
            <w:pPr>
              <w:ind w:firstLine="0"/>
              <w:jc w:val="center"/>
              <w:rPr>
                <w:color w:val="000000"/>
                <w:sz w:val="20"/>
                <w:szCs w:val="20"/>
              </w:rPr>
            </w:pPr>
            <w:r>
              <w:rPr>
                <w:color w:val="000000"/>
                <w:sz w:val="20"/>
                <w:szCs w:val="20"/>
              </w:rPr>
              <w:t>68,6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A0F33D" w14:textId="7F54E15F" w:rsidR="00BC04AF" w:rsidRPr="0043647D" w:rsidRDefault="001C16CB" w:rsidP="00AD034C">
            <w:pPr>
              <w:ind w:firstLine="0"/>
              <w:jc w:val="center"/>
              <w:rPr>
                <w:color w:val="000000"/>
                <w:sz w:val="20"/>
                <w:szCs w:val="20"/>
              </w:rPr>
            </w:pPr>
            <w:r>
              <w:rPr>
                <w:color w:val="000000"/>
                <w:sz w:val="20"/>
                <w:szCs w:val="20"/>
              </w:rPr>
              <w:t>68,3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1A01B91" w14:textId="1BE0EE9A" w:rsidR="00BC04AF" w:rsidRPr="0043647D" w:rsidRDefault="001C16CB" w:rsidP="00AD034C">
            <w:pPr>
              <w:ind w:firstLine="0"/>
              <w:jc w:val="center"/>
              <w:rPr>
                <w:color w:val="000000"/>
                <w:sz w:val="20"/>
                <w:szCs w:val="20"/>
              </w:rPr>
            </w:pPr>
            <w:r>
              <w:rPr>
                <w:color w:val="000000"/>
                <w:sz w:val="20"/>
                <w:szCs w:val="20"/>
              </w:rPr>
              <w:t>68,3</w:t>
            </w:r>
          </w:p>
        </w:tc>
      </w:tr>
      <w:tr w:rsidR="00BC04AF" w:rsidRPr="007373A3" w14:paraId="23BFD941" w14:textId="77777777" w:rsidTr="00187D71">
        <w:tc>
          <w:tcPr>
            <w:tcW w:w="1985" w:type="dxa"/>
            <w:tcBorders>
              <w:top w:val="single" w:sz="4" w:space="0" w:color="000000"/>
              <w:left w:val="single" w:sz="4" w:space="0" w:color="000000"/>
              <w:bottom w:val="single" w:sz="4" w:space="0" w:color="000000"/>
              <w:right w:val="single" w:sz="4" w:space="0" w:color="000000"/>
            </w:tcBorders>
            <w:hideMark/>
          </w:tcPr>
          <w:p w14:paraId="5480FC56" w14:textId="77777777" w:rsidR="00BC04AF" w:rsidRPr="0043647D" w:rsidRDefault="00BC04AF" w:rsidP="004F0DBA">
            <w:pPr>
              <w:tabs>
                <w:tab w:val="left" w:pos="3120"/>
              </w:tabs>
              <w:ind w:firstLine="0"/>
              <w:jc w:val="center"/>
              <w:rPr>
                <w:sz w:val="20"/>
                <w:szCs w:val="20"/>
              </w:rPr>
            </w:pPr>
            <w:r w:rsidRPr="0043647D">
              <w:rPr>
                <w:sz w:val="20"/>
                <w:szCs w:val="20"/>
              </w:rPr>
              <w:t>Главное управление региональной безопасности Тверской области</w:t>
            </w:r>
          </w:p>
        </w:tc>
        <w:tc>
          <w:tcPr>
            <w:tcW w:w="3685" w:type="dxa"/>
            <w:tcBorders>
              <w:top w:val="single" w:sz="4" w:space="0" w:color="000000"/>
              <w:left w:val="single" w:sz="4" w:space="0" w:color="000000"/>
              <w:bottom w:val="single" w:sz="4" w:space="0" w:color="000000"/>
              <w:right w:val="single" w:sz="4" w:space="0" w:color="000000"/>
            </w:tcBorders>
            <w:hideMark/>
          </w:tcPr>
          <w:p w14:paraId="735D5478" w14:textId="77777777" w:rsidR="00BC04AF" w:rsidRPr="0043647D" w:rsidRDefault="00BC04AF" w:rsidP="004F0DBA">
            <w:pPr>
              <w:ind w:firstLine="0"/>
              <w:rPr>
                <w:bCs/>
                <w:iCs/>
                <w:sz w:val="20"/>
                <w:szCs w:val="20"/>
              </w:rPr>
            </w:pPr>
            <w:r w:rsidRPr="0043647D">
              <w:rPr>
                <w:rStyle w:val="blk"/>
                <w:sz w:val="20"/>
                <w:szCs w:val="20"/>
              </w:rPr>
              <w:t xml:space="preserve">Административные штрафы, установленные </w:t>
            </w:r>
            <w:hyperlink r:id="rId11" w:anchor="dst0" w:history="1">
              <w:r w:rsidRPr="0043647D">
                <w:rPr>
                  <w:rStyle w:val="af0"/>
                  <w:color w:val="auto"/>
                  <w:sz w:val="20"/>
                  <w:szCs w:val="20"/>
                </w:rPr>
                <w:t>Кодексом</w:t>
              </w:r>
            </w:hyperlink>
            <w:r w:rsidRPr="0043647D">
              <w:rPr>
                <w:rStyle w:val="blk"/>
                <w:sz w:val="20"/>
                <w:szCs w:val="20"/>
              </w:rPr>
              <w:t xml:space="preserve"> Российской Федерации об административных правонарушениях</w:t>
            </w:r>
          </w:p>
        </w:tc>
        <w:tc>
          <w:tcPr>
            <w:tcW w:w="1276" w:type="dxa"/>
            <w:tcBorders>
              <w:top w:val="single" w:sz="4" w:space="0" w:color="000000"/>
              <w:left w:val="single" w:sz="4" w:space="0" w:color="000000"/>
              <w:bottom w:val="single" w:sz="4" w:space="0" w:color="000000"/>
              <w:right w:val="single" w:sz="4" w:space="0" w:color="000000"/>
            </w:tcBorders>
          </w:tcPr>
          <w:p w14:paraId="5E7E68A4" w14:textId="77777777" w:rsidR="004A12A2" w:rsidRDefault="004A12A2" w:rsidP="00AD034C">
            <w:pPr>
              <w:ind w:firstLine="0"/>
              <w:jc w:val="center"/>
              <w:rPr>
                <w:sz w:val="20"/>
                <w:szCs w:val="20"/>
              </w:rPr>
            </w:pPr>
          </w:p>
          <w:p w14:paraId="32814EE5" w14:textId="77777777" w:rsidR="00AD034C" w:rsidRDefault="00AD034C" w:rsidP="00AD034C">
            <w:pPr>
              <w:ind w:firstLine="0"/>
              <w:jc w:val="center"/>
              <w:rPr>
                <w:sz w:val="20"/>
                <w:szCs w:val="20"/>
              </w:rPr>
            </w:pPr>
          </w:p>
          <w:p w14:paraId="25BC6F93" w14:textId="77777777" w:rsidR="00BC04AF" w:rsidRPr="0043647D" w:rsidRDefault="00BD3AD0" w:rsidP="00AD034C">
            <w:pPr>
              <w:ind w:firstLine="0"/>
              <w:jc w:val="center"/>
              <w:rPr>
                <w:sz w:val="20"/>
                <w:szCs w:val="20"/>
              </w:rPr>
            </w:pPr>
            <w:r>
              <w:rPr>
                <w:sz w:val="20"/>
                <w:szCs w:val="20"/>
              </w:rPr>
              <w:t>2141,7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9111FB6" w14:textId="1EA4A801" w:rsidR="00BC04AF" w:rsidRPr="0043647D" w:rsidRDefault="001C16CB" w:rsidP="00AD034C">
            <w:pPr>
              <w:ind w:firstLine="0"/>
              <w:jc w:val="center"/>
              <w:rPr>
                <w:sz w:val="20"/>
                <w:szCs w:val="20"/>
              </w:rPr>
            </w:pPr>
            <w:r>
              <w:rPr>
                <w:sz w:val="20"/>
                <w:szCs w:val="20"/>
              </w:rPr>
              <w:t>2417,9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0FA63A2" w14:textId="644CBD0C" w:rsidR="00BC04AF" w:rsidRPr="0043647D" w:rsidRDefault="001C16CB" w:rsidP="00AD034C">
            <w:pPr>
              <w:ind w:firstLine="0"/>
              <w:jc w:val="center"/>
              <w:rPr>
                <w:sz w:val="20"/>
                <w:szCs w:val="20"/>
              </w:rPr>
            </w:pPr>
            <w:r w:rsidRPr="001C16CB">
              <w:rPr>
                <w:sz w:val="20"/>
                <w:szCs w:val="20"/>
              </w:rPr>
              <w:t>2417,9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0CD0184" w14:textId="2213FBAE" w:rsidR="00BC04AF" w:rsidRPr="0043647D" w:rsidRDefault="001C16CB" w:rsidP="00AD034C">
            <w:pPr>
              <w:ind w:firstLine="0"/>
              <w:jc w:val="center"/>
              <w:rPr>
                <w:sz w:val="20"/>
                <w:szCs w:val="20"/>
              </w:rPr>
            </w:pPr>
            <w:r w:rsidRPr="001C16CB">
              <w:rPr>
                <w:sz w:val="20"/>
                <w:szCs w:val="20"/>
              </w:rPr>
              <w:t>2417,9</w:t>
            </w:r>
          </w:p>
        </w:tc>
      </w:tr>
      <w:tr w:rsidR="00BC04AF" w:rsidRPr="007373A3" w14:paraId="3B0BF3F1" w14:textId="77777777" w:rsidTr="00187D71">
        <w:tc>
          <w:tcPr>
            <w:tcW w:w="1985" w:type="dxa"/>
            <w:tcBorders>
              <w:top w:val="single" w:sz="4" w:space="0" w:color="000000"/>
              <w:left w:val="single" w:sz="4" w:space="0" w:color="000000"/>
              <w:bottom w:val="single" w:sz="4" w:space="0" w:color="000000"/>
              <w:right w:val="single" w:sz="4" w:space="0" w:color="000000"/>
            </w:tcBorders>
            <w:hideMark/>
          </w:tcPr>
          <w:p w14:paraId="11FE6437" w14:textId="77777777" w:rsidR="00BC04AF" w:rsidRPr="0043647D" w:rsidRDefault="00BC04AF" w:rsidP="004F0DBA">
            <w:pPr>
              <w:tabs>
                <w:tab w:val="left" w:pos="3120"/>
              </w:tabs>
              <w:ind w:firstLine="0"/>
              <w:jc w:val="center"/>
              <w:rPr>
                <w:sz w:val="20"/>
                <w:szCs w:val="20"/>
              </w:rPr>
            </w:pPr>
            <w:r w:rsidRPr="0043647D">
              <w:rPr>
                <w:sz w:val="20"/>
                <w:szCs w:val="20"/>
              </w:rPr>
              <w:t>Администрация Удомельского городского округа</w:t>
            </w:r>
          </w:p>
        </w:tc>
        <w:tc>
          <w:tcPr>
            <w:tcW w:w="3685" w:type="dxa"/>
            <w:tcBorders>
              <w:top w:val="single" w:sz="4" w:space="0" w:color="000000"/>
              <w:left w:val="single" w:sz="4" w:space="0" w:color="000000"/>
              <w:bottom w:val="single" w:sz="4" w:space="0" w:color="000000"/>
              <w:right w:val="single" w:sz="4" w:space="0" w:color="000000"/>
            </w:tcBorders>
            <w:vAlign w:val="bottom"/>
            <w:hideMark/>
          </w:tcPr>
          <w:p w14:paraId="67573E09" w14:textId="77777777" w:rsidR="00BC04AF" w:rsidRPr="0043647D" w:rsidRDefault="00BC04AF" w:rsidP="004F0DBA">
            <w:pPr>
              <w:ind w:firstLine="0"/>
              <w:rPr>
                <w:sz w:val="20"/>
                <w:szCs w:val="20"/>
              </w:rPr>
            </w:pPr>
            <w:r w:rsidRPr="0043647D">
              <w:rPr>
                <w:rStyle w:val="blk"/>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single" w:sz="4" w:space="0" w:color="000000"/>
              <w:left w:val="single" w:sz="4" w:space="0" w:color="000000"/>
              <w:bottom w:val="single" w:sz="4" w:space="0" w:color="000000"/>
              <w:right w:val="single" w:sz="4" w:space="0" w:color="000000"/>
            </w:tcBorders>
          </w:tcPr>
          <w:p w14:paraId="7C883C9C" w14:textId="77777777" w:rsidR="001C16CB" w:rsidRDefault="001C16CB" w:rsidP="001C16CB">
            <w:pPr>
              <w:ind w:firstLine="0"/>
              <w:jc w:val="center"/>
              <w:rPr>
                <w:sz w:val="20"/>
                <w:szCs w:val="20"/>
              </w:rPr>
            </w:pPr>
          </w:p>
          <w:p w14:paraId="79FD00BE" w14:textId="77777777" w:rsidR="001C16CB" w:rsidRDefault="001C16CB" w:rsidP="001C16CB">
            <w:pPr>
              <w:ind w:firstLine="0"/>
              <w:jc w:val="center"/>
              <w:rPr>
                <w:sz w:val="20"/>
                <w:szCs w:val="20"/>
              </w:rPr>
            </w:pPr>
          </w:p>
          <w:p w14:paraId="7E10FACF" w14:textId="74C3ABF0" w:rsidR="00BC04AF" w:rsidRPr="0043647D" w:rsidRDefault="000A667F" w:rsidP="001C16CB">
            <w:pPr>
              <w:ind w:firstLine="0"/>
              <w:jc w:val="center"/>
              <w:rPr>
                <w:sz w:val="20"/>
                <w:szCs w:val="20"/>
              </w:rPr>
            </w:pPr>
            <w:r>
              <w:rPr>
                <w:sz w:val="20"/>
                <w:szCs w:val="20"/>
              </w:rPr>
              <w:t>486,8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C72CCAF" w14:textId="4F63FFF2" w:rsidR="00BC04AF" w:rsidRPr="0043647D" w:rsidRDefault="001C16CB" w:rsidP="001C16CB">
            <w:pPr>
              <w:ind w:firstLine="0"/>
              <w:jc w:val="center"/>
              <w:rPr>
                <w:sz w:val="20"/>
                <w:szCs w:val="20"/>
              </w:rPr>
            </w:pPr>
            <w:r>
              <w:rPr>
                <w:sz w:val="20"/>
                <w:szCs w:val="20"/>
              </w:rPr>
              <w:t>309,6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2FAFB7D" w14:textId="2FFE7ED2" w:rsidR="00BC04AF" w:rsidRPr="0043647D" w:rsidRDefault="001C16CB" w:rsidP="001C16CB">
            <w:pPr>
              <w:ind w:firstLine="0"/>
              <w:jc w:val="center"/>
              <w:rPr>
                <w:sz w:val="20"/>
                <w:szCs w:val="20"/>
              </w:rPr>
            </w:pPr>
            <w:r w:rsidRPr="001C16CB">
              <w:rPr>
                <w:sz w:val="20"/>
                <w:szCs w:val="20"/>
              </w:rPr>
              <w:t>309,</w:t>
            </w:r>
            <w:r>
              <w:rPr>
                <w:sz w:val="20"/>
                <w:szCs w:val="20"/>
              </w:rPr>
              <w:t>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18EB6E9" w14:textId="214E45C0" w:rsidR="00BC04AF" w:rsidRPr="0043647D" w:rsidRDefault="001C16CB" w:rsidP="001C16CB">
            <w:pPr>
              <w:ind w:firstLine="0"/>
              <w:jc w:val="center"/>
              <w:rPr>
                <w:sz w:val="20"/>
                <w:szCs w:val="20"/>
              </w:rPr>
            </w:pPr>
            <w:r w:rsidRPr="001C16CB">
              <w:rPr>
                <w:sz w:val="20"/>
                <w:szCs w:val="20"/>
              </w:rPr>
              <w:t>309,</w:t>
            </w:r>
            <w:r>
              <w:rPr>
                <w:sz w:val="20"/>
                <w:szCs w:val="20"/>
              </w:rPr>
              <w:t>6</w:t>
            </w:r>
          </w:p>
        </w:tc>
      </w:tr>
      <w:tr w:rsidR="00BC04AF" w:rsidRPr="007373A3" w14:paraId="0545FB4F" w14:textId="77777777" w:rsidTr="00187D71">
        <w:tc>
          <w:tcPr>
            <w:tcW w:w="1985" w:type="dxa"/>
            <w:tcBorders>
              <w:top w:val="single" w:sz="4" w:space="0" w:color="000000"/>
              <w:left w:val="single" w:sz="4" w:space="0" w:color="000000"/>
              <w:bottom w:val="single" w:sz="4" w:space="0" w:color="000000"/>
              <w:right w:val="single" w:sz="4" w:space="0" w:color="000000"/>
            </w:tcBorders>
          </w:tcPr>
          <w:p w14:paraId="549A4296" w14:textId="77777777" w:rsidR="00BC04AF" w:rsidRPr="0043647D" w:rsidRDefault="00BC04AF" w:rsidP="004F0DBA">
            <w:pPr>
              <w:tabs>
                <w:tab w:val="left" w:pos="3120"/>
              </w:tabs>
              <w:ind w:firstLine="0"/>
              <w:jc w:val="center"/>
              <w:rPr>
                <w:sz w:val="20"/>
                <w:szCs w:val="20"/>
              </w:rPr>
            </w:pPr>
            <w:r w:rsidRPr="0043647D">
              <w:rPr>
                <w:sz w:val="20"/>
                <w:szCs w:val="20"/>
              </w:rPr>
              <w:t>Прочие администраторы доходов</w:t>
            </w:r>
          </w:p>
        </w:tc>
        <w:tc>
          <w:tcPr>
            <w:tcW w:w="3685" w:type="dxa"/>
            <w:tcBorders>
              <w:top w:val="single" w:sz="4" w:space="0" w:color="000000"/>
              <w:left w:val="single" w:sz="4" w:space="0" w:color="000000"/>
              <w:bottom w:val="single" w:sz="4" w:space="0" w:color="000000"/>
              <w:right w:val="single" w:sz="4" w:space="0" w:color="000000"/>
            </w:tcBorders>
            <w:vAlign w:val="bottom"/>
          </w:tcPr>
          <w:p w14:paraId="3CF94CC2" w14:textId="77777777" w:rsidR="00BC04AF" w:rsidRPr="0043647D" w:rsidRDefault="00BC04AF" w:rsidP="004F0DBA">
            <w:pPr>
              <w:ind w:firstLine="0"/>
              <w:rPr>
                <w:rStyle w:val="blk"/>
                <w:sz w:val="20"/>
                <w:szCs w:val="20"/>
              </w:rPr>
            </w:pPr>
            <w:r w:rsidRPr="0043647D">
              <w:rPr>
                <w:rStyle w:val="blk"/>
                <w:sz w:val="20"/>
                <w:szCs w:val="20"/>
              </w:rPr>
              <w:t>Административные штрафы, установленные Кодексом Российской Федерации об административных правонарушениях</w:t>
            </w:r>
          </w:p>
        </w:tc>
        <w:tc>
          <w:tcPr>
            <w:tcW w:w="1276" w:type="dxa"/>
            <w:tcBorders>
              <w:top w:val="single" w:sz="4" w:space="0" w:color="000000"/>
              <w:left w:val="single" w:sz="4" w:space="0" w:color="000000"/>
              <w:bottom w:val="single" w:sz="4" w:space="0" w:color="000000"/>
              <w:right w:val="single" w:sz="4" w:space="0" w:color="000000"/>
            </w:tcBorders>
          </w:tcPr>
          <w:p w14:paraId="43028744" w14:textId="77777777" w:rsidR="00BD3AD0" w:rsidRDefault="00BD3AD0" w:rsidP="00AD034C">
            <w:pPr>
              <w:ind w:firstLine="0"/>
              <w:jc w:val="center"/>
              <w:rPr>
                <w:sz w:val="20"/>
                <w:szCs w:val="20"/>
              </w:rPr>
            </w:pPr>
          </w:p>
          <w:p w14:paraId="530C1EE8" w14:textId="5E2865A7" w:rsidR="00BC04AF" w:rsidRPr="0043647D" w:rsidRDefault="001C16CB" w:rsidP="00AD034C">
            <w:pPr>
              <w:ind w:firstLine="0"/>
              <w:jc w:val="center"/>
              <w:rPr>
                <w:sz w:val="20"/>
                <w:szCs w:val="20"/>
              </w:rPr>
            </w:pPr>
            <w:r>
              <w:rPr>
                <w:sz w:val="20"/>
                <w:szCs w:val="20"/>
              </w:rPr>
              <w:t>318,7</w:t>
            </w:r>
          </w:p>
        </w:tc>
        <w:tc>
          <w:tcPr>
            <w:tcW w:w="1276" w:type="dxa"/>
            <w:tcBorders>
              <w:top w:val="single" w:sz="4" w:space="0" w:color="000000"/>
              <w:left w:val="single" w:sz="4" w:space="0" w:color="000000"/>
              <w:bottom w:val="single" w:sz="4" w:space="0" w:color="000000"/>
              <w:right w:val="single" w:sz="4" w:space="0" w:color="000000"/>
            </w:tcBorders>
            <w:vAlign w:val="center"/>
          </w:tcPr>
          <w:p w14:paraId="130A9701" w14:textId="5A5DA268" w:rsidR="00BC04AF" w:rsidRPr="0043647D" w:rsidRDefault="001C16CB" w:rsidP="00AD034C">
            <w:pPr>
              <w:ind w:firstLine="0"/>
              <w:jc w:val="center"/>
              <w:rPr>
                <w:sz w:val="20"/>
                <w:szCs w:val="20"/>
              </w:rPr>
            </w:pPr>
            <w:r w:rsidRPr="001C16CB">
              <w:rPr>
                <w:sz w:val="20"/>
                <w:szCs w:val="20"/>
              </w:rPr>
              <w:t>318,7</w:t>
            </w:r>
          </w:p>
        </w:tc>
        <w:tc>
          <w:tcPr>
            <w:tcW w:w="1276" w:type="dxa"/>
            <w:tcBorders>
              <w:top w:val="single" w:sz="4" w:space="0" w:color="000000"/>
              <w:left w:val="single" w:sz="4" w:space="0" w:color="000000"/>
              <w:bottom w:val="single" w:sz="4" w:space="0" w:color="000000"/>
              <w:right w:val="single" w:sz="4" w:space="0" w:color="000000"/>
            </w:tcBorders>
            <w:vAlign w:val="center"/>
          </w:tcPr>
          <w:p w14:paraId="184FCA59" w14:textId="0DD61ADF" w:rsidR="00BC04AF" w:rsidRPr="0043647D" w:rsidRDefault="001C16CB" w:rsidP="00AD034C">
            <w:pPr>
              <w:ind w:firstLine="0"/>
              <w:jc w:val="center"/>
              <w:rPr>
                <w:sz w:val="20"/>
                <w:szCs w:val="20"/>
              </w:rPr>
            </w:pPr>
            <w:r>
              <w:rPr>
                <w:sz w:val="20"/>
                <w:szCs w:val="20"/>
              </w:rPr>
              <w:t>318,9</w:t>
            </w:r>
          </w:p>
        </w:tc>
        <w:tc>
          <w:tcPr>
            <w:tcW w:w="1275" w:type="dxa"/>
            <w:tcBorders>
              <w:top w:val="single" w:sz="4" w:space="0" w:color="000000"/>
              <w:left w:val="single" w:sz="4" w:space="0" w:color="000000"/>
              <w:bottom w:val="single" w:sz="4" w:space="0" w:color="000000"/>
              <w:right w:val="single" w:sz="4" w:space="0" w:color="000000"/>
            </w:tcBorders>
            <w:vAlign w:val="center"/>
          </w:tcPr>
          <w:p w14:paraId="481268A9" w14:textId="745C6FC8" w:rsidR="00BC04AF" w:rsidRPr="0043647D" w:rsidRDefault="001C16CB" w:rsidP="001C16CB">
            <w:pPr>
              <w:ind w:firstLine="0"/>
              <w:jc w:val="center"/>
              <w:rPr>
                <w:sz w:val="20"/>
                <w:szCs w:val="20"/>
              </w:rPr>
            </w:pPr>
            <w:r w:rsidRPr="001C16CB">
              <w:rPr>
                <w:sz w:val="20"/>
                <w:szCs w:val="20"/>
              </w:rPr>
              <w:t>318,</w:t>
            </w:r>
            <w:r>
              <w:rPr>
                <w:sz w:val="20"/>
                <w:szCs w:val="20"/>
              </w:rPr>
              <w:t>9</w:t>
            </w:r>
          </w:p>
        </w:tc>
      </w:tr>
      <w:tr w:rsidR="00BC04AF" w:rsidRPr="007373A3" w14:paraId="30A5879E" w14:textId="77777777" w:rsidTr="00187D71">
        <w:tc>
          <w:tcPr>
            <w:tcW w:w="5670" w:type="dxa"/>
            <w:gridSpan w:val="2"/>
            <w:tcBorders>
              <w:top w:val="single" w:sz="4" w:space="0" w:color="000000"/>
              <w:left w:val="single" w:sz="4" w:space="0" w:color="000000"/>
              <w:bottom w:val="single" w:sz="4" w:space="0" w:color="000000"/>
              <w:right w:val="single" w:sz="4" w:space="0" w:color="000000"/>
            </w:tcBorders>
            <w:shd w:val="clear" w:color="auto" w:fill="C6D9F1"/>
            <w:hideMark/>
          </w:tcPr>
          <w:p w14:paraId="68C6A5FE" w14:textId="77777777" w:rsidR="00BC04AF" w:rsidRPr="0043647D" w:rsidRDefault="00BC04AF" w:rsidP="004F0DBA">
            <w:pPr>
              <w:tabs>
                <w:tab w:val="left" w:pos="3120"/>
              </w:tabs>
              <w:ind w:firstLine="0"/>
              <w:jc w:val="center"/>
              <w:rPr>
                <w:b/>
                <w:sz w:val="20"/>
                <w:szCs w:val="20"/>
              </w:rPr>
            </w:pPr>
            <w:r w:rsidRPr="0043647D">
              <w:rPr>
                <w:b/>
                <w:sz w:val="20"/>
                <w:szCs w:val="20"/>
              </w:rPr>
              <w:t>Всего</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Pr>
          <w:p w14:paraId="27DAE621" w14:textId="1859423C" w:rsidR="00BC04AF" w:rsidRPr="0043647D" w:rsidRDefault="000A667F" w:rsidP="004F0DBA">
            <w:pPr>
              <w:ind w:firstLine="0"/>
              <w:jc w:val="center"/>
              <w:rPr>
                <w:b/>
                <w:bCs/>
                <w:color w:val="000000"/>
                <w:sz w:val="20"/>
                <w:szCs w:val="20"/>
              </w:rPr>
            </w:pPr>
            <w:r>
              <w:rPr>
                <w:b/>
                <w:bCs/>
                <w:color w:val="000000"/>
                <w:sz w:val="20"/>
                <w:szCs w:val="20"/>
              </w:rPr>
              <w:t>2 980,3</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13BB4633" w14:textId="3029DA67" w:rsidR="00BC04AF" w:rsidRPr="0043647D" w:rsidRDefault="001C16CB" w:rsidP="001C16CB">
            <w:pPr>
              <w:ind w:firstLine="0"/>
              <w:jc w:val="center"/>
              <w:rPr>
                <w:b/>
                <w:bCs/>
                <w:color w:val="000000"/>
                <w:sz w:val="20"/>
                <w:szCs w:val="20"/>
              </w:rPr>
            </w:pPr>
            <w:r>
              <w:rPr>
                <w:b/>
                <w:bCs/>
                <w:color w:val="000000"/>
                <w:sz w:val="20"/>
                <w:szCs w:val="20"/>
              </w:rPr>
              <w:t>3 114,8</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1280CD93" w14:textId="334EAAE6" w:rsidR="00BC04AF" w:rsidRPr="0043647D" w:rsidRDefault="001C16CB" w:rsidP="001C16CB">
            <w:pPr>
              <w:ind w:firstLine="0"/>
              <w:jc w:val="center"/>
              <w:rPr>
                <w:b/>
                <w:bCs/>
                <w:color w:val="000000"/>
                <w:sz w:val="20"/>
                <w:szCs w:val="20"/>
              </w:rPr>
            </w:pPr>
            <w:r>
              <w:rPr>
                <w:b/>
                <w:bCs/>
                <w:color w:val="000000"/>
                <w:sz w:val="20"/>
                <w:szCs w:val="20"/>
              </w:rPr>
              <w:t>3</w:t>
            </w:r>
            <w:r w:rsidR="000A667F">
              <w:rPr>
                <w:b/>
                <w:bCs/>
                <w:color w:val="000000"/>
                <w:sz w:val="20"/>
                <w:szCs w:val="20"/>
              </w:rPr>
              <w:t xml:space="preserve"> </w:t>
            </w:r>
            <w:r>
              <w:rPr>
                <w:b/>
                <w:bCs/>
                <w:color w:val="000000"/>
                <w:sz w:val="20"/>
                <w:szCs w:val="20"/>
              </w:rPr>
              <w:t>114,7</w:t>
            </w:r>
          </w:p>
        </w:tc>
        <w:tc>
          <w:tcPr>
            <w:tcW w:w="127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725B38F8" w14:textId="6BFF0EBF" w:rsidR="00BC04AF" w:rsidRPr="0043647D" w:rsidRDefault="001C16CB" w:rsidP="004F0DBA">
            <w:pPr>
              <w:ind w:firstLine="0"/>
              <w:jc w:val="center"/>
              <w:rPr>
                <w:b/>
                <w:bCs/>
                <w:color w:val="000000"/>
                <w:sz w:val="20"/>
                <w:szCs w:val="20"/>
              </w:rPr>
            </w:pPr>
            <w:r>
              <w:rPr>
                <w:b/>
                <w:bCs/>
                <w:color w:val="000000"/>
                <w:sz w:val="20"/>
                <w:szCs w:val="20"/>
              </w:rPr>
              <w:t>3</w:t>
            </w:r>
            <w:r w:rsidR="000A667F">
              <w:rPr>
                <w:b/>
                <w:bCs/>
                <w:color w:val="000000"/>
                <w:sz w:val="20"/>
                <w:szCs w:val="20"/>
              </w:rPr>
              <w:t xml:space="preserve"> </w:t>
            </w:r>
            <w:r>
              <w:rPr>
                <w:b/>
                <w:bCs/>
                <w:color w:val="000000"/>
                <w:sz w:val="20"/>
                <w:szCs w:val="20"/>
              </w:rPr>
              <w:t>114,7</w:t>
            </w:r>
          </w:p>
        </w:tc>
      </w:tr>
    </w:tbl>
    <w:p w14:paraId="5950863F" w14:textId="77777777" w:rsidR="00506E5B" w:rsidRDefault="00506E5B" w:rsidP="00506E5B">
      <w:pPr>
        <w:tabs>
          <w:tab w:val="left" w:pos="3120"/>
        </w:tabs>
        <w:rPr>
          <w:sz w:val="24"/>
        </w:rPr>
      </w:pPr>
    </w:p>
    <w:p w14:paraId="013B1487" w14:textId="77777777" w:rsidR="00506E5B" w:rsidRDefault="00506E5B" w:rsidP="00506E5B">
      <w:pPr>
        <w:tabs>
          <w:tab w:val="left" w:pos="3120"/>
        </w:tabs>
        <w:jc w:val="left"/>
        <w:rPr>
          <w:b/>
          <w:sz w:val="24"/>
          <w:u w:val="single"/>
        </w:rPr>
      </w:pPr>
      <w:r>
        <w:rPr>
          <w:b/>
          <w:sz w:val="24"/>
          <w:u w:val="single"/>
        </w:rPr>
        <w:lastRenderedPageBreak/>
        <w:t xml:space="preserve">1.2.7. </w:t>
      </w:r>
      <w:r w:rsidRPr="005A1EC0">
        <w:rPr>
          <w:b/>
          <w:sz w:val="24"/>
          <w:u w:val="single"/>
        </w:rPr>
        <w:t>Прочие неналоговые платежи</w:t>
      </w:r>
    </w:p>
    <w:p w14:paraId="528F3943" w14:textId="6FB6CA7D" w:rsidR="00506E5B" w:rsidRDefault="00506E5B" w:rsidP="00506E5B">
      <w:pPr>
        <w:tabs>
          <w:tab w:val="left" w:pos="3120"/>
        </w:tabs>
        <w:rPr>
          <w:sz w:val="24"/>
        </w:rPr>
      </w:pPr>
      <w:r>
        <w:rPr>
          <w:sz w:val="24"/>
        </w:rPr>
        <w:t>В 202</w:t>
      </w:r>
      <w:r w:rsidR="002D253A">
        <w:rPr>
          <w:sz w:val="24"/>
        </w:rPr>
        <w:t>4</w:t>
      </w:r>
      <w:r>
        <w:rPr>
          <w:sz w:val="24"/>
        </w:rPr>
        <w:t xml:space="preserve"> году предусмотрены следующие объекты реализации проектов инициативного бюджетирования физических и юридических лиц, в том числе: </w:t>
      </w:r>
    </w:p>
    <w:p w14:paraId="5B949E59" w14:textId="3F40FCE5" w:rsidR="00506E5B" w:rsidRPr="009264E2" w:rsidRDefault="00506E5B" w:rsidP="00506E5B">
      <w:pPr>
        <w:tabs>
          <w:tab w:val="left" w:pos="3120"/>
        </w:tabs>
        <w:ind w:firstLine="0"/>
        <w:rPr>
          <w:b/>
          <w:sz w:val="24"/>
        </w:rPr>
      </w:pPr>
      <w:r>
        <w:rPr>
          <w:sz w:val="24"/>
        </w:rPr>
        <w:t xml:space="preserve">- Программа поддержки местных инициатив </w:t>
      </w:r>
      <w:r w:rsidRPr="009264E2">
        <w:rPr>
          <w:b/>
          <w:sz w:val="24"/>
        </w:rPr>
        <w:t>(ППМИ)</w:t>
      </w:r>
      <w:r w:rsidR="00AB1D9E">
        <w:rPr>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4"/>
        <w:gridCol w:w="2304"/>
      </w:tblGrid>
      <w:tr w:rsidR="00506E5B" w:rsidRPr="00C211A4" w14:paraId="7CFFBA9B" w14:textId="77777777" w:rsidTr="002D253A">
        <w:trPr>
          <w:trHeight w:val="315"/>
        </w:trPr>
        <w:tc>
          <w:tcPr>
            <w:tcW w:w="8684" w:type="dxa"/>
            <w:shd w:val="clear" w:color="auto" w:fill="auto"/>
            <w:noWrap/>
            <w:hideMark/>
          </w:tcPr>
          <w:p w14:paraId="6F8BADEC" w14:textId="77777777" w:rsidR="00506E5B" w:rsidRPr="00F3217A" w:rsidRDefault="00506E5B" w:rsidP="004F0DBA">
            <w:pPr>
              <w:tabs>
                <w:tab w:val="left" w:pos="3120"/>
              </w:tabs>
              <w:ind w:firstLine="0"/>
              <w:jc w:val="center"/>
              <w:rPr>
                <w:sz w:val="20"/>
                <w:szCs w:val="20"/>
              </w:rPr>
            </w:pPr>
          </w:p>
          <w:p w14:paraId="5C9C1EA9" w14:textId="77777777" w:rsidR="00506E5B" w:rsidRPr="00C211A4" w:rsidRDefault="00506E5B" w:rsidP="004F0DBA">
            <w:pPr>
              <w:tabs>
                <w:tab w:val="left" w:pos="3120"/>
              </w:tabs>
              <w:ind w:firstLine="0"/>
              <w:jc w:val="center"/>
              <w:rPr>
                <w:b/>
                <w:sz w:val="20"/>
                <w:szCs w:val="20"/>
              </w:rPr>
            </w:pPr>
            <w:r w:rsidRPr="00C211A4">
              <w:rPr>
                <w:b/>
                <w:sz w:val="20"/>
                <w:szCs w:val="20"/>
              </w:rPr>
              <w:t>Наименование объекта</w:t>
            </w:r>
          </w:p>
        </w:tc>
        <w:tc>
          <w:tcPr>
            <w:tcW w:w="2304" w:type="dxa"/>
            <w:shd w:val="clear" w:color="auto" w:fill="auto"/>
            <w:noWrap/>
            <w:hideMark/>
          </w:tcPr>
          <w:p w14:paraId="6C5110D5" w14:textId="5B8B33BF" w:rsidR="00506E5B" w:rsidRPr="00C211A4" w:rsidRDefault="00506E5B" w:rsidP="004F0DBA">
            <w:pPr>
              <w:tabs>
                <w:tab w:val="left" w:pos="3120"/>
              </w:tabs>
              <w:ind w:firstLine="0"/>
              <w:rPr>
                <w:sz w:val="20"/>
                <w:szCs w:val="20"/>
              </w:rPr>
            </w:pPr>
            <w:r w:rsidRPr="00C211A4">
              <w:rPr>
                <w:sz w:val="20"/>
                <w:szCs w:val="20"/>
              </w:rPr>
              <w:t>Ср-</w:t>
            </w:r>
            <w:proofErr w:type="spellStart"/>
            <w:r w:rsidRPr="00C211A4">
              <w:rPr>
                <w:sz w:val="20"/>
                <w:szCs w:val="20"/>
              </w:rPr>
              <w:t>ва</w:t>
            </w:r>
            <w:proofErr w:type="spellEnd"/>
            <w:r w:rsidRPr="00C211A4">
              <w:rPr>
                <w:sz w:val="20"/>
                <w:szCs w:val="20"/>
              </w:rPr>
              <w:t xml:space="preserve"> юр. и физ. лиц (</w:t>
            </w:r>
            <w:r w:rsidR="00D33261">
              <w:rPr>
                <w:sz w:val="20"/>
                <w:szCs w:val="20"/>
              </w:rPr>
              <w:t xml:space="preserve">тыс. </w:t>
            </w:r>
            <w:r w:rsidRPr="00C211A4">
              <w:rPr>
                <w:sz w:val="20"/>
                <w:szCs w:val="20"/>
              </w:rPr>
              <w:t>руб.)</w:t>
            </w:r>
          </w:p>
        </w:tc>
      </w:tr>
      <w:tr w:rsidR="00506E5B" w:rsidRPr="00C211A4" w14:paraId="5B36EE9A" w14:textId="77777777" w:rsidTr="002D253A">
        <w:trPr>
          <w:trHeight w:val="315"/>
        </w:trPr>
        <w:tc>
          <w:tcPr>
            <w:tcW w:w="8684" w:type="dxa"/>
            <w:shd w:val="clear" w:color="auto" w:fill="auto"/>
            <w:noWrap/>
            <w:hideMark/>
          </w:tcPr>
          <w:p w14:paraId="79A6B6A1" w14:textId="77777777" w:rsidR="00506E5B" w:rsidRPr="00C211A4" w:rsidRDefault="00506E5B" w:rsidP="004F0DBA">
            <w:pPr>
              <w:tabs>
                <w:tab w:val="left" w:pos="3120"/>
              </w:tabs>
              <w:ind w:firstLine="0"/>
              <w:rPr>
                <w:b/>
                <w:bCs/>
                <w:sz w:val="20"/>
                <w:szCs w:val="20"/>
              </w:rPr>
            </w:pPr>
            <w:r w:rsidRPr="00C211A4">
              <w:rPr>
                <w:b/>
                <w:bCs/>
                <w:sz w:val="20"/>
                <w:szCs w:val="20"/>
              </w:rPr>
              <w:t xml:space="preserve">ИТОГО </w:t>
            </w:r>
          </w:p>
        </w:tc>
        <w:tc>
          <w:tcPr>
            <w:tcW w:w="2304" w:type="dxa"/>
            <w:shd w:val="clear" w:color="auto" w:fill="auto"/>
            <w:noWrap/>
            <w:hideMark/>
          </w:tcPr>
          <w:p w14:paraId="0BB9351A" w14:textId="797C4D77" w:rsidR="00506E5B" w:rsidRPr="00C211A4" w:rsidRDefault="00D33261" w:rsidP="00D33261">
            <w:pPr>
              <w:tabs>
                <w:tab w:val="left" w:pos="3120"/>
              </w:tabs>
              <w:ind w:firstLine="0"/>
              <w:jc w:val="center"/>
              <w:rPr>
                <w:b/>
                <w:sz w:val="20"/>
                <w:szCs w:val="20"/>
              </w:rPr>
            </w:pPr>
            <w:r>
              <w:rPr>
                <w:b/>
                <w:sz w:val="20"/>
                <w:szCs w:val="20"/>
              </w:rPr>
              <w:t>2 050,0</w:t>
            </w:r>
          </w:p>
        </w:tc>
      </w:tr>
      <w:tr w:rsidR="00D33261" w:rsidRPr="00C211A4" w14:paraId="37368AD6" w14:textId="77777777" w:rsidTr="002D253A">
        <w:trPr>
          <w:trHeight w:val="513"/>
        </w:trPr>
        <w:tc>
          <w:tcPr>
            <w:tcW w:w="8684" w:type="dxa"/>
            <w:shd w:val="clear" w:color="auto" w:fill="auto"/>
          </w:tcPr>
          <w:p w14:paraId="2ECAAF8E" w14:textId="77777777" w:rsidR="00D33261" w:rsidRPr="00D33261" w:rsidRDefault="00D33261" w:rsidP="00D33261">
            <w:pPr>
              <w:tabs>
                <w:tab w:val="left" w:pos="3120"/>
              </w:tabs>
              <w:ind w:firstLine="0"/>
              <w:rPr>
                <w:sz w:val="22"/>
                <w:szCs w:val="22"/>
              </w:rPr>
            </w:pPr>
            <w:bookmarkStart w:id="1" w:name="_Hlk118283453"/>
            <w:r w:rsidRPr="00D33261">
              <w:rPr>
                <w:sz w:val="22"/>
                <w:szCs w:val="22"/>
              </w:rPr>
              <w:t>Устройство дополнительных стояночных мест для автомобилей по</w:t>
            </w:r>
          </w:p>
          <w:p w14:paraId="27B2180F" w14:textId="30BDA6DD" w:rsidR="00D33261" w:rsidRPr="00D33261" w:rsidRDefault="00D33261" w:rsidP="00D33261">
            <w:pPr>
              <w:tabs>
                <w:tab w:val="left" w:pos="3120"/>
              </w:tabs>
              <w:ind w:firstLine="0"/>
              <w:rPr>
                <w:sz w:val="22"/>
                <w:szCs w:val="22"/>
              </w:rPr>
            </w:pPr>
            <w:r w:rsidRPr="00D33261">
              <w:rPr>
                <w:sz w:val="22"/>
                <w:szCs w:val="22"/>
              </w:rPr>
              <w:t>объекту: Тверская область, г. Удомля, пр. Курчатова, д. 26</w:t>
            </w:r>
            <w:bookmarkEnd w:id="1"/>
          </w:p>
        </w:tc>
        <w:tc>
          <w:tcPr>
            <w:tcW w:w="2304" w:type="dxa"/>
            <w:shd w:val="clear" w:color="auto" w:fill="auto"/>
            <w:noWrap/>
          </w:tcPr>
          <w:p w14:paraId="7651B26A" w14:textId="10D96D4C" w:rsidR="00D33261" w:rsidRPr="00D33261" w:rsidRDefault="00D33261" w:rsidP="00D33261">
            <w:pPr>
              <w:tabs>
                <w:tab w:val="left" w:pos="3120"/>
              </w:tabs>
              <w:ind w:firstLine="0"/>
              <w:jc w:val="center"/>
              <w:rPr>
                <w:sz w:val="24"/>
              </w:rPr>
            </w:pPr>
            <w:r w:rsidRPr="00D33261">
              <w:rPr>
                <w:sz w:val="24"/>
              </w:rPr>
              <w:t>460,0</w:t>
            </w:r>
          </w:p>
        </w:tc>
      </w:tr>
      <w:tr w:rsidR="00D33261" w:rsidRPr="00C211A4" w14:paraId="144729DF" w14:textId="77777777" w:rsidTr="002D253A">
        <w:trPr>
          <w:trHeight w:val="513"/>
        </w:trPr>
        <w:tc>
          <w:tcPr>
            <w:tcW w:w="8684" w:type="dxa"/>
            <w:shd w:val="clear" w:color="auto" w:fill="auto"/>
          </w:tcPr>
          <w:p w14:paraId="4279172C" w14:textId="2D185F47" w:rsidR="00D33261" w:rsidRPr="00D33261" w:rsidRDefault="00D33261" w:rsidP="00D33261">
            <w:pPr>
              <w:tabs>
                <w:tab w:val="left" w:pos="3120"/>
              </w:tabs>
              <w:ind w:firstLine="0"/>
              <w:rPr>
                <w:sz w:val="22"/>
                <w:szCs w:val="22"/>
              </w:rPr>
            </w:pPr>
            <w:r w:rsidRPr="00D33261">
              <w:rPr>
                <w:sz w:val="22"/>
                <w:szCs w:val="22"/>
              </w:rPr>
              <w:t>Благоустройство дворовой территории многоквартирного жилого дома по адресу: Тверская область, г. Удомля, ул. Автодорожная, д. 5а</w:t>
            </w:r>
          </w:p>
        </w:tc>
        <w:tc>
          <w:tcPr>
            <w:tcW w:w="2304" w:type="dxa"/>
            <w:shd w:val="clear" w:color="auto" w:fill="auto"/>
            <w:noWrap/>
          </w:tcPr>
          <w:p w14:paraId="3A7ACE3F" w14:textId="0042ADB1" w:rsidR="00D33261" w:rsidRPr="00D33261" w:rsidRDefault="00D33261" w:rsidP="00D33261">
            <w:pPr>
              <w:tabs>
                <w:tab w:val="left" w:pos="3120"/>
              </w:tabs>
              <w:ind w:firstLine="0"/>
              <w:jc w:val="center"/>
              <w:rPr>
                <w:sz w:val="24"/>
              </w:rPr>
            </w:pPr>
            <w:r w:rsidRPr="00D33261">
              <w:rPr>
                <w:sz w:val="24"/>
              </w:rPr>
              <w:t>550,0</w:t>
            </w:r>
          </w:p>
        </w:tc>
      </w:tr>
      <w:tr w:rsidR="00D33261" w:rsidRPr="00C211A4" w14:paraId="10CE67F9" w14:textId="77777777" w:rsidTr="002D253A">
        <w:trPr>
          <w:trHeight w:val="513"/>
        </w:trPr>
        <w:tc>
          <w:tcPr>
            <w:tcW w:w="8684" w:type="dxa"/>
            <w:shd w:val="clear" w:color="auto" w:fill="auto"/>
          </w:tcPr>
          <w:p w14:paraId="091E0178" w14:textId="2CA1517B" w:rsidR="00D33261" w:rsidRPr="00D33261" w:rsidRDefault="00D33261" w:rsidP="00D33261">
            <w:pPr>
              <w:tabs>
                <w:tab w:val="left" w:pos="3120"/>
              </w:tabs>
              <w:ind w:firstLine="0"/>
              <w:rPr>
                <w:sz w:val="22"/>
                <w:szCs w:val="22"/>
              </w:rPr>
            </w:pPr>
            <w:r w:rsidRPr="00D33261">
              <w:rPr>
                <w:sz w:val="22"/>
                <w:szCs w:val="22"/>
              </w:rPr>
              <w:t>Благоустройство дворовой территории по адресу: Тверская область, Удомельский г/о, г. Удомля, ул. Энтузиастов, д.6/2 (1 этап)</w:t>
            </w:r>
          </w:p>
        </w:tc>
        <w:tc>
          <w:tcPr>
            <w:tcW w:w="2304" w:type="dxa"/>
            <w:shd w:val="clear" w:color="auto" w:fill="auto"/>
            <w:noWrap/>
          </w:tcPr>
          <w:p w14:paraId="5F2B0792" w14:textId="190E11CE" w:rsidR="00D33261" w:rsidRPr="00D33261" w:rsidRDefault="00D33261" w:rsidP="00D33261">
            <w:pPr>
              <w:tabs>
                <w:tab w:val="left" w:pos="3120"/>
              </w:tabs>
              <w:ind w:firstLine="0"/>
              <w:jc w:val="center"/>
              <w:rPr>
                <w:sz w:val="24"/>
              </w:rPr>
            </w:pPr>
            <w:r w:rsidRPr="00D33261">
              <w:rPr>
                <w:sz w:val="24"/>
              </w:rPr>
              <w:t>280,0</w:t>
            </w:r>
          </w:p>
        </w:tc>
      </w:tr>
      <w:tr w:rsidR="00D33261" w:rsidRPr="00C211A4" w14:paraId="51E1ED41" w14:textId="77777777" w:rsidTr="002D253A">
        <w:trPr>
          <w:trHeight w:val="513"/>
        </w:trPr>
        <w:tc>
          <w:tcPr>
            <w:tcW w:w="8684" w:type="dxa"/>
            <w:shd w:val="clear" w:color="auto" w:fill="auto"/>
          </w:tcPr>
          <w:p w14:paraId="59777F91" w14:textId="70A785C1" w:rsidR="00D33261" w:rsidRPr="00D33261" w:rsidRDefault="00D33261" w:rsidP="00D33261">
            <w:pPr>
              <w:tabs>
                <w:tab w:val="left" w:pos="3120"/>
              </w:tabs>
              <w:ind w:firstLine="0"/>
              <w:rPr>
                <w:sz w:val="22"/>
                <w:szCs w:val="22"/>
              </w:rPr>
            </w:pPr>
            <w:r w:rsidRPr="00D33261">
              <w:rPr>
                <w:sz w:val="22"/>
                <w:szCs w:val="22"/>
              </w:rPr>
              <w:t>Благоустройство дворовой территории по адресу: Тверская область, Удомельский г/о, г. Удомля, пр-т Курчатова, д. 3 (1 этап)</w:t>
            </w:r>
          </w:p>
        </w:tc>
        <w:tc>
          <w:tcPr>
            <w:tcW w:w="2304" w:type="dxa"/>
            <w:shd w:val="clear" w:color="auto" w:fill="auto"/>
            <w:noWrap/>
          </w:tcPr>
          <w:p w14:paraId="5865BBC9" w14:textId="4BCDCFA6" w:rsidR="00D33261" w:rsidRPr="00D33261" w:rsidRDefault="00D33261" w:rsidP="00D33261">
            <w:pPr>
              <w:tabs>
                <w:tab w:val="left" w:pos="3120"/>
              </w:tabs>
              <w:ind w:firstLine="0"/>
              <w:jc w:val="center"/>
              <w:rPr>
                <w:sz w:val="24"/>
              </w:rPr>
            </w:pPr>
            <w:r w:rsidRPr="00D33261">
              <w:rPr>
                <w:sz w:val="24"/>
              </w:rPr>
              <w:t>310,0</w:t>
            </w:r>
          </w:p>
        </w:tc>
      </w:tr>
      <w:tr w:rsidR="00D33261" w:rsidRPr="00C211A4" w14:paraId="344A552D" w14:textId="77777777" w:rsidTr="002D253A">
        <w:trPr>
          <w:trHeight w:val="513"/>
        </w:trPr>
        <w:tc>
          <w:tcPr>
            <w:tcW w:w="8684" w:type="dxa"/>
            <w:shd w:val="clear" w:color="auto" w:fill="auto"/>
            <w:hideMark/>
          </w:tcPr>
          <w:p w14:paraId="656C60B6" w14:textId="58E1D221" w:rsidR="00D33261" w:rsidRPr="00D33261" w:rsidRDefault="00D33261" w:rsidP="00D33261">
            <w:pPr>
              <w:tabs>
                <w:tab w:val="left" w:pos="3120"/>
              </w:tabs>
              <w:ind w:firstLine="0"/>
              <w:rPr>
                <w:sz w:val="22"/>
                <w:szCs w:val="22"/>
              </w:rPr>
            </w:pPr>
            <w:r w:rsidRPr="00D33261">
              <w:rPr>
                <w:sz w:val="22"/>
                <w:szCs w:val="22"/>
              </w:rPr>
              <w:t>Благоустройство дворовой территории по адресу: Тверская область, Удомельский г/о, г. Удомля, ул. Венецианова, д. 7а (1 этап)</w:t>
            </w:r>
          </w:p>
        </w:tc>
        <w:tc>
          <w:tcPr>
            <w:tcW w:w="2304" w:type="dxa"/>
            <w:shd w:val="clear" w:color="auto" w:fill="auto"/>
            <w:noWrap/>
            <w:hideMark/>
          </w:tcPr>
          <w:p w14:paraId="09C70CFF" w14:textId="31A3E3E9" w:rsidR="00D33261" w:rsidRPr="00D33261" w:rsidRDefault="00D33261" w:rsidP="00D33261">
            <w:pPr>
              <w:tabs>
                <w:tab w:val="left" w:pos="3120"/>
              </w:tabs>
              <w:ind w:firstLine="0"/>
              <w:jc w:val="center"/>
              <w:rPr>
                <w:sz w:val="24"/>
              </w:rPr>
            </w:pPr>
            <w:r w:rsidRPr="00D33261">
              <w:rPr>
                <w:sz w:val="24"/>
              </w:rPr>
              <w:t>300,0</w:t>
            </w:r>
          </w:p>
        </w:tc>
      </w:tr>
      <w:tr w:rsidR="00D33261" w:rsidRPr="00C211A4" w14:paraId="1F393AED" w14:textId="77777777" w:rsidTr="002D253A">
        <w:trPr>
          <w:trHeight w:val="409"/>
        </w:trPr>
        <w:tc>
          <w:tcPr>
            <w:tcW w:w="8684" w:type="dxa"/>
            <w:shd w:val="clear" w:color="auto" w:fill="auto"/>
            <w:hideMark/>
          </w:tcPr>
          <w:p w14:paraId="22B25E37" w14:textId="713133F6" w:rsidR="00D33261" w:rsidRPr="00D33261" w:rsidRDefault="00D33261" w:rsidP="00D33261">
            <w:pPr>
              <w:tabs>
                <w:tab w:val="left" w:pos="3120"/>
              </w:tabs>
              <w:ind w:firstLine="0"/>
              <w:rPr>
                <w:sz w:val="22"/>
                <w:szCs w:val="22"/>
              </w:rPr>
            </w:pPr>
            <w:r w:rsidRPr="00D33261">
              <w:rPr>
                <w:sz w:val="22"/>
                <w:szCs w:val="22"/>
              </w:rPr>
              <w:t>Благоустройство дворовой территории по адресу: Тверская область, Удомельский г/о, г. Удомля, пр-т Энергетиков, д.6 (1 этап)</w:t>
            </w:r>
          </w:p>
        </w:tc>
        <w:tc>
          <w:tcPr>
            <w:tcW w:w="2304" w:type="dxa"/>
            <w:shd w:val="clear" w:color="auto" w:fill="auto"/>
            <w:noWrap/>
            <w:hideMark/>
          </w:tcPr>
          <w:p w14:paraId="2FD526AB" w14:textId="776B2E11" w:rsidR="00D33261" w:rsidRPr="00D33261" w:rsidRDefault="00D33261" w:rsidP="00D33261">
            <w:pPr>
              <w:tabs>
                <w:tab w:val="left" w:pos="3120"/>
              </w:tabs>
              <w:ind w:firstLine="0"/>
              <w:jc w:val="center"/>
              <w:rPr>
                <w:sz w:val="24"/>
              </w:rPr>
            </w:pPr>
            <w:r w:rsidRPr="00D33261">
              <w:rPr>
                <w:sz w:val="24"/>
              </w:rPr>
              <w:t>150,0</w:t>
            </w:r>
          </w:p>
        </w:tc>
      </w:tr>
    </w:tbl>
    <w:p w14:paraId="79D14D55" w14:textId="77777777" w:rsidR="00506E5B" w:rsidRPr="00C211A4" w:rsidRDefault="00506E5B" w:rsidP="00506E5B">
      <w:pPr>
        <w:tabs>
          <w:tab w:val="left" w:pos="3120"/>
        </w:tabs>
        <w:ind w:firstLine="0"/>
        <w:rPr>
          <w:sz w:val="20"/>
          <w:szCs w:val="20"/>
        </w:rPr>
      </w:pPr>
      <w:r w:rsidRPr="00C211A4">
        <w:rPr>
          <w:sz w:val="20"/>
          <w:szCs w:val="20"/>
        </w:rPr>
        <w:t xml:space="preserve"> </w:t>
      </w:r>
    </w:p>
    <w:p w14:paraId="6D90A838" w14:textId="04C8FE6E" w:rsidR="00506E5B" w:rsidRDefault="00506E5B" w:rsidP="00506E5B">
      <w:pPr>
        <w:tabs>
          <w:tab w:val="left" w:pos="3120"/>
        </w:tabs>
        <w:ind w:firstLine="0"/>
        <w:rPr>
          <w:sz w:val="24"/>
        </w:rPr>
      </w:pPr>
      <w:r w:rsidRPr="005933B6">
        <w:rPr>
          <w:sz w:val="24"/>
        </w:rPr>
        <w:t xml:space="preserve"> Итого по инициативным платежам бюджета Удомельского городского округа на 202</w:t>
      </w:r>
      <w:r w:rsidR="002D253A">
        <w:rPr>
          <w:sz w:val="24"/>
        </w:rPr>
        <w:t>4</w:t>
      </w:r>
      <w:r w:rsidRPr="005933B6">
        <w:rPr>
          <w:sz w:val="24"/>
        </w:rPr>
        <w:t xml:space="preserve"> год сумма составит </w:t>
      </w:r>
      <w:r w:rsidR="002D253A">
        <w:rPr>
          <w:sz w:val="24"/>
        </w:rPr>
        <w:t>2050,0</w:t>
      </w:r>
      <w:r w:rsidRPr="005933B6">
        <w:rPr>
          <w:sz w:val="24"/>
        </w:rPr>
        <w:t xml:space="preserve"> тыс. руб.</w:t>
      </w:r>
    </w:p>
    <w:p w14:paraId="1EC8E168" w14:textId="77777777" w:rsidR="00AB45E1" w:rsidRPr="005933B6" w:rsidRDefault="00AB45E1" w:rsidP="00506E5B">
      <w:pPr>
        <w:tabs>
          <w:tab w:val="left" w:pos="3120"/>
        </w:tabs>
        <w:ind w:firstLine="0"/>
        <w:rPr>
          <w:sz w:val="24"/>
        </w:rPr>
      </w:pPr>
    </w:p>
    <w:p w14:paraId="44AF3E68" w14:textId="2E7A01C2" w:rsidR="00506E5B" w:rsidRPr="00EF034A" w:rsidRDefault="00506E5B" w:rsidP="00506E5B">
      <w:pPr>
        <w:tabs>
          <w:tab w:val="left" w:pos="709"/>
        </w:tabs>
        <w:ind w:firstLine="0"/>
        <w:jc w:val="center"/>
        <w:rPr>
          <w:b/>
          <w:sz w:val="24"/>
        </w:rPr>
      </w:pPr>
      <w:r w:rsidRPr="00EF034A">
        <w:rPr>
          <w:b/>
          <w:sz w:val="24"/>
        </w:rPr>
        <w:t xml:space="preserve">2. БЕЗВОЗМЕЗДНЫЕ ПОСТУПЛЕНИЯ В БЮДЖЕТ УДОМЕЛЬСКОГО ГОРОДСКОГО ОКРУГА НА </w:t>
      </w:r>
      <w:r w:rsidR="004B2720">
        <w:rPr>
          <w:b/>
          <w:sz w:val="24"/>
        </w:rPr>
        <w:t>2023</w:t>
      </w:r>
      <w:r w:rsidRPr="00EF034A">
        <w:rPr>
          <w:b/>
          <w:sz w:val="24"/>
        </w:rPr>
        <w:t xml:space="preserve"> – 2024 ГОДА</w:t>
      </w:r>
    </w:p>
    <w:p w14:paraId="11F9F027" w14:textId="77777777" w:rsidR="00506E5B" w:rsidRPr="002C099D" w:rsidRDefault="00506E5B" w:rsidP="00506E5B">
      <w:pPr>
        <w:tabs>
          <w:tab w:val="left" w:pos="709"/>
        </w:tabs>
        <w:ind w:firstLine="0"/>
        <w:jc w:val="center"/>
        <w:rPr>
          <w:b/>
          <w:sz w:val="26"/>
          <w:szCs w:val="26"/>
        </w:rPr>
      </w:pPr>
    </w:p>
    <w:tbl>
      <w:tblPr>
        <w:tblW w:w="10213" w:type="dxa"/>
        <w:tblCellMar>
          <w:left w:w="0" w:type="dxa"/>
          <w:right w:w="0" w:type="dxa"/>
        </w:tblCellMar>
        <w:tblLook w:val="0260" w:firstRow="1" w:lastRow="1" w:firstColumn="0" w:lastColumn="0" w:noHBand="1" w:noVBand="0"/>
      </w:tblPr>
      <w:tblGrid>
        <w:gridCol w:w="2702"/>
        <w:gridCol w:w="1554"/>
        <w:gridCol w:w="1280"/>
        <w:gridCol w:w="1287"/>
        <w:gridCol w:w="991"/>
        <w:gridCol w:w="1258"/>
        <w:gridCol w:w="1141"/>
      </w:tblGrid>
      <w:tr w:rsidR="00506E5B" w:rsidRPr="002971AA" w14:paraId="5CDE7E95" w14:textId="77777777" w:rsidTr="00641FCD">
        <w:trPr>
          <w:trHeight w:val="675"/>
        </w:trPr>
        <w:tc>
          <w:tcPr>
            <w:tcW w:w="2702"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hideMark/>
          </w:tcPr>
          <w:p w14:paraId="3C7ECFE0" w14:textId="77777777" w:rsidR="00506E5B" w:rsidRPr="002971AA" w:rsidRDefault="00506E5B" w:rsidP="004F0DBA">
            <w:pPr>
              <w:ind w:firstLine="0"/>
              <w:jc w:val="center"/>
              <w:textAlignment w:val="center"/>
              <w:rPr>
                <w:sz w:val="22"/>
                <w:szCs w:val="22"/>
              </w:rPr>
            </w:pPr>
            <w:r w:rsidRPr="002971AA">
              <w:rPr>
                <w:b/>
                <w:bCs/>
                <w:color w:val="FFFFFF"/>
                <w:kern w:val="24"/>
                <w:sz w:val="22"/>
                <w:szCs w:val="22"/>
              </w:rPr>
              <w:t>Наименование вида дохода</w:t>
            </w:r>
          </w:p>
        </w:tc>
        <w:tc>
          <w:tcPr>
            <w:tcW w:w="1554"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hideMark/>
          </w:tcPr>
          <w:p w14:paraId="67F997B1" w14:textId="730DBE9A" w:rsidR="00506E5B" w:rsidRPr="002971AA" w:rsidRDefault="00506E5B" w:rsidP="00A476E2">
            <w:pPr>
              <w:ind w:firstLine="0"/>
              <w:jc w:val="center"/>
              <w:textAlignment w:val="center"/>
              <w:rPr>
                <w:sz w:val="22"/>
                <w:szCs w:val="22"/>
              </w:rPr>
            </w:pPr>
            <w:r w:rsidRPr="002971AA">
              <w:rPr>
                <w:b/>
                <w:bCs/>
                <w:color w:val="FFFFFF"/>
                <w:kern w:val="24"/>
                <w:sz w:val="22"/>
                <w:szCs w:val="22"/>
              </w:rPr>
              <w:t>Утверждено по бюджету на 202</w:t>
            </w:r>
            <w:r w:rsidR="00A476E2">
              <w:rPr>
                <w:b/>
                <w:bCs/>
                <w:color w:val="FFFFFF"/>
                <w:kern w:val="24"/>
                <w:sz w:val="22"/>
                <w:szCs w:val="22"/>
              </w:rPr>
              <w:t>3</w:t>
            </w:r>
            <w:r w:rsidRPr="002971AA">
              <w:rPr>
                <w:b/>
                <w:bCs/>
                <w:color w:val="FFFFFF"/>
                <w:kern w:val="24"/>
                <w:sz w:val="22"/>
                <w:szCs w:val="22"/>
              </w:rPr>
              <w:t>г. (первонач</w:t>
            </w:r>
            <w:r>
              <w:rPr>
                <w:b/>
                <w:bCs/>
                <w:color w:val="FFFFFF"/>
                <w:kern w:val="24"/>
                <w:sz w:val="22"/>
                <w:szCs w:val="22"/>
              </w:rPr>
              <w:t>.</w:t>
            </w:r>
            <w:r w:rsidRPr="002971AA">
              <w:rPr>
                <w:b/>
                <w:bCs/>
                <w:color w:val="FFFFFF"/>
                <w:kern w:val="24"/>
                <w:sz w:val="22"/>
                <w:szCs w:val="22"/>
              </w:rPr>
              <w:t xml:space="preserve"> редакция) </w:t>
            </w:r>
          </w:p>
        </w:tc>
        <w:tc>
          <w:tcPr>
            <w:tcW w:w="1280"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hideMark/>
          </w:tcPr>
          <w:p w14:paraId="6D3D60E7" w14:textId="0C5EB659" w:rsidR="00506E5B" w:rsidRPr="002971AA" w:rsidRDefault="00506E5B" w:rsidP="00A476E2">
            <w:pPr>
              <w:ind w:firstLine="0"/>
              <w:jc w:val="center"/>
              <w:textAlignment w:val="center"/>
              <w:rPr>
                <w:sz w:val="22"/>
                <w:szCs w:val="22"/>
              </w:rPr>
            </w:pPr>
            <w:r w:rsidRPr="002971AA">
              <w:rPr>
                <w:b/>
                <w:bCs/>
                <w:color w:val="FFFFFF"/>
                <w:kern w:val="24"/>
                <w:sz w:val="22"/>
                <w:szCs w:val="22"/>
              </w:rPr>
              <w:t>Утверждено по бюджету на 202</w:t>
            </w:r>
            <w:r w:rsidR="00A476E2">
              <w:rPr>
                <w:b/>
                <w:bCs/>
                <w:color w:val="FFFFFF"/>
                <w:kern w:val="24"/>
                <w:sz w:val="22"/>
                <w:szCs w:val="22"/>
              </w:rPr>
              <w:t>3</w:t>
            </w:r>
            <w:r w:rsidRPr="002971AA">
              <w:rPr>
                <w:b/>
                <w:bCs/>
                <w:color w:val="FFFFFF"/>
                <w:kern w:val="24"/>
                <w:sz w:val="22"/>
                <w:szCs w:val="22"/>
              </w:rPr>
              <w:t xml:space="preserve">г. (последняя редакция) </w:t>
            </w:r>
          </w:p>
        </w:tc>
        <w:tc>
          <w:tcPr>
            <w:tcW w:w="1287"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hideMark/>
          </w:tcPr>
          <w:p w14:paraId="66BB6491" w14:textId="40BFDEB2" w:rsidR="00506E5B" w:rsidRPr="002971AA" w:rsidRDefault="00506E5B" w:rsidP="00A476E2">
            <w:pPr>
              <w:ind w:firstLine="0"/>
              <w:jc w:val="center"/>
              <w:textAlignment w:val="center"/>
              <w:rPr>
                <w:sz w:val="22"/>
                <w:szCs w:val="22"/>
              </w:rPr>
            </w:pPr>
            <w:r w:rsidRPr="002971AA">
              <w:rPr>
                <w:b/>
                <w:bCs/>
                <w:color w:val="FFFFFF"/>
                <w:kern w:val="24"/>
                <w:sz w:val="22"/>
                <w:szCs w:val="22"/>
              </w:rPr>
              <w:t>Ожидаемая оценка поступления 202</w:t>
            </w:r>
            <w:r w:rsidR="00A476E2">
              <w:rPr>
                <w:b/>
                <w:bCs/>
                <w:color w:val="FFFFFF"/>
                <w:kern w:val="24"/>
                <w:sz w:val="22"/>
                <w:szCs w:val="22"/>
              </w:rPr>
              <w:t>3</w:t>
            </w:r>
            <w:r w:rsidRPr="002971AA">
              <w:rPr>
                <w:b/>
                <w:bCs/>
                <w:color w:val="FFFFFF"/>
                <w:kern w:val="24"/>
                <w:sz w:val="22"/>
                <w:szCs w:val="22"/>
              </w:rPr>
              <w:t xml:space="preserve"> по данным ФУ</w:t>
            </w:r>
          </w:p>
        </w:tc>
        <w:tc>
          <w:tcPr>
            <w:tcW w:w="991"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hideMark/>
          </w:tcPr>
          <w:p w14:paraId="3E0E092F" w14:textId="6E9393A4" w:rsidR="00506E5B" w:rsidRPr="002971AA" w:rsidRDefault="00506E5B" w:rsidP="00A476E2">
            <w:pPr>
              <w:ind w:firstLine="0"/>
              <w:jc w:val="center"/>
              <w:textAlignment w:val="center"/>
              <w:rPr>
                <w:sz w:val="22"/>
                <w:szCs w:val="22"/>
              </w:rPr>
            </w:pPr>
            <w:r w:rsidRPr="002971AA">
              <w:rPr>
                <w:b/>
                <w:bCs/>
                <w:color w:val="FFFFFF"/>
                <w:kern w:val="24"/>
                <w:sz w:val="22"/>
                <w:szCs w:val="22"/>
              </w:rPr>
              <w:t>Прогноз 202</w:t>
            </w:r>
            <w:r w:rsidR="00A476E2">
              <w:rPr>
                <w:b/>
                <w:bCs/>
                <w:color w:val="FFFFFF"/>
                <w:kern w:val="24"/>
                <w:sz w:val="22"/>
                <w:szCs w:val="22"/>
              </w:rPr>
              <w:t>4</w:t>
            </w:r>
            <w:r w:rsidRPr="002971AA">
              <w:rPr>
                <w:b/>
                <w:bCs/>
                <w:color w:val="FFFFFF"/>
                <w:kern w:val="24"/>
                <w:sz w:val="22"/>
                <w:szCs w:val="22"/>
              </w:rPr>
              <w:t xml:space="preserve">г. </w:t>
            </w:r>
          </w:p>
        </w:tc>
        <w:tc>
          <w:tcPr>
            <w:tcW w:w="1258"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hideMark/>
          </w:tcPr>
          <w:p w14:paraId="3B83293D" w14:textId="7C95CD28" w:rsidR="00506E5B" w:rsidRPr="002971AA" w:rsidRDefault="00506E5B" w:rsidP="00A476E2">
            <w:pPr>
              <w:ind w:firstLine="0"/>
              <w:jc w:val="center"/>
              <w:textAlignment w:val="center"/>
              <w:rPr>
                <w:sz w:val="22"/>
                <w:szCs w:val="22"/>
              </w:rPr>
            </w:pPr>
            <w:r w:rsidRPr="002971AA">
              <w:rPr>
                <w:b/>
                <w:bCs/>
                <w:color w:val="FFFFFF"/>
                <w:kern w:val="24"/>
                <w:sz w:val="22"/>
                <w:szCs w:val="22"/>
              </w:rPr>
              <w:t>Прогноз 202</w:t>
            </w:r>
            <w:r w:rsidR="00A476E2">
              <w:rPr>
                <w:b/>
                <w:bCs/>
                <w:color w:val="FFFFFF"/>
                <w:kern w:val="24"/>
                <w:sz w:val="22"/>
                <w:szCs w:val="22"/>
              </w:rPr>
              <w:t>5</w:t>
            </w:r>
            <w:r w:rsidRPr="002971AA">
              <w:rPr>
                <w:b/>
                <w:bCs/>
                <w:color w:val="FFFFFF"/>
                <w:kern w:val="24"/>
                <w:sz w:val="22"/>
                <w:szCs w:val="22"/>
              </w:rPr>
              <w:t xml:space="preserve">г.  </w:t>
            </w:r>
          </w:p>
        </w:tc>
        <w:tc>
          <w:tcPr>
            <w:tcW w:w="1141" w:type="dxa"/>
            <w:tcBorders>
              <w:top w:val="single" w:sz="4" w:space="0" w:color="auto"/>
              <w:left w:val="single" w:sz="4" w:space="0" w:color="auto"/>
              <w:bottom w:val="single" w:sz="4" w:space="0" w:color="auto"/>
              <w:right w:val="single" w:sz="4" w:space="0" w:color="auto"/>
            </w:tcBorders>
            <w:shd w:val="clear" w:color="auto" w:fill="4F81BD"/>
            <w:tcMar>
              <w:top w:w="7" w:type="dxa"/>
              <w:left w:w="7" w:type="dxa"/>
              <w:bottom w:w="0" w:type="dxa"/>
              <w:right w:w="7" w:type="dxa"/>
            </w:tcMar>
            <w:vAlign w:val="center"/>
            <w:hideMark/>
          </w:tcPr>
          <w:p w14:paraId="31D1E8D8" w14:textId="20EDCB48" w:rsidR="00506E5B" w:rsidRPr="002971AA" w:rsidRDefault="00506E5B" w:rsidP="00A476E2">
            <w:pPr>
              <w:ind w:firstLine="0"/>
              <w:jc w:val="center"/>
              <w:textAlignment w:val="center"/>
              <w:rPr>
                <w:sz w:val="22"/>
                <w:szCs w:val="22"/>
              </w:rPr>
            </w:pPr>
            <w:r w:rsidRPr="002971AA">
              <w:rPr>
                <w:b/>
                <w:bCs/>
                <w:color w:val="FFFFFF"/>
                <w:kern w:val="24"/>
                <w:sz w:val="22"/>
                <w:szCs w:val="22"/>
              </w:rPr>
              <w:t>Прогноз 202</w:t>
            </w:r>
            <w:r w:rsidR="00A476E2">
              <w:rPr>
                <w:b/>
                <w:bCs/>
                <w:color w:val="FFFFFF"/>
                <w:kern w:val="24"/>
                <w:sz w:val="22"/>
                <w:szCs w:val="22"/>
              </w:rPr>
              <w:t>6</w:t>
            </w:r>
            <w:r w:rsidRPr="002971AA">
              <w:rPr>
                <w:b/>
                <w:bCs/>
                <w:color w:val="FFFFFF"/>
                <w:kern w:val="24"/>
                <w:sz w:val="22"/>
                <w:szCs w:val="22"/>
              </w:rPr>
              <w:t xml:space="preserve">г.   </w:t>
            </w:r>
          </w:p>
        </w:tc>
      </w:tr>
      <w:tr w:rsidR="00506E5B" w:rsidRPr="002971AA" w14:paraId="7CA0EE26" w14:textId="77777777" w:rsidTr="00641FCD">
        <w:trPr>
          <w:trHeight w:val="269"/>
        </w:trPr>
        <w:tc>
          <w:tcPr>
            <w:tcW w:w="2702" w:type="dxa"/>
            <w:tcBorders>
              <w:top w:val="single" w:sz="4" w:space="0" w:color="auto"/>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5EAB0B58" w14:textId="77777777" w:rsidR="00506E5B" w:rsidRPr="002971AA" w:rsidRDefault="00506E5B" w:rsidP="004F0DBA">
            <w:pPr>
              <w:ind w:firstLine="0"/>
              <w:jc w:val="center"/>
              <w:textAlignment w:val="center"/>
              <w:rPr>
                <w:sz w:val="22"/>
                <w:szCs w:val="22"/>
              </w:rPr>
            </w:pPr>
            <w:r w:rsidRPr="002971AA">
              <w:rPr>
                <w:color w:val="000000"/>
                <w:kern w:val="24"/>
                <w:sz w:val="22"/>
                <w:szCs w:val="22"/>
              </w:rPr>
              <w:t>1</w:t>
            </w:r>
          </w:p>
        </w:tc>
        <w:tc>
          <w:tcPr>
            <w:tcW w:w="1554" w:type="dxa"/>
            <w:tcBorders>
              <w:top w:val="single" w:sz="4" w:space="0" w:color="auto"/>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62DF1A6A" w14:textId="77777777" w:rsidR="00506E5B" w:rsidRPr="002971AA" w:rsidRDefault="00506E5B" w:rsidP="004F0DBA">
            <w:pPr>
              <w:ind w:firstLine="0"/>
              <w:jc w:val="center"/>
              <w:textAlignment w:val="center"/>
              <w:rPr>
                <w:sz w:val="22"/>
                <w:szCs w:val="22"/>
              </w:rPr>
            </w:pPr>
            <w:r w:rsidRPr="002971AA">
              <w:rPr>
                <w:color w:val="000000"/>
                <w:kern w:val="24"/>
                <w:sz w:val="22"/>
                <w:szCs w:val="22"/>
              </w:rPr>
              <w:t>2</w:t>
            </w:r>
          </w:p>
        </w:tc>
        <w:tc>
          <w:tcPr>
            <w:tcW w:w="1280" w:type="dxa"/>
            <w:tcBorders>
              <w:top w:val="single" w:sz="4" w:space="0" w:color="auto"/>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2405407B" w14:textId="77777777" w:rsidR="00506E5B" w:rsidRPr="002971AA" w:rsidRDefault="00506E5B" w:rsidP="004F0DBA">
            <w:pPr>
              <w:ind w:firstLine="0"/>
              <w:jc w:val="center"/>
              <w:textAlignment w:val="center"/>
              <w:rPr>
                <w:sz w:val="22"/>
                <w:szCs w:val="22"/>
              </w:rPr>
            </w:pPr>
            <w:r w:rsidRPr="002971AA">
              <w:rPr>
                <w:color w:val="000000"/>
                <w:kern w:val="24"/>
                <w:sz w:val="22"/>
                <w:szCs w:val="22"/>
              </w:rPr>
              <w:t>3</w:t>
            </w:r>
          </w:p>
        </w:tc>
        <w:tc>
          <w:tcPr>
            <w:tcW w:w="1287" w:type="dxa"/>
            <w:tcBorders>
              <w:top w:val="single" w:sz="4" w:space="0" w:color="auto"/>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78877EB4" w14:textId="77777777" w:rsidR="00506E5B" w:rsidRPr="002971AA" w:rsidRDefault="00506E5B" w:rsidP="004F0DBA">
            <w:pPr>
              <w:ind w:firstLine="0"/>
              <w:jc w:val="center"/>
              <w:textAlignment w:val="top"/>
              <w:rPr>
                <w:sz w:val="22"/>
                <w:szCs w:val="22"/>
              </w:rPr>
            </w:pPr>
            <w:r w:rsidRPr="002971AA">
              <w:rPr>
                <w:color w:val="000000"/>
                <w:kern w:val="24"/>
                <w:sz w:val="22"/>
                <w:szCs w:val="22"/>
              </w:rPr>
              <w:t>4</w:t>
            </w:r>
          </w:p>
        </w:tc>
        <w:tc>
          <w:tcPr>
            <w:tcW w:w="991" w:type="dxa"/>
            <w:tcBorders>
              <w:top w:val="single" w:sz="4" w:space="0" w:color="auto"/>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0114BF4C" w14:textId="77777777" w:rsidR="00506E5B" w:rsidRPr="002971AA" w:rsidRDefault="00506E5B" w:rsidP="004F0DBA">
            <w:pPr>
              <w:ind w:firstLine="0"/>
              <w:jc w:val="center"/>
              <w:textAlignment w:val="bottom"/>
              <w:rPr>
                <w:sz w:val="22"/>
                <w:szCs w:val="22"/>
              </w:rPr>
            </w:pPr>
            <w:r w:rsidRPr="002971AA">
              <w:rPr>
                <w:color w:val="000000"/>
                <w:kern w:val="24"/>
                <w:sz w:val="22"/>
                <w:szCs w:val="22"/>
              </w:rPr>
              <w:t>5</w:t>
            </w:r>
          </w:p>
        </w:tc>
        <w:tc>
          <w:tcPr>
            <w:tcW w:w="1258" w:type="dxa"/>
            <w:tcBorders>
              <w:top w:val="single" w:sz="4" w:space="0" w:color="auto"/>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13FB7C7C" w14:textId="77777777" w:rsidR="00506E5B" w:rsidRPr="002971AA" w:rsidRDefault="00506E5B" w:rsidP="004F0DBA">
            <w:pPr>
              <w:ind w:firstLine="0"/>
              <w:jc w:val="center"/>
              <w:textAlignment w:val="bottom"/>
              <w:rPr>
                <w:sz w:val="22"/>
                <w:szCs w:val="22"/>
              </w:rPr>
            </w:pPr>
            <w:r w:rsidRPr="002971AA">
              <w:rPr>
                <w:color w:val="000000"/>
                <w:kern w:val="24"/>
                <w:sz w:val="22"/>
                <w:szCs w:val="22"/>
              </w:rPr>
              <w:t>6</w:t>
            </w:r>
          </w:p>
        </w:tc>
        <w:tc>
          <w:tcPr>
            <w:tcW w:w="1141" w:type="dxa"/>
            <w:tcBorders>
              <w:top w:val="single" w:sz="4" w:space="0" w:color="auto"/>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31E36B87" w14:textId="77777777" w:rsidR="00506E5B" w:rsidRPr="002971AA" w:rsidRDefault="00506E5B" w:rsidP="004F0DBA">
            <w:pPr>
              <w:ind w:firstLine="0"/>
              <w:jc w:val="center"/>
              <w:textAlignment w:val="bottom"/>
              <w:rPr>
                <w:sz w:val="22"/>
                <w:szCs w:val="22"/>
              </w:rPr>
            </w:pPr>
            <w:r w:rsidRPr="002971AA">
              <w:rPr>
                <w:color w:val="000000"/>
                <w:kern w:val="24"/>
                <w:sz w:val="22"/>
                <w:szCs w:val="22"/>
              </w:rPr>
              <w:t>7</w:t>
            </w:r>
          </w:p>
        </w:tc>
      </w:tr>
      <w:tr w:rsidR="00506E5B" w:rsidRPr="002971AA" w14:paraId="16F15DE2" w14:textId="77777777" w:rsidTr="00A476E2">
        <w:trPr>
          <w:trHeight w:val="675"/>
        </w:trPr>
        <w:tc>
          <w:tcPr>
            <w:tcW w:w="2702"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44DD10AB" w14:textId="77777777" w:rsidR="00506E5B" w:rsidRPr="002971AA" w:rsidRDefault="00506E5B" w:rsidP="004F0DBA">
            <w:pPr>
              <w:ind w:firstLine="0"/>
              <w:jc w:val="left"/>
              <w:textAlignment w:val="center"/>
              <w:rPr>
                <w:sz w:val="22"/>
                <w:szCs w:val="22"/>
              </w:rPr>
            </w:pPr>
            <w:r w:rsidRPr="002971AA">
              <w:rPr>
                <w:color w:val="000000"/>
                <w:kern w:val="24"/>
                <w:sz w:val="22"/>
                <w:szCs w:val="22"/>
              </w:rPr>
              <w:t>Дотации бюджетам городских округов</w:t>
            </w:r>
          </w:p>
        </w:tc>
        <w:tc>
          <w:tcPr>
            <w:tcW w:w="1554"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tcPr>
          <w:p w14:paraId="6FD53EB8" w14:textId="087D5048" w:rsidR="00506E5B" w:rsidRPr="002971AA" w:rsidRDefault="008C5A5A" w:rsidP="004F0DBA">
            <w:pPr>
              <w:ind w:firstLine="0"/>
              <w:jc w:val="center"/>
              <w:textAlignment w:val="center"/>
              <w:rPr>
                <w:sz w:val="22"/>
                <w:szCs w:val="22"/>
              </w:rPr>
            </w:pPr>
            <w:r>
              <w:rPr>
                <w:sz w:val="22"/>
                <w:szCs w:val="22"/>
              </w:rPr>
              <w:t>38 358,5</w:t>
            </w:r>
          </w:p>
        </w:tc>
        <w:tc>
          <w:tcPr>
            <w:tcW w:w="1280"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tcPr>
          <w:p w14:paraId="62D40770" w14:textId="6B6C8CFB" w:rsidR="00506E5B" w:rsidRPr="002971AA" w:rsidRDefault="00A476E2" w:rsidP="004F0DBA">
            <w:pPr>
              <w:ind w:firstLine="0"/>
              <w:jc w:val="center"/>
              <w:textAlignment w:val="center"/>
              <w:rPr>
                <w:sz w:val="22"/>
                <w:szCs w:val="22"/>
              </w:rPr>
            </w:pPr>
            <w:r w:rsidRPr="00A476E2">
              <w:rPr>
                <w:sz w:val="22"/>
                <w:szCs w:val="22"/>
              </w:rPr>
              <w:t>38 358,5</w:t>
            </w:r>
          </w:p>
        </w:tc>
        <w:tc>
          <w:tcPr>
            <w:tcW w:w="1287"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tcPr>
          <w:p w14:paraId="7B2E316B" w14:textId="767C3C2F" w:rsidR="00506E5B" w:rsidRPr="002971AA" w:rsidRDefault="00A476E2" w:rsidP="004F0DBA">
            <w:pPr>
              <w:ind w:firstLine="0"/>
              <w:jc w:val="center"/>
              <w:textAlignment w:val="center"/>
              <w:rPr>
                <w:sz w:val="22"/>
                <w:szCs w:val="22"/>
              </w:rPr>
            </w:pPr>
            <w:r w:rsidRPr="00A476E2">
              <w:rPr>
                <w:sz w:val="22"/>
                <w:szCs w:val="22"/>
              </w:rPr>
              <w:t>38 358,5</w:t>
            </w:r>
          </w:p>
        </w:tc>
        <w:tc>
          <w:tcPr>
            <w:tcW w:w="991"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362ADEFE" w14:textId="75A0E14E" w:rsidR="00506E5B" w:rsidRPr="002971AA" w:rsidRDefault="000A667F" w:rsidP="004F0DBA">
            <w:pPr>
              <w:ind w:firstLine="0"/>
              <w:jc w:val="center"/>
              <w:textAlignment w:val="center"/>
              <w:rPr>
                <w:sz w:val="22"/>
                <w:szCs w:val="22"/>
              </w:rPr>
            </w:pPr>
            <w:r>
              <w:rPr>
                <w:sz w:val="22"/>
                <w:szCs w:val="22"/>
              </w:rPr>
              <w:t>40 169,2</w:t>
            </w:r>
          </w:p>
        </w:tc>
        <w:tc>
          <w:tcPr>
            <w:tcW w:w="1258"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25B97956" w14:textId="3816DFFD" w:rsidR="00506E5B" w:rsidRPr="002971AA" w:rsidRDefault="004B2720" w:rsidP="004F0DBA">
            <w:pPr>
              <w:ind w:firstLine="0"/>
              <w:jc w:val="center"/>
              <w:textAlignment w:val="center"/>
              <w:rPr>
                <w:sz w:val="22"/>
                <w:szCs w:val="22"/>
              </w:rPr>
            </w:pPr>
            <w:r>
              <w:rPr>
                <w:color w:val="000000"/>
                <w:kern w:val="24"/>
                <w:sz w:val="22"/>
                <w:szCs w:val="22"/>
              </w:rPr>
              <w:t>41 581,8</w:t>
            </w:r>
          </w:p>
        </w:tc>
        <w:tc>
          <w:tcPr>
            <w:tcW w:w="1141"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5770A185" w14:textId="24671026" w:rsidR="00506E5B" w:rsidRPr="002971AA" w:rsidRDefault="004B2720" w:rsidP="004F0DBA">
            <w:pPr>
              <w:ind w:firstLine="0"/>
              <w:jc w:val="center"/>
              <w:textAlignment w:val="center"/>
              <w:rPr>
                <w:sz w:val="22"/>
                <w:szCs w:val="22"/>
              </w:rPr>
            </w:pPr>
            <w:r>
              <w:rPr>
                <w:sz w:val="22"/>
                <w:szCs w:val="22"/>
              </w:rPr>
              <w:t>70 136,5</w:t>
            </w:r>
          </w:p>
        </w:tc>
      </w:tr>
      <w:tr w:rsidR="00506E5B" w:rsidRPr="002971AA" w14:paraId="1FAB94C8" w14:textId="77777777" w:rsidTr="00641FCD">
        <w:trPr>
          <w:trHeight w:val="675"/>
        </w:trPr>
        <w:tc>
          <w:tcPr>
            <w:tcW w:w="2702"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44AB7687" w14:textId="5FE098EC" w:rsidR="00506E5B" w:rsidRPr="002971AA" w:rsidRDefault="00506E5B" w:rsidP="004F0DBA">
            <w:pPr>
              <w:ind w:firstLine="0"/>
              <w:jc w:val="left"/>
              <w:textAlignment w:val="center"/>
              <w:rPr>
                <w:sz w:val="22"/>
                <w:szCs w:val="22"/>
              </w:rPr>
            </w:pPr>
            <w:r w:rsidRPr="002971AA">
              <w:rPr>
                <w:color w:val="000000"/>
                <w:kern w:val="24"/>
                <w:sz w:val="22"/>
                <w:szCs w:val="22"/>
              </w:rPr>
              <w:t>Субсидии, субвенции городских округов</w:t>
            </w:r>
            <w:r w:rsidR="00A92474">
              <w:rPr>
                <w:color w:val="000000"/>
                <w:kern w:val="24"/>
                <w:sz w:val="22"/>
                <w:szCs w:val="22"/>
              </w:rPr>
              <w:t>, иные межбюджетные трансферты</w:t>
            </w:r>
          </w:p>
        </w:tc>
        <w:tc>
          <w:tcPr>
            <w:tcW w:w="1554"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00EEE134" w14:textId="662DEC12" w:rsidR="00506E5B" w:rsidRPr="002971AA" w:rsidRDefault="008C5A5A" w:rsidP="004F0DBA">
            <w:pPr>
              <w:ind w:firstLine="0"/>
              <w:jc w:val="center"/>
              <w:textAlignment w:val="center"/>
              <w:rPr>
                <w:sz w:val="22"/>
                <w:szCs w:val="22"/>
              </w:rPr>
            </w:pPr>
            <w:r>
              <w:rPr>
                <w:color w:val="000000"/>
                <w:kern w:val="24"/>
                <w:sz w:val="22"/>
                <w:szCs w:val="22"/>
              </w:rPr>
              <w:t>551 332,1</w:t>
            </w:r>
          </w:p>
        </w:tc>
        <w:tc>
          <w:tcPr>
            <w:tcW w:w="1280"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6742384B" w14:textId="29E13F5F" w:rsidR="00506E5B" w:rsidRPr="002971AA" w:rsidRDefault="002D253A" w:rsidP="002D253A">
            <w:pPr>
              <w:ind w:firstLine="0"/>
              <w:jc w:val="center"/>
              <w:textAlignment w:val="center"/>
              <w:rPr>
                <w:sz w:val="22"/>
                <w:szCs w:val="22"/>
              </w:rPr>
            </w:pPr>
            <w:r>
              <w:rPr>
                <w:color w:val="000000"/>
                <w:kern w:val="24"/>
                <w:sz w:val="22"/>
                <w:szCs w:val="22"/>
              </w:rPr>
              <w:t>579 923,3</w:t>
            </w:r>
          </w:p>
        </w:tc>
        <w:tc>
          <w:tcPr>
            <w:tcW w:w="1287"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72767C1F" w14:textId="0F4C5EC6" w:rsidR="00506E5B" w:rsidRPr="002971AA" w:rsidRDefault="002D253A" w:rsidP="004F0DBA">
            <w:pPr>
              <w:ind w:firstLine="0"/>
              <w:jc w:val="center"/>
              <w:textAlignment w:val="center"/>
              <w:rPr>
                <w:sz w:val="22"/>
                <w:szCs w:val="22"/>
              </w:rPr>
            </w:pPr>
            <w:r w:rsidRPr="002D253A">
              <w:rPr>
                <w:color w:val="000000"/>
                <w:kern w:val="24"/>
                <w:sz w:val="22"/>
                <w:szCs w:val="22"/>
              </w:rPr>
              <w:t>579 923,3</w:t>
            </w:r>
          </w:p>
        </w:tc>
        <w:tc>
          <w:tcPr>
            <w:tcW w:w="991"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tcPr>
          <w:p w14:paraId="4684A5A0" w14:textId="190DBC40" w:rsidR="00506E5B" w:rsidRPr="002971AA" w:rsidRDefault="00181D8C" w:rsidP="00563F15">
            <w:pPr>
              <w:ind w:firstLine="0"/>
              <w:jc w:val="center"/>
              <w:textAlignment w:val="center"/>
              <w:rPr>
                <w:sz w:val="22"/>
                <w:szCs w:val="22"/>
              </w:rPr>
            </w:pPr>
            <w:r>
              <w:rPr>
                <w:sz w:val="22"/>
                <w:szCs w:val="22"/>
              </w:rPr>
              <w:t>691 431,8</w:t>
            </w:r>
          </w:p>
        </w:tc>
        <w:tc>
          <w:tcPr>
            <w:tcW w:w="1258"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tcPr>
          <w:p w14:paraId="69D2C869" w14:textId="46872F5B" w:rsidR="00506E5B" w:rsidRPr="002971AA" w:rsidRDefault="00A476E2" w:rsidP="004F0DBA">
            <w:pPr>
              <w:ind w:firstLine="0"/>
              <w:jc w:val="center"/>
              <w:textAlignment w:val="center"/>
              <w:rPr>
                <w:sz w:val="22"/>
                <w:szCs w:val="22"/>
              </w:rPr>
            </w:pPr>
            <w:r>
              <w:rPr>
                <w:sz w:val="22"/>
                <w:szCs w:val="22"/>
              </w:rPr>
              <w:t>586 074,8</w:t>
            </w:r>
          </w:p>
        </w:tc>
        <w:tc>
          <w:tcPr>
            <w:tcW w:w="1141"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tcPr>
          <w:p w14:paraId="565F4374" w14:textId="4AFDD831" w:rsidR="00506E5B" w:rsidRPr="002971AA" w:rsidRDefault="00A476E2" w:rsidP="004F0DBA">
            <w:pPr>
              <w:ind w:firstLine="0"/>
              <w:jc w:val="center"/>
              <w:textAlignment w:val="center"/>
              <w:rPr>
                <w:sz w:val="22"/>
                <w:szCs w:val="22"/>
              </w:rPr>
            </w:pPr>
            <w:r>
              <w:rPr>
                <w:sz w:val="22"/>
                <w:szCs w:val="22"/>
              </w:rPr>
              <w:t>591 534,2</w:t>
            </w:r>
          </w:p>
        </w:tc>
      </w:tr>
      <w:tr w:rsidR="00506E5B" w:rsidRPr="002971AA" w14:paraId="63EE876D" w14:textId="77777777" w:rsidTr="00641FCD">
        <w:trPr>
          <w:trHeight w:val="741"/>
        </w:trPr>
        <w:tc>
          <w:tcPr>
            <w:tcW w:w="2702"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bottom"/>
            <w:hideMark/>
          </w:tcPr>
          <w:p w14:paraId="147775C1" w14:textId="51257CD1" w:rsidR="00506E5B" w:rsidRPr="002971AA" w:rsidRDefault="00506E5B" w:rsidP="004F0DBA">
            <w:pPr>
              <w:ind w:firstLine="0"/>
              <w:jc w:val="left"/>
              <w:textAlignment w:val="bottom"/>
              <w:rPr>
                <w:sz w:val="22"/>
                <w:szCs w:val="22"/>
              </w:rPr>
            </w:pPr>
            <w:r w:rsidRPr="002971AA">
              <w:rPr>
                <w:color w:val="000000"/>
                <w:kern w:val="24"/>
                <w:sz w:val="22"/>
                <w:szCs w:val="22"/>
              </w:rPr>
              <w:t xml:space="preserve">Безвозмездные поступления от негосударственных организаций (средства от филиала АО </w:t>
            </w:r>
            <w:r w:rsidR="00E86009">
              <w:rPr>
                <w:color w:val="000000"/>
                <w:kern w:val="24"/>
                <w:sz w:val="22"/>
                <w:szCs w:val="22"/>
              </w:rPr>
              <w:t>«</w:t>
            </w:r>
            <w:r w:rsidRPr="002971AA">
              <w:rPr>
                <w:color w:val="000000"/>
                <w:kern w:val="24"/>
                <w:sz w:val="22"/>
                <w:szCs w:val="22"/>
              </w:rPr>
              <w:t>Концерн Росэнергоатом</w:t>
            </w:r>
            <w:r w:rsidR="00E86009">
              <w:rPr>
                <w:color w:val="000000"/>
                <w:kern w:val="24"/>
                <w:sz w:val="22"/>
                <w:szCs w:val="22"/>
              </w:rPr>
              <w:t>»</w:t>
            </w:r>
            <w:r w:rsidRPr="002971AA">
              <w:rPr>
                <w:color w:val="000000"/>
                <w:kern w:val="24"/>
                <w:sz w:val="22"/>
                <w:szCs w:val="22"/>
              </w:rPr>
              <w:t xml:space="preserve"> </w:t>
            </w:r>
            <w:r w:rsidR="00E86009">
              <w:rPr>
                <w:color w:val="000000"/>
                <w:kern w:val="24"/>
                <w:sz w:val="22"/>
                <w:szCs w:val="22"/>
              </w:rPr>
              <w:t>«</w:t>
            </w:r>
            <w:r w:rsidRPr="002971AA">
              <w:rPr>
                <w:color w:val="000000"/>
                <w:kern w:val="24"/>
                <w:sz w:val="22"/>
                <w:szCs w:val="22"/>
              </w:rPr>
              <w:t>Калининская атомная станция</w:t>
            </w:r>
            <w:r w:rsidR="00E86009">
              <w:rPr>
                <w:color w:val="000000"/>
                <w:kern w:val="24"/>
                <w:sz w:val="22"/>
                <w:szCs w:val="22"/>
              </w:rPr>
              <w:t>»</w:t>
            </w:r>
            <w:r>
              <w:rPr>
                <w:color w:val="000000"/>
                <w:kern w:val="24"/>
                <w:sz w:val="22"/>
                <w:szCs w:val="22"/>
              </w:rPr>
              <w:t xml:space="preserve"> </w:t>
            </w:r>
            <w:r w:rsidRPr="002971AA">
              <w:rPr>
                <w:color w:val="000000"/>
                <w:kern w:val="24"/>
                <w:sz w:val="22"/>
                <w:szCs w:val="22"/>
              </w:rPr>
              <w:t xml:space="preserve">/др. юр. </w:t>
            </w:r>
            <w:r>
              <w:rPr>
                <w:color w:val="000000"/>
                <w:kern w:val="24"/>
                <w:sz w:val="22"/>
                <w:szCs w:val="22"/>
              </w:rPr>
              <w:t>л</w:t>
            </w:r>
            <w:r w:rsidRPr="002971AA">
              <w:rPr>
                <w:color w:val="000000"/>
                <w:kern w:val="24"/>
                <w:sz w:val="22"/>
                <w:szCs w:val="22"/>
              </w:rPr>
              <w:t>.)</w:t>
            </w:r>
          </w:p>
        </w:tc>
        <w:tc>
          <w:tcPr>
            <w:tcW w:w="1554"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45ED3053" w14:textId="2DD782BF" w:rsidR="00506E5B" w:rsidRPr="002971AA" w:rsidRDefault="002D253A" w:rsidP="004F0DBA">
            <w:pPr>
              <w:ind w:firstLine="0"/>
              <w:jc w:val="center"/>
              <w:textAlignment w:val="center"/>
              <w:rPr>
                <w:sz w:val="22"/>
                <w:szCs w:val="22"/>
              </w:rPr>
            </w:pPr>
            <w:r>
              <w:rPr>
                <w:color w:val="000000"/>
                <w:kern w:val="24"/>
                <w:sz w:val="22"/>
                <w:szCs w:val="22"/>
              </w:rPr>
              <w:t>11 545,5</w:t>
            </w:r>
          </w:p>
        </w:tc>
        <w:tc>
          <w:tcPr>
            <w:tcW w:w="1280"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3763B75F" w14:textId="6DCA799C" w:rsidR="00506E5B" w:rsidRPr="002971AA" w:rsidRDefault="002D253A" w:rsidP="004F0DBA">
            <w:pPr>
              <w:ind w:firstLine="0"/>
              <w:jc w:val="center"/>
              <w:textAlignment w:val="center"/>
              <w:rPr>
                <w:sz w:val="22"/>
                <w:szCs w:val="22"/>
              </w:rPr>
            </w:pPr>
            <w:r>
              <w:rPr>
                <w:color w:val="000000"/>
                <w:kern w:val="24"/>
                <w:sz w:val="22"/>
                <w:szCs w:val="22"/>
              </w:rPr>
              <w:t>33 900,0</w:t>
            </w:r>
          </w:p>
        </w:tc>
        <w:tc>
          <w:tcPr>
            <w:tcW w:w="1287"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077E7B7A" w14:textId="0E8A30B4" w:rsidR="00506E5B" w:rsidRPr="002971AA" w:rsidRDefault="002D253A" w:rsidP="004F0DBA">
            <w:pPr>
              <w:ind w:firstLine="0"/>
              <w:jc w:val="center"/>
              <w:textAlignment w:val="center"/>
              <w:rPr>
                <w:sz w:val="22"/>
                <w:szCs w:val="22"/>
              </w:rPr>
            </w:pPr>
            <w:r>
              <w:rPr>
                <w:color w:val="000000"/>
                <w:kern w:val="24"/>
                <w:sz w:val="22"/>
                <w:szCs w:val="22"/>
              </w:rPr>
              <w:t>33 900,0</w:t>
            </w:r>
          </w:p>
        </w:tc>
        <w:tc>
          <w:tcPr>
            <w:tcW w:w="991"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1A53A122" w14:textId="2BBD94F7" w:rsidR="00506E5B" w:rsidRPr="002971AA" w:rsidRDefault="000A667F" w:rsidP="000A667F">
            <w:pPr>
              <w:ind w:firstLine="0"/>
              <w:jc w:val="center"/>
              <w:textAlignment w:val="center"/>
              <w:rPr>
                <w:sz w:val="22"/>
                <w:szCs w:val="22"/>
              </w:rPr>
            </w:pPr>
            <w:r>
              <w:rPr>
                <w:sz w:val="22"/>
                <w:szCs w:val="22"/>
              </w:rPr>
              <w:t>53 129,3</w:t>
            </w:r>
          </w:p>
        </w:tc>
        <w:tc>
          <w:tcPr>
            <w:tcW w:w="1258" w:type="dxa"/>
            <w:tcBorders>
              <w:top w:val="single" w:sz="6" w:space="0" w:color="4A7EBB"/>
              <w:left w:val="single" w:sz="6" w:space="0" w:color="4A7EBB"/>
              <w:bottom w:val="single" w:sz="6" w:space="0" w:color="4A7EBB"/>
              <w:right w:val="single" w:sz="6" w:space="0" w:color="4A7EBB"/>
            </w:tcBorders>
            <w:shd w:val="clear" w:color="auto" w:fill="auto"/>
            <w:tcMar>
              <w:top w:w="7" w:type="dxa"/>
              <w:left w:w="7" w:type="dxa"/>
              <w:bottom w:w="0" w:type="dxa"/>
              <w:right w:w="7" w:type="dxa"/>
            </w:tcMar>
            <w:vAlign w:val="center"/>
            <w:hideMark/>
          </w:tcPr>
          <w:p w14:paraId="15595678" w14:textId="77777777" w:rsidR="00506E5B" w:rsidRPr="002971AA" w:rsidRDefault="00506E5B" w:rsidP="004F0DBA">
            <w:pPr>
              <w:ind w:firstLine="0"/>
              <w:jc w:val="center"/>
              <w:textAlignment w:val="center"/>
              <w:rPr>
                <w:sz w:val="22"/>
                <w:szCs w:val="22"/>
              </w:rPr>
            </w:pPr>
            <w:r w:rsidRPr="002971AA">
              <w:rPr>
                <w:color w:val="000000"/>
                <w:kern w:val="24"/>
                <w:sz w:val="22"/>
                <w:szCs w:val="22"/>
              </w:rPr>
              <w:t> </w:t>
            </w:r>
          </w:p>
        </w:tc>
        <w:tc>
          <w:tcPr>
            <w:tcW w:w="1141" w:type="dxa"/>
            <w:tcBorders>
              <w:top w:val="single" w:sz="6" w:space="0" w:color="4A7EBB"/>
              <w:left w:val="single" w:sz="6" w:space="0" w:color="4A7EBB"/>
              <w:bottom w:val="single" w:sz="6" w:space="0" w:color="4A7EBB"/>
              <w:right w:val="single" w:sz="6" w:space="0" w:color="4A7EBB"/>
            </w:tcBorders>
            <w:shd w:val="clear" w:color="auto" w:fill="D0D8E8"/>
            <w:tcMar>
              <w:top w:w="7" w:type="dxa"/>
              <w:left w:w="7" w:type="dxa"/>
              <w:bottom w:w="0" w:type="dxa"/>
              <w:right w:w="7" w:type="dxa"/>
            </w:tcMar>
            <w:vAlign w:val="center"/>
            <w:hideMark/>
          </w:tcPr>
          <w:p w14:paraId="1F56E727" w14:textId="77777777" w:rsidR="00506E5B" w:rsidRPr="002971AA" w:rsidRDefault="00506E5B" w:rsidP="004F0DBA">
            <w:pPr>
              <w:ind w:firstLine="0"/>
              <w:jc w:val="center"/>
              <w:textAlignment w:val="center"/>
              <w:rPr>
                <w:sz w:val="22"/>
                <w:szCs w:val="22"/>
              </w:rPr>
            </w:pPr>
            <w:r w:rsidRPr="002971AA">
              <w:rPr>
                <w:color w:val="000000"/>
                <w:kern w:val="24"/>
                <w:sz w:val="22"/>
                <w:szCs w:val="22"/>
              </w:rPr>
              <w:t> </w:t>
            </w:r>
          </w:p>
        </w:tc>
      </w:tr>
      <w:tr w:rsidR="00A476E2" w:rsidRPr="002971AA" w14:paraId="0A10FD1E" w14:textId="77777777" w:rsidTr="008750C7">
        <w:trPr>
          <w:trHeight w:val="675"/>
        </w:trPr>
        <w:tc>
          <w:tcPr>
            <w:tcW w:w="2702" w:type="dxa"/>
            <w:tcBorders>
              <w:top w:val="single" w:sz="6" w:space="0" w:color="4A7EBB"/>
              <w:left w:val="single" w:sz="6" w:space="0" w:color="4A7EBB"/>
              <w:bottom w:val="single" w:sz="18" w:space="0" w:color="4F81BD"/>
              <w:right w:val="single" w:sz="6" w:space="0" w:color="4A7EBB"/>
            </w:tcBorders>
            <w:shd w:val="clear" w:color="auto" w:fill="D0D8E8"/>
            <w:tcMar>
              <w:top w:w="7" w:type="dxa"/>
              <w:left w:w="7" w:type="dxa"/>
              <w:bottom w:w="0" w:type="dxa"/>
              <w:right w:w="7" w:type="dxa"/>
            </w:tcMar>
            <w:vAlign w:val="center"/>
            <w:hideMark/>
          </w:tcPr>
          <w:p w14:paraId="50CE4CA5" w14:textId="77777777" w:rsidR="00A476E2" w:rsidRPr="002971AA" w:rsidRDefault="00A476E2" w:rsidP="004F0DBA">
            <w:pPr>
              <w:ind w:firstLine="0"/>
              <w:jc w:val="left"/>
              <w:textAlignment w:val="center"/>
              <w:rPr>
                <w:sz w:val="22"/>
                <w:szCs w:val="22"/>
              </w:rPr>
            </w:pPr>
            <w:r w:rsidRPr="002971AA">
              <w:rPr>
                <w:b/>
                <w:bCs/>
                <w:color w:val="000000"/>
                <w:kern w:val="24"/>
                <w:sz w:val="22"/>
                <w:szCs w:val="22"/>
              </w:rPr>
              <w:t>ИТОГО безвозмездные поступления</w:t>
            </w:r>
          </w:p>
        </w:tc>
        <w:tc>
          <w:tcPr>
            <w:tcW w:w="1554" w:type="dxa"/>
            <w:tcBorders>
              <w:top w:val="single" w:sz="6" w:space="0" w:color="4A7EBB"/>
              <w:left w:val="single" w:sz="6" w:space="0" w:color="4A7EBB"/>
              <w:bottom w:val="single" w:sz="18" w:space="0" w:color="4F81BD"/>
              <w:right w:val="single" w:sz="6" w:space="0" w:color="4A7EBB"/>
            </w:tcBorders>
            <w:shd w:val="clear" w:color="auto" w:fill="auto"/>
            <w:tcMar>
              <w:top w:w="7" w:type="dxa"/>
              <w:left w:w="7" w:type="dxa"/>
              <w:bottom w:w="0" w:type="dxa"/>
              <w:right w:w="7" w:type="dxa"/>
            </w:tcMar>
            <w:vAlign w:val="center"/>
            <w:hideMark/>
          </w:tcPr>
          <w:p w14:paraId="155F2CF0" w14:textId="633AB248" w:rsidR="00A476E2" w:rsidRPr="002971AA" w:rsidRDefault="008C5A5A" w:rsidP="004F0DBA">
            <w:pPr>
              <w:ind w:firstLine="0"/>
              <w:jc w:val="center"/>
              <w:textAlignment w:val="center"/>
              <w:rPr>
                <w:sz w:val="22"/>
                <w:szCs w:val="22"/>
              </w:rPr>
            </w:pPr>
            <w:r>
              <w:rPr>
                <w:sz w:val="22"/>
                <w:szCs w:val="22"/>
              </w:rPr>
              <w:t>601 236,1</w:t>
            </w:r>
          </w:p>
        </w:tc>
        <w:tc>
          <w:tcPr>
            <w:tcW w:w="1280" w:type="dxa"/>
            <w:tcBorders>
              <w:top w:val="single" w:sz="6" w:space="0" w:color="4A7EBB"/>
              <w:left w:val="single" w:sz="6" w:space="0" w:color="4A7EBB"/>
              <w:bottom w:val="single" w:sz="18" w:space="0" w:color="4F81BD"/>
              <w:right w:val="single" w:sz="6" w:space="0" w:color="4A7EBB"/>
            </w:tcBorders>
            <w:shd w:val="clear" w:color="auto" w:fill="D0D8E8"/>
            <w:tcMar>
              <w:top w:w="7" w:type="dxa"/>
              <w:left w:w="7" w:type="dxa"/>
              <w:bottom w:w="0" w:type="dxa"/>
              <w:right w:w="7" w:type="dxa"/>
            </w:tcMar>
            <w:vAlign w:val="center"/>
            <w:hideMark/>
          </w:tcPr>
          <w:p w14:paraId="7F4BA23D" w14:textId="18E2104D" w:rsidR="00A476E2" w:rsidRPr="002971AA" w:rsidRDefault="002D253A" w:rsidP="004F0DBA">
            <w:pPr>
              <w:ind w:firstLine="0"/>
              <w:jc w:val="center"/>
              <w:textAlignment w:val="center"/>
              <w:rPr>
                <w:sz w:val="22"/>
                <w:szCs w:val="22"/>
              </w:rPr>
            </w:pPr>
            <w:r>
              <w:rPr>
                <w:b/>
                <w:bCs/>
                <w:color w:val="000000"/>
                <w:kern w:val="24"/>
                <w:sz w:val="22"/>
                <w:szCs w:val="22"/>
              </w:rPr>
              <w:t>652 181,8</w:t>
            </w:r>
          </w:p>
        </w:tc>
        <w:tc>
          <w:tcPr>
            <w:tcW w:w="1287" w:type="dxa"/>
            <w:tcBorders>
              <w:top w:val="single" w:sz="6" w:space="0" w:color="4A7EBB"/>
              <w:left w:val="single" w:sz="6" w:space="0" w:color="4A7EBB"/>
              <w:bottom w:val="single" w:sz="18" w:space="0" w:color="4F81BD"/>
              <w:right w:val="single" w:sz="6" w:space="0" w:color="4A7EBB"/>
            </w:tcBorders>
            <w:shd w:val="clear" w:color="auto" w:fill="auto"/>
            <w:tcMar>
              <w:top w:w="7" w:type="dxa"/>
              <w:left w:w="7" w:type="dxa"/>
              <w:bottom w:w="0" w:type="dxa"/>
              <w:right w:w="7" w:type="dxa"/>
            </w:tcMar>
            <w:vAlign w:val="center"/>
            <w:hideMark/>
          </w:tcPr>
          <w:p w14:paraId="139C0110" w14:textId="16F2F63D" w:rsidR="00A476E2" w:rsidRPr="002971AA" w:rsidRDefault="002D253A" w:rsidP="004F0DBA">
            <w:pPr>
              <w:ind w:firstLine="0"/>
              <w:jc w:val="center"/>
              <w:textAlignment w:val="center"/>
              <w:rPr>
                <w:sz w:val="22"/>
                <w:szCs w:val="22"/>
              </w:rPr>
            </w:pPr>
            <w:r w:rsidRPr="002D253A">
              <w:rPr>
                <w:b/>
                <w:bCs/>
                <w:color w:val="000000"/>
                <w:kern w:val="24"/>
                <w:sz w:val="22"/>
                <w:szCs w:val="22"/>
              </w:rPr>
              <w:t>652 181,8</w:t>
            </w:r>
          </w:p>
        </w:tc>
        <w:tc>
          <w:tcPr>
            <w:tcW w:w="991" w:type="dxa"/>
            <w:tcBorders>
              <w:top w:val="single" w:sz="6" w:space="0" w:color="4A7EBB"/>
              <w:left w:val="single" w:sz="6" w:space="0" w:color="4A7EBB"/>
              <w:bottom w:val="single" w:sz="18" w:space="0" w:color="4F81BD"/>
              <w:right w:val="single" w:sz="6" w:space="0" w:color="4A7EBB"/>
            </w:tcBorders>
            <w:shd w:val="clear" w:color="auto" w:fill="D0D8E8"/>
            <w:tcMar>
              <w:top w:w="7" w:type="dxa"/>
              <w:left w:w="7" w:type="dxa"/>
              <w:bottom w:w="0" w:type="dxa"/>
              <w:right w:w="7" w:type="dxa"/>
            </w:tcMar>
            <w:hideMark/>
          </w:tcPr>
          <w:p w14:paraId="1D613C67" w14:textId="77777777" w:rsidR="00A476E2" w:rsidRPr="00A476E2" w:rsidRDefault="00A476E2" w:rsidP="00563F15">
            <w:pPr>
              <w:ind w:firstLine="0"/>
              <w:jc w:val="center"/>
              <w:textAlignment w:val="center"/>
              <w:rPr>
                <w:b/>
                <w:sz w:val="22"/>
                <w:szCs w:val="22"/>
              </w:rPr>
            </w:pPr>
          </w:p>
          <w:p w14:paraId="62E182E0" w14:textId="06954E1B" w:rsidR="00A476E2" w:rsidRPr="00A476E2" w:rsidRDefault="00A476E2" w:rsidP="00563F15">
            <w:pPr>
              <w:ind w:firstLine="0"/>
              <w:jc w:val="center"/>
              <w:textAlignment w:val="center"/>
              <w:rPr>
                <w:b/>
                <w:sz w:val="22"/>
                <w:szCs w:val="22"/>
              </w:rPr>
            </w:pPr>
            <w:r w:rsidRPr="00A476E2">
              <w:rPr>
                <w:b/>
                <w:sz w:val="22"/>
                <w:szCs w:val="22"/>
              </w:rPr>
              <w:t>784 730,3</w:t>
            </w:r>
          </w:p>
        </w:tc>
        <w:tc>
          <w:tcPr>
            <w:tcW w:w="1258" w:type="dxa"/>
            <w:tcBorders>
              <w:top w:val="single" w:sz="6" w:space="0" w:color="4A7EBB"/>
              <w:left w:val="single" w:sz="6" w:space="0" w:color="4A7EBB"/>
              <w:bottom w:val="single" w:sz="18" w:space="0" w:color="4F81BD"/>
              <w:right w:val="single" w:sz="6" w:space="0" w:color="4A7EBB"/>
            </w:tcBorders>
            <w:shd w:val="clear" w:color="auto" w:fill="auto"/>
            <w:tcMar>
              <w:top w:w="7" w:type="dxa"/>
              <w:left w:w="7" w:type="dxa"/>
              <w:bottom w:w="0" w:type="dxa"/>
              <w:right w:w="7" w:type="dxa"/>
            </w:tcMar>
            <w:hideMark/>
          </w:tcPr>
          <w:p w14:paraId="3656EF92" w14:textId="77777777" w:rsidR="00A476E2" w:rsidRPr="00A476E2" w:rsidRDefault="00A476E2" w:rsidP="004F0DBA">
            <w:pPr>
              <w:ind w:firstLine="0"/>
              <w:jc w:val="center"/>
              <w:textAlignment w:val="center"/>
              <w:rPr>
                <w:b/>
                <w:sz w:val="22"/>
                <w:szCs w:val="22"/>
              </w:rPr>
            </w:pPr>
          </w:p>
          <w:p w14:paraId="0066B0D5" w14:textId="3869EFC5" w:rsidR="00A476E2" w:rsidRPr="00A476E2" w:rsidRDefault="00181D8C" w:rsidP="004F0DBA">
            <w:pPr>
              <w:ind w:firstLine="0"/>
              <w:jc w:val="center"/>
              <w:textAlignment w:val="center"/>
              <w:rPr>
                <w:b/>
                <w:sz w:val="22"/>
                <w:szCs w:val="22"/>
              </w:rPr>
            </w:pPr>
            <w:r>
              <w:rPr>
                <w:b/>
                <w:sz w:val="22"/>
                <w:szCs w:val="22"/>
              </w:rPr>
              <w:t>627 656,6</w:t>
            </w:r>
          </w:p>
        </w:tc>
        <w:tc>
          <w:tcPr>
            <w:tcW w:w="1141" w:type="dxa"/>
            <w:tcBorders>
              <w:top w:val="single" w:sz="6" w:space="0" w:color="4A7EBB"/>
              <w:left w:val="single" w:sz="6" w:space="0" w:color="4A7EBB"/>
              <w:bottom w:val="single" w:sz="18" w:space="0" w:color="4F81BD"/>
              <w:right w:val="single" w:sz="6" w:space="0" w:color="4A7EBB"/>
            </w:tcBorders>
            <w:shd w:val="clear" w:color="auto" w:fill="D0D8E8"/>
            <w:tcMar>
              <w:top w:w="7" w:type="dxa"/>
              <w:left w:w="7" w:type="dxa"/>
              <w:bottom w:w="0" w:type="dxa"/>
              <w:right w:w="7" w:type="dxa"/>
            </w:tcMar>
            <w:hideMark/>
          </w:tcPr>
          <w:p w14:paraId="403177B3" w14:textId="77777777" w:rsidR="00A476E2" w:rsidRPr="00A476E2" w:rsidRDefault="00A476E2" w:rsidP="004F0DBA">
            <w:pPr>
              <w:ind w:firstLine="0"/>
              <w:jc w:val="center"/>
              <w:textAlignment w:val="center"/>
              <w:rPr>
                <w:b/>
                <w:sz w:val="22"/>
                <w:szCs w:val="22"/>
              </w:rPr>
            </w:pPr>
          </w:p>
          <w:p w14:paraId="7E9A8C9A" w14:textId="2FFFA62D" w:rsidR="00A476E2" w:rsidRPr="00A476E2" w:rsidRDefault="00181D8C" w:rsidP="004F0DBA">
            <w:pPr>
              <w:ind w:firstLine="0"/>
              <w:jc w:val="center"/>
              <w:textAlignment w:val="center"/>
              <w:rPr>
                <w:b/>
                <w:sz w:val="22"/>
                <w:szCs w:val="22"/>
              </w:rPr>
            </w:pPr>
            <w:r>
              <w:rPr>
                <w:b/>
                <w:sz w:val="22"/>
                <w:szCs w:val="22"/>
              </w:rPr>
              <w:t>661 670,7</w:t>
            </w:r>
          </w:p>
        </w:tc>
      </w:tr>
    </w:tbl>
    <w:p w14:paraId="48CB0B7D" w14:textId="77777777" w:rsidR="00506E5B" w:rsidRPr="007373A3" w:rsidRDefault="00506E5B" w:rsidP="00506E5B">
      <w:pPr>
        <w:tabs>
          <w:tab w:val="left" w:pos="709"/>
        </w:tabs>
        <w:ind w:firstLine="0"/>
        <w:jc w:val="center"/>
        <w:rPr>
          <w:b/>
          <w:sz w:val="24"/>
        </w:rPr>
      </w:pPr>
    </w:p>
    <w:p w14:paraId="30849EF7" w14:textId="506FA87F" w:rsidR="00506E5B" w:rsidRDefault="00506E5B" w:rsidP="00506E5B">
      <w:pPr>
        <w:rPr>
          <w:sz w:val="24"/>
        </w:rPr>
      </w:pPr>
      <w:r w:rsidRPr="007373A3">
        <w:rPr>
          <w:sz w:val="24"/>
        </w:rPr>
        <w:t>В структуре бюджета Удомельского городского округа на 202</w:t>
      </w:r>
      <w:r w:rsidR="00684727">
        <w:rPr>
          <w:sz w:val="24"/>
        </w:rPr>
        <w:t>4</w:t>
      </w:r>
      <w:r w:rsidRPr="007373A3">
        <w:rPr>
          <w:sz w:val="24"/>
        </w:rPr>
        <w:t xml:space="preserve"> – 202</w:t>
      </w:r>
      <w:r w:rsidR="00684727">
        <w:rPr>
          <w:sz w:val="24"/>
        </w:rPr>
        <w:t>6</w:t>
      </w:r>
      <w:r w:rsidRPr="007373A3">
        <w:rPr>
          <w:sz w:val="24"/>
        </w:rPr>
        <w:t xml:space="preserve"> года предусмотрены безвозмездные поступления по следующим направлениям:</w:t>
      </w:r>
    </w:p>
    <w:p w14:paraId="6AD33A6D" w14:textId="77777777" w:rsidR="00506E5B" w:rsidRDefault="00506E5B" w:rsidP="00506E5B">
      <w:pPr>
        <w:rPr>
          <w:sz w:val="24"/>
        </w:rPr>
      </w:pPr>
      <w:r>
        <w:rPr>
          <w:sz w:val="24"/>
        </w:rPr>
        <w:t>2.1. Дотации</w:t>
      </w:r>
    </w:p>
    <w:p w14:paraId="4475597D" w14:textId="77777777" w:rsidR="00506E5B" w:rsidRDefault="00506E5B" w:rsidP="00506E5B">
      <w:pPr>
        <w:rPr>
          <w:sz w:val="24"/>
        </w:rPr>
      </w:pPr>
      <w:r>
        <w:rPr>
          <w:sz w:val="24"/>
        </w:rPr>
        <w:t>2.2.Субсидии</w:t>
      </w:r>
    </w:p>
    <w:p w14:paraId="64F6EDD8" w14:textId="77777777" w:rsidR="00506E5B" w:rsidRDefault="00506E5B" w:rsidP="00506E5B">
      <w:pPr>
        <w:rPr>
          <w:sz w:val="24"/>
        </w:rPr>
      </w:pPr>
      <w:r>
        <w:rPr>
          <w:sz w:val="24"/>
        </w:rPr>
        <w:t>2.3. Субвенции</w:t>
      </w:r>
    </w:p>
    <w:p w14:paraId="700F64B6" w14:textId="77777777" w:rsidR="00506E5B" w:rsidRDefault="00506E5B" w:rsidP="00506E5B">
      <w:pPr>
        <w:rPr>
          <w:sz w:val="24"/>
        </w:rPr>
      </w:pPr>
      <w:r>
        <w:rPr>
          <w:sz w:val="24"/>
        </w:rPr>
        <w:t xml:space="preserve">2.4. </w:t>
      </w:r>
      <w:r w:rsidRPr="00D9662C">
        <w:rPr>
          <w:sz w:val="24"/>
        </w:rPr>
        <w:t>Безвозмездные поступления от негосударственных организаций</w:t>
      </w:r>
    </w:p>
    <w:p w14:paraId="6710D8A8" w14:textId="77777777" w:rsidR="00506E5B" w:rsidRPr="007373A3" w:rsidRDefault="00506E5B" w:rsidP="00506E5B">
      <w:pPr>
        <w:tabs>
          <w:tab w:val="left" w:pos="7500"/>
        </w:tabs>
        <w:jc w:val="right"/>
        <w:rPr>
          <w:sz w:val="24"/>
        </w:rPr>
      </w:pPr>
      <w:r w:rsidRPr="007373A3">
        <w:rPr>
          <w:sz w:val="24"/>
        </w:rPr>
        <w:lastRenderedPageBreak/>
        <w:t>(тыс. 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1560"/>
        <w:gridCol w:w="1275"/>
        <w:gridCol w:w="1701"/>
      </w:tblGrid>
      <w:tr w:rsidR="00506E5B" w:rsidRPr="007373A3" w14:paraId="4D0B6FF3" w14:textId="77777777" w:rsidTr="00187D71">
        <w:tc>
          <w:tcPr>
            <w:tcW w:w="6237" w:type="dxa"/>
            <w:tcBorders>
              <w:top w:val="single" w:sz="4" w:space="0" w:color="000000"/>
              <w:left w:val="single" w:sz="4" w:space="0" w:color="000000"/>
              <w:bottom w:val="single" w:sz="4" w:space="0" w:color="000000"/>
              <w:right w:val="single" w:sz="4" w:space="0" w:color="000000"/>
            </w:tcBorders>
            <w:hideMark/>
          </w:tcPr>
          <w:p w14:paraId="0C548E89" w14:textId="77777777" w:rsidR="00506E5B" w:rsidRPr="007373A3" w:rsidRDefault="00506E5B" w:rsidP="004F0DBA">
            <w:pPr>
              <w:tabs>
                <w:tab w:val="left" w:pos="3120"/>
              </w:tabs>
              <w:jc w:val="center"/>
              <w:rPr>
                <w:b/>
                <w:sz w:val="24"/>
              </w:rPr>
            </w:pPr>
            <w:r w:rsidRPr="007373A3">
              <w:rPr>
                <w:b/>
                <w:sz w:val="24"/>
              </w:rPr>
              <w:t>Наименование дохода</w:t>
            </w:r>
          </w:p>
        </w:tc>
        <w:tc>
          <w:tcPr>
            <w:tcW w:w="1560" w:type="dxa"/>
            <w:tcBorders>
              <w:top w:val="single" w:sz="4" w:space="0" w:color="000000"/>
              <w:left w:val="single" w:sz="4" w:space="0" w:color="000000"/>
              <w:bottom w:val="single" w:sz="4" w:space="0" w:color="000000"/>
              <w:right w:val="single" w:sz="4" w:space="0" w:color="000000"/>
            </w:tcBorders>
            <w:hideMark/>
          </w:tcPr>
          <w:p w14:paraId="22ECC7A8" w14:textId="70555BA3" w:rsidR="00506E5B" w:rsidRPr="007373A3" w:rsidRDefault="00506E5B" w:rsidP="00684727">
            <w:pPr>
              <w:tabs>
                <w:tab w:val="left" w:pos="3120"/>
              </w:tabs>
              <w:ind w:firstLine="0"/>
              <w:jc w:val="center"/>
              <w:rPr>
                <w:b/>
                <w:sz w:val="24"/>
              </w:rPr>
            </w:pPr>
            <w:r w:rsidRPr="007373A3">
              <w:rPr>
                <w:b/>
                <w:sz w:val="24"/>
              </w:rPr>
              <w:t>Прогноз на 202</w:t>
            </w:r>
            <w:r w:rsidR="00684727">
              <w:rPr>
                <w:b/>
                <w:sz w:val="24"/>
              </w:rPr>
              <w:t>4</w:t>
            </w:r>
            <w:r w:rsidRPr="007373A3">
              <w:rPr>
                <w:b/>
                <w:sz w:val="24"/>
              </w:rPr>
              <w:t xml:space="preserve"> год</w:t>
            </w:r>
          </w:p>
        </w:tc>
        <w:tc>
          <w:tcPr>
            <w:tcW w:w="1275" w:type="dxa"/>
            <w:tcBorders>
              <w:top w:val="single" w:sz="4" w:space="0" w:color="000000"/>
              <w:left w:val="single" w:sz="4" w:space="0" w:color="000000"/>
              <w:bottom w:val="single" w:sz="4" w:space="0" w:color="000000"/>
              <w:right w:val="single" w:sz="4" w:space="0" w:color="000000"/>
            </w:tcBorders>
            <w:hideMark/>
          </w:tcPr>
          <w:p w14:paraId="70B4401C" w14:textId="204DDB1C" w:rsidR="00506E5B" w:rsidRPr="007373A3" w:rsidRDefault="00506E5B" w:rsidP="00684727">
            <w:pPr>
              <w:tabs>
                <w:tab w:val="left" w:pos="3120"/>
              </w:tabs>
              <w:ind w:firstLine="0"/>
              <w:jc w:val="center"/>
              <w:rPr>
                <w:b/>
                <w:sz w:val="24"/>
              </w:rPr>
            </w:pPr>
            <w:r w:rsidRPr="007373A3">
              <w:rPr>
                <w:b/>
                <w:sz w:val="24"/>
              </w:rPr>
              <w:t>Прогноз на 202</w:t>
            </w:r>
            <w:r w:rsidR="00684727">
              <w:rPr>
                <w:b/>
                <w:sz w:val="24"/>
              </w:rPr>
              <w:t>5</w:t>
            </w:r>
            <w:r w:rsidRPr="007373A3">
              <w:rPr>
                <w:b/>
                <w:sz w:val="24"/>
              </w:rPr>
              <w:t xml:space="preserve"> год</w:t>
            </w:r>
          </w:p>
        </w:tc>
        <w:tc>
          <w:tcPr>
            <w:tcW w:w="1701" w:type="dxa"/>
            <w:tcBorders>
              <w:top w:val="single" w:sz="4" w:space="0" w:color="000000"/>
              <w:left w:val="single" w:sz="4" w:space="0" w:color="000000"/>
              <w:bottom w:val="single" w:sz="4" w:space="0" w:color="000000"/>
              <w:right w:val="single" w:sz="4" w:space="0" w:color="000000"/>
            </w:tcBorders>
            <w:hideMark/>
          </w:tcPr>
          <w:p w14:paraId="4E0C6855" w14:textId="2F7B7174" w:rsidR="00506E5B" w:rsidRPr="007373A3" w:rsidRDefault="00506E5B" w:rsidP="00684727">
            <w:pPr>
              <w:tabs>
                <w:tab w:val="left" w:pos="3120"/>
              </w:tabs>
              <w:ind w:firstLine="0"/>
              <w:jc w:val="center"/>
              <w:rPr>
                <w:b/>
                <w:sz w:val="24"/>
              </w:rPr>
            </w:pPr>
            <w:r w:rsidRPr="007373A3">
              <w:rPr>
                <w:b/>
                <w:sz w:val="24"/>
              </w:rPr>
              <w:t>Прогноз на 202</w:t>
            </w:r>
            <w:r w:rsidR="00684727">
              <w:rPr>
                <w:b/>
                <w:sz w:val="24"/>
              </w:rPr>
              <w:t>6</w:t>
            </w:r>
            <w:r w:rsidRPr="007373A3">
              <w:rPr>
                <w:b/>
                <w:sz w:val="24"/>
              </w:rPr>
              <w:t xml:space="preserve"> год</w:t>
            </w:r>
          </w:p>
        </w:tc>
      </w:tr>
      <w:tr w:rsidR="00506E5B" w:rsidRPr="007373A3" w14:paraId="2F61E1D5" w14:textId="77777777" w:rsidTr="00187D71">
        <w:tc>
          <w:tcPr>
            <w:tcW w:w="6237" w:type="dxa"/>
            <w:tcBorders>
              <w:top w:val="single" w:sz="4" w:space="0" w:color="000000"/>
              <w:left w:val="single" w:sz="4" w:space="0" w:color="000000"/>
              <w:bottom w:val="single" w:sz="4" w:space="0" w:color="000000"/>
              <w:right w:val="single" w:sz="4" w:space="0" w:color="000000"/>
            </w:tcBorders>
          </w:tcPr>
          <w:p w14:paraId="4AD2ACC5" w14:textId="77777777" w:rsidR="00506E5B" w:rsidRPr="007675EE" w:rsidRDefault="00506E5B" w:rsidP="004F0DBA">
            <w:pPr>
              <w:tabs>
                <w:tab w:val="left" w:pos="3120"/>
              </w:tabs>
              <w:jc w:val="center"/>
              <w:rPr>
                <w:sz w:val="24"/>
              </w:rPr>
            </w:pPr>
            <w:r w:rsidRPr="007675EE">
              <w:rPr>
                <w:sz w:val="24"/>
              </w:rPr>
              <w:t>1</w:t>
            </w:r>
          </w:p>
        </w:tc>
        <w:tc>
          <w:tcPr>
            <w:tcW w:w="1560" w:type="dxa"/>
            <w:tcBorders>
              <w:top w:val="single" w:sz="4" w:space="0" w:color="000000"/>
              <w:left w:val="single" w:sz="4" w:space="0" w:color="000000"/>
              <w:bottom w:val="single" w:sz="4" w:space="0" w:color="000000"/>
              <w:right w:val="single" w:sz="4" w:space="0" w:color="000000"/>
            </w:tcBorders>
          </w:tcPr>
          <w:p w14:paraId="0F3AE633" w14:textId="77777777" w:rsidR="00506E5B" w:rsidRPr="007675EE" w:rsidRDefault="00506E5B" w:rsidP="004F0DBA">
            <w:pPr>
              <w:tabs>
                <w:tab w:val="left" w:pos="3120"/>
              </w:tabs>
              <w:ind w:firstLine="0"/>
              <w:jc w:val="center"/>
              <w:rPr>
                <w:sz w:val="24"/>
              </w:rPr>
            </w:pPr>
            <w:r w:rsidRPr="007675EE">
              <w:rPr>
                <w:sz w:val="24"/>
              </w:rPr>
              <w:t>2</w:t>
            </w:r>
          </w:p>
        </w:tc>
        <w:tc>
          <w:tcPr>
            <w:tcW w:w="1275" w:type="dxa"/>
            <w:tcBorders>
              <w:top w:val="single" w:sz="4" w:space="0" w:color="000000"/>
              <w:left w:val="single" w:sz="4" w:space="0" w:color="000000"/>
              <w:bottom w:val="single" w:sz="4" w:space="0" w:color="000000"/>
              <w:right w:val="single" w:sz="4" w:space="0" w:color="000000"/>
            </w:tcBorders>
          </w:tcPr>
          <w:p w14:paraId="619DE3D4" w14:textId="77777777" w:rsidR="00506E5B" w:rsidRPr="007675EE" w:rsidRDefault="00506E5B" w:rsidP="004F0DBA">
            <w:pPr>
              <w:tabs>
                <w:tab w:val="left" w:pos="3120"/>
              </w:tabs>
              <w:ind w:firstLine="0"/>
              <w:jc w:val="center"/>
              <w:rPr>
                <w:sz w:val="24"/>
              </w:rPr>
            </w:pPr>
            <w:r w:rsidRPr="007675EE">
              <w:rPr>
                <w:sz w:val="24"/>
              </w:rPr>
              <w:t>3</w:t>
            </w:r>
          </w:p>
        </w:tc>
        <w:tc>
          <w:tcPr>
            <w:tcW w:w="1701" w:type="dxa"/>
            <w:tcBorders>
              <w:top w:val="single" w:sz="4" w:space="0" w:color="000000"/>
              <w:left w:val="single" w:sz="4" w:space="0" w:color="000000"/>
              <w:bottom w:val="single" w:sz="4" w:space="0" w:color="000000"/>
              <w:right w:val="single" w:sz="4" w:space="0" w:color="000000"/>
            </w:tcBorders>
          </w:tcPr>
          <w:p w14:paraId="013A29CA" w14:textId="77777777" w:rsidR="00506E5B" w:rsidRPr="007675EE" w:rsidRDefault="00506E5B" w:rsidP="004F0DBA">
            <w:pPr>
              <w:tabs>
                <w:tab w:val="left" w:pos="3120"/>
              </w:tabs>
              <w:ind w:firstLine="0"/>
              <w:jc w:val="center"/>
              <w:rPr>
                <w:sz w:val="24"/>
              </w:rPr>
            </w:pPr>
            <w:r w:rsidRPr="007675EE">
              <w:rPr>
                <w:sz w:val="24"/>
              </w:rPr>
              <w:t>4</w:t>
            </w:r>
          </w:p>
        </w:tc>
      </w:tr>
      <w:tr w:rsidR="00684727" w:rsidRPr="007373A3" w14:paraId="41B6A5E6" w14:textId="77777777" w:rsidTr="00187D71">
        <w:tc>
          <w:tcPr>
            <w:tcW w:w="6237" w:type="dxa"/>
            <w:tcBorders>
              <w:top w:val="single" w:sz="4" w:space="0" w:color="000000"/>
              <w:left w:val="single" w:sz="4" w:space="0" w:color="000000"/>
              <w:bottom w:val="single" w:sz="4" w:space="0" w:color="000000"/>
              <w:right w:val="single" w:sz="4" w:space="0" w:color="000000"/>
            </w:tcBorders>
            <w:shd w:val="clear" w:color="auto" w:fill="8DB3E2"/>
          </w:tcPr>
          <w:p w14:paraId="59216BBD" w14:textId="77777777" w:rsidR="00684727" w:rsidRPr="007373A3" w:rsidRDefault="00684727" w:rsidP="004F0DBA">
            <w:pPr>
              <w:rPr>
                <w:b/>
                <w:sz w:val="24"/>
              </w:rPr>
            </w:pPr>
            <w:r w:rsidRPr="007373A3">
              <w:rPr>
                <w:b/>
                <w:sz w:val="24"/>
              </w:rPr>
              <w:t xml:space="preserve">Итого </w:t>
            </w:r>
            <w:r w:rsidRPr="007373A3">
              <w:rPr>
                <w:b/>
                <w:color w:val="000000"/>
                <w:sz w:val="24"/>
              </w:rPr>
              <w:t>безвозмездные</w:t>
            </w:r>
            <w:r w:rsidRPr="007373A3">
              <w:rPr>
                <w:b/>
                <w:sz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8DB3E2"/>
          </w:tcPr>
          <w:p w14:paraId="722F2250" w14:textId="123F0965" w:rsidR="00684727" w:rsidRPr="007373A3" w:rsidRDefault="00684727" w:rsidP="004F0DBA">
            <w:pPr>
              <w:ind w:firstLine="0"/>
              <w:jc w:val="center"/>
              <w:rPr>
                <w:b/>
                <w:bCs/>
                <w:color w:val="000000"/>
                <w:sz w:val="24"/>
              </w:rPr>
            </w:pPr>
            <w:r>
              <w:rPr>
                <w:b/>
                <w:bCs/>
                <w:color w:val="000000"/>
                <w:sz w:val="22"/>
                <w:szCs w:val="22"/>
              </w:rPr>
              <w:t>784 730,3</w:t>
            </w:r>
          </w:p>
        </w:tc>
        <w:tc>
          <w:tcPr>
            <w:tcW w:w="1275" w:type="dxa"/>
            <w:tcBorders>
              <w:top w:val="single" w:sz="4" w:space="0" w:color="000000"/>
              <w:left w:val="single" w:sz="4" w:space="0" w:color="000000"/>
              <w:bottom w:val="single" w:sz="4" w:space="0" w:color="000000"/>
              <w:right w:val="single" w:sz="4" w:space="0" w:color="000000"/>
            </w:tcBorders>
            <w:shd w:val="clear" w:color="auto" w:fill="8DB3E2"/>
          </w:tcPr>
          <w:p w14:paraId="154447C2" w14:textId="3BEA39DE" w:rsidR="00684727" w:rsidRPr="00B61E85" w:rsidRDefault="0014377E" w:rsidP="004F0DBA">
            <w:pPr>
              <w:ind w:firstLine="0"/>
              <w:jc w:val="center"/>
              <w:rPr>
                <w:b/>
                <w:bCs/>
                <w:color w:val="000000"/>
                <w:sz w:val="24"/>
              </w:rPr>
            </w:pPr>
            <w:r>
              <w:rPr>
                <w:b/>
                <w:bCs/>
                <w:color w:val="000000"/>
                <w:sz w:val="24"/>
              </w:rPr>
              <w:t>627 656,6</w:t>
            </w:r>
          </w:p>
        </w:tc>
        <w:tc>
          <w:tcPr>
            <w:tcW w:w="1701" w:type="dxa"/>
            <w:tcBorders>
              <w:top w:val="single" w:sz="4" w:space="0" w:color="000000"/>
              <w:left w:val="single" w:sz="4" w:space="0" w:color="000000"/>
              <w:bottom w:val="single" w:sz="4" w:space="0" w:color="000000"/>
              <w:right w:val="single" w:sz="4" w:space="0" w:color="000000"/>
            </w:tcBorders>
            <w:shd w:val="clear" w:color="auto" w:fill="8DB3E2"/>
          </w:tcPr>
          <w:p w14:paraId="77819824" w14:textId="3553B30C" w:rsidR="00684727" w:rsidRPr="00B61E85" w:rsidRDefault="0014377E" w:rsidP="004F0DBA">
            <w:pPr>
              <w:ind w:firstLine="0"/>
              <w:jc w:val="center"/>
              <w:rPr>
                <w:b/>
                <w:bCs/>
                <w:color w:val="000000"/>
                <w:sz w:val="24"/>
              </w:rPr>
            </w:pPr>
            <w:r>
              <w:rPr>
                <w:b/>
                <w:bCs/>
                <w:color w:val="000000"/>
                <w:sz w:val="24"/>
              </w:rPr>
              <w:t>661 670,7</w:t>
            </w:r>
          </w:p>
        </w:tc>
      </w:tr>
      <w:tr w:rsidR="00684727" w:rsidRPr="00A92474" w14:paraId="110E2DA5" w14:textId="77777777" w:rsidTr="00187D71">
        <w:tc>
          <w:tcPr>
            <w:tcW w:w="6237" w:type="dxa"/>
            <w:tcBorders>
              <w:top w:val="single" w:sz="4" w:space="0" w:color="000000"/>
              <w:left w:val="single" w:sz="4" w:space="0" w:color="000000"/>
              <w:bottom w:val="single" w:sz="4" w:space="0" w:color="000000"/>
              <w:right w:val="single" w:sz="4" w:space="0" w:color="000000"/>
            </w:tcBorders>
            <w:shd w:val="clear" w:color="auto" w:fill="DBE5F1"/>
            <w:hideMark/>
          </w:tcPr>
          <w:p w14:paraId="1707361C" w14:textId="77777777" w:rsidR="00684727" w:rsidRPr="00A92474" w:rsidRDefault="00684727" w:rsidP="004F0DBA">
            <w:pPr>
              <w:ind w:firstLine="0"/>
              <w:rPr>
                <w:bCs/>
                <w:iCs/>
                <w:color w:val="000000"/>
                <w:sz w:val="22"/>
                <w:szCs w:val="22"/>
              </w:rPr>
            </w:pPr>
            <w:r w:rsidRPr="00A92474">
              <w:rPr>
                <w:bCs/>
                <w:iCs/>
                <w:color w:val="000000"/>
                <w:sz w:val="22"/>
                <w:szCs w:val="22"/>
              </w:rPr>
              <w:t>Безвозмездные поступления от других бюджетов бюджетной системы Российской Федерации в т. ч.:</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cPr>
          <w:p w14:paraId="0AB38394" w14:textId="19C7248A" w:rsidR="00684727" w:rsidRPr="00A92474" w:rsidRDefault="00684727" w:rsidP="00563F15">
            <w:pPr>
              <w:ind w:firstLine="0"/>
              <w:jc w:val="center"/>
              <w:rPr>
                <w:bCs/>
                <w:iCs/>
                <w:color w:val="000000"/>
                <w:sz w:val="22"/>
                <w:szCs w:val="22"/>
              </w:rPr>
            </w:pPr>
            <w:r w:rsidRPr="00A92474">
              <w:rPr>
                <w:b/>
                <w:bCs/>
                <w:color w:val="000000"/>
                <w:sz w:val="22"/>
                <w:szCs w:val="22"/>
              </w:rPr>
              <w:t>731 601,0</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cPr>
          <w:p w14:paraId="23CB691C" w14:textId="01FDA71B" w:rsidR="00684727" w:rsidRPr="00A92474" w:rsidRDefault="0014377E" w:rsidP="004F0DBA">
            <w:pPr>
              <w:ind w:firstLine="0"/>
              <w:jc w:val="center"/>
              <w:rPr>
                <w:bCs/>
                <w:iCs/>
                <w:color w:val="000000"/>
                <w:sz w:val="22"/>
                <w:szCs w:val="22"/>
              </w:rPr>
            </w:pPr>
            <w:r>
              <w:rPr>
                <w:bCs/>
                <w:iCs/>
                <w:color w:val="000000"/>
                <w:sz w:val="22"/>
                <w:szCs w:val="22"/>
              </w:rPr>
              <w:t>627 656,6</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cPr>
          <w:p w14:paraId="4D8C0E52" w14:textId="246FC43C" w:rsidR="00684727" w:rsidRPr="00A92474" w:rsidRDefault="0014377E" w:rsidP="004F0DBA">
            <w:pPr>
              <w:ind w:firstLine="0"/>
              <w:jc w:val="center"/>
              <w:rPr>
                <w:bCs/>
                <w:iCs/>
                <w:color w:val="000000"/>
                <w:sz w:val="22"/>
                <w:szCs w:val="22"/>
              </w:rPr>
            </w:pPr>
            <w:r>
              <w:rPr>
                <w:b/>
                <w:bCs/>
                <w:color w:val="000000"/>
                <w:sz w:val="22"/>
                <w:szCs w:val="22"/>
              </w:rPr>
              <w:t>661 670,7</w:t>
            </w:r>
          </w:p>
        </w:tc>
      </w:tr>
      <w:tr w:rsidR="00684727" w:rsidRPr="00A92474" w14:paraId="665DBA06" w14:textId="77777777" w:rsidTr="00187D71">
        <w:tc>
          <w:tcPr>
            <w:tcW w:w="6237" w:type="dxa"/>
            <w:tcBorders>
              <w:top w:val="single" w:sz="4" w:space="0" w:color="000000"/>
              <w:left w:val="single" w:sz="4" w:space="0" w:color="000000"/>
              <w:bottom w:val="single" w:sz="4" w:space="0" w:color="000000"/>
              <w:right w:val="single" w:sz="4" w:space="0" w:color="000000"/>
            </w:tcBorders>
          </w:tcPr>
          <w:p w14:paraId="67F9BBDA" w14:textId="77777777" w:rsidR="00684727" w:rsidRPr="00A92474" w:rsidRDefault="00684727" w:rsidP="004F0DBA">
            <w:pPr>
              <w:ind w:firstLine="0"/>
              <w:rPr>
                <w:bCs/>
                <w:i/>
                <w:iCs/>
                <w:color w:val="000000"/>
                <w:sz w:val="22"/>
                <w:szCs w:val="22"/>
              </w:rPr>
            </w:pPr>
            <w:r w:rsidRPr="00A92474">
              <w:rPr>
                <w:bCs/>
                <w:i/>
                <w:iCs/>
                <w:color w:val="000000"/>
                <w:sz w:val="22"/>
                <w:szCs w:val="22"/>
              </w:rPr>
              <w:t>- дотации на поддержку мер по обеспечению сбалансированности бюджета</w:t>
            </w:r>
          </w:p>
        </w:tc>
        <w:tc>
          <w:tcPr>
            <w:tcW w:w="1560" w:type="dxa"/>
            <w:tcBorders>
              <w:top w:val="single" w:sz="4" w:space="0" w:color="000000"/>
              <w:left w:val="single" w:sz="4" w:space="0" w:color="000000"/>
              <w:bottom w:val="single" w:sz="4" w:space="0" w:color="000000"/>
              <w:right w:val="single" w:sz="4" w:space="0" w:color="000000"/>
            </w:tcBorders>
          </w:tcPr>
          <w:p w14:paraId="72A87AC6" w14:textId="17B90E7F" w:rsidR="00684727" w:rsidRPr="00A92474" w:rsidRDefault="00684727" w:rsidP="004F0DBA">
            <w:pPr>
              <w:ind w:firstLine="0"/>
              <w:jc w:val="center"/>
              <w:rPr>
                <w:bCs/>
                <w:i/>
                <w:iCs/>
                <w:color w:val="000000"/>
                <w:sz w:val="22"/>
                <w:szCs w:val="22"/>
              </w:rPr>
            </w:pPr>
            <w:r w:rsidRPr="00A92474">
              <w:rPr>
                <w:bCs/>
                <w:i/>
                <w:iCs/>
                <w:color w:val="000000"/>
                <w:sz w:val="22"/>
                <w:szCs w:val="22"/>
              </w:rPr>
              <w:t>40 169,2</w:t>
            </w:r>
          </w:p>
        </w:tc>
        <w:tc>
          <w:tcPr>
            <w:tcW w:w="1275" w:type="dxa"/>
            <w:tcBorders>
              <w:top w:val="single" w:sz="4" w:space="0" w:color="000000"/>
              <w:left w:val="single" w:sz="4" w:space="0" w:color="000000"/>
              <w:bottom w:val="single" w:sz="4" w:space="0" w:color="000000"/>
              <w:right w:val="single" w:sz="4" w:space="0" w:color="000000"/>
            </w:tcBorders>
          </w:tcPr>
          <w:p w14:paraId="447B034D" w14:textId="6E0F0A39" w:rsidR="00684727" w:rsidRPr="00A92474" w:rsidRDefault="0014377E" w:rsidP="004F0DBA">
            <w:pPr>
              <w:ind w:firstLine="0"/>
              <w:jc w:val="center"/>
              <w:rPr>
                <w:bCs/>
                <w:i/>
                <w:iCs/>
                <w:color w:val="000000"/>
                <w:sz w:val="22"/>
                <w:szCs w:val="22"/>
              </w:rPr>
            </w:pPr>
            <w:r>
              <w:rPr>
                <w:bCs/>
                <w:i/>
                <w:iCs/>
                <w:color w:val="000000"/>
                <w:sz w:val="22"/>
                <w:szCs w:val="22"/>
              </w:rPr>
              <w:t>41 581,8</w:t>
            </w:r>
          </w:p>
        </w:tc>
        <w:tc>
          <w:tcPr>
            <w:tcW w:w="1701" w:type="dxa"/>
            <w:tcBorders>
              <w:top w:val="single" w:sz="4" w:space="0" w:color="000000"/>
              <w:left w:val="single" w:sz="4" w:space="0" w:color="000000"/>
              <w:bottom w:val="single" w:sz="4" w:space="0" w:color="000000"/>
              <w:right w:val="single" w:sz="4" w:space="0" w:color="000000"/>
            </w:tcBorders>
          </w:tcPr>
          <w:p w14:paraId="3E3A871A" w14:textId="0CEB1DA0" w:rsidR="00684727" w:rsidRPr="00A92474" w:rsidRDefault="0014377E" w:rsidP="004F0DBA">
            <w:pPr>
              <w:ind w:firstLine="0"/>
              <w:jc w:val="center"/>
              <w:rPr>
                <w:bCs/>
                <w:i/>
                <w:iCs/>
                <w:color w:val="000000"/>
                <w:sz w:val="22"/>
                <w:szCs w:val="22"/>
              </w:rPr>
            </w:pPr>
            <w:r>
              <w:rPr>
                <w:bCs/>
                <w:i/>
                <w:iCs/>
                <w:color w:val="000000"/>
                <w:sz w:val="22"/>
                <w:szCs w:val="22"/>
              </w:rPr>
              <w:t>70 136,5</w:t>
            </w:r>
          </w:p>
        </w:tc>
      </w:tr>
      <w:tr w:rsidR="00A476E2" w:rsidRPr="00A92474" w14:paraId="2AAD200A" w14:textId="77777777" w:rsidTr="00187D71">
        <w:tc>
          <w:tcPr>
            <w:tcW w:w="6237" w:type="dxa"/>
            <w:tcBorders>
              <w:top w:val="single" w:sz="4" w:space="0" w:color="000000"/>
              <w:left w:val="single" w:sz="4" w:space="0" w:color="000000"/>
              <w:bottom w:val="single" w:sz="4" w:space="0" w:color="000000"/>
              <w:right w:val="single" w:sz="4" w:space="0" w:color="000000"/>
            </w:tcBorders>
          </w:tcPr>
          <w:p w14:paraId="34B66042" w14:textId="77777777" w:rsidR="00A476E2" w:rsidRPr="00A92474" w:rsidRDefault="00A476E2" w:rsidP="004F0DBA">
            <w:pPr>
              <w:ind w:firstLine="0"/>
              <w:rPr>
                <w:bCs/>
                <w:i/>
                <w:iCs/>
                <w:color w:val="000000"/>
                <w:sz w:val="22"/>
                <w:szCs w:val="22"/>
              </w:rPr>
            </w:pPr>
            <w:r w:rsidRPr="00A92474">
              <w:rPr>
                <w:bCs/>
                <w:i/>
                <w:iCs/>
                <w:color w:val="000000"/>
                <w:sz w:val="22"/>
                <w:szCs w:val="22"/>
              </w:rPr>
              <w:t>- субсидии</w:t>
            </w:r>
          </w:p>
        </w:tc>
        <w:tc>
          <w:tcPr>
            <w:tcW w:w="1560" w:type="dxa"/>
            <w:tcBorders>
              <w:top w:val="single" w:sz="4" w:space="0" w:color="000000"/>
              <w:left w:val="single" w:sz="4" w:space="0" w:color="000000"/>
              <w:bottom w:val="single" w:sz="4" w:space="0" w:color="000000"/>
              <w:right w:val="single" w:sz="4" w:space="0" w:color="000000"/>
            </w:tcBorders>
          </w:tcPr>
          <w:p w14:paraId="539782EA" w14:textId="5D4B313F" w:rsidR="00A476E2" w:rsidRPr="00A92474" w:rsidRDefault="00A476E2" w:rsidP="004F0DBA">
            <w:pPr>
              <w:ind w:firstLine="0"/>
              <w:jc w:val="center"/>
              <w:rPr>
                <w:bCs/>
                <w:i/>
                <w:iCs/>
                <w:color w:val="000000"/>
                <w:sz w:val="22"/>
                <w:szCs w:val="22"/>
              </w:rPr>
            </w:pPr>
            <w:r w:rsidRPr="00A92474">
              <w:rPr>
                <w:bCs/>
                <w:i/>
                <w:iCs/>
                <w:sz w:val="22"/>
                <w:szCs w:val="22"/>
              </w:rPr>
              <w:t>188 792,3</w:t>
            </w:r>
          </w:p>
        </w:tc>
        <w:tc>
          <w:tcPr>
            <w:tcW w:w="1275" w:type="dxa"/>
            <w:tcBorders>
              <w:top w:val="single" w:sz="4" w:space="0" w:color="000000"/>
              <w:left w:val="single" w:sz="4" w:space="0" w:color="000000"/>
              <w:bottom w:val="single" w:sz="4" w:space="0" w:color="000000"/>
              <w:right w:val="single" w:sz="4" w:space="0" w:color="000000"/>
            </w:tcBorders>
          </w:tcPr>
          <w:p w14:paraId="76863B06" w14:textId="1365ACE4" w:rsidR="00A476E2" w:rsidRPr="00A92474" w:rsidRDefault="00A476E2" w:rsidP="004F0DBA">
            <w:pPr>
              <w:ind w:firstLine="0"/>
              <w:jc w:val="center"/>
              <w:rPr>
                <w:bCs/>
                <w:i/>
                <w:iCs/>
                <w:color w:val="000000"/>
                <w:sz w:val="22"/>
                <w:szCs w:val="22"/>
              </w:rPr>
            </w:pPr>
            <w:r w:rsidRPr="00A92474">
              <w:rPr>
                <w:bCs/>
                <w:i/>
                <w:iCs/>
                <w:sz w:val="22"/>
                <w:szCs w:val="22"/>
              </w:rPr>
              <w:t>178 806,9</w:t>
            </w:r>
          </w:p>
        </w:tc>
        <w:tc>
          <w:tcPr>
            <w:tcW w:w="1701" w:type="dxa"/>
            <w:tcBorders>
              <w:top w:val="single" w:sz="4" w:space="0" w:color="000000"/>
              <w:left w:val="single" w:sz="4" w:space="0" w:color="000000"/>
              <w:bottom w:val="single" w:sz="4" w:space="0" w:color="000000"/>
              <w:right w:val="single" w:sz="4" w:space="0" w:color="000000"/>
            </w:tcBorders>
          </w:tcPr>
          <w:p w14:paraId="1693443A" w14:textId="11E87139" w:rsidR="00A476E2" w:rsidRPr="00A92474" w:rsidRDefault="00A476E2" w:rsidP="004F0DBA">
            <w:pPr>
              <w:ind w:firstLine="0"/>
              <w:jc w:val="center"/>
              <w:rPr>
                <w:bCs/>
                <w:i/>
                <w:iCs/>
                <w:color w:val="000000"/>
                <w:sz w:val="22"/>
                <w:szCs w:val="22"/>
              </w:rPr>
            </w:pPr>
            <w:r w:rsidRPr="00A92474">
              <w:rPr>
                <w:bCs/>
                <w:i/>
                <w:iCs/>
                <w:sz w:val="22"/>
                <w:szCs w:val="22"/>
              </w:rPr>
              <w:t>181 437,4</w:t>
            </w:r>
          </w:p>
        </w:tc>
      </w:tr>
      <w:tr w:rsidR="00A476E2" w:rsidRPr="00A92474" w14:paraId="00BCA156" w14:textId="77777777" w:rsidTr="00187D71">
        <w:tc>
          <w:tcPr>
            <w:tcW w:w="6237" w:type="dxa"/>
            <w:tcBorders>
              <w:top w:val="single" w:sz="4" w:space="0" w:color="000000"/>
              <w:left w:val="single" w:sz="4" w:space="0" w:color="000000"/>
              <w:bottom w:val="single" w:sz="4" w:space="0" w:color="000000"/>
              <w:right w:val="single" w:sz="4" w:space="0" w:color="000000"/>
            </w:tcBorders>
          </w:tcPr>
          <w:p w14:paraId="4EB2F799" w14:textId="77777777" w:rsidR="00A476E2" w:rsidRPr="00A92474" w:rsidRDefault="00A476E2" w:rsidP="004F0DBA">
            <w:pPr>
              <w:ind w:firstLine="0"/>
              <w:rPr>
                <w:bCs/>
                <w:i/>
                <w:iCs/>
                <w:color w:val="000000"/>
                <w:sz w:val="22"/>
                <w:szCs w:val="22"/>
              </w:rPr>
            </w:pPr>
            <w:r w:rsidRPr="00A92474">
              <w:rPr>
                <w:bCs/>
                <w:i/>
                <w:iCs/>
                <w:color w:val="000000"/>
                <w:sz w:val="22"/>
                <w:szCs w:val="22"/>
              </w:rPr>
              <w:t>- субвенции</w:t>
            </w:r>
          </w:p>
        </w:tc>
        <w:tc>
          <w:tcPr>
            <w:tcW w:w="1560" w:type="dxa"/>
            <w:tcBorders>
              <w:top w:val="single" w:sz="4" w:space="0" w:color="000000"/>
              <w:left w:val="single" w:sz="4" w:space="0" w:color="000000"/>
              <w:bottom w:val="single" w:sz="4" w:space="0" w:color="000000"/>
              <w:right w:val="single" w:sz="4" w:space="0" w:color="000000"/>
            </w:tcBorders>
          </w:tcPr>
          <w:p w14:paraId="42D18BDD" w14:textId="04AF1CA3" w:rsidR="00A476E2" w:rsidRPr="00A92474" w:rsidRDefault="00A476E2" w:rsidP="004F0DBA">
            <w:pPr>
              <w:ind w:firstLine="0"/>
              <w:jc w:val="center"/>
              <w:rPr>
                <w:bCs/>
                <w:i/>
                <w:iCs/>
                <w:color w:val="000000"/>
                <w:sz w:val="22"/>
                <w:szCs w:val="22"/>
              </w:rPr>
            </w:pPr>
            <w:r w:rsidRPr="00A92474">
              <w:rPr>
                <w:bCs/>
                <w:i/>
                <w:iCs/>
                <w:color w:val="000000"/>
                <w:sz w:val="22"/>
                <w:szCs w:val="22"/>
              </w:rPr>
              <w:t>409 583,8</w:t>
            </w:r>
          </w:p>
        </w:tc>
        <w:tc>
          <w:tcPr>
            <w:tcW w:w="1275" w:type="dxa"/>
            <w:tcBorders>
              <w:top w:val="single" w:sz="4" w:space="0" w:color="000000"/>
              <w:left w:val="single" w:sz="4" w:space="0" w:color="000000"/>
              <w:bottom w:val="single" w:sz="4" w:space="0" w:color="000000"/>
              <w:right w:val="single" w:sz="4" w:space="0" w:color="000000"/>
            </w:tcBorders>
          </w:tcPr>
          <w:p w14:paraId="7BEF6A9C" w14:textId="52F1BAF5" w:rsidR="00A476E2" w:rsidRPr="00A92474" w:rsidRDefault="00A476E2" w:rsidP="004F0DBA">
            <w:pPr>
              <w:ind w:firstLine="0"/>
              <w:jc w:val="center"/>
              <w:rPr>
                <w:bCs/>
                <w:i/>
                <w:iCs/>
                <w:color w:val="000000"/>
                <w:sz w:val="22"/>
                <w:szCs w:val="22"/>
              </w:rPr>
            </w:pPr>
            <w:r w:rsidRPr="00A92474">
              <w:rPr>
                <w:bCs/>
                <w:i/>
                <w:iCs/>
                <w:color w:val="000000"/>
                <w:sz w:val="22"/>
                <w:szCs w:val="22"/>
              </w:rPr>
              <w:t>407 267,9</w:t>
            </w:r>
          </w:p>
        </w:tc>
        <w:tc>
          <w:tcPr>
            <w:tcW w:w="1701" w:type="dxa"/>
            <w:tcBorders>
              <w:top w:val="single" w:sz="4" w:space="0" w:color="000000"/>
              <w:left w:val="single" w:sz="4" w:space="0" w:color="000000"/>
              <w:bottom w:val="single" w:sz="4" w:space="0" w:color="000000"/>
              <w:right w:val="single" w:sz="4" w:space="0" w:color="000000"/>
            </w:tcBorders>
          </w:tcPr>
          <w:p w14:paraId="2AD9CDE5" w14:textId="3275181C" w:rsidR="00A476E2" w:rsidRPr="00A92474" w:rsidRDefault="00A476E2" w:rsidP="004F0DBA">
            <w:pPr>
              <w:ind w:firstLine="0"/>
              <w:jc w:val="center"/>
              <w:rPr>
                <w:bCs/>
                <w:i/>
                <w:iCs/>
                <w:color w:val="000000"/>
                <w:sz w:val="22"/>
                <w:szCs w:val="22"/>
              </w:rPr>
            </w:pPr>
            <w:r w:rsidRPr="00A92474">
              <w:rPr>
                <w:bCs/>
                <w:i/>
                <w:iCs/>
                <w:color w:val="000000"/>
                <w:sz w:val="22"/>
                <w:szCs w:val="22"/>
              </w:rPr>
              <w:t>410 096,8</w:t>
            </w:r>
          </w:p>
        </w:tc>
      </w:tr>
      <w:tr w:rsidR="00A92474" w:rsidRPr="00A92474" w14:paraId="7C3A6464" w14:textId="77777777" w:rsidTr="00187D71">
        <w:tc>
          <w:tcPr>
            <w:tcW w:w="6237" w:type="dxa"/>
            <w:tcBorders>
              <w:top w:val="single" w:sz="4" w:space="0" w:color="000000"/>
              <w:left w:val="single" w:sz="4" w:space="0" w:color="000000"/>
              <w:bottom w:val="single" w:sz="4" w:space="0" w:color="000000"/>
              <w:right w:val="single" w:sz="4" w:space="0" w:color="000000"/>
            </w:tcBorders>
          </w:tcPr>
          <w:p w14:paraId="1EC7A480" w14:textId="672A5C5E" w:rsidR="00A92474" w:rsidRPr="00A92474" w:rsidRDefault="00A92474" w:rsidP="004F0DBA">
            <w:pPr>
              <w:ind w:firstLine="0"/>
              <w:rPr>
                <w:bCs/>
                <w:i/>
                <w:iCs/>
                <w:color w:val="000000"/>
                <w:sz w:val="22"/>
                <w:szCs w:val="22"/>
              </w:rPr>
            </w:pPr>
            <w:r w:rsidRPr="00A92474">
              <w:rPr>
                <w:bCs/>
                <w:i/>
                <w:iCs/>
                <w:color w:val="000000"/>
                <w:sz w:val="22"/>
                <w:szCs w:val="22"/>
              </w:rPr>
              <w:t>- иные межбюджетные трансферты</w:t>
            </w:r>
          </w:p>
        </w:tc>
        <w:tc>
          <w:tcPr>
            <w:tcW w:w="1560" w:type="dxa"/>
            <w:tcBorders>
              <w:top w:val="single" w:sz="4" w:space="0" w:color="000000"/>
              <w:left w:val="single" w:sz="4" w:space="0" w:color="000000"/>
              <w:bottom w:val="single" w:sz="4" w:space="0" w:color="000000"/>
              <w:right w:val="single" w:sz="4" w:space="0" w:color="000000"/>
            </w:tcBorders>
          </w:tcPr>
          <w:p w14:paraId="6BFE979E" w14:textId="60726A40" w:rsidR="00A92474" w:rsidRPr="00A92474" w:rsidRDefault="00A92474" w:rsidP="004F0DBA">
            <w:pPr>
              <w:ind w:firstLine="0"/>
              <w:jc w:val="center"/>
              <w:rPr>
                <w:bCs/>
                <w:i/>
                <w:iCs/>
                <w:color w:val="000000"/>
                <w:sz w:val="22"/>
                <w:szCs w:val="22"/>
              </w:rPr>
            </w:pPr>
            <w:r w:rsidRPr="00A92474">
              <w:rPr>
                <w:bCs/>
                <w:i/>
                <w:iCs/>
                <w:color w:val="000000"/>
                <w:sz w:val="22"/>
                <w:szCs w:val="22"/>
              </w:rPr>
              <w:t>93 055,7</w:t>
            </w:r>
          </w:p>
        </w:tc>
        <w:tc>
          <w:tcPr>
            <w:tcW w:w="1275" w:type="dxa"/>
            <w:tcBorders>
              <w:top w:val="single" w:sz="4" w:space="0" w:color="000000"/>
              <w:left w:val="single" w:sz="4" w:space="0" w:color="000000"/>
              <w:bottom w:val="single" w:sz="4" w:space="0" w:color="000000"/>
              <w:right w:val="single" w:sz="4" w:space="0" w:color="000000"/>
            </w:tcBorders>
          </w:tcPr>
          <w:p w14:paraId="210B6F6D" w14:textId="77777777" w:rsidR="00A92474" w:rsidRPr="00A92474" w:rsidRDefault="00A92474" w:rsidP="004F0DBA">
            <w:pPr>
              <w:ind w:firstLine="0"/>
              <w:jc w:val="center"/>
              <w:rPr>
                <w:bCs/>
                <w:i/>
                <w:iCs/>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EBE7925" w14:textId="77777777" w:rsidR="00A92474" w:rsidRPr="00A92474" w:rsidRDefault="00A92474" w:rsidP="004F0DBA">
            <w:pPr>
              <w:ind w:firstLine="0"/>
              <w:jc w:val="center"/>
              <w:rPr>
                <w:bCs/>
                <w:i/>
                <w:iCs/>
                <w:color w:val="000000"/>
                <w:sz w:val="22"/>
                <w:szCs w:val="22"/>
              </w:rPr>
            </w:pPr>
          </w:p>
        </w:tc>
      </w:tr>
      <w:tr w:rsidR="00506E5B" w:rsidRPr="00A92474" w14:paraId="455E7691" w14:textId="77777777" w:rsidTr="00187D71">
        <w:tc>
          <w:tcPr>
            <w:tcW w:w="6237" w:type="dxa"/>
            <w:tcBorders>
              <w:top w:val="single" w:sz="4" w:space="0" w:color="000000"/>
              <w:left w:val="single" w:sz="4" w:space="0" w:color="000000"/>
              <w:bottom w:val="single" w:sz="4" w:space="0" w:color="000000"/>
              <w:right w:val="single" w:sz="4" w:space="0" w:color="000000"/>
            </w:tcBorders>
            <w:shd w:val="clear" w:color="auto" w:fill="DBE5F1"/>
            <w:hideMark/>
          </w:tcPr>
          <w:p w14:paraId="5F861D3B" w14:textId="77777777" w:rsidR="00506E5B" w:rsidRPr="00A92474" w:rsidRDefault="00506E5B" w:rsidP="004F0DBA">
            <w:pPr>
              <w:ind w:firstLine="0"/>
              <w:rPr>
                <w:sz w:val="22"/>
                <w:szCs w:val="22"/>
              </w:rPr>
            </w:pPr>
            <w:r w:rsidRPr="00A92474">
              <w:rPr>
                <w:color w:val="000000"/>
                <w:sz w:val="22"/>
                <w:szCs w:val="22"/>
              </w:rPr>
              <w:t>Безвозмездные поступления от негосударственных организаций в бюджет Удомельского городского округа в т. ч.:</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cPr>
          <w:p w14:paraId="371C5B18" w14:textId="6D2EB92E" w:rsidR="00506E5B" w:rsidRPr="00A92474" w:rsidRDefault="00684727" w:rsidP="004F0DBA">
            <w:pPr>
              <w:ind w:firstLine="0"/>
              <w:jc w:val="center"/>
              <w:rPr>
                <w:bCs/>
                <w:color w:val="000000"/>
                <w:sz w:val="22"/>
                <w:szCs w:val="22"/>
              </w:rPr>
            </w:pPr>
            <w:r w:rsidRPr="00A92474">
              <w:rPr>
                <w:bCs/>
                <w:color w:val="000000"/>
                <w:sz w:val="22"/>
                <w:szCs w:val="22"/>
              </w:rPr>
              <w:t>53 129,3</w:t>
            </w:r>
          </w:p>
          <w:p w14:paraId="55DF73EB" w14:textId="77777777" w:rsidR="00506E5B" w:rsidRPr="00A92474" w:rsidRDefault="00506E5B" w:rsidP="004F0DBA">
            <w:pPr>
              <w:ind w:firstLine="0"/>
              <w:jc w:val="center"/>
              <w:rPr>
                <w:bCs/>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DBE5F1"/>
          </w:tcPr>
          <w:p w14:paraId="786EF428" w14:textId="77777777" w:rsidR="00506E5B" w:rsidRPr="00A92474" w:rsidRDefault="00506E5B" w:rsidP="004F0DBA">
            <w:pPr>
              <w:ind w:firstLine="0"/>
              <w:jc w:val="center"/>
              <w:rPr>
                <w:bCs/>
                <w:color w:val="000000"/>
                <w:sz w:val="22"/>
                <w:szCs w:val="22"/>
              </w:rPr>
            </w:pPr>
            <w:r w:rsidRPr="00A92474">
              <w:rPr>
                <w:bCs/>
                <w:color w:val="000000"/>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cPr>
          <w:p w14:paraId="5399910D" w14:textId="77777777" w:rsidR="00506E5B" w:rsidRPr="00A92474" w:rsidRDefault="00506E5B" w:rsidP="004F0DBA">
            <w:pPr>
              <w:ind w:firstLine="0"/>
              <w:jc w:val="center"/>
              <w:rPr>
                <w:bCs/>
                <w:color w:val="000000"/>
                <w:sz w:val="22"/>
                <w:szCs w:val="22"/>
              </w:rPr>
            </w:pPr>
            <w:r w:rsidRPr="00A92474">
              <w:rPr>
                <w:bCs/>
                <w:color w:val="000000"/>
                <w:sz w:val="22"/>
                <w:szCs w:val="22"/>
              </w:rPr>
              <w:t>-</w:t>
            </w:r>
          </w:p>
        </w:tc>
      </w:tr>
      <w:tr w:rsidR="00506E5B" w:rsidRPr="00A92474" w14:paraId="56FDCB22" w14:textId="77777777" w:rsidTr="00187D71">
        <w:tc>
          <w:tcPr>
            <w:tcW w:w="6237" w:type="dxa"/>
            <w:tcBorders>
              <w:top w:val="single" w:sz="4" w:space="0" w:color="000000"/>
              <w:left w:val="single" w:sz="4" w:space="0" w:color="000000"/>
              <w:bottom w:val="single" w:sz="4" w:space="0" w:color="000000"/>
              <w:right w:val="single" w:sz="4" w:space="0" w:color="000000"/>
            </w:tcBorders>
          </w:tcPr>
          <w:p w14:paraId="53F76028" w14:textId="05071218" w:rsidR="00506E5B" w:rsidRPr="00A92474" w:rsidRDefault="00506E5B" w:rsidP="004F0DBA">
            <w:pPr>
              <w:ind w:firstLine="0"/>
              <w:rPr>
                <w:i/>
                <w:color w:val="000000"/>
                <w:sz w:val="22"/>
                <w:szCs w:val="22"/>
              </w:rPr>
            </w:pPr>
            <w:r w:rsidRPr="00A92474">
              <w:rPr>
                <w:b/>
                <w:i/>
                <w:color w:val="000000"/>
                <w:sz w:val="22"/>
                <w:szCs w:val="22"/>
              </w:rPr>
              <w:t>-</w:t>
            </w:r>
            <w:r w:rsidRPr="00A92474">
              <w:rPr>
                <w:i/>
                <w:color w:val="000000"/>
                <w:sz w:val="22"/>
                <w:szCs w:val="22"/>
              </w:rPr>
              <w:t xml:space="preserve"> средства от филиала АО </w:t>
            </w:r>
            <w:r w:rsidR="00E86009">
              <w:rPr>
                <w:i/>
                <w:color w:val="000000"/>
                <w:sz w:val="22"/>
                <w:szCs w:val="22"/>
              </w:rPr>
              <w:t>«</w:t>
            </w:r>
            <w:r w:rsidRPr="00A92474">
              <w:rPr>
                <w:i/>
                <w:color w:val="000000"/>
                <w:sz w:val="22"/>
                <w:szCs w:val="22"/>
              </w:rPr>
              <w:t>Концерн Росэнергоатом</w:t>
            </w:r>
            <w:r w:rsidR="00E86009">
              <w:rPr>
                <w:i/>
                <w:color w:val="000000"/>
                <w:sz w:val="22"/>
                <w:szCs w:val="22"/>
              </w:rPr>
              <w:t>»</w:t>
            </w:r>
            <w:r w:rsidRPr="00A92474">
              <w:rPr>
                <w:i/>
                <w:color w:val="000000"/>
                <w:sz w:val="22"/>
                <w:szCs w:val="22"/>
              </w:rPr>
              <w:t xml:space="preserve"> </w:t>
            </w:r>
            <w:r w:rsidR="00E86009">
              <w:rPr>
                <w:i/>
                <w:color w:val="000000"/>
                <w:sz w:val="22"/>
                <w:szCs w:val="22"/>
              </w:rPr>
              <w:t>«</w:t>
            </w:r>
            <w:r w:rsidRPr="00A92474">
              <w:rPr>
                <w:i/>
                <w:color w:val="000000"/>
                <w:sz w:val="22"/>
                <w:szCs w:val="22"/>
              </w:rPr>
              <w:t>Калининская атомная станция</w:t>
            </w:r>
            <w:r w:rsidR="00E86009">
              <w:rPr>
                <w:i/>
                <w:color w:val="000000"/>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14:paraId="5430C34F" w14:textId="5A142399" w:rsidR="00506E5B" w:rsidRPr="00A92474" w:rsidRDefault="00684727" w:rsidP="004F0DBA">
            <w:pPr>
              <w:ind w:firstLine="0"/>
              <w:jc w:val="center"/>
              <w:rPr>
                <w:bCs/>
                <w:i/>
                <w:color w:val="000000"/>
                <w:sz w:val="22"/>
                <w:szCs w:val="22"/>
              </w:rPr>
            </w:pPr>
            <w:r w:rsidRPr="00A92474">
              <w:rPr>
                <w:bCs/>
                <w:i/>
                <w:color w:val="000000"/>
                <w:sz w:val="22"/>
                <w:szCs w:val="22"/>
              </w:rPr>
              <w:t>53 089,3</w:t>
            </w:r>
          </w:p>
        </w:tc>
        <w:tc>
          <w:tcPr>
            <w:tcW w:w="1275" w:type="dxa"/>
            <w:tcBorders>
              <w:top w:val="single" w:sz="4" w:space="0" w:color="000000"/>
              <w:left w:val="single" w:sz="4" w:space="0" w:color="000000"/>
              <w:bottom w:val="single" w:sz="4" w:space="0" w:color="000000"/>
              <w:right w:val="single" w:sz="4" w:space="0" w:color="000000"/>
            </w:tcBorders>
          </w:tcPr>
          <w:p w14:paraId="6DC1934D" w14:textId="77777777" w:rsidR="00506E5B" w:rsidRPr="00A92474" w:rsidRDefault="00506E5B" w:rsidP="004F0DBA">
            <w:pPr>
              <w:ind w:firstLine="0"/>
              <w:jc w:val="center"/>
              <w:rPr>
                <w:bCs/>
                <w:i/>
                <w:color w:val="000000"/>
                <w:sz w:val="22"/>
                <w:szCs w:val="22"/>
              </w:rPr>
            </w:pPr>
            <w:r w:rsidRPr="00A92474">
              <w:rPr>
                <w:bCs/>
                <w:i/>
                <w:color w:val="000000"/>
                <w:sz w:val="22"/>
                <w:szCs w:val="22"/>
              </w:rPr>
              <w:t>-</w:t>
            </w:r>
          </w:p>
        </w:tc>
        <w:tc>
          <w:tcPr>
            <w:tcW w:w="1701" w:type="dxa"/>
            <w:tcBorders>
              <w:top w:val="single" w:sz="4" w:space="0" w:color="000000"/>
              <w:left w:val="single" w:sz="4" w:space="0" w:color="000000"/>
              <w:bottom w:val="single" w:sz="4" w:space="0" w:color="000000"/>
              <w:right w:val="single" w:sz="4" w:space="0" w:color="000000"/>
            </w:tcBorders>
          </w:tcPr>
          <w:p w14:paraId="363CD680" w14:textId="77777777" w:rsidR="00506E5B" w:rsidRPr="00A92474" w:rsidRDefault="00506E5B" w:rsidP="004F0DBA">
            <w:pPr>
              <w:ind w:firstLine="0"/>
              <w:jc w:val="center"/>
              <w:rPr>
                <w:bCs/>
                <w:i/>
                <w:color w:val="000000"/>
                <w:sz w:val="22"/>
                <w:szCs w:val="22"/>
              </w:rPr>
            </w:pPr>
            <w:r w:rsidRPr="00A92474">
              <w:rPr>
                <w:bCs/>
                <w:i/>
                <w:color w:val="000000"/>
                <w:sz w:val="22"/>
                <w:szCs w:val="22"/>
              </w:rPr>
              <w:t>-</w:t>
            </w:r>
          </w:p>
        </w:tc>
      </w:tr>
      <w:tr w:rsidR="00506E5B" w:rsidRPr="00A92474" w14:paraId="43A7318F" w14:textId="77777777" w:rsidTr="00187D71">
        <w:tc>
          <w:tcPr>
            <w:tcW w:w="6237" w:type="dxa"/>
            <w:tcBorders>
              <w:top w:val="single" w:sz="4" w:space="0" w:color="000000"/>
              <w:left w:val="single" w:sz="4" w:space="0" w:color="000000"/>
              <w:bottom w:val="single" w:sz="4" w:space="0" w:color="000000"/>
              <w:right w:val="single" w:sz="4" w:space="0" w:color="000000"/>
            </w:tcBorders>
          </w:tcPr>
          <w:p w14:paraId="6166C100" w14:textId="77777777" w:rsidR="00506E5B" w:rsidRPr="00A92474" w:rsidRDefault="00506E5B" w:rsidP="004F0DBA">
            <w:pPr>
              <w:ind w:firstLine="0"/>
              <w:rPr>
                <w:i/>
                <w:color w:val="000000"/>
                <w:sz w:val="22"/>
                <w:szCs w:val="22"/>
              </w:rPr>
            </w:pPr>
            <w:r w:rsidRPr="00A92474">
              <w:rPr>
                <w:i/>
                <w:color w:val="000000"/>
                <w:sz w:val="22"/>
                <w:szCs w:val="22"/>
              </w:rPr>
              <w:t xml:space="preserve">-безвозмездные поступления (средства на проведение туристического слета им. В.И. </w:t>
            </w:r>
            <w:proofErr w:type="spellStart"/>
            <w:r w:rsidRPr="00A92474">
              <w:rPr>
                <w:i/>
                <w:color w:val="000000"/>
                <w:sz w:val="22"/>
                <w:szCs w:val="22"/>
              </w:rPr>
              <w:t>Роборовского</w:t>
            </w:r>
            <w:proofErr w:type="spellEnd"/>
            <w:r w:rsidRPr="00A92474">
              <w:rPr>
                <w:i/>
                <w:color w:val="000000"/>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14:paraId="3E06FB2F" w14:textId="574A3540" w:rsidR="00506E5B" w:rsidRPr="00A92474" w:rsidRDefault="00D40431" w:rsidP="00684727">
            <w:pPr>
              <w:ind w:firstLine="0"/>
              <w:jc w:val="center"/>
              <w:rPr>
                <w:bCs/>
                <w:i/>
                <w:color w:val="000000"/>
                <w:sz w:val="22"/>
                <w:szCs w:val="22"/>
              </w:rPr>
            </w:pPr>
            <w:r w:rsidRPr="00A92474">
              <w:rPr>
                <w:bCs/>
                <w:i/>
                <w:color w:val="000000"/>
                <w:sz w:val="22"/>
                <w:szCs w:val="22"/>
              </w:rPr>
              <w:t>4</w:t>
            </w:r>
            <w:r w:rsidR="00684727" w:rsidRPr="00A92474">
              <w:rPr>
                <w:bCs/>
                <w:i/>
                <w:color w:val="000000"/>
                <w:sz w:val="22"/>
                <w:szCs w:val="22"/>
              </w:rPr>
              <w:t>0</w:t>
            </w:r>
            <w:r w:rsidRPr="00A92474">
              <w:rPr>
                <w:bCs/>
                <w:i/>
                <w:color w:val="000000"/>
                <w:sz w:val="22"/>
                <w:szCs w:val="22"/>
              </w:rPr>
              <w:t>,0</w:t>
            </w:r>
          </w:p>
        </w:tc>
        <w:tc>
          <w:tcPr>
            <w:tcW w:w="1275" w:type="dxa"/>
            <w:tcBorders>
              <w:top w:val="single" w:sz="4" w:space="0" w:color="000000"/>
              <w:left w:val="single" w:sz="4" w:space="0" w:color="000000"/>
              <w:bottom w:val="single" w:sz="4" w:space="0" w:color="000000"/>
              <w:right w:val="single" w:sz="4" w:space="0" w:color="000000"/>
            </w:tcBorders>
          </w:tcPr>
          <w:p w14:paraId="2CDF2047" w14:textId="77777777" w:rsidR="00506E5B" w:rsidRPr="00A92474" w:rsidRDefault="00506E5B" w:rsidP="004F0DBA">
            <w:pPr>
              <w:ind w:firstLine="0"/>
              <w:jc w:val="center"/>
              <w:rPr>
                <w:bCs/>
                <w:i/>
                <w:color w:val="000000"/>
                <w:sz w:val="22"/>
                <w:szCs w:val="22"/>
              </w:rPr>
            </w:pPr>
            <w:r w:rsidRPr="00A92474">
              <w:rPr>
                <w:bCs/>
                <w:i/>
                <w:color w:val="000000"/>
                <w:sz w:val="22"/>
                <w:szCs w:val="22"/>
              </w:rPr>
              <w:t>-</w:t>
            </w:r>
          </w:p>
        </w:tc>
        <w:tc>
          <w:tcPr>
            <w:tcW w:w="1701" w:type="dxa"/>
            <w:tcBorders>
              <w:top w:val="single" w:sz="4" w:space="0" w:color="000000"/>
              <w:left w:val="single" w:sz="4" w:space="0" w:color="000000"/>
              <w:bottom w:val="single" w:sz="4" w:space="0" w:color="000000"/>
              <w:right w:val="single" w:sz="4" w:space="0" w:color="000000"/>
            </w:tcBorders>
          </w:tcPr>
          <w:p w14:paraId="06E61458" w14:textId="77777777" w:rsidR="00506E5B" w:rsidRPr="00A92474" w:rsidRDefault="00506E5B" w:rsidP="004F0DBA">
            <w:pPr>
              <w:ind w:firstLine="0"/>
              <w:jc w:val="center"/>
              <w:rPr>
                <w:bCs/>
                <w:i/>
                <w:color w:val="000000"/>
                <w:sz w:val="22"/>
                <w:szCs w:val="22"/>
              </w:rPr>
            </w:pPr>
            <w:r w:rsidRPr="00A92474">
              <w:rPr>
                <w:bCs/>
                <w:i/>
                <w:color w:val="000000"/>
                <w:sz w:val="22"/>
                <w:szCs w:val="22"/>
              </w:rPr>
              <w:t>-</w:t>
            </w:r>
          </w:p>
        </w:tc>
      </w:tr>
    </w:tbl>
    <w:p w14:paraId="002520A2" w14:textId="77777777" w:rsidR="00506E5B" w:rsidRPr="00A92474" w:rsidRDefault="00506E5B" w:rsidP="00506E5B">
      <w:pPr>
        <w:tabs>
          <w:tab w:val="left" w:pos="3120"/>
        </w:tabs>
        <w:rPr>
          <w:sz w:val="22"/>
          <w:szCs w:val="22"/>
        </w:rPr>
      </w:pPr>
    </w:p>
    <w:p w14:paraId="2B61869F" w14:textId="77777777" w:rsidR="00506E5B" w:rsidRDefault="00506E5B" w:rsidP="00506E5B">
      <w:pPr>
        <w:tabs>
          <w:tab w:val="left" w:pos="3120"/>
        </w:tabs>
        <w:rPr>
          <w:sz w:val="24"/>
        </w:rPr>
      </w:pPr>
    </w:p>
    <w:p w14:paraId="57765C33" w14:textId="77777777" w:rsidR="00506E5B" w:rsidRDefault="00506E5B" w:rsidP="00506E5B">
      <w:pPr>
        <w:tabs>
          <w:tab w:val="left" w:pos="3120"/>
        </w:tabs>
        <w:rPr>
          <w:b/>
          <w:sz w:val="24"/>
        </w:rPr>
      </w:pPr>
      <w:r w:rsidRPr="004F5D8C">
        <w:rPr>
          <w:b/>
          <w:sz w:val="24"/>
        </w:rPr>
        <w:t>2.1.</w:t>
      </w:r>
      <w:r w:rsidRPr="004F5D8C">
        <w:rPr>
          <w:b/>
        </w:rPr>
        <w:t xml:space="preserve"> </w:t>
      </w:r>
      <w:r>
        <w:rPr>
          <w:b/>
          <w:sz w:val="24"/>
        </w:rPr>
        <w:t>Д</w:t>
      </w:r>
      <w:r w:rsidRPr="004F5D8C">
        <w:rPr>
          <w:b/>
          <w:sz w:val="24"/>
        </w:rPr>
        <w:t>отация местным бюджетам на поддержку мер по обеспечению сбалансированности местных бюджетов</w:t>
      </w:r>
    </w:p>
    <w:p w14:paraId="72BC01F7" w14:textId="4E6690C5" w:rsidR="00506E5B" w:rsidRDefault="00506E5B" w:rsidP="00506E5B">
      <w:pPr>
        <w:tabs>
          <w:tab w:val="left" w:pos="3120"/>
        </w:tabs>
        <w:rPr>
          <w:sz w:val="24"/>
        </w:rPr>
      </w:pPr>
      <w:r w:rsidRPr="004F5D8C">
        <w:rPr>
          <w:sz w:val="24"/>
        </w:rPr>
        <w:t xml:space="preserve">Размер первой части дотаций муниципальному образованию на соответствующий финансовый год определяется </w:t>
      </w:r>
      <w:r>
        <w:rPr>
          <w:sz w:val="24"/>
        </w:rPr>
        <w:t xml:space="preserve">в соответствии с </w:t>
      </w:r>
      <w:r w:rsidRPr="004F5D8C">
        <w:rPr>
          <w:sz w:val="24"/>
        </w:rPr>
        <w:t>Постановление</w:t>
      </w:r>
      <w:r>
        <w:rPr>
          <w:sz w:val="24"/>
        </w:rPr>
        <w:t>м</w:t>
      </w:r>
      <w:r w:rsidRPr="004F5D8C">
        <w:rPr>
          <w:sz w:val="24"/>
        </w:rPr>
        <w:t xml:space="preserve"> Правительства Тверской области от 27.01.2020 </w:t>
      </w:r>
      <w:r>
        <w:rPr>
          <w:sz w:val="24"/>
        </w:rPr>
        <w:t>№</w:t>
      </w:r>
      <w:r w:rsidRPr="004F5D8C">
        <w:rPr>
          <w:sz w:val="24"/>
        </w:rPr>
        <w:t xml:space="preserve"> 11-пп </w:t>
      </w:r>
      <w:r w:rsidR="00E86009">
        <w:rPr>
          <w:sz w:val="24"/>
        </w:rPr>
        <w:t>«</w:t>
      </w:r>
      <w:r w:rsidRPr="004F5D8C">
        <w:rPr>
          <w:sz w:val="24"/>
        </w:rPr>
        <w:t>О Порядке предоставления дотаций местным бюджетам на поддержку мер по обеспечению сбал</w:t>
      </w:r>
      <w:r>
        <w:rPr>
          <w:sz w:val="24"/>
        </w:rPr>
        <w:t>ансированности местных бюджетов</w:t>
      </w:r>
      <w:r w:rsidR="00E86009">
        <w:rPr>
          <w:sz w:val="24"/>
        </w:rPr>
        <w:t>»</w:t>
      </w:r>
    </w:p>
    <w:p w14:paraId="31A46115" w14:textId="6C09DF7D" w:rsidR="00506E5B" w:rsidRDefault="002566E6" w:rsidP="00506E5B">
      <w:pPr>
        <w:tabs>
          <w:tab w:val="left" w:pos="3120"/>
        </w:tabs>
        <w:rPr>
          <w:sz w:val="24"/>
        </w:rPr>
      </w:pPr>
      <w:r>
        <w:rPr>
          <w:noProof/>
          <w:sz w:val="24"/>
        </w:rPr>
        <w:drawing>
          <wp:inline distT="0" distB="0" distL="0" distR="0" wp14:anchorId="02F74DCC" wp14:editId="269BA5AD">
            <wp:extent cx="6073140" cy="397002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3140" cy="3970020"/>
                    </a:xfrm>
                    <a:prstGeom prst="rect">
                      <a:avLst/>
                    </a:prstGeom>
                    <a:noFill/>
                  </pic:spPr>
                </pic:pic>
              </a:graphicData>
            </a:graphic>
          </wp:inline>
        </w:drawing>
      </w:r>
    </w:p>
    <w:p w14:paraId="4BF82192" w14:textId="77777777" w:rsidR="00760DBD" w:rsidRDefault="00760DBD" w:rsidP="00506E5B">
      <w:pPr>
        <w:tabs>
          <w:tab w:val="left" w:pos="3120"/>
        </w:tabs>
        <w:rPr>
          <w:sz w:val="24"/>
        </w:rPr>
      </w:pPr>
    </w:p>
    <w:p w14:paraId="0A2D4251" w14:textId="5576D454" w:rsidR="00506E5B" w:rsidRDefault="00AD3381" w:rsidP="00506E5B">
      <w:pPr>
        <w:tabs>
          <w:tab w:val="left" w:pos="3120"/>
        </w:tabs>
        <w:rPr>
          <w:sz w:val="24"/>
        </w:rPr>
      </w:pPr>
      <w:r>
        <w:rPr>
          <w:sz w:val="24"/>
        </w:rPr>
        <w:t>На 202</w:t>
      </w:r>
      <w:r w:rsidR="00684727">
        <w:rPr>
          <w:sz w:val="24"/>
        </w:rPr>
        <w:t>5</w:t>
      </w:r>
      <w:r>
        <w:rPr>
          <w:sz w:val="24"/>
        </w:rPr>
        <w:t xml:space="preserve"> год дотация составила </w:t>
      </w:r>
      <w:r w:rsidR="0014377E">
        <w:rPr>
          <w:sz w:val="24"/>
        </w:rPr>
        <w:t>41 581,8</w:t>
      </w:r>
      <w:r>
        <w:rPr>
          <w:sz w:val="24"/>
        </w:rPr>
        <w:t xml:space="preserve"> тыс. </w:t>
      </w:r>
      <w:r w:rsidR="00B45E58">
        <w:rPr>
          <w:sz w:val="24"/>
        </w:rPr>
        <w:t>рублей.</w:t>
      </w:r>
    </w:p>
    <w:p w14:paraId="47F9E290" w14:textId="4ABC8823" w:rsidR="00AD3381" w:rsidRDefault="00AD3381" w:rsidP="00506E5B">
      <w:pPr>
        <w:tabs>
          <w:tab w:val="left" w:pos="3120"/>
        </w:tabs>
        <w:rPr>
          <w:sz w:val="24"/>
        </w:rPr>
      </w:pPr>
      <w:r>
        <w:rPr>
          <w:sz w:val="24"/>
        </w:rPr>
        <w:t>На 202</w:t>
      </w:r>
      <w:r w:rsidR="00684727">
        <w:rPr>
          <w:sz w:val="24"/>
        </w:rPr>
        <w:t>6</w:t>
      </w:r>
      <w:r>
        <w:rPr>
          <w:sz w:val="24"/>
        </w:rPr>
        <w:t xml:space="preserve"> год дотация составила </w:t>
      </w:r>
      <w:r w:rsidR="0014377E">
        <w:rPr>
          <w:sz w:val="24"/>
        </w:rPr>
        <w:t>70 136,5</w:t>
      </w:r>
      <w:r>
        <w:rPr>
          <w:sz w:val="24"/>
        </w:rPr>
        <w:t xml:space="preserve"> тыс. </w:t>
      </w:r>
    </w:p>
    <w:p w14:paraId="587599C2" w14:textId="77777777" w:rsidR="00506E5B" w:rsidRDefault="00506E5B" w:rsidP="00506E5B">
      <w:pPr>
        <w:tabs>
          <w:tab w:val="left" w:pos="3120"/>
        </w:tabs>
        <w:rPr>
          <w:b/>
          <w:sz w:val="24"/>
          <w:u w:val="single"/>
        </w:rPr>
      </w:pPr>
      <w:r w:rsidRPr="007675EE">
        <w:rPr>
          <w:b/>
          <w:sz w:val="24"/>
          <w:u w:val="single"/>
        </w:rPr>
        <w:lastRenderedPageBreak/>
        <w:t>2.</w:t>
      </w:r>
      <w:r>
        <w:rPr>
          <w:b/>
          <w:sz w:val="24"/>
          <w:u w:val="single"/>
        </w:rPr>
        <w:t>2</w:t>
      </w:r>
      <w:r w:rsidRPr="007675EE">
        <w:rPr>
          <w:b/>
          <w:sz w:val="24"/>
          <w:u w:val="single"/>
        </w:rPr>
        <w:t>. Субсидии бюджета Удомельского городского округа, в том числе:</w:t>
      </w:r>
    </w:p>
    <w:p w14:paraId="32989373" w14:textId="77777777" w:rsidR="00506E5B" w:rsidRPr="007675EE" w:rsidRDefault="00506E5B" w:rsidP="00506E5B">
      <w:pPr>
        <w:jc w:val="right"/>
        <w:rPr>
          <w:sz w:val="24"/>
        </w:rPr>
      </w:pPr>
      <w:r w:rsidRPr="007675EE">
        <w:rPr>
          <w:sz w:val="24"/>
        </w:rPr>
        <w:t>тыс. руб.</w:t>
      </w:r>
    </w:p>
    <w:tbl>
      <w:tblPr>
        <w:tblW w:w="10505" w:type="dxa"/>
        <w:tblInd w:w="93" w:type="dxa"/>
        <w:tblLook w:val="04A0" w:firstRow="1" w:lastRow="0" w:firstColumn="1" w:lastColumn="0" w:noHBand="0" w:noVBand="1"/>
      </w:tblPr>
      <w:tblGrid>
        <w:gridCol w:w="6252"/>
        <w:gridCol w:w="1276"/>
        <w:gridCol w:w="1418"/>
        <w:gridCol w:w="1559"/>
      </w:tblGrid>
      <w:tr w:rsidR="00684727" w:rsidRPr="007675EE" w14:paraId="1A42282C" w14:textId="77777777" w:rsidTr="00684727">
        <w:trPr>
          <w:trHeight w:val="528"/>
        </w:trPr>
        <w:tc>
          <w:tcPr>
            <w:tcW w:w="6252" w:type="dxa"/>
            <w:tcBorders>
              <w:top w:val="single" w:sz="4" w:space="0" w:color="auto"/>
              <w:left w:val="single" w:sz="4" w:space="0" w:color="auto"/>
              <w:bottom w:val="single" w:sz="4" w:space="0" w:color="auto"/>
              <w:right w:val="single" w:sz="4" w:space="0" w:color="auto"/>
            </w:tcBorders>
            <w:shd w:val="clear" w:color="auto" w:fill="C6D9F1"/>
            <w:hideMark/>
          </w:tcPr>
          <w:p w14:paraId="225D72CE" w14:textId="7D727CAA" w:rsidR="00684727" w:rsidRPr="00D40431" w:rsidRDefault="00684727" w:rsidP="004F0DBA">
            <w:pPr>
              <w:ind w:firstLine="0"/>
              <w:rPr>
                <w:b/>
                <w:bCs/>
                <w:i/>
                <w:iCs/>
                <w:color w:val="000000"/>
                <w:sz w:val="22"/>
                <w:szCs w:val="22"/>
              </w:rPr>
            </w:pPr>
            <w:r>
              <w:rPr>
                <w:b/>
                <w:bCs/>
                <w:i/>
                <w:iCs/>
                <w:color w:val="000000"/>
                <w:sz w:val="22"/>
                <w:szCs w:val="22"/>
              </w:rPr>
              <w:t>Субсидии бюджетам бюджетной системы Российской Федерации (межбюджетные субсидии)</w:t>
            </w:r>
          </w:p>
        </w:tc>
        <w:tc>
          <w:tcPr>
            <w:tcW w:w="1276" w:type="dxa"/>
            <w:tcBorders>
              <w:top w:val="single" w:sz="4" w:space="0" w:color="auto"/>
              <w:left w:val="nil"/>
              <w:bottom w:val="single" w:sz="4" w:space="0" w:color="auto"/>
              <w:right w:val="single" w:sz="4" w:space="0" w:color="auto"/>
            </w:tcBorders>
            <w:shd w:val="clear" w:color="auto" w:fill="C6D9F1"/>
            <w:noWrap/>
            <w:hideMark/>
          </w:tcPr>
          <w:p w14:paraId="7609FC02" w14:textId="370F7A6D" w:rsidR="00684727" w:rsidRPr="00D40431" w:rsidRDefault="00684727" w:rsidP="00D40431">
            <w:pPr>
              <w:ind w:firstLine="34"/>
              <w:rPr>
                <w:sz w:val="22"/>
                <w:szCs w:val="22"/>
              </w:rPr>
            </w:pPr>
            <w:r>
              <w:rPr>
                <w:b/>
                <w:bCs/>
                <w:i/>
                <w:iCs/>
                <w:sz w:val="22"/>
                <w:szCs w:val="22"/>
              </w:rPr>
              <w:t>188 792,3</w:t>
            </w:r>
          </w:p>
        </w:tc>
        <w:tc>
          <w:tcPr>
            <w:tcW w:w="1418" w:type="dxa"/>
            <w:tcBorders>
              <w:top w:val="single" w:sz="4" w:space="0" w:color="auto"/>
              <w:left w:val="nil"/>
              <w:bottom w:val="single" w:sz="4" w:space="0" w:color="auto"/>
              <w:right w:val="single" w:sz="4" w:space="0" w:color="auto"/>
            </w:tcBorders>
            <w:shd w:val="clear" w:color="auto" w:fill="C6D9F1"/>
            <w:noWrap/>
            <w:hideMark/>
          </w:tcPr>
          <w:p w14:paraId="7815DB40" w14:textId="74B73C37" w:rsidR="00684727" w:rsidRPr="00D40431" w:rsidRDefault="00684727" w:rsidP="00D40431">
            <w:pPr>
              <w:ind w:firstLine="34"/>
              <w:rPr>
                <w:sz w:val="22"/>
                <w:szCs w:val="22"/>
              </w:rPr>
            </w:pPr>
            <w:r>
              <w:rPr>
                <w:b/>
                <w:bCs/>
                <w:i/>
                <w:iCs/>
                <w:sz w:val="22"/>
                <w:szCs w:val="22"/>
              </w:rPr>
              <w:t>178 806,9</w:t>
            </w:r>
          </w:p>
        </w:tc>
        <w:tc>
          <w:tcPr>
            <w:tcW w:w="1559" w:type="dxa"/>
            <w:tcBorders>
              <w:top w:val="single" w:sz="4" w:space="0" w:color="auto"/>
              <w:left w:val="nil"/>
              <w:bottom w:val="single" w:sz="4" w:space="0" w:color="auto"/>
              <w:right w:val="single" w:sz="4" w:space="0" w:color="auto"/>
            </w:tcBorders>
            <w:shd w:val="clear" w:color="auto" w:fill="C6D9F1"/>
            <w:noWrap/>
            <w:hideMark/>
          </w:tcPr>
          <w:p w14:paraId="79891045" w14:textId="45E1F900" w:rsidR="00684727" w:rsidRPr="00D40431" w:rsidRDefault="00684727" w:rsidP="00D40431">
            <w:pPr>
              <w:ind w:firstLine="34"/>
              <w:rPr>
                <w:sz w:val="22"/>
                <w:szCs w:val="22"/>
              </w:rPr>
            </w:pPr>
            <w:r>
              <w:rPr>
                <w:b/>
                <w:bCs/>
                <w:i/>
                <w:iCs/>
                <w:sz w:val="22"/>
                <w:szCs w:val="22"/>
              </w:rPr>
              <w:t>181 437,4</w:t>
            </w:r>
          </w:p>
        </w:tc>
      </w:tr>
      <w:tr w:rsidR="00684727" w:rsidRPr="007675EE" w14:paraId="3F4FC9E9" w14:textId="77777777" w:rsidTr="00684727">
        <w:trPr>
          <w:trHeight w:val="690"/>
        </w:trPr>
        <w:tc>
          <w:tcPr>
            <w:tcW w:w="6252" w:type="dxa"/>
            <w:tcBorders>
              <w:top w:val="nil"/>
              <w:left w:val="single" w:sz="4" w:space="0" w:color="auto"/>
              <w:bottom w:val="single" w:sz="4" w:space="0" w:color="auto"/>
              <w:right w:val="single" w:sz="4" w:space="0" w:color="auto"/>
            </w:tcBorders>
            <w:shd w:val="clear" w:color="auto" w:fill="auto"/>
            <w:noWrap/>
            <w:hideMark/>
          </w:tcPr>
          <w:p w14:paraId="770BD242" w14:textId="50218D5B" w:rsidR="00684727" w:rsidRPr="00D40431" w:rsidRDefault="00684727">
            <w:pPr>
              <w:rPr>
                <w:color w:val="000000"/>
                <w:sz w:val="22"/>
                <w:szCs w:val="22"/>
              </w:rPr>
            </w:pPr>
            <w:r>
              <w:rPr>
                <w:color w:val="000000"/>
                <w:sz w:val="22"/>
                <w:szCs w:val="22"/>
              </w:rPr>
              <w:t>Субсидии бюджетам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nil"/>
              <w:left w:val="nil"/>
              <w:bottom w:val="single" w:sz="4" w:space="0" w:color="auto"/>
              <w:right w:val="single" w:sz="4" w:space="0" w:color="auto"/>
            </w:tcBorders>
            <w:shd w:val="clear" w:color="000000" w:fill="FFFFFF"/>
            <w:noWrap/>
            <w:hideMark/>
          </w:tcPr>
          <w:p w14:paraId="1B8E299C" w14:textId="4630D882" w:rsidR="00684727" w:rsidRPr="00D40431" w:rsidRDefault="00684727" w:rsidP="00D40431">
            <w:pPr>
              <w:ind w:firstLine="0"/>
              <w:jc w:val="center"/>
              <w:rPr>
                <w:sz w:val="22"/>
                <w:szCs w:val="22"/>
              </w:rPr>
            </w:pPr>
            <w:r>
              <w:rPr>
                <w:sz w:val="22"/>
                <w:szCs w:val="22"/>
              </w:rPr>
              <w:t>10 968,0</w:t>
            </w:r>
          </w:p>
        </w:tc>
        <w:tc>
          <w:tcPr>
            <w:tcW w:w="1418" w:type="dxa"/>
            <w:tcBorders>
              <w:top w:val="nil"/>
              <w:left w:val="nil"/>
              <w:bottom w:val="single" w:sz="4" w:space="0" w:color="auto"/>
              <w:right w:val="single" w:sz="4" w:space="0" w:color="auto"/>
            </w:tcBorders>
            <w:shd w:val="clear" w:color="000000" w:fill="FFFFFF"/>
            <w:noWrap/>
            <w:hideMark/>
          </w:tcPr>
          <w:p w14:paraId="37DF146C" w14:textId="17CD64E0" w:rsidR="00684727" w:rsidRPr="00D40431" w:rsidRDefault="00684727" w:rsidP="00AB1D9E">
            <w:pPr>
              <w:ind w:right="-108" w:firstLine="0"/>
              <w:jc w:val="center"/>
              <w:rPr>
                <w:sz w:val="22"/>
                <w:szCs w:val="22"/>
              </w:rPr>
            </w:pPr>
            <w:r>
              <w:rPr>
                <w:sz w:val="22"/>
                <w:szCs w:val="22"/>
              </w:rPr>
              <w:t>11 406,7</w:t>
            </w:r>
          </w:p>
        </w:tc>
        <w:tc>
          <w:tcPr>
            <w:tcW w:w="1559" w:type="dxa"/>
            <w:tcBorders>
              <w:top w:val="nil"/>
              <w:left w:val="nil"/>
              <w:bottom w:val="single" w:sz="4" w:space="0" w:color="auto"/>
              <w:right w:val="single" w:sz="4" w:space="0" w:color="auto"/>
            </w:tcBorders>
            <w:shd w:val="clear" w:color="000000" w:fill="FFFFFF"/>
            <w:noWrap/>
            <w:hideMark/>
          </w:tcPr>
          <w:p w14:paraId="041F4968" w14:textId="487F111E" w:rsidR="00684727" w:rsidRPr="00D40431" w:rsidRDefault="00684727" w:rsidP="00D40431">
            <w:pPr>
              <w:ind w:firstLine="0"/>
              <w:jc w:val="center"/>
              <w:rPr>
                <w:sz w:val="22"/>
                <w:szCs w:val="22"/>
              </w:rPr>
            </w:pPr>
            <w:r>
              <w:rPr>
                <w:sz w:val="22"/>
                <w:szCs w:val="22"/>
              </w:rPr>
              <w:t>11 863,0</w:t>
            </w:r>
          </w:p>
        </w:tc>
      </w:tr>
      <w:tr w:rsidR="00684727" w:rsidRPr="007675EE" w14:paraId="23C50C7A" w14:textId="77777777" w:rsidTr="00684727">
        <w:trPr>
          <w:trHeight w:val="823"/>
        </w:trPr>
        <w:tc>
          <w:tcPr>
            <w:tcW w:w="6252" w:type="dxa"/>
            <w:tcBorders>
              <w:top w:val="nil"/>
              <w:left w:val="single" w:sz="4" w:space="0" w:color="auto"/>
              <w:bottom w:val="single" w:sz="4" w:space="0" w:color="auto"/>
              <w:right w:val="single" w:sz="4" w:space="0" w:color="auto"/>
            </w:tcBorders>
            <w:shd w:val="clear" w:color="auto" w:fill="auto"/>
            <w:noWrap/>
            <w:hideMark/>
          </w:tcPr>
          <w:p w14:paraId="131693F0" w14:textId="43FE31F7" w:rsidR="00684727" w:rsidRPr="00D40431" w:rsidRDefault="00684727" w:rsidP="008428BF">
            <w:pPr>
              <w:rPr>
                <w:sz w:val="22"/>
                <w:szCs w:val="22"/>
              </w:rPr>
            </w:pPr>
            <w:r>
              <w:rPr>
                <w:color w:val="000000"/>
                <w:sz w:val="22"/>
                <w:szCs w:val="22"/>
              </w:rPr>
              <w:t>Субсидии бюджетам на капитальный ремонт и ремонт улично-дорожной сети муниципальных образований Тверской области</w:t>
            </w:r>
          </w:p>
        </w:tc>
        <w:tc>
          <w:tcPr>
            <w:tcW w:w="1276" w:type="dxa"/>
            <w:tcBorders>
              <w:top w:val="nil"/>
              <w:left w:val="nil"/>
              <w:bottom w:val="single" w:sz="4" w:space="0" w:color="auto"/>
              <w:right w:val="single" w:sz="4" w:space="0" w:color="auto"/>
            </w:tcBorders>
            <w:shd w:val="clear" w:color="000000" w:fill="FFFFFF"/>
            <w:noWrap/>
            <w:hideMark/>
          </w:tcPr>
          <w:p w14:paraId="643620A6" w14:textId="001CE5B7" w:rsidR="00684727" w:rsidRPr="00D40431" w:rsidRDefault="00684727" w:rsidP="00D40431">
            <w:pPr>
              <w:ind w:firstLine="0"/>
              <w:jc w:val="center"/>
              <w:rPr>
                <w:sz w:val="22"/>
                <w:szCs w:val="22"/>
              </w:rPr>
            </w:pPr>
            <w:r>
              <w:rPr>
                <w:sz w:val="22"/>
                <w:szCs w:val="22"/>
              </w:rPr>
              <w:t>58 435,7</w:t>
            </w:r>
          </w:p>
        </w:tc>
        <w:tc>
          <w:tcPr>
            <w:tcW w:w="1418" w:type="dxa"/>
            <w:tcBorders>
              <w:top w:val="nil"/>
              <w:left w:val="nil"/>
              <w:bottom w:val="single" w:sz="4" w:space="0" w:color="auto"/>
              <w:right w:val="single" w:sz="4" w:space="0" w:color="auto"/>
            </w:tcBorders>
            <w:shd w:val="clear" w:color="000000" w:fill="FFFFFF"/>
            <w:noWrap/>
            <w:hideMark/>
          </w:tcPr>
          <w:p w14:paraId="0B8F5E91" w14:textId="3167F7FA" w:rsidR="00684727" w:rsidRPr="00D40431" w:rsidRDefault="00684727" w:rsidP="00D40431">
            <w:pPr>
              <w:ind w:firstLine="0"/>
              <w:jc w:val="center"/>
              <w:rPr>
                <w:sz w:val="22"/>
                <w:szCs w:val="22"/>
              </w:rPr>
            </w:pPr>
            <w:r>
              <w:rPr>
                <w:sz w:val="22"/>
                <w:szCs w:val="22"/>
              </w:rPr>
              <w:t>59 199,5</w:t>
            </w:r>
          </w:p>
        </w:tc>
        <w:tc>
          <w:tcPr>
            <w:tcW w:w="1559" w:type="dxa"/>
            <w:tcBorders>
              <w:top w:val="nil"/>
              <w:left w:val="nil"/>
              <w:bottom w:val="single" w:sz="4" w:space="0" w:color="auto"/>
              <w:right w:val="single" w:sz="4" w:space="0" w:color="auto"/>
            </w:tcBorders>
            <w:shd w:val="clear" w:color="000000" w:fill="FFFFFF"/>
            <w:noWrap/>
            <w:hideMark/>
          </w:tcPr>
          <w:p w14:paraId="162BA77C" w14:textId="459A4E7C" w:rsidR="00684727" w:rsidRPr="00D40431" w:rsidRDefault="00684727" w:rsidP="00D40431">
            <w:pPr>
              <w:ind w:firstLine="0"/>
              <w:jc w:val="center"/>
              <w:rPr>
                <w:sz w:val="22"/>
                <w:szCs w:val="22"/>
              </w:rPr>
            </w:pPr>
            <w:r>
              <w:rPr>
                <w:sz w:val="22"/>
                <w:szCs w:val="22"/>
              </w:rPr>
              <w:t>61 567,5</w:t>
            </w:r>
          </w:p>
        </w:tc>
      </w:tr>
      <w:tr w:rsidR="00684727" w:rsidRPr="007675EE" w14:paraId="55A0D7E7" w14:textId="77777777" w:rsidTr="00684727">
        <w:trPr>
          <w:trHeight w:val="565"/>
        </w:trPr>
        <w:tc>
          <w:tcPr>
            <w:tcW w:w="6252" w:type="dxa"/>
            <w:tcBorders>
              <w:top w:val="nil"/>
              <w:left w:val="single" w:sz="4" w:space="0" w:color="auto"/>
              <w:bottom w:val="single" w:sz="4" w:space="0" w:color="auto"/>
              <w:right w:val="single" w:sz="4" w:space="0" w:color="auto"/>
            </w:tcBorders>
            <w:shd w:val="clear" w:color="auto" w:fill="auto"/>
            <w:hideMark/>
          </w:tcPr>
          <w:p w14:paraId="597C6249" w14:textId="64F87B22" w:rsidR="00684727" w:rsidRPr="00D40431" w:rsidRDefault="00684727" w:rsidP="004F0DBA">
            <w:pPr>
              <w:ind w:firstLine="0"/>
              <w:rPr>
                <w:sz w:val="22"/>
                <w:szCs w:val="22"/>
              </w:rPr>
            </w:pPr>
            <w:r>
              <w:rPr>
                <w:color w:val="000000"/>
                <w:sz w:val="22"/>
                <w:szCs w:val="22"/>
              </w:rPr>
              <w:t>Субсидии на проведение мероприятий в целях обеспечения безопасности дорожного движения на автомобильных дорогах общего пользования местного значения</w:t>
            </w:r>
          </w:p>
        </w:tc>
        <w:tc>
          <w:tcPr>
            <w:tcW w:w="1276" w:type="dxa"/>
            <w:tcBorders>
              <w:top w:val="nil"/>
              <w:left w:val="nil"/>
              <w:bottom w:val="nil"/>
              <w:right w:val="nil"/>
            </w:tcBorders>
            <w:shd w:val="clear" w:color="auto" w:fill="auto"/>
            <w:noWrap/>
            <w:hideMark/>
          </w:tcPr>
          <w:p w14:paraId="13D36CAE" w14:textId="1C74C38F" w:rsidR="00684727" w:rsidRPr="00D40431" w:rsidRDefault="00684727" w:rsidP="00D40431">
            <w:pPr>
              <w:ind w:firstLine="318"/>
              <w:jc w:val="center"/>
              <w:rPr>
                <w:sz w:val="22"/>
                <w:szCs w:val="22"/>
              </w:rPr>
            </w:pPr>
            <w:r>
              <w:rPr>
                <w:sz w:val="22"/>
                <w:szCs w:val="22"/>
              </w:rPr>
              <w:t>3 551,3</w:t>
            </w:r>
          </w:p>
        </w:tc>
        <w:tc>
          <w:tcPr>
            <w:tcW w:w="1418" w:type="dxa"/>
            <w:tcBorders>
              <w:top w:val="nil"/>
              <w:left w:val="single" w:sz="4" w:space="0" w:color="auto"/>
              <w:bottom w:val="single" w:sz="4" w:space="0" w:color="auto"/>
              <w:right w:val="single" w:sz="4" w:space="0" w:color="auto"/>
            </w:tcBorders>
            <w:shd w:val="clear" w:color="auto" w:fill="auto"/>
            <w:noWrap/>
            <w:hideMark/>
          </w:tcPr>
          <w:p w14:paraId="30FD00BD" w14:textId="0FF6404F" w:rsidR="00684727" w:rsidRPr="00D40431" w:rsidRDefault="00684727" w:rsidP="00D40431">
            <w:pPr>
              <w:ind w:firstLine="318"/>
              <w:jc w:val="center"/>
              <w:rPr>
                <w:sz w:val="22"/>
                <w:szCs w:val="22"/>
              </w:rPr>
            </w:pPr>
            <w:r>
              <w:rPr>
                <w:sz w:val="22"/>
                <w:szCs w:val="22"/>
              </w:rPr>
              <w:t>3 693,3</w:t>
            </w:r>
          </w:p>
        </w:tc>
        <w:tc>
          <w:tcPr>
            <w:tcW w:w="1559" w:type="dxa"/>
            <w:tcBorders>
              <w:top w:val="nil"/>
              <w:left w:val="nil"/>
              <w:bottom w:val="single" w:sz="4" w:space="0" w:color="auto"/>
              <w:right w:val="single" w:sz="4" w:space="0" w:color="auto"/>
            </w:tcBorders>
            <w:shd w:val="clear" w:color="auto" w:fill="auto"/>
            <w:noWrap/>
            <w:hideMark/>
          </w:tcPr>
          <w:p w14:paraId="75122EF8" w14:textId="2C31BC1C" w:rsidR="00684727" w:rsidRPr="00D40431" w:rsidRDefault="00684727" w:rsidP="00D40431">
            <w:pPr>
              <w:ind w:firstLine="318"/>
              <w:jc w:val="center"/>
              <w:rPr>
                <w:sz w:val="22"/>
                <w:szCs w:val="22"/>
              </w:rPr>
            </w:pPr>
            <w:r>
              <w:rPr>
                <w:sz w:val="22"/>
                <w:szCs w:val="22"/>
              </w:rPr>
              <w:t>3 841,0</w:t>
            </w:r>
          </w:p>
        </w:tc>
      </w:tr>
      <w:tr w:rsidR="00684727" w:rsidRPr="007675EE" w14:paraId="6191DD15" w14:textId="77777777" w:rsidTr="00684727">
        <w:trPr>
          <w:trHeight w:val="300"/>
        </w:trPr>
        <w:tc>
          <w:tcPr>
            <w:tcW w:w="6252" w:type="dxa"/>
            <w:tcBorders>
              <w:top w:val="nil"/>
              <w:left w:val="single" w:sz="4" w:space="0" w:color="auto"/>
              <w:bottom w:val="single" w:sz="4" w:space="0" w:color="auto"/>
              <w:right w:val="single" w:sz="4" w:space="0" w:color="auto"/>
            </w:tcBorders>
            <w:shd w:val="clear" w:color="000000" w:fill="FFFFFF"/>
            <w:hideMark/>
          </w:tcPr>
          <w:p w14:paraId="1687A3D8" w14:textId="233BE6AA" w:rsidR="00684727" w:rsidRPr="007675EE" w:rsidRDefault="00684727" w:rsidP="004F0DBA">
            <w:pPr>
              <w:ind w:firstLine="0"/>
              <w:rPr>
                <w:i/>
                <w:iCs/>
                <w:color w:val="000000"/>
                <w:sz w:val="22"/>
                <w:szCs w:val="22"/>
              </w:rPr>
            </w:pPr>
            <w:r>
              <w:rPr>
                <w:color w:val="000000"/>
                <w:sz w:val="22"/>
                <w:szCs w:val="2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6CA550A9" w14:textId="2406C9F7" w:rsidR="00684727" w:rsidRDefault="00684727" w:rsidP="00D40431">
            <w:pPr>
              <w:ind w:firstLine="0"/>
              <w:jc w:val="center"/>
              <w:rPr>
                <w:i/>
                <w:iCs/>
                <w:sz w:val="22"/>
                <w:szCs w:val="22"/>
              </w:rPr>
            </w:pPr>
            <w:r>
              <w:rPr>
                <w:sz w:val="22"/>
                <w:szCs w:val="22"/>
              </w:rPr>
              <w:t>17 229,0</w:t>
            </w:r>
          </w:p>
        </w:tc>
        <w:tc>
          <w:tcPr>
            <w:tcW w:w="1418" w:type="dxa"/>
            <w:tcBorders>
              <w:top w:val="nil"/>
              <w:left w:val="nil"/>
              <w:bottom w:val="single" w:sz="4" w:space="0" w:color="auto"/>
              <w:right w:val="single" w:sz="4" w:space="0" w:color="auto"/>
            </w:tcBorders>
            <w:shd w:val="clear" w:color="000000" w:fill="FFFFFF"/>
            <w:noWrap/>
            <w:hideMark/>
          </w:tcPr>
          <w:p w14:paraId="1D145045" w14:textId="222EF619" w:rsidR="00684727" w:rsidRDefault="00684727" w:rsidP="00D40431">
            <w:pPr>
              <w:ind w:firstLine="0"/>
              <w:jc w:val="center"/>
              <w:rPr>
                <w:i/>
                <w:iCs/>
                <w:sz w:val="22"/>
                <w:szCs w:val="22"/>
              </w:rPr>
            </w:pPr>
            <w:r>
              <w:rPr>
                <w:sz w:val="22"/>
                <w:szCs w:val="22"/>
              </w:rPr>
              <w:t>16 807,1</w:t>
            </w:r>
          </w:p>
        </w:tc>
        <w:tc>
          <w:tcPr>
            <w:tcW w:w="1559" w:type="dxa"/>
            <w:tcBorders>
              <w:top w:val="nil"/>
              <w:left w:val="nil"/>
              <w:bottom w:val="single" w:sz="4" w:space="0" w:color="auto"/>
              <w:right w:val="single" w:sz="4" w:space="0" w:color="auto"/>
            </w:tcBorders>
            <w:shd w:val="clear" w:color="000000" w:fill="FFFFFF"/>
            <w:noWrap/>
            <w:hideMark/>
          </w:tcPr>
          <w:p w14:paraId="2F5817B2" w14:textId="6F9B7790" w:rsidR="00684727" w:rsidRDefault="00684727" w:rsidP="00D40431">
            <w:pPr>
              <w:ind w:firstLine="0"/>
              <w:jc w:val="center"/>
              <w:rPr>
                <w:i/>
                <w:iCs/>
                <w:sz w:val="22"/>
                <w:szCs w:val="22"/>
              </w:rPr>
            </w:pPr>
            <w:r>
              <w:rPr>
                <w:sz w:val="22"/>
                <w:szCs w:val="22"/>
              </w:rPr>
              <w:t>16 466,8</w:t>
            </w:r>
          </w:p>
        </w:tc>
      </w:tr>
      <w:tr w:rsidR="00684727" w:rsidRPr="007675EE" w14:paraId="7BAB473B" w14:textId="77777777" w:rsidTr="00684727">
        <w:trPr>
          <w:trHeight w:val="265"/>
        </w:trPr>
        <w:tc>
          <w:tcPr>
            <w:tcW w:w="6252" w:type="dxa"/>
            <w:tcBorders>
              <w:top w:val="nil"/>
              <w:left w:val="single" w:sz="4" w:space="0" w:color="auto"/>
              <w:bottom w:val="single" w:sz="4" w:space="0" w:color="auto"/>
              <w:right w:val="single" w:sz="4" w:space="0" w:color="auto"/>
            </w:tcBorders>
            <w:shd w:val="clear" w:color="auto" w:fill="auto"/>
            <w:hideMark/>
          </w:tcPr>
          <w:p w14:paraId="7CAED5CC" w14:textId="259F5C28" w:rsidR="00684727" w:rsidRPr="00D40431" w:rsidRDefault="00684727" w:rsidP="008428BF">
            <w:pPr>
              <w:rPr>
                <w:sz w:val="22"/>
                <w:szCs w:val="22"/>
              </w:rPr>
            </w:pPr>
            <w:r>
              <w:rPr>
                <w:sz w:val="22"/>
                <w:szCs w:val="22"/>
              </w:rPr>
              <w:t>Субсидии бюджетам городских округов на реализацию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auto" w:fill="auto"/>
            <w:noWrap/>
            <w:vAlign w:val="center"/>
            <w:hideMark/>
          </w:tcPr>
          <w:p w14:paraId="5A4CE7EC" w14:textId="0D0CBBDE" w:rsidR="00684727" w:rsidRPr="00D40431" w:rsidRDefault="00684727" w:rsidP="00D40431">
            <w:pPr>
              <w:ind w:firstLine="176"/>
              <w:rPr>
                <w:sz w:val="22"/>
                <w:szCs w:val="22"/>
              </w:rPr>
            </w:pPr>
            <w:r>
              <w:rPr>
                <w:sz w:val="22"/>
                <w:szCs w:val="22"/>
              </w:rPr>
              <w:t>11 621,2</w:t>
            </w:r>
          </w:p>
        </w:tc>
        <w:tc>
          <w:tcPr>
            <w:tcW w:w="1418" w:type="dxa"/>
            <w:tcBorders>
              <w:top w:val="nil"/>
              <w:left w:val="nil"/>
              <w:bottom w:val="single" w:sz="4" w:space="0" w:color="auto"/>
              <w:right w:val="single" w:sz="4" w:space="0" w:color="auto"/>
            </w:tcBorders>
            <w:shd w:val="clear" w:color="auto" w:fill="auto"/>
            <w:noWrap/>
            <w:hideMark/>
          </w:tcPr>
          <w:p w14:paraId="536A2977" w14:textId="770D0F05" w:rsidR="00684727" w:rsidRPr="00D40431" w:rsidRDefault="00684727" w:rsidP="00D40431">
            <w:pPr>
              <w:ind w:firstLine="176"/>
              <w:rPr>
                <w:sz w:val="22"/>
                <w:szCs w:val="22"/>
              </w:rPr>
            </w:pPr>
            <w:r>
              <w:rPr>
                <w:sz w:val="22"/>
                <w:szCs w:val="22"/>
              </w:rPr>
              <w:t> </w:t>
            </w:r>
          </w:p>
        </w:tc>
        <w:tc>
          <w:tcPr>
            <w:tcW w:w="1559" w:type="dxa"/>
            <w:tcBorders>
              <w:top w:val="nil"/>
              <w:left w:val="nil"/>
              <w:bottom w:val="single" w:sz="4" w:space="0" w:color="auto"/>
              <w:right w:val="single" w:sz="4" w:space="0" w:color="auto"/>
            </w:tcBorders>
            <w:shd w:val="clear" w:color="auto" w:fill="auto"/>
            <w:noWrap/>
            <w:hideMark/>
          </w:tcPr>
          <w:p w14:paraId="2AC5A72E" w14:textId="4B0622AF" w:rsidR="00684727" w:rsidRPr="007675EE" w:rsidRDefault="00684727" w:rsidP="00D40431">
            <w:pPr>
              <w:ind w:firstLine="318"/>
              <w:jc w:val="center"/>
              <w:rPr>
                <w:color w:val="000000"/>
                <w:sz w:val="22"/>
                <w:szCs w:val="22"/>
              </w:rPr>
            </w:pPr>
            <w:r>
              <w:rPr>
                <w:sz w:val="22"/>
                <w:szCs w:val="22"/>
              </w:rPr>
              <w:t> </w:t>
            </w:r>
          </w:p>
        </w:tc>
      </w:tr>
      <w:tr w:rsidR="00684727" w:rsidRPr="007675EE" w14:paraId="4E64418D" w14:textId="77777777" w:rsidTr="00684727">
        <w:trPr>
          <w:trHeight w:val="265"/>
        </w:trPr>
        <w:tc>
          <w:tcPr>
            <w:tcW w:w="6252" w:type="dxa"/>
            <w:tcBorders>
              <w:top w:val="nil"/>
              <w:left w:val="single" w:sz="4" w:space="0" w:color="auto"/>
              <w:bottom w:val="single" w:sz="4" w:space="0" w:color="auto"/>
              <w:right w:val="single" w:sz="4" w:space="0" w:color="auto"/>
            </w:tcBorders>
            <w:shd w:val="clear" w:color="auto" w:fill="auto"/>
          </w:tcPr>
          <w:p w14:paraId="532F8571" w14:textId="456D74C2" w:rsidR="00684727" w:rsidRPr="00D40431" w:rsidRDefault="00684727" w:rsidP="008428BF">
            <w:pPr>
              <w:rPr>
                <w:sz w:val="22"/>
                <w:szCs w:val="22"/>
              </w:rPr>
            </w:pPr>
            <w:r>
              <w:rPr>
                <w:sz w:val="22"/>
                <w:szCs w:val="22"/>
              </w:rPr>
              <w:t>Субсидии бюджетам городских округов на подготовку проектов межевания земельных участков и на проведение кадастровых работ</w:t>
            </w:r>
          </w:p>
        </w:tc>
        <w:tc>
          <w:tcPr>
            <w:tcW w:w="1276" w:type="dxa"/>
            <w:tcBorders>
              <w:top w:val="nil"/>
              <w:left w:val="nil"/>
              <w:bottom w:val="single" w:sz="4" w:space="0" w:color="auto"/>
              <w:right w:val="single" w:sz="4" w:space="0" w:color="auto"/>
            </w:tcBorders>
            <w:shd w:val="clear" w:color="auto" w:fill="auto"/>
            <w:noWrap/>
            <w:vAlign w:val="center"/>
          </w:tcPr>
          <w:p w14:paraId="611F0FB3" w14:textId="13250082" w:rsidR="00684727" w:rsidRPr="00D40431" w:rsidRDefault="00684727" w:rsidP="00D40431">
            <w:pPr>
              <w:ind w:firstLine="176"/>
              <w:rPr>
                <w:sz w:val="22"/>
                <w:szCs w:val="22"/>
              </w:rPr>
            </w:pPr>
            <w:r>
              <w:rPr>
                <w:sz w:val="22"/>
                <w:szCs w:val="22"/>
              </w:rPr>
              <w:t>1 483,5</w:t>
            </w:r>
          </w:p>
        </w:tc>
        <w:tc>
          <w:tcPr>
            <w:tcW w:w="1418" w:type="dxa"/>
            <w:tcBorders>
              <w:top w:val="nil"/>
              <w:left w:val="nil"/>
              <w:bottom w:val="single" w:sz="4" w:space="0" w:color="auto"/>
              <w:right w:val="single" w:sz="4" w:space="0" w:color="auto"/>
            </w:tcBorders>
            <w:shd w:val="clear" w:color="auto" w:fill="auto"/>
            <w:noWrap/>
            <w:vAlign w:val="center"/>
          </w:tcPr>
          <w:p w14:paraId="7FAA2316" w14:textId="0D914064" w:rsidR="00684727" w:rsidRPr="00D40431" w:rsidRDefault="00684727" w:rsidP="00D40431">
            <w:pPr>
              <w:ind w:firstLine="176"/>
              <w:rPr>
                <w:sz w:val="22"/>
                <w:szCs w:val="22"/>
              </w:rPr>
            </w:pPr>
            <w:r>
              <w:rPr>
                <w:sz w:val="22"/>
                <w:szCs w:val="22"/>
              </w:rPr>
              <w:t>2 136,1</w:t>
            </w:r>
          </w:p>
        </w:tc>
        <w:tc>
          <w:tcPr>
            <w:tcW w:w="1559" w:type="dxa"/>
            <w:tcBorders>
              <w:top w:val="nil"/>
              <w:left w:val="nil"/>
              <w:bottom w:val="single" w:sz="4" w:space="0" w:color="auto"/>
              <w:right w:val="single" w:sz="4" w:space="0" w:color="auto"/>
            </w:tcBorders>
            <w:shd w:val="clear" w:color="auto" w:fill="auto"/>
            <w:noWrap/>
            <w:vAlign w:val="center"/>
          </w:tcPr>
          <w:p w14:paraId="3D10F3C3" w14:textId="185FE28B" w:rsidR="00684727" w:rsidRPr="007675EE" w:rsidRDefault="00684727" w:rsidP="00D40431">
            <w:pPr>
              <w:ind w:firstLine="318"/>
              <w:jc w:val="center"/>
              <w:rPr>
                <w:color w:val="000000"/>
                <w:sz w:val="22"/>
                <w:szCs w:val="22"/>
              </w:rPr>
            </w:pPr>
            <w:r>
              <w:rPr>
                <w:sz w:val="22"/>
                <w:szCs w:val="22"/>
              </w:rPr>
              <w:t>2 136,1</w:t>
            </w:r>
          </w:p>
        </w:tc>
      </w:tr>
      <w:tr w:rsidR="00684727" w:rsidRPr="007675EE" w14:paraId="2209051C" w14:textId="77777777" w:rsidTr="00684727">
        <w:trPr>
          <w:trHeight w:val="265"/>
        </w:trPr>
        <w:tc>
          <w:tcPr>
            <w:tcW w:w="6252" w:type="dxa"/>
            <w:tcBorders>
              <w:top w:val="nil"/>
              <w:left w:val="single" w:sz="4" w:space="0" w:color="auto"/>
              <w:bottom w:val="single" w:sz="4" w:space="0" w:color="auto"/>
              <w:right w:val="single" w:sz="4" w:space="0" w:color="auto"/>
            </w:tcBorders>
            <w:shd w:val="clear" w:color="auto" w:fill="auto"/>
          </w:tcPr>
          <w:p w14:paraId="7733A386" w14:textId="3182BA66" w:rsidR="00684727" w:rsidRPr="00D40431" w:rsidRDefault="00684727" w:rsidP="008428BF">
            <w:pPr>
              <w:rPr>
                <w:sz w:val="22"/>
                <w:szCs w:val="22"/>
              </w:rPr>
            </w:pPr>
            <w:r>
              <w:rPr>
                <w:i/>
                <w:iCs/>
                <w:color w:val="000000"/>
                <w:sz w:val="22"/>
                <w:szCs w:val="22"/>
              </w:rPr>
              <w:t>Прочие субсидии, в том числе:</w:t>
            </w:r>
          </w:p>
        </w:tc>
        <w:tc>
          <w:tcPr>
            <w:tcW w:w="1276" w:type="dxa"/>
            <w:tcBorders>
              <w:top w:val="nil"/>
              <w:left w:val="nil"/>
              <w:bottom w:val="single" w:sz="4" w:space="0" w:color="auto"/>
              <w:right w:val="single" w:sz="4" w:space="0" w:color="auto"/>
            </w:tcBorders>
            <w:shd w:val="clear" w:color="auto" w:fill="auto"/>
            <w:noWrap/>
          </w:tcPr>
          <w:p w14:paraId="13153BB3" w14:textId="7F35B4F7" w:rsidR="00684727" w:rsidRPr="00D40431" w:rsidRDefault="00684727" w:rsidP="00D40431">
            <w:pPr>
              <w:ind w:firstLine="176"/>
              <w:rPr>
                <w:sz w:val="22"/>
                <w:szCs w:val="22"/>
              </w:rPr>
            </w:pPr>
            <w:r>
              <w:rPr>
                <w:i/>
                <w:iCs/>
                <w:sz w:val="22"/>
                <w:szCs w:val="22"/>
              </w:rPr>
              <w:t>85 503,6</w:t>
            </w:r>
          </w:p>
        </w:tc>
        <w:tc>
          <w:tcPr>
            <w:tcW w:w="1418" w:type="dxa"/>
            <w:tcBorders>
              <w:top w:val="nil"/>
              <w:left w:val="nil"/>
              <w:bottom w:val="single" w:sz="4" w:space="0" w:color="auto"/>
              <w:right w:val="single" w:sz="4" w:space="0" w:color="auto"/>
            </w:tcBorders>
            <w:shd w:val="clear" w:color="auto" w:fill="auto"/>
            <w:noWrap/>
          </w:tcPr>
          <w:p w14:paraId="30A00AC9" w14:textId="4A6C66BC" w:rsidR="00684727" w:rsidRPr="00D40431" w:rsidRDefault="00684727" w:rsidP="00D40431">
            <w:pPr>
              <w:ind w:firstLine="176"/>
              <w:rPr>
                <w:sz w:val="22"/>
                <w:szCs w:val="22"/>
              </w:rPr>
            </w:pPr>
            <w:r>
              <w:rPr>
                <w:i/>
                <w:iCs/>
                <w:sz w:val="22"/>
                <w:szCs w:val="22"/>
              </w:rPr>
              <w:t>85 564,2</w:t>
            </w:r>
          </w:p>
        </w:tc>
        <w:tc>
          <w:tcPr>
            <w:tcW w:w="1559" w:type="dxa"/>
            <w:tcBorders>
              <w:top w:val="nil"/>
              <w:left w:val="nil"/>
              <w:bottom w:val="single" w:sz="4" w:space="0" w:color="auto"/>
              <w:right w:val="single" w:sz="4" w:space="0" w:color="auto"/>
            </w:tcBorders>
            <w:shd w:val="clear" w:color="auto" w:fill="auto"/>
            <w:noWrap/>
          </w:tcPr>
          <w:p w14:paraId="06CA82CF" w14:textId="3BAE0FA4" w:rsidR="00684727" w:rsidRPr="007675EE" w:rsidRDefault="00684727" w:rsidP="00D40431">
            <w:pPr>
              <w:ind w:firstLine="318"/>
              <w:jc w:val="center"/>
              <w:rPr>
                <w:color w:val="000000"/>
                <w:sz w:val="22"/>
                <w:szCs w:val="22"/>
              </w:rPr>
            </w:pPr>
            <w:r>
              <w:rPr>
                <w:i/>
                <w:iCs/>
                <w:sz w:val="22"/>
                <w:szCs w:val="22"/>
              </w:rPr>
              <w:t>85 563,0</w:t>
            </w:r>
          </w:p>
        </w:tc>
      </w:tr>
      <w:tr w:rsidR="00684727" w:rsidRPr="007675EE" w14:paraId="62B5F626" w14:textId="77777777" w:rsidTr="00684727">
        <w:trPr>
          <w:trHeight w:val="265"/>
        </w:trPr>
        <w:tc>
          <w:tcPr>
            <w:tcW w:w="6252" w:type="dxa"/>
            <w:tcBorders>
              <w:top w:val="nil"/>
              <w:left w:val="single" w:sz="4" w:space="0" w:color="auto"/>
              <w:bottom w:val="single" w:sz="4" w:space="0" w:color="auto"/>
              <w:right w:val="single" w:sz="4" w:space="0" w:color="auto"/>
            </w:tcBorders>
            <w:shd w:val="clear" w:color="auto" w:fill="auto"/>
          </w:tcPr>
          <w:p w14:paraId="4F15C8B4" w14:textId="1F9ADC26" w:rsidR="00684727" w:rsidRPr="00D40431" w:rsidRDefault="00684727" w:rsidP="008428BF">
            <w:pPr>
              <w:rPr>
                <w:sz w:val="22"/>
                <w:szCs w:val="22"/>
              </w:rPr>
            </w:pPr>
            <w:r>
              <w:rPr>
                <w:color w:val="000000"/>
                <w:sz w:val="22"/>
                <w:szCs w:val="22"/>
              </w:rPr>
              <w:t>Субсидии на обеспечение жилыми помещениями малоимущих многодетных семей, нуждающихся в жилых помещениях</w:t>
            </w:r>
          </w:p>
        </w:tc>
        <w:tc>
          <w:tcPr>
            <w:tcW w:w="1276" w:type="dxa"/>
            <w:tcBorders>
              <w:top w:val="nil"/>
              <w:left w:val="nil"/>
              <w:bottom w:val="single" w:sz="4" w:space="0" w:color="auto"/>
              <w:right w:val="single" w:sz="4" w:space="0" w:color="auto"/>
            </w:tcBorders>
            <w:shd w:val="clear" w:color="auto" w:fill="auto"/>
            <w:noWrap/>
            <w:vAlign w:val="center"/>
          </w:tcPr>
          <w:p w14:paraId="11C190D0" w14:textId="12FC61EB" w:rsidR="00684727" w:rsidRPr="00D40431" w:rsidRDefault="00684727" w:rsidP="00D40431">
            <w:pPr>
              <w:ind w:firstLine="176"/>
              <w:rPr>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tcPr>
          <w:p w14:paraId="49DD32DC" w14:textId="77452C1D" w:rsidR="00684727" w:rsidRPr="00D40431" w:rsidRDefault="00684727" w:rsidP="00D40431">
            <w:pPr>
              <w:ind w:firstLine="176"/>
              <w:rPr>
                <w:sz w:val="22"/>
                <w:szCs w:val="22"/>
              </w:rPr>
            </w:pPr>
            <w:r>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tcPr>
          <w:p w14:paraId="45F4FDB6" w14:textId="33BA5A22" w:rsidR="00684727" w:rsidRPr="007675EE" w:rsidRDefault="00684727" w:rsidP="00D40431">
            <w:pPr>
              <w:ind w:firstLine="318"/>
              <w:jc w:val="center"/>
              <w:rPr>
                <w:color w:val="000000"/>
                <w:sz w:val="22"/>
                <w:szCs w:val="22"/>
              </w:rPr>
            </w:pPr>
            <w:r>
              <w:rPr>
                <w:color w:val="000000"/>
                <w:sz w:val="22"/>
                <w:szCs w:val="22"/>
              </w:rPr>
              <w:t> </w:t>
            </w:r>
          </w:p>
        </w:tc>
      </w:tr>
      <w:tr w:rsidR="00684727" w:rsidRPr="007675EE" w14:paraId="1A456617" w14:textId="77777777" w:rsidTr="00684727">
        <w:trPr>
          <w:trHeight w:val="265"/>
        </w:trPr>
        <w:tc>
          <w:tcPr>
            <w:tcW w:w="6252" w:type="dxa"/>
            <w:tcBorders>
              <w:top w:val="nil"/>
              <w:left w:val="single" w:sz="4" w:space="0" w:color="auto"/>
              <w:bottom w:val="single" w:sz="4" w:space="0" w:color="auto"/>
              <w:right w:val="single" w:sz="4" w:space="0" w:color="auto"/>
            </w:tcBorders>
            <w:shd w:val="clear" w:color="auto" w:fill="auto"/>
          </w:tcPr>
          <w:p w14:paraId="79B0F122" w14:textId="0F209F19" w:rsidR="00684727" w:rsidRPr="00D40431" w:rsidRDefault="00684727" w:rsidP="008428BF">
            <w:pPr>
              <w:rPr>
                <w:sz w:val="22"/>
                <w:szCs w:val="22"/>
              </w:rPr>
            </w:pPr>
            <w:r>
              <w:rPr>
                <w:color w:val="000000"/>
                <w:sz w:val="22"/>
                <w:szCs w:val="22"/>
              </w:rPr>
              <w:t>Субсидии на поддержку редакций районных и городских газет</w:t>
            </w:r>
          </w:p>
        </w:tc>
        <w:tc>
          <w:tcPr>
            <w:tcW w:w="1276" w:type="dxa"/>
            <w:tcBorders>
              <w:top w:val="nil"/>
              <w:left w:val="nil"/>
              <w:bottom w:val="single" w:sz="4" w:space="0" w:color="auto"/>
              <w:right w:val="single" w:sz="4" w:space="0" w:color="auto"/>
            </w:tcBorders>
            <w:shd w:val="clear" w:color="auto" w:fill="auto"/>
            <w:noWrap/>
            <w:vAlign w:val="center"/>
          </w:tcPr>
          <w:p w14:paraId="141FA3AF" w14:textId="71844644" w:rsidR="00684727" w:rsidRPr="00D40431" w:rsidRDefault="00684727" w:rsidP="00D40431">
            <w:pPr>
              <w:ind w:firstLine="176"/>
              <w:rPr>
                <w:sz w:val="22"/>
                <w:szCs w:val="22"/>
              </w:rPr>
            </w:pPr>
            <w:r>
              <w:rPr>
                <w:color w:val="000000"/>
                <w:sz w:val="22"/>
                <w:szCs w:val="22"/>
              </w:rPr>
              <w:t>926,8</w:t>
            </w:r>
          </w:p>
        </w:tc>
        <w:tc>
          <w:tcPr>
            <w:tcW w:w="1418" w:type="dxa"/>
            <w:tcBorders>
              <w:top w:val="nil"/>
              <w:left w:val="nil"/>
              <w:bottom w:val="single" w:sz="4" w:space="0" w:color="auto"/>
              <w:right w:val="single" w:sz="4" w:space="0" w:color="auto"/>
            </w:tcBorders>
            <w:shd w:val="clear" w:color="auto" w:fill="auto"/>
            <w:noWrap/>
            <w:vAlign w:val="center"/>
          </w:tcPr>
          <w:p w14:paraId="1CD72DA5" w14:textId="7A8883C7" w:rsidR="00684727" w:rsidRPr="00D40431" w:rsidRDefault="00684727" w:rsidP="00D40431">
            <w:pPr>
              <w:ind w:firstLine="176"/>
              <w:rPr>
                <w:sz w:val="22"/>
                <w:szCs w:val="22"/>
              </w:rPr>
            </w:pPr>
            <w:r>
              <w:rPr>
                <w:color w:val="000000"/>
                <w:sz w:val="22"/>
                <w:szCs w:val="22"/>
              </w:rPr>
              <w:t>926,8</w:t>
            </w:r>
          </w:p>
        </w:tc>
        <w:tc>
          <w:tcPr>
            <w:tcW w:w="1559" w:type="dxa"/>
            <w:tcBorders>
              <w:top w:val="nil"/>
              <w:left w:val="nil"/>
              <w:bottom w:val="single" w:sz="4" w:space="0" w:color="auto"/>
              <w:right w:val="single" w:sz="4" w:space="0" w:color="auto"/>
            </w:tcBorders>
            <w:shd w:val="clear" w:color="auto" w:fill="auto"/>
            <w:noWrap/>
            <w:vAlign w:val="center"/>
          </w:tcPr>
          <w:p w14:paraId="05FEC7D8" w14:textId="62346AD8" w:rsidR="00684727" w:rsidRPr="007675EE" w:rsidRDefault="00684727" w:rsidP="00D40431">
            <w:pPr>
              <w:ind w:firstLine="318"/>
              <w:jc w:val="center"/>
              <w:rPr>
                <w:color w:val="000000"/>
                <w:sz w:val="22"/>
                <w:szCs w:val="22"/>
              </w:rPr>
            </w:pPr>
            <w:r>
              <w:rPr>
                <w:color w:val="000000"/>
                <w:sz w:val="22"/>
                <w:szCs w:val="22"/>
              </w:rPr>
              <w:t>926,8</w:t>
            </w:r>
          </w:p>
        </w:tc>
      </w:tr>
      <w:tr w:rsidR="00684727" w:rsidRPr="007675EE" w14:paraId="2D530586" w14:textId="77777777" w:rsidTr="00684727">
        <w:trPr>
          <w:trHeight w:val="265"/>
        </w:trPr>
        <w:tc>
          <w:tcPr>
            <w:tcW w:w="6252" w:type="dxa"/>
            <w:tcBorders>
              <w:top w:val="nil"/>
              <w:left w:val="single" w:sz="4" w:space="0" w:color="auto"/>
              <w:bottom w:val="single" w:sz="4" w:space="0" w:color="auto"/>
              <w:right w:val="single" w:sz="4" w:space="0" w:color="auto"/>
            </w:tcBorders>
            <w:shd w:val="clear" w:color="auto" w:fill="auto"/>
          </w:tcPr>
          <w:p w14:paraId="736A31CE" w14:textId="0FF3BC8F" w:rsidR="00684727" w:rsidRPr="00D40431" w:rsidRDefault="00684727" w:rsidP="008428BF">
            <w:pPr>
              <w:rPr>
                <w:sz w:val="22"/>
                <w:szCs w:val="22"/>
              </w:rPr>
            </w:pPr>
            <w:r>
              <w:rPr>
                <w:color w:val="000000"/>
                <w:sz w:val="22"/>
                <w:szCs w:val="22"/>
              </w:rPr>
              <w:t>Субсидии на организацию транспортного обслуживания населения на муниципальных маршрутах регулярных перевозок по регулируемым тарифам</w:t>
            </w:r>
          </w:p>
        </w:tc>
        <w:tc>
          <w:tcPr>
            <w:tcW w:w="1276" w:type="dxa"/>
            <w:tcBorders>
              <w:top w:val="nil"/>
              <w:left w:val="nil"/>
              <w:bottom w:val="single" w:sz="4" w:space="0" w:color="auto"/>
              <w:right w:val="single" w:sz="4" w:space="0" w:color="auto"/>
            </w:tcBorders>
            <w:shd w:val="clear" w:color="auto" w:fill="auto"/>
            <w:noWrap/>
            <w:vAlign w:val="center"/>
          </w:tcPr>
          <w:p w14:paraId="4C05A78B" w14:textId="1495767F" w:rsidR="00684727" w:rsidRPr="00D40431" w:rsidRDefault="00684727" w:rsidP="00D40431">
            <w:pPr>
              <w:ind w:firstLine="176"/>
              <w:rPr>
                <w:sz w:val="22"/>
                <w:szCs w:val="22"/>
              </w:rPr>
            </w:pPr>
            <w:r>
              <w:rPr>
                <w:sz w:val="22"/>
                <w:szCs w:val="22"/>
              </w:rPr>
              <w:t>20 160,1</w:t>
            </w:r>
          </w:p>
        </w:tc>
        <w:tc>
          <w:tcPr>
            <w:tcW w:w="1418" w:type="dxa"/>
            <w:tcBorders>
              <w:top w:val="nil"/>
              <w:left w:val="nil"/>
              <w:bottom w:val="single" w:sz="4" w:space="0" w:color="auto"/>
              <w:right w:val="single" w:sz="4" w:space="0" w:color="auto"/>
            </w:tcBorders>
            <w:shd w:val="clear" w:color="auto" w:fill="auto"/>
            <w:noWrap/>
            <w:vAlign w:val="center"/>
          </w:tcPr>
          <w:p w14:paraId="0FF95524" w14:textId="44EF909F" w:rsidR="00684727" w:rsidRPr="00D40431" w:rsidRDefault="00684727" w:rsidP="00D40431">
            <w:pPr>
              <w:ind w:firstLine="176"/>
              <w:rPr>
                <w:sz w:val="22"/>
                <w:szCs w:val="22"/>
              </w:rPr>
            </w:pPr>
            <w:r>
              <w:rPr>
                <w:sz w:val="22"/>
                <w:szCs w:val="22"/>
              </w:rPr>
              <w:t>20 220,7</w:t>
            </w:r>
          </w:p>
        </w:tc>
        <w:tc>
          <w:tcPr>
            <w:tcW w:w="1559" w:type="dxa"/>
            <w:tcBorders>
              <w:top w:val="nil"/>
              <w:left w:val="nil"/>
              <w:bottom w:val="single" w:sz="4" w:space="0" w:color="auto"/>
              <w:right w:val="single" w:sz="4" w:space="0" w:color="auto"/>
            </w:tcBorders>
            <w:shd w:val="clear" w:color="auto" w:fill="auto"/>
            <w:noWrap/>
            <w:vAlign w:val="center"/>
          </w:tcPr>
          <w:p w14:paraId="6B441127" w14:textId="358BFD3A" w:rsidR="00684727" w:rsidRPr="007675EE" w:rsidRDefault="00684727" w:rsidP="00D40431">
            <w:pPr>
              <w:ind w:firstLine="318"/>
              <w:jc w:val="center"/>
              <w:rPr>
                <w:color w:val="000000"/>
                <w:sz w:val="22"/>
                <w:szCs w:val="22"/>
              </w:rPr>
            </w:pPr>
            <w:r>
              <w:rPr>
                <w:sz w:val="22"/>
                <w:szCs w:val="22"/>
              </w:rPr>
              <w:t>20 219,5</w:t>
            </w:r>
          </w:p>
        </w:tc>
      </w:tr>
      <w:tr w:rsidR="00684727" w:rsidRPr="007675EE" w14:paraId="282BEF15" w14:textId="77777777" w:rsidTr="00684727">
        <w:trPr>
          <w:trHeight w:val="265"/>
        </w:trPr>
        <w:tc>
          <w:tcPr>
            <w:tcW w:w="6252" w:type="dxa"/>
            <w:tcBorders>
              <w:top w:val="nil"/>
              <w:left w:val="single" w:sz="4" w:space="0" w:color="auto"/>
              <w:bottom w:val="single" w:sz="4" w:space="0" w:color="auto"/>
              <w:right w:val="single" w:sz="4" w:space="0" w:color="auto"/>
            </w:tcBorders>
            <w:shd w:val="clear" w:color="auto" w:fill="auto"/>
          </w:tcPr>
          <w:p w14:paraId="65079EFF" w14:textId="567E6F43" w:rsidR="00684727" w:rsidRPr="00D40431" w:rsidRDefault="00684727" w:rsidP="008428BF">
            <w:pPr>
              <w:rPr>
                <w:sz w:val="22"/>
                <w:szCs w:val="22"/>
              </w:rPr>
            </w:pPr>
            <w:r>
              <w:rPr>
                <w:color w:val="000000"/>
                <w:sz w:val="22"/>
                <w:szCs w:val="22"/>
              </w:rPr>
              <w:t>Субсидии на организацию отдыха детей в каникулярное время</w:t>
            </w:r>
          </w:p>
        </w:tc>
        <w:tc>
          <w:tcPr>
            <w:tcW w:w="1276" w:type="dxa"/>
            <w:tcBorders>
              <w:top w:val="nil"/>
              <w:left w:val="nil"/>
              <w:bottom w:val="single" w:sz="4" w:space="0" w:color="auto"/>
              <w:right w:val="single" w:sz="4" w:space="0" w:color="auto"/>
            </w:tcBorders>
            <w:shd w:val="clear" w:color="auto" w:fill="auto"/>
            <w:noWrap/>
            <w:vAlign w:val="center"/>
          </w:tcPr>
          <w:p w14:paraId="706B9B1D" w14:textId="4B7F4B56" w:rsidR="00684727" w:rsidRPr="00D40431" w:rsidRDefault="00684727" w:rsidP="00D40431">
            <w:pPr>
              <w:ind w:firstLine="176"/>
              <w:rPr>
                <w:sz w:val="22"/>
                <w:szCs w:val="22"/>
              </w:rPr>
            </w:pPr>
            <w:r>
              <w:rPr>
                <w:color w:val="000000"/>
                <w:sz w:val="22"/>
                <w:szCs w:val="22"/>
              </w:rPr>
              <w:t>2 450,4</w:t>
            </w:r>
          </w:p>
        </w:tc>
        <w:tc>
          <w:tcPr>
            <w:tcW w:w="1418" w:type="dxa"/>
            <w:tcBorders>
              <w:top w:val="nil"/>
              <w:left w:val="nil"/>
              <w:bottom w:val="single" w:sz="4" w:space="0" w:color="auto"/>
              <w:right w:val="single" w:sz="4" w:space="0" w:color="auto"/>
            </w:tcBorders>
            <w:shd w:val="clear" w:color="auto" w:fill="auto"/>
            <w:noWrap/>
            <w:vAlign w:val="center"/>
          </w:tcPr>
          <w:p w14:paraId="6B2A98C0" w14:textId="6D79EE97" w:rsidR="00684727" w:rsidRPr="00D40431" w:rsidRDefault="00684727" w:rsidP="00D40431">
            <w:pPr>
              <w:ind w:firstLine="176"/>
              <w:rPr>
                <w:sz w:val="22"/>
                <w:szCs w:val="22"/>
              </w:rPr>
            </w:pPr>
            <w:r>
              <w:rPr>
                <w:color w:val="000000"/>
                <w:sz w:val="22"/>
                <w:szCs w:val="22"/>
              </w:rPr>
              <w:t>2 450,4</w:t>
            </w:r>
          </w:p>
        </w:tc>
        <w:tc>
          <w:tcPr>
            <w:tcW w:w="1559" w:type="dxa"/>
            <w:tcBorders>
              <w:top w:val="nil"/>
              <w:left w:val="nil"/>
              <w:bottom w:val="single" w:sz="4" w:space="0" w:color="auto"/>
              <w:right w:val="single" w:sz="4" w:space="0" w:color="auto"/>
            </w:tcBorders>
            <w:shd w:val="clear" w:color="auto" w:fill="auto"/>
            <w:noWrap/>
            <w:vAlign w:val="center"/>
          </w:tcPr>
          <w:p w14:paraId="5C32E945" w14:textId="79C31A94" w:rsidR="00684727" w:rsidRPr="007675EE" w:rsidRDefault="00684727" w:rsidP="00D40431">
            <w:pPr>
              <w:ind w:firstLine="318"/>
              <w:jc w:val="center"/>
              <w:rPr>
                <w:color w:val="000000"/>
                <w:sz w:val="22"/>
                <w:szCs w:val="22"/>
              </w:rPr>
            </w:pPr>
            <w:r>
              <w:rPr>
                <w:color w:val="000000"/>
                <w:sz w:val="22"/>
                <w:szCs w:val="22"/>
              </w:rPr>
              <w:t>2 450,4</w:t>
            </w:r>
          </w:p>
        </w:tc>
      </w:tr>
      <w:tr w:rsidR="00684727" w:rsidRPr="007675EE" w14:paraId="3FCE110F" w14:textId="77777777" w:rsidTr="00684727">
        <w:trPr>
          <w:trHeight w:val="265"/>
        </w:trPr>
        <w:tc>
          <w:tcPr>
            <w:tcW w:w="6252" w:type="dxa"/>
            <w:tcBorders>
              <w:top w:val="nil"/>
              <w:left w:val="single" w:sz="4" w:space="0" w:color="auto"/>
              <w:bottom w:val="single" w:sz="4" w:space="0" w:color="auto"/>
              <w:right w:val="single" w:sz="4" w:space="0" w:color="auto"/>
            </w:tcBorders>
            <w:shd w:val="clear" w:color="auto" w:fill="auto"/>
          </w:tcPr>
          <w:p w14:paraId="42AB9FCD" w14:textId="326D9970" w:rsidR="00684727" w:rsidRPr="00D40431" w:rsidRDefault="00684727" w:rsidP="008428BF">
            <w:pPr>
              <w:rPr>
                <w:sz w:val="22"/>
                <w:szCs w:val="22"/>
              </w:rPr>
            </w:pPr>
            <w:r>
              <w:rPr>
                <w:color w:val="000000"/>
                <w:sz w:val="22"/>
                <w:szCs w:val="22"/>
              </w:rPr>
              <w:t>Субсидии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образования в части обеспечения подвоза учащихся, проживающих в сельской местности, к месту обучения и обратно</w:t>
            </w:r>
          </w:p>
        </w:tc>
        <w:tc>
          <w:tcPr>
            <w:tcW w:w="1276" w:type="dxa"/>
            <w:tcBorders>
              <w:top w:val="nil"/>
              <w:left w:val="nil"/>
              <w:bottom w:val="single" w:sz="4" w:space="0" w:color="auto"/>
              <w:right w:val="single" w:sz="4" w:space="0" w:color="auto"/>
            </w:tcBorders>
            <w:shd w:val="clear" w:color="auto" w:fill="auto"/>
            <w:noWrap/>
            <w:vAlign w:val="center"/>
          </w:tcPr>
          <w:p w14:paraId="4D1E4799" w14:textId="31A41D27" w:rsidR="00684727" w:rsidRPr="00D40431" w:rsidRDefault="00684727" w:rsidP="00D40431">
            <w:pPr>
              <w:ind w:firstLine="176"/>
              <w:rPr>
                <w:sz w:val="22"/>
                <w:szCs w:val="22"/>
              </w:rPr>
            </w:pPr>
            <w:r>
              <w:rPr>
                <w:sz w:val="22"/>
                <w:szCs w:val="22"/>
              </w:rPr>
              <w:t>5 242,3</w:t>
            </w:r>
          </w:p>
        </w:tc>
        <w:tc>
          <w:tcPr>
            <w:tcW w:w="1418" w:type="dxa"/>
            <w:tcBorders>
              <w:top w:val="nil"/>
              <w:left w:val="nil"/>
              <w:bottom w:val="single" w:sz="4" w:space="0" w:color="auto"/>
              <w:right w:val="single" w:sz="4" w:space="0" w:color="auto"/>
            </w:tcBorders>
            <w:shd w:val="clear" w:color="auto" w:fill="auto"/>
            <w:noWrap/>
            <w:vAlign w:val="center"/>
          </w:tcPr>
          <w:p w14:paraId="1DADA767" w14:textId="7FFF353C" w:rsidR="00684727" w:rsidRPr="00D40431" w:rsidRDefault="00684727" w:rsidP="00D40431">
            <w:pPr>
              <w:ind w:firstLine="176"/>
              <w:rPr>
                <w:sz w:val="22"/>
                <w:szCs w:val="22"/>
              </w:rPr>
            </w:pPr>
            <w:r>
              <w:rPr>
                <w:sz w:val="22"/>
                <w:szCs w:val="22"/>
              </w:rPr>
              <w:t>5 242,3</w:t>
            </w:r>
          </w:p>
        </w:tc>
        <w:tc>
          <w:tcPr>
            <w:tcW w:w="1559" w:type="dxa"/>
            <w:tcBorders>
              <w:top w:val="nil"/>
              <w:left w:val="nil"/>
              <w:bottom w:val="single" w:sz="4" w:space="0" w:color="auto"/>
              <w:right w:val="single" w:sz="4" w:space="0" w:color="auto"/>
            </w:tcBorders>
            <w:shd w:val="clear" w:color="auto" w:fill="auto"/>
            <w:noWrap/>
            <w:vAlign w:val="center"/>
          </w:tcPr>
          <w:p w14:paraId="29FBE6B2" w14:textId="7CAA375A" w:rsidR="00684727" w:rsidRPr="007675EE" w:rsidRDefault="00684727" w:rsidP="00D40431">
            <w:pPr>
              <w:ind w:firstLine="318"/>
              <w:jc w:val="center"/>
              <w:rPr>
                <w:color w:val="000000"/>
                <w:sz w:val="22"/>
                <w:szCs w:val="22"/>
              </w:rPr>
            </w:pPr>
            <w:r>
              <w:rPr>
                <w:sz w:val="22"/>
                <w:szCs w:val="22"/>
              </w:rPr>
              <w:t>5 242,3</w:t>
            </w:r>
          </w:p>
        </w:tc>
      </w:tr>
      <w:tr w:rsidR="00684727" w:rsidRPr="007675EE" w14:paraId="7481A6CE" w14:textId="77777777" w:rsidTr="00684727">
        <w:trPr>
          <w:trHeight w:val="265"/>
        </w:trPr>
        <w:tc>
          <w:tcPr>
            <w:tcW w:w="6252" w:type="dxa"/>
            <w:tcBorders>
              <w:top w:val="nil"/>
              <w:left w:val="single" w:sz="4" w:space="0" w:color="auto"/>
              <w:bottom w:val="single" w:sz="4" w:space="0" w:color="auto"/>
              <w:right w:val="single" w:sz="4" w:space="0" w:color="auto"/>
            </w:tcBorders>
            <w:shd w:val="clear" w:color="auto" w:fill="auto"/>
          </w:tcPr>
          <w:p w14:paraId="5F71307C" w14:textId="291A81F1" w:rsidR="00684727" w:rsidRPr="00D40431" w:rsidRDefault="00684727" w:rsidP="008428BF">
            <w:pPr>
              <w:rPr>
                <w:sz w:val="22"/>
                <w:szCs w:val="22"/>
              </w:rPr>
            </w:pPr>
            <w:r>
              <w:rPr>
                <w:color w:val="000000"/>
                <w:sz w:val="22"/>
                <w:szCs w:val="22"/>
              </w:rPr>
              <w:t>Субсидии на организацию участия детей и подростков в социально значимых региональных проектах</w:t>
            </w:r>
          </w:p>
        </w:tc>
        <w:tc>
          <w:tcPr>
            <w:tcW w:w="1276" w:type="dxa"/>
            <w:tcBorders>
              <w:top w:val="nil"/>
              <w:left w:val="nil"/>
              <w:bottom w:val="single" w:sz="4" w:space="0" w:color="auto"/>
              <w:right w:val="single" w:sz="4" w:space="0" w:color="auto"/>
            </w:tcBorders>
            <w:shd w:val="clear" w:color="auto" w:fill="auto"/>
            <w:noWrap/>
            <w:vAlign w:val="center"/>
          </w:tcPr>
          <w:p w14:paraId="145DDC31" w14:textId="78F7B2F8" w:rsidR="00684727" w:rsidRPr="00D40431" w:rsidRDefault="00684727" w:rsidP="00D40431">
            <w:pPr>
              <w:ind w:firstLine="176"/>
              <w:rPr>
                <w:sz w:val="22"/>
                <w:szCs w:val="22"/>
              </w:rPr>
            </w:pPr>
            <w:r>
              <w:rPr>
                <w:sz w:val="22"/>
                <w:szCs w:val="22"/>
              </w:rPr>
              <w:t>150,8</w:t>
            </w:r>
          </w:p>
        </w:tc>
        <w:tc>
          <w:tcPr>
            <w:tcW w:w="1418" w:type="dxa"/>
            <w:tcBorders>
              <w:top w:val="nil"/>
              <w:left w:val="nil"/>
              <w:bottom w:val="single" w:sz="4" w:space="0" w:color="auto"/>
              <w:right w:val="single" w:sz="4" w:space="0" w:color="auto"/>
            </w:tcBorders>
            <w:shd w:val="clear" w:color="auto" w:fill="auto"/>
            <w:noWrap/>
            <w:vAlign w:val="center"/>
          </w:tcPr>
          <w:p w14:paraId="6FD500CA" w14:textId="5199CBAE" w:rsidR="00684727" w:rsidRPr="00D40431" w:rsidRDefault="00684727" w:rsidP="00D40431">
            <w:pPr>
              <w:ind w:firstLine="176"/>
              <w:rPr>
                <w:sz w:val="22"/>
                <w:szCs w:val="22"/>
              </w:rPr>
            </w:pPr>
            <w:r>
              <w:rPr>
                <w:sz w:val="22"/>
                <w:szCs w:val="22"/>
              </w:rPr>
              <w:t>150,8</w:t>
            </w:r>
          </w:p>
        </w:tc>
        <w:tc>
          <w:tcPr>
            <w:tcW w:w="1559" w:type="dxa"/>
            <w:tcBorders>
              <w:top w:val="nil"/>
              <w:left w:val="nil"/>
              <w:bottom w:val="single" w:sz="4" w:space="0" w:color="auto"/>
              <w:right w:val="single" w:sz="4" w:space="0" w:color="auto"/>
            </w:tcBorders>
            <w:shd w:val="clear" w:color="auto" w:fill="auto"/>
            <w:noWrap/>
            <w:vAlign w:val="center"/>
          </w:tcPr>
          <w:p w14:paraId="598C400A" w14:textId="1427A828" w:rsidR="00684727" w:rsidRPr="007675EE" w:rsidRDefault="00684727" w:rsidP="00D40431">
            <w:pPr>
              <w:ind w:firstLine="318"/>
              <w:jc w:val="center"/>
              <w:rPr>
                <w:color w:val="000000"/>
                <w:sz w:val="22"/>
                <w:szCs w:val="22"/>
              </w:rPr>
            </w:pPr>
            <w:r>
              <w:rPr>
                <w:sz w:val="22"/>
                <w:szCs w:val="22"/>
              </w:rPr>
              <w:t>150,8</w:t>
            </w:r>
          </w:p>
        </w:tc>
      </w:tr>
      <w:tr w:rsidR="00684727" w:rsidRPr="007675EE" w14:paraId="46646B5F" w14:textId="77777777" w:rsidTr="00684727">
        <w:trPr>
          <w:trHeight w:val="265"/>
        </w:trPr>
        <w:tc>
          <w:tcPr>
            <w:tcW w:w="6252" w:type="dxa"/>
            <w:tcBorders>
              <w:top w:val="nil"/>
              <w:left w:val="single" w:sz="4" w:space="0" w:color="auto"/>
              <w:bottom w:val="single" w:sz="4" w:space="0" w:color="auto"/>
              <w:right w:val="single" w:sz="4" w:space="0" w:color="auto"/>
            </w:tcBorders>
            <w:shd w:val="clear" w:color="auto" w:fill="auto"/>
          </w:tcPr>
          <w:p w14:paraId="2CE9319C" w14:textId="506AC71E" w:rsidR="00684727" w:rsidRPr="00D40431" w:rsidRDefault="00684727" w:rsidP="008428BF">
            <w:pPr>
              <w:rPr>
                <w:sz w:val="22"/>
                <w:szCs w:val="22"/>
              </w:rPr>
            </w:pPr>
            <w:r>
              <w:rPr>
                <w:color w:val="000000"/>
                <w:sz w:val="22"/>
                <w:szCs w:val="22"/>
              </w:rPr>
              <w:t>Субсидии бюджетам на повышение заработной платы педагогическим работникам муниципальных организаций дополнительного образования</w:t>
            </w:r>
          </w:p>
        </w:tc>
        <w:tc>
          <w:tcPr>
            <w:tcW w:w="1276" w:type="dxa"/>
            <w:tcBorders>
              <w:top w:val="nil"/>
              <w:left w:val="nil"/>
              <w:bottom w:val="single" w:sz="4" w:space="0" w:color="auto"/>
              <w:right w:val="single" w:sz="4" w:space="0" w:color="auto"/>
            </w:tcBorders>
            <w:shd w:val="clear" w:color="auto" w:fill="auto"/>
            <w:noWrap/>
            <w:vAlign w:val="center"/>
          </w:tcPr>
          <w:p w14:paraId="0921026B" w14:textId="2B65B9C5" w:rsidR="00684727" w:rsidRPr="00D40431" w:rsidRDefault="00684727" w:rsidP="00D40431">
            <w:pPr>
              <w:ind w:firstLine="176"/>
              <w:rPr>
                <w:sz w:val="22"/>
                <w:szCs w:val="22"/>
              </w:rPr>
            </w:pPr>
            <w:r>
              <w:rPr>
                <w:sz w:val="22"/>
                <w:szCs w:val="22"/>
              </w:rPr>
              <w:t>17 749,8</w:t>
            </w:r>
          </w:p>
        </w:tc>
        <w:tc>
          <w:tcPr>
            <w:tcW w:w="1418" w:type="dxa"/>
            <w:tcBorders>
              <w:top w:val="nil"/>
              <w:left w:val="nil"/>
              <w:bottom w:val="single" w:sz="4" w:space="0" w:color="auto"/>
              <w:right w:val="single" w:sz="4" w:space="0" w:color="auto"/>
            </w:tcBorders>
            <w:shd w:val="clear" w:color="auto" w:fill="auto"/>
            <w:noWrap/>
            <w:vAlign w:val="center"/>
          </w:tcPr>
          <w:p w14:paraId="5266870E" w14:textId="7894754F" w:rsidR="00684727" w:rsidRPr="00D40431" w:rsidRDefault="00684727" w:rsidP="00D40431">
            <w:pPr>
              <w:ind w:firstLine="176"/>
              <w:rPr>
                <w:sz w:val="22"/>
                <w:szCs w:val="22"/>
              </w:rPr>
            </w:pPr>
            <w:r>
              <w:rPr>
                <w:sz w:val="22"/>
                <w:szCs w:val="22"/>
              </w:rPr>
              <w:t>17 749,8</w:t>
            </w:r>
          </w:p>
        </w:tc>
        <w:tc>
          <w:tcPr>
            <w:tcW w:w="1559" w:type="dxa"/>
            <w:tcBorders>
              <w:top w:val="nil"/>
              <w:left w:val="nil"/>
              <w:bottom w:val="single" w:sz="4" w:space="0" w:color="auto"/>
              <w:right w:val="single" w:sz="4" w:space="0" w:color="auto"/>
            </w:tcBorders>
            <w:shd w:val="clear" w:color="auto" w:fill="auto"/>
            <w:noWrap/>
            <w:vAlign w:val="center"/>
          </w:tcPr>
          <w:p w14:paraId="4258092A" w14:textId="7265411F" w:rsidR="00684727" w:rsidRPr="007675EE" w:rsidRDefault="00684727" w:rsidP="00D40431">
            <w:pPr>
              <w:ind w:firstLine="318"/>
              <w:jc w:val="center"/>
              <w:rPr>
                <w:color w:val="000000"/>
                <w:sz w:val="22"/>
                <w:szCs w:val="22"/>
              </w:rPr>
            </w:pPr>
            <w:r>
              <w:rPr>
                <w:sz w:val="22"/>
                <w:szCs w:val="22"/>
              </w:rPr>
              <w:t>17 749,8</w:t>
            </w:r>
          </w:p>
        </w:tc>
      </w:tr>
      <w:tr w:rsidR="00684727" w:rsidRPr="007675EE" w14:paraId="2EB8EF48" w14:textId="77777777" w:rsidTr="00684727">
        <w:trPr>
          <w:trHeight w:val="514"/>
        </w:trPr>
        <w:tc>
          <w:tcPr>
            <w:tcW w:w="6252" w:type="dxa"/>
            <w:tcBorders>
              <w:top w:val="nil"/>
              <w:left w:val="single" w:sz="4" w:space="0" w:color="auto"/>
              <w:bottom w:val="single" w:sz="4" w:space="0" w:color="auto"/>
              <w:right w:val="single" w:sz="4" w:space="0" w:color="auto"/>
            </w:tcBorders>
            <w:shd w:val="clear" w:color="auto" w:fill="auto"/>
            <w:noWrap/>
            <w:hideMark/>
          </w:tcPr>
          <w:p w14:paraId="74D8931F" w14:textId="1E0A3D6E" w:rsidR="00684727" w:rsidRPr="00D40431" w:rsidRDefault="00684727" w:rsidP="008428BF">
            <w:pPr>
              <w:rPr>
                <w:sz w:val="22"/>
                <w:szCs w:val="22"/>
              </w:rPr>
            </w:pPr>
            <w:r>
              <w:rPr>
                <w:color w:val="000000"/>
                <w:sz w:val="22"/>
                <w:szCs w:val="22"/>
              </w:rPr>
              <w:t>Субсидии бюджетам на повышение заработной платы педагогическим работникам муниципальных учреждений культуры Тверской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14:paraId="339113A9" w14:textId="7661FD34" w:rsidR="00684727" w:rsidRPr="00D40431" w:rsidRDefault="00684727" w:rsidP="00D40431">
            <w:pPr>
              <w:ind w:firstLine="176"/>
              <w:rPr>
                <w:sz w:val="22"/>
                <w:szCs w:val="22"/>
              </w:rPr>
            </w:pPr>
            <w:r>
              <w:rPr>
                <w:sz w:val="22"/>
                <w:szCs w:val="22"/>
              </w:rPr>
              <w:t>32 307,2</w:t>
            </w:r>
          </w:p>
        </w:tc>
        <w:tc>
          <w:tcPr>
            <w:tcW w:w="1418" w:type="dxa"/>
            <w:tcBorders>
              <w:top w:val="nil"/>
              <w:left w:val="nil"/>
              <w:bottom w:val="single" w:sz="4" w:space="0" w:color="auto"/>
              <w:right w:val="single" w:sz="4" w:space="0" w:color="auto"/>
            </w:tcBorders>
            <w:shd w:val="clear" w:color="auto" w:fill="auto"/>
            <w:noWrap/>
            <w:vAlign w:val="center"/>
            <w:hideMark/>
          </w:tcPr>
          <w:p w14:paraId="5FABF68F" w14:textId="148A3921" w:rsidR="00684727" w:rsidRPr="00D40431" w:rsidRDefault="00684727" w:rsidP="00D40431">
            <w:pPr>
              <w:ind w:firstLine="176"/>
              <w:rPr>
                <w:sz w:val="22"/>
                <w:szCs w:val="22"/>
              </w:rPr>
            </w:pPr>
            <w:r>
              <w:rPr>
                <w:sz w:val="22"/>
                <w:szCs w:val="22"/>
              </w:rPr>
              <w:t>32 307,2</w:t>
            </w:r>
          </w:p>
        </w:tc>
        <w:tc>
          <w:tcPr>
            <w:tcW w:w="1559" w:type="dxa"/>
            <w:tcBorders>
              <w:top w:val="nil"/>
              <w:left w:val="nil"/>
              <w:bottom w:val="single" w:sz="4" w:space="0" w:color="auto"/>
              <w:right w:val="single" w:sz="4" w:space="0" w:color="auto"/>
            </w:tcBorders>
            <w:shd w:val="clear" w:color="auto" w:fill="auto"/>
            <w:noWrap/>
            <w:vAlign w:val="center"/>
            <w:hideMark/>
          </w:tcPr>
          <w:p w14:paraId="631EC6AE" w14:textId="15BE56CC" w:rsidR="00684727" w:rsidRPr="007675EE" w:rsidRDefault="00684727" w:rsidP="00D40431">
            <w:pPr>
              <w:ind w:firstLine="318"/>
              <w:jc w:val="center"/>
              <w:rPr>
                <w:sz w:val="22"/>
                <w:szCs w:val="22"/>
              </w:rPr>
            </w:pPr>
            <w:r>
              <w:rPr>
                <w:sz w:val="22"/>
                <w:szCs w:val="22"/>
              </w:rPr>
              <w:t>32 307,2</w:t>
            </w:r>
          </w:p>
        </w:tc>
      </w:tr>
      <w:tr w:rsidR="00684727" w:rsidRPr="007675EE" w14:paraId="6B129C85" w14:textId="77777777" w:rsidTr="00684727">
        <w:trPr>
          <w:trHeight w:val="557"/>
        </w:trPr>
        <w:tc>
          <w:tcPr>
            <w:tcW w:w="6252" w:type="dxa"/>
            <w:tcBorders>
              <w:top w:val="single" w:sz="4" w:space="0" w:color="auto"/>
              <w:left w:val="single" w:sz="4" w:space="0" w:color="auto"/>
              <w:bottom w:val="single" w:sz="4" w:space="0" w:color="auto"/>
              <w:right w:val="single" w:sz="4" w:space="0" w:color="auto"/>
            </w:tcBorders>
            <w:shd w:val="clear" w:color="auto" w:fill="auto"/>
            <w:noWrap/>
            <w:hideMark/>
          </w:tcPr>
          <w:p w14:paraId="07C0707B" w14:textId="27622AAB" w:rsidR="00684727" w:rsidRPr="00D40431" w:rsidRDefault="00684727" w:rsidP="008428BF">
            <w:pPr>
              <w:rPr>
                <w:sz w:val="22"/>
                <w:szCs w:val="22"/>
              </w:rPr>
            </w:pPr>
            <w:r>
              <w:rPr>
                <w:sz w:val="22"/>
                <w:szCs w:val="22"/>
              </w:rPr>
              <w:t>Субсидии бюджетам городских округов на поддержку обустройства мест массового отдыха населения (городских парков) на 2024 год и на плановый период 2024 и 2025 годов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A7D18E" w14:textId="64B8D1C4" w:rsidR="00684727" w:rsidRPr="00D40431" w:rsidRDefault="00684727" w:rsidP="00D40431">
            <w:pPr>
              <w:ind w:firstLine="176"/>
              <w:rPr>
                <w:sz w:val="22"/>
                <w:szCs w:val="22"/>
              </w:rPr>
            </w:pPr>
            <w:r>
              <w:rPr>
                <w:sz w:val="22"/>
                <w:szCs w:val="22"/>
              </w:rPr>
              <w:t>6 516,2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D1F419A" w14:textId="39CA860A" w:rsidR="00684727" w:rsidRPr="00D40431" w:rsidRDefault="00684727" w:rsidP="00D40431">
            <w:pPr>
              <w:ind w:firstLine="176"/>
              <w:rPr>
                <w:sz w:val="22"/>
                <w:szCs w:val="22"/>
              </w:rPr>
            </w:pPr>
            <w:r>
              <w:rPr>
                <w:sz w:val="22"/>
                <w:szCs w:val="22"/>
              </w:rPr>
              <w:t>6 516,2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248517" w14:textId="29850CB8" w:rsidR="00684727" w:rsidRPr="007675EE" w:rsidRDefault="00684727" w:rsidP="00D40431">
            <w:pPr>
              <w:ind w:firstLine="318"/>
              <w:jc w:val="center"/>
              <w:rPr>
                <w:sz w:val="22"/>
                <w:szCs w:val="22"/>
              </w:rPr>
            </w:pPr>
            <w:r>
              <w:rPr>
                <w:sz w:val="22"/>
                <w:szCs w:val="22"/>
              </w:rPr>
              <w:t>6 516,2</w:t>
            </w:r>
          </w:p>
        </w:tc>
      </w:tr>
      <w:tr w:rsidR="00684727" w:rsidRPr="007675EE" w14:paraId="2AB82A57" w14:textId="77777777" w:rsidTr="00684727">
        <w:trPr>
          <w:trHeight w:val="835"/>
        </w:trPr>
        <w:tc>
          <w:tcPr>
            <w:tcW w:w="6252" w:type="dxa"/>
            <w:tcBorders>
              <w:top w:val="single" w:sz="4" w:space="0" w:color="auto"/>
              <w:left w:val="single" w:sz="4" w:space="0" w:color="auto"/>
              <w:bottom w:val="single" w:sz="4" w:space="0" w:color="auto"/>
              <w:right w:val="single" w:sz="4" w:space="0" w:color="auto"/>
            </w:tcBorders>
            <w:shd w:val="clear" w:color="auto" w:fill="auto"/>
            <w:noWrap/>
            <w:hideMark/>
          </w:tcPr>
          <w:p w14:paraId="440B7A00" w14:textId="3D53B43A" w:rsidR="00684727" w:rsidRPr="00D40431" w:rsidRDefault="00684727" w:rsidP="008428BF">
            <w:pPr>
              <w:rPr>
                <w:sz w:val="22"/>
                <w:szCs w:val="22"/>
              </w:rPr>
            </w:pPr>
            <w:r>
              <w:rPr>
                <w:color w:val="000000"/>
                <w:sz w:val="22"/>
                <w:szCs w:val="22"/>
              </w:rPr>
              <w:t>Субсидии бюджетам городских округов на реализацию программ по поддержке местных инициатив в Тверской области на территории городских округов Тверской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542A32" w14:textId="5F8EDB2F" w:rsidR="00684727" w:rsidRPr="00D40431" w:rsidRDefault="00684727" w:rsidP="00D40431">
            <w:pPr>
              <w:ind w:firstLine="176"/>
              <w:rPr>
                <w:sz w:val="22"/>
                <w:szCs w:val="22"/>
              </w:rPr>
            </w:pPr>
            <w:r>
              <w:rPr>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2E36B9F" w14:textId="48B8EE14" w:rsidR="00684727" w:rsidRPr="00D40431" w:rsidRDefault="00684727" w:rsidP="00D40431">
            <w:pPr>
              <w:ind w:firstLine="176"/>
              <w:rPr>
                <w:sz w:val="22"/>
                <w:szCs w:val="22"/>
              </w:rPr>
            </w:pPr>
            <w:r>
              <w:rPr>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9A49A17" w14:textId="79924151" w:rsidR="00684727" w:rsidRPr="007675EE" w:rsidRDefault="00684727" w:rsidP="00D40431">
            <w:pPr>
              <w:ind w:firstLine="318"/>
              <w:jc w:val="center"/>
              <w:rPr>
                <w:sz w:val="22"/>
                <w:szCs w:val="22"/>
              </w:rPr>
            </w:pPr>
            <w:r>
              <w:rPr>
                <w:sz w:val="22"/>
                <w:szCs w:val="22"/>
              </w:rPr>
              <w:t> </w:t>
            </w:r>
          </w:p>
        </w:tc>
      </w:tr>
    </w:tbl>
    <w:p w14:paraId="763D181B" w14:textId="77777777" w:rsidR="00506E5B" w:rsidRDefault="00506E5B" w:rsidP="00506E5B">
      <w:pPr>
        <w:ind w:firstLine="0"/>
        <w:jc w:val="left"/>
        <w:rPr>
          <w:sz w:val="24"/>
        </w:rPr>
      </w:pPr>
    </w:p>
    <w:p w14:paraId="20D2AF1C" w14:textId="77777777" w:rsidR="00506E5B" w:rsidRPr="001F69A7" w:rsidRDefault="00506E5B" w:rsidP="00506E5B">
      <w:pPr>
        <w:ind w:firstLine="0"/>
        <w:jc w:val="left"/>
        <w:rPr>
          <w:b/>
          <w:sz w:val="24"/>
          <w:u w:val="single"/>
        </w:rPr>
      </w:pPr>
      <w:r w:rsidRPr="001F69A7">
        <w:rPr>
          <w:b/>
          <w:sz w:val="24"/>
          <w:u w:val="single"/>
        </w:rPr>
        <w:lastRenderedPageBreak/>
        <w:t>2.</w:t>
      </w:r>
      <w:r>
        <w:rPr>
          <w:b/>
          <w:sz w:val="24"/>
          <w:u w:val="single"/>
        </w:rPr>
        <w:t>3</w:t>
      </w:r>
      <w:r w:rsidRPr="001F69A7">
        <w:rPr>
          <w:b/>
          <w:sz w:val="24"/>
          <w:u w:val="single"/>
        </w:rPr>
        <w:t>. Субвенции бюджета Удомельского городского округа, в том числе:</w:t>
      </w:r>
    </w:p>
    <w:p w14:paraId="4D947CD8" w14:textId="77777777" w:rsidR="00506E5B" w:rsidRDefault="00506E5B" w:rsidP="00506E5B">
      <w:pPr>
        <w:ind w:firstLine="0"/>
        <w:jc w:val="right"/>
        <w:rPr>
          <w:sz w:val="24"/>
        </w:rPr>
      </w:pPr>
      <w:r w:rsidRPr="001F69A7">
        <w:rPr>
          <w:sz w:val="24"/>
        </w:rPr>
        <w:t>тыс. руб.</w:t>
      </w:r>
    </w:p>
    <w:tbl>
      <w:tblPr>
        <w:tblW w:w="10791" w:type="dxa"/>
        <w:tblInd w:w="93" w:type="dxa"/>
        <w:tblLook w:val="04A0" w:firstRow="1" w:lastRow="0" w:firstColumn="1" w:lastColumn="0" w:noHBand="0" w:noVBand="1"/>
      </w:tblPr>
      <w:tblGrid>
        <w:gridCol w:w="6252"/>
        <w:gridCol w:w="1560"/>
        <w:gridCol w:w="1559"/>
        <w:gridCol w:w="1420"/>
      </w:tblGrid>
      <w:tr w:rsidR="00684727" w:rsidRPr="001F69A7" w14:paraId="359C3172" w14:textId="77777777" w:rsidTr="00684727">
        <w:trPr>
          <w:trHeight w:val="585"/>
        </w:trPr>
        <w:tc>
          <w:tcPr>
            <w:tcW w:w="6252" w:type="dxa"/>
            <w:tcBorders>
              <w:top w:val="single" w:sz="4" w:space="0" w:color="auto"/>
              <w:left w:val="single" w:sz="4" w:space="0" w:color="auto"/>
              <w:bottom w:val="single" w:sz="4" w:space="0" w:color="auto"/>
              <w:right w:val="single" w:sz="4" w:space="0" w:color="auto"/>
            </w:tcBorders>
            <w:shd w:val="clear" w:color="auto" w:fill="C6D9F1"/>
            <w:hideMark/>
          </w:tcPr>
          <w:p w14:paraId="548642BC" w14:textId="1F8A3EAA" w:rsidR="00684727" w:rsidRPr="00684727" w:rsidRDefault="00684727" w:rsidP="004F0DBA">
            <w:pPr>
              <w:ind w:firstLine="0"/>
              <w:rPr>
                <w:b/>
                <w:bCs/>
                <w:i/>
                <w:iCs/>
                <w:color w:val="000000"/>
                <w:sz w:val="24"/>
              </w:rPr>
            </w:pPr>
            <w:r w:rsidRPr="00684727">
              <w:rPr>
                <w:sz w:val="24"/>
              </w:rPr>
              <w:t>Субвенции бюджетам субъектов Российской Федерации и муниципальных образований</w:t>
            </w:r>
          </w:p>
        </w:tc>
        <w:tc>
          <w:tcPr>
            <w:tcW w:w="1560" w:type="dxa"/>
            <w:tcBorders>
              <w:top w:val="single" w:sz="4" w:space="0" w:color="auto"/>
              <w:left w:val="nil"/>
              <w:bottom w:val="single" w:sz="4" w:space="0" w:color="auto"/>
              <w:right w:val="single" w:sz="4" w:space="0" w:color="auto"/>
            </w:tcBorders>
            <w:shd w:val="clear" w:color="auto" w:fill="C6D9F1"/>
            <w:noWrap/>
            <w:hideMark/>
          </w:tcPr>
          <w:p w14:paraId="3DBAFF16" w14:textId="3C20265C" w:rsidR="00684727" w:rsidRPr="00684727" w:rsidRDefault="00684727" w:rsidP="00563F15">
            <w:pPr>
              <w:ind w:firstLine="176"/>
              <w:rPr>
                <w:b/>
                <w:sz w:val="24"/>
              </w:rPr>
            </w:pPr>
            <w:r w:rsidRPr="00684727">
              <w:rPr>
                <w:sz w:val="24"/>
              </w:rPr>
              <w:t>409 583,8</w:t>
            </w:r>
          </w:p>
        </w:tc>
        <w:tc>
          <w:tcPr>
            <w:tcW w:w="1559" w:type="dxa"/>
            <w:tcBorders>
              <w:top w:val="single" w:sz="4" w:space="0" w:color="auto"/>
              <w:left w:val="nil"/>
              <w:bottom w:val="single" w:sz="4" w:space="0" w:color="auto"/>
              <w:right w:val="single" w:sz="4" w:space="0" w:color="auto"/>
            </w:tcBorders>
            <w:shd w:val="clear" w:color="auto" w:fill="C6D9F1"/>
            <w:noWrap/>
            <w:hideMark/>
          </w:tcPr>
          <w:p w14:paraId="49D8D232" w14:textId="336A2734" w:rsidR="00684727" w:rsidRPr="00684727" w:rsidRDefault="00684727" w:rsidP="00D40431">
            <w:pPr>
              <w:ind w:firstLine="176"/>
              <w:rPr>
                <w:b/>
                <w:sz w:val="24"/>
              </w:rPr>
            </w:pPr>
            <w:r w:rsidRPr="00684727">
              <w:rPr>
                <w:sz w:val="24"/>
              </w:rPr>
              <w:t>407 267,9</w:t>
            </w:r>
          </w:p>
        </w:tc>
        <w:tc>
          <w:tcPr>
            <w:tcW w:w="1420" w:type="dxa"/>
            <w:tcBorders>
              <w:top w:val="single" w:sz="4" w:space="0" w:color="auto"/>
              <w:left w:val="nil"/>
              <w:bottom w:val="single" w:sz="4" w:space="0" w:color="auto"/>
              <w:right w:val="single" w:sz="4" w:space="0" w:color="auto"/>
            </w:tcBorders>
            <w:shd w:val="clear" w:color="auto" w:fill="C6D9F1"/>
            <w:noWrap/>
            <w:hideMark/>
          </w:tcPr>
          <w:p w14:paraId="1E04B4E3" w14:textId="552D2CBF" w:rsidR="00684727" w:rsidRPr="00684727" w:rsidRDefault="00684727" w:rsidP="00D40431">
            <w:pPr>
              <w:ind w:firstLine="0"/>
              <w:rPr>
                <w:b/>
                <w:sz w:val="24"/>
              </w:rPr>
            </w:pPr>
            <w:r w:rsidRPr="00684727">
              <w:rPr>
                <w:sz w:val="24"/>
              </w:rPr>
              <w:t>410 096,8</w:t>
            </w:r>
          </w:p>
        </w:tc>
      </w:tr>
      <w:tr w:rsidR="00684727" w:rsidRPr="001F69A7" w14:paraId="7CD9D143" w14:textId="77777777" w:rsidTr="00684727">
        <w:trPr>
          <w:trHeight w:val="1182"/>
        </w:trPr>
        <w:tc>
          <w:tcPr>
            <w:tcW w:w="6252" w:type="dxa"/>
            <w:tcBorders>
              <w:top w:val="nil"/>
              <w:left w:val="single" w:sz="4" w:space="0" w:color="auto"/>
              <w:bottom w:val="single" w:sz="4" w:space="0" w:color="auto"/>
              <w:right w:val="single" w:sz="4" w:space="0" w:color="auto"/>
            </w:tcBorders>
            <w:shd w:val="clear" w:color="auto" w:fill="auto"/>
            <w:hideMark/>
          </w:tcPr>
          <w:p w14:paraId="4421B91B" w14:textId="310FACB9" w:rsidR="00684727" w:rsidRPr="00684727" w:rsidRDefault="00684727" w:rsidP="004F0DBA">
            <w:pPr>
              <w:ind w:firstLine="0"/>
              <w:rPr>
                <w:color w:val="000000"/>
                <w:sz w:val="24"/>
              </w:rPr>
            </w:pPr>
            <w:r w:rsidRPr="00684727">
              <w:rPr>
                <w:sz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0" w:type="dxa"/>
            <w:tcBorders>
              <w:top w:val="nil"/>
              <w:left w:val="nil"/>
              <w:bottom w:val="single" w:sz="4" w:space="0" w:color="auto"/>
              <w:right w:val="single" w:sz="4" w:space="0" w:color="auto"/>
            </w:tcBorders>
            <w:shd w:val="clear" w:color="auto" w:fill="auto"/>
            <w:noWrap/>
            <w:hideMark/>
          </w:tcPr>
          <w:p w14:paraId="5CC720B7" w14:textId="692499D3" w:rsidR="00684727" w:rsidRPr="00684727" w:rsidRDefault="00684727" w:rsidP="004F0DBA">
            <w:pPr>
              <w:ind w:firstLine="0"/>
              <w:jc w:val="center"/>
              <w:rPr>
                <w:color w:val="000000"/>
                <w:sz w:val="24"/>
              </w:rPr>
            </w:pPr>
            <w:r w:rsidRPr="00684727">
              <w:rPr>
                <w:sz w:val="24"/>
              </w:rPr>
              <w:t>13 017,3</w:t>
            </w:r>
          </w:p>
        </w:tc>
        <w:tc>
          <w:tcPr>
            <w:tcW w:w="1559" w:type="dxa"/>
            <w:tcBorders>
              <w:top w:val="nil"/>
              <w:left w:val="nil"/>
              <w:bottom w:val="single" w:sz="4" w:space="0" w:color="auto"/>
              <w:right w:val="single" w:sz="4" w:space="0" w:color="auto"/>
            </w:tcBorders>
            <w:shd w:val="clear" w:color="auto" w:fill="auto"/>
            <w:noWrap/>
            <w:hideMark/>
          </w:tcPr>
          <w:p w14:paraId="5E3EF980" w14:textId="4F77990C" w:rsidR="00684727" w:rsidRPr="00684727" w:rsidRDefault="00684727" w:rsidP="004F0DBA">
            <w:pPr>
              <w:ind w:firstLine="0"/>
              <w:jc w:val="center"/>
              <w:rPr>
                <w:sz w:val="24"/>
              </w:rPr>
            </w:pPr>
            <w:r w:rsidRPr="00684727">
              <w:rPr>
                <w:sz w:val="24"/>
              </w:rPr>
              <w:t>13 017,3</w:t>
            </w:r>
          </w:p>
        </w:tc>
        <w:tc>
          <w:tcPr>
            <w:tcW w:w="1420" w:type="dxa"/>
            <w:tcBorders>
              <w:top w:val="nil"/>
              <w:left w:val="nil"/>
              <w:bottom w:val="single" w:sz="4" w:space="0" w:color="auto"/>
              <w:right w:val="single" w:sz="4" w:space="0" w:color="auto"/>
            </w:tcBorders>
            <w:shd w:val="clear" w:color="auto" w:fill="auto"/>
            <w:noWrap/>
          </w:tcPr>
          <w:p w14:paraId="30F6885B" w14:textId="3A373667" w:rsidR="00684727" w:rsidRPr="00684727" w:rsidRDefault="00684727" w:rsidP="004F0DBA">
            <w:pPr>
              <w:ind w:firstLine="0"/>
              <w:jc w:val="center"/>
              <w:rPr>
                <w:sz w:val="24"/>
              </w:rPr>
            </w:pPr>
            <w:r w:rsidRPr="00684727">
              <w:rPr>
                <w:sz w:val="24"/>
              </w:rPr>
              <w:t>13 017,3</w:t>
            </w:r>
          </w:p>
        </w:tc>
      </w:tr>
      <w:tr w:rsidR="00684727" w:rsidRPr="001F69A7" w14:paraId="58D94C72" w14:textId="77777777" w:rsidTr="00684727">
        <w:trPr>
          <w:trHeight w:val="1095"/>
        </w:trPr>
        <w:tc>
          <w:tcPr>
            <w:tcW w:w="6252" w:type="dxa"/>
            <w:tcBorders>
              <w:top w:val="single" w:sz="4" w:space="0" w:color="auto"/>
              <w:left w:val="single" w:sz="4" w:space="0" w:color="auto"/>
              <w:bottom w:val="single" w:sz="4" w:space="0" w:color="auto"/>
              <w:right w:val="single" w:sz="4" w:space="0" w:color="auto"/>
            </w:tcBorders>
            <w:shd w:val="clear" w:color="auto" w:fill="auto"/>
          </w:tcPr>
          <w:p w14:paraId="4B3DFF1C" w14:textId="6A5935E9" w:rsidR="00684727" w:rsidRPr="00684727" w:rsidRDefault="00684727" w:rsidP="004F0DBA">
            <w:pPr>
              <w:ind w:firstLine="0"/>
              <w:jc w:val="left"/>
              <w:rPr>
                <w:color w:val="000000"/>
                <w:sz w:val="24"/>
              </w:rPr>
            </w:pPr>
            <w:r w:rsidRPr="00684727">
              <w:rPr>
                <w:sz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0" w:type="dxa"/>
            <w:tcBorders>
              <w:top w:val="single" w:sz="4" w:space="0" w:color="auto"/>
              <w:left w:val="nil"/>
              <w:bottom w:val="single" w:sz="4" w:space="0" w:color="auto"/>
              <w:right w:val="single" w:sz="4" w:space="0" w:color="auto"/>
            </w:tcBorders>
            <w:shd w:val="clear" w:color="auto" w:fill="auto"/>
            <w:noWrap/>
          </w:tcPr>
          <w:p w14:paraId="2470B41C" w14:textId="7FEA3096" w:rsidR="00684727" w:rsidRPr="00684727" w:rsidRDefault="00684727" w:rsidP="004F0DBA">
            <w:pPr>
              <w:ind w:firstLine="0"/>
              <w:jc w:val="center"/>
              <w:rPr>
                <w:color w:val="000000"/>
                <w:sz w:val="24"/>
              </w:rPr>
            </w:pPr>
            <w:r w:rsidRPr="00684727">
              <w:rPr>
                <w:sz w:val="24"/>
              </w:rPr>
              <w:t>5 072,3</w:t>
            </w:r>
          </w:p>
        </w:tc>
        <w:tc>
          <w:tcPr>
            <w:tcW w:w="1559" w:type="dxa"/>
            <w:tcBorders>
              <w:top w:val="single" w:sz="4" w:space="0" w:color="auto"/>
              <w:left w:val="nil"/>
              <w:bottom w:val="single" w:sz="4" w:space="0" w:color="auto"/>
              <w:right w:val="single" w:sz="4" w:space="0" w:color="auto"/>
            </w:tcBorders>
            <w:shd w:val="clear" w:color="auto" w:fill="auto"/>
            <w:noWrap/>
          </w:tcPr>
          <w:p w14:paraId="12BA4EF8" w14:textId="5656E719" w:rsidR="00684727" w:rsidRPr="00684727" w:rsidRDefault="00684727" w:rsidP="004F0DBA">
            <w:pPr>
              <w:ind w:firstLine="0"/>
              <w:jc w:val="center"/>
              <w:rPr>
                <w:color w:val="000000"/>
                <w:sz w:val="24"/>
              </w:rPr>
            </w:pPr>
            <w:r w:rsidRPr="00684727">
              <w:rPr>
                <w:sz w:val="24"/>
              </w:rPr>
              <w:t>1 690,8</w:t>
            </w:r>
          </w:p>
        </w:tc>
        <w:tc>
          <w:tcPr>
            <w:tcW w:w="1420" w:type="dxa"/>
            <w:tcBorders>
              <w:top w:val="single" w:sz="4" w:space="0" w:color="auto"/>
              <w:left w:val="nil"/>
              <w:bottom w:val="single" w:sz="4" w:space="0" w:color="auto"/>
              <w:right w:val="single" w:sz="4" w:space="0" w:color="auto"/>
            </w:tcBorders>
            <w:shd w:val="clear" w:color="auto" w:fill="auto"/>
            <w:noWrap/>
          </w:tcPr>
          <w:p w14:paraId="10744DCC" w14:textId="5EEC869E" w:rsidR="00684727" w:rsidRPr="00684727" w:rsidRDefault="00684727" w:rsidP="004F0DBA">
            <w:pPr>
              <w:ind w:firstLine="0"/>
              <w:jc w:val="center"/>
              <w:rPr>
                <w:color w:val="000000"/>
                <w:sz w:val="24"/>
              </w:rPr>
            </w:pPr>
            <w:r w:rsidRPr="00684727">
              <w:rPr>
                <w:sz w:val="24"/>
              </w:rPr>
              <w:t>3 381,5</w:t>
            </w:r>
          </w:p>
        </w:tc>
      </w:tr>
      <w:tr w:rsidR="00684727" w:rsidRPr="001F69A7" w14:paraId="1A4B6791" w14:textId="77777777" w:rsidTr="00684727">
        <w:trPr>
          <w:trHeight w:val="1095"/>
        </w:trPr>
        <w:tc>
          <w:tcPr>
            <w:tcW w:w="6252" w:type="dxa"/>
            <w:tcBorders>
              <w:top w:val="single" w:sz="4" w:space="0" w:color="auto"/>
              <w:left w:val="single" w:sz="4" w:space="0" w:color="auto"/>
              <w:bottom w:val="single" w:sz="4" w:space="0" w:color="auto"/>
              <w:right w:val="single" w:sz="4" w:space="0" w:color="auto"/>
            </w:tcBorders>
            <w:shd w:val="clear" w:color="auto" w:fill="auto"/>
            <w:hideMark/>
          </w:tcPr>
          <w:p w14:paraId="23569A3E" w14:textId="05E8413D" w:rsidR="00684727" w:rsidRPr="00684727" w:rsidRDefault="00684727" w:rsidP="004F0DBA">
            <w:pPr>
              <w:ind w:firstLine="0"/>
              <w:jc w:val="left"/>
              <w:rPr>
                <w:color w:val="000000"/>
                <w:sz w:val="24"/>
              </w:rPr>
            </w:pPr>
            <w:r w:rsidRPr="00684727">
              <w:rPr>
                <w:sz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single" w:sz="4" w:space="0" w:color="auto"/>
              <w:left w:val="nil"/>
              <w:bottom w:val="single" w:sz="4" w:space="0" w:color="auto"/>
              <w:right w:val="single" w:sz="4" w:space="0" w:color="auto"/>
            </w:tcBorders>
            <w:shd w:val="clear" w:color="auto" w:fill="auto"/>
            <w:noWrap/>
            <w:hideMark/>
          </w:tcPr>
          <w:p w14:paraId="4C67F46B" w14:textId="4A9E3FA7" w:rsidR="00684727" w:rsidRPr="00684727" w:rsidRDefault="00684727" w:rsidP="004F0DBA">
            <w:pPr>
              <w:ind w:firstLine="0"/>
              <w:jc w:val="center"/>
              <w:rPr>
                <w:color w:val="000000"/>
                <w:sz w:val="24"/>
              </w:rPr>
            </w:pPr>
            <w:r w:rsidRPr="00684727">
              <w:rPr>
                <w:sz w:val="24"/>
              </w:rPr>
              <w:t>8,3</w:t>
            </w:r>
          </w:p>
        </w:tc>
        <w:tc>
          <w:tcPr>
            <w:tcW w:w="1559" w:type="dxa"/>
            <w:tcBorders>
              <w:top w:val="single" w:sz="4" w:space="0" w:color="auto"/>
              <w:left w:val="nil"/>
              <w:bottom w:val="single" w:sz="4" w:space="0" w:color="auto"/>
              <w:right w:val="single" w:sz="4" w:space="0" w:color="auto"/>
            </w:tcBorders>
            <w:shd w:val="clear" w:color="auto" w:fill="auto"/>
            <w:noWrap/>
            <w:hideMark/>
          </w:tcPr>
          <w:p w14:paraId="4B189A0B" w14:textId="04A2AFDB" w:rsidR="00684727" w:rsidRPr="00684727" w:rsidRDefault="00684727" w:rsidP="004F0DBA">
            <w:pPr>
              <w:ind w:firstLine="0"/>
              <w:jc w:val="center"/>
              <w:rPr>
                <w:color w:val="000000"/>
                <w:sz w:val="24"/>
              </w:rPr>
            </w:pPr>
            <w:r w:rsidRPr="00684727">
              <w:rPr>
                <w:sz w:val="24"/>
              </w:rPr>
              <w:t>8,6</w:t>
            </w:r>
          </w:p>
        </w:tc>
        <w:tc>
          <w:tcPr>
            <w:tcW w:w="1420" w:type="dxa"/>
            <w:tcBorders>
              <w:top w:val="single" w:sz="4" w:space="0" w:color="auto"/>
              <w:left w:val="nil"/>
              <w:bottom w:val="single" w:sz="4" w:space="0" w:color="auto"/>
              <w:right w:val="single" w:sz="4" w:space="0" w:color="auto"/>
            </w:tcBorders>
            <w:shd w:val="clear" w:color="auto" w:fill="auto"/>
            <w:noWrap/>
            <w:hideMark/>
          </w:tcPr>
          <w:p w14:paraId="09DA646D" w14:textId="704124FF" w:rsidR="00684727" w:rsidRPr="00684727" w:rsidRDefault="00684727" w:rsidP="004F0DBA">
            <w:pPr>
              <w:ind w:firstLine="0"/>
              <w:jc w:val="center"/>
              <w:rPr>
                <w:color w:val="000000"/>
                <w:sz w:val="24"/>
              </w:rPr>
            </w:pPr>
            <w:r w:rsidRPr="00684727">
              <w:rPr>
                <w:sz w:val="24"/>
              </w:rPr>
              <w:t>98,0</w:t>
            </w:r>
          </w:p>
        </w:tc>
      </w:tr>
      <w:tr w:rsidR="00684727" w:rsidRPr="001F69A7" w14:paraId="3B51AA7F" w14:textId="77777777" w:rsidTr="00684727">
        <w:trPr>
          <w:trHeight w:val="557"/>
        </w:trPr>
        <w:tc>
          <w:tcPr>
            <w:tcW w:w="6252" w:type="dxa"/>
            <w:tcBorders>
              <w:top w:val="nil"/>
              <w:left w:val="single" w:sz="4" w:space="0" w:color="auto"/>
              <w:bottom w:val="single" w:sz="4" w:space="0" w:color="auto"/>
              <w:right w:val="single" w:sz="4" w:space="0" w:color="auto"/>
            </w:tcBorders>
            <w:shd w:val="clear" w:color="auto" w:fill="auto"/>
            <w:hideMark/>
          </w:tcPr>
          <w:p w14:paraId="59D0E178" w14:textId="28FBA01A" w:rsidR="00684727" w:rsidRPr="00684727" w:rsidRDefault="00684727" w:rsidP="004F0DBA">
            <w:pPr>
              <w:ind w:firstLine="0"/>
              <w:rPr>
                <w:color w:val="000000"/>
                <w:sz w:val="24"/>
              </w:rPr>
            </w:pPr>
            <w:r w:rsidRPr="00684727">
              <w:rPr>
                <w:sz w:val="24"/>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tcBorders>
              <w:top w:val="nil"/>
              <w:left w:val="nil"/>
              <w:bottom w:val="single" w:sz="4" w:space="0" w:color="auto"/>
              <w:right w:val="single" w:sz="4" w:space="0" w:color="auto"/>
            </w:tcBorders>
            <w:shd w:val="clear" w:color="auto" w:fill="auto"/>
            <w:noWrap/>
            <w:hideMark/>
          </w:tcPr>
          <w:p w14:paraId="3D66907C" w14:textId="3CBC81C6" w:rsidR="00684727" w:rsidRPr="00684727" w:rsidRDefault="00684727" w:rsidP="00AD034C">
            <w:pPr>
              <w:ind w:firstLine="0"/>
              <w:jc w:val="center"/>
              <w:rPr>
                <w:sz w:val="24"/>
              </w:rPr>
            </w:pPr>
            <w:r w:rsidRPr="00684727">
              <w:rPr>
                <w:sz w:val="24"/>
              </w:rPr>
              <w:t>2 567,6</w:t>
            </w:r>
          </w:p>
        </w:tc>
        <w:tc>
          <w:tcPr>
            <w:tcW w:w="1559" w:type="dxa"/>
            <w:tcBorders>
              <w:top w:val="nil"/>
              <w:left w:val="nil"/>
              <w:bottom w:val="single" w:sz="4" w:space="0" w:color="auto"/>
              <w:right w:val="single" w:sz="4" w:space="0" w:color="auto"/>
            </w:tcBorders>
            <w:shd w:val="clear" w:color="auto" w:fill="auto"/>
            <w:noWrap/>
          </w:tcPr>
          <w:p w14:paraId="22C1C15C" w14:textId="26CB585B" w:rsidR="00684727" w:rsidRPr="00684727" w:rsidRDefault="00684727" w:rsidP="004F0DBA">
            <w:pPr>
              <w:ind w:firstLine="0"/>
              <w:jc w:val="center"/>
              <w:rPr>
                <w:sz w:val="24"/>
              </w:rPr>
            </w:pPr>
            <w:r w:rsidRPr="00684727">
              <w:rPr>
                <w:sz w:val="24"/>
              </w:rPr>
              <w:t>2 567,6</w:t>
            </w:r>
          </w:p>
        </w:tc>
        <w:tc>
          <w:tcPr>
            <w:tcW w:w="1420" w:type="dxa"/>
            <w:tcBorders>
              <w:top w:val="nil"/>
              <w:left w:val="nil"/>
              <w:bottom w:val="single" w:sz="4" w:space="0" w:color="auto"/>
              <w:right w:val="single" w:sz="4" w:space="0" w:color="auto"/>
            </w:tcBorders>
            <w:shd w:val="clear" w:color="auto" w:fill="auto"/>
            <w:noWrap/>
          </w:tcPr>
          <w:p w14:paraId="7E23B7DE" w14:textId="62096336" w:rsidR="00684727" w:rsidRPr="00684727" w:rsidRDefault="00684727" w:rsidP="004F0DBA">
            <w:pPr>
              <w:ind w:firstLine="0"/>
              <w:jc w:val="center"/>
              <w:rPr>
                <w:sz w:val="24"/>
              </w:rPr>
            </w:pPr>
            <w:r w:rsidRPr="00684727">
              <w:rPr>
                <w:sz w:val="24"/>
              </w:rPr>
              <w:t>2 567,6</w:t>
            </w:r>
          </w:p>
        </w:tc>
      </w:tr>
      <w:tr w:rsidR="00684727" w:rsidRPr="001F69A7" w14:paraId="0483DC3B" w14:textId="77777777" w:rsidTr="00684727">
        <w:trPr>
          <w:trHeight w:val="315"/>
        </w:trPr>
        <w:tc>
          <w:tcPr>
            <w:tcW w:w="6252" w:type="dxa"/>
            <w:tcBorders>
              <w:top w:val="nil"/>
              <w:left w:val="single" w:sz="4" w:space="0" w:color="auto"/>
              <w:bottom w:val="single" w:sz="4" w:space="0" w:color="auto"/>
              <w:right w:val="single" w:sz="4" w:space="0" w:color="auto"/>
            </w:tcBorders>
            <w:shd w:val="clear" w:color="auto" w:fill="auto"/>
            <w:hideMark/>
          </w:tcPr>
          <w:p w14:paraId="4706A4E0" w14:textId="573F8543" w:rsidR="00684727" w:rsidRPr="00684727" w:rsidRDefault="00684727" w:rsidP="004F0DBA">
            <w:pPr>
              <w:ind w:firstLine="0"/>
              <w:rPr>
                <w:i/>
                <w:iCs/>
                <w:color w:val="000000"/>
                <w:sz w:val="24"/>
              </w:rPr>
            </w:pPr>
            <w:r w:rsidRPr="00684727">
              <w:rPr>
                <w:sz w:val="24"/>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0" w:type="dxa"/>
            <w:tcBorders>
              <w:top w:val="nil"/>
              <w:left w:val="nil"/>
              <w:bottom w:val="single" w:sz="4" w:space="0" w:color="auto"/>
              <w:right w:val="single" w:sz="4" w:space="0" w:color="auto"/>
            </w:tcBorders>
            <w:shd w:val="clear" w:color="000000" w:fill="FFFFFF"/>
            <w:noWrap/>
            <w:hideMark/>
          </w:tcPr>
          <w:p w14:paraId="64EFFDF0" w14:textId="7B8EBD63" w:rsidR="00684727" w:rsidRPr="00684727" w:rsidRDefault="00684727" w:rsidP="00563F15">
            <w:pPr>
              <w:ind w:firstLine="176"/>
              <w:rPr>
                <w:sz w:val="24"/>
              </w:rPr>
            </w:pPr>
            <w:r w:rsidRPr="00684727">
              <w:rPr>
                <w:sz w:val="24"/>
              </w:rPr>
              <w:t>15 858,4</w:t>
            </w:r>
          </w:p>
        </w:tc>
        <w:tc>
          <w:tcPr>
            <w:tcW w:w="1559" w:type="dxa"/>
            <w:tcBorders>
              <w:top w:val="nil"/>
              <w:left w:val="nil"/>
              <w:bottom w:val="single" w:sz="4" w:space="0" w:color="auto"/>
              <w:right w:val="single" w:sz="4" w:space="0" w:color="auto"/>
            </w:tcBorders>
            <w:shd w:val="clear" w:color="000000" w:fill="FFFFFF"/>
            <w:noWrap/>
            <w:hideMark/>
          </w:tcPr>
          <w:p w14:paraId="65EDD4D9" w14:textId="7A172E67" w:rsidR="00684727" w:rsidRPr="00684727" w:rsidRDefault="00684727" w:rsidP="00AD034C">
            <w:pPr>
              <w:ind w:firstLine="0"/>
              <w:rPr>
                <w:sz w:val="24"/>
              </w:rPr>
            </w:pPr>
            <w:r w:rsidRPr="00684727">
              <w:rPr>
                <w:sz w:val="24"/>
              </w:rPr>
              <w:t>15 858,4</w:t>
            </w:r>
          </w:p>
        </w:tc>
        <w:tc>
          <w:tcPr>
            <w:tcW w:w="1420" w:type="dxa"/>
            <w:tcBorders>
              <w:top w:val="nil"/>
              <w:left w:val="nil"/>
              <w:bottom w:val="single" w:sz="4" w:space="0" w:color="auto"/>
              <w:right w:val="single" w:sz="4" w:space="0" w:color="auto"/>
            </w:tcBorders>
            <w:shd w:val="clear" w:color="000000" w:fill="FFFFFF"/>
            <w:noWrap/>
            <w:hideMark/>
          </w:tcPr>
          <w:p w14:paraId="700B81EA" w14:textId="757E54B7" w:rsidR="00684727" w:rsidRPr="00684727" w:rsidRDefault="00684727" w:rsidP="00563F15">
            <w:pPr>
              <w:ind w:hanging="106"/>
              <w:jc w:val="center"/>
              <w:rPr>
                <w:sz w:val="24"/>
              </w:rPr>
            </w:pPr>
            <w:r w:rsidRPr="00684727">
              <w:rPr>
                <w:sz w:val="24"/>
              </w:rPr>
              <w:t>15 858,4</w:t>
            </w:r>
          </w:p>
        </w:tc>
      </w:tr>
      <w:tr w:rsidR="00684727" w:rsidRPr="001F69A7" w14:paraId="33E542D2" w14:textId="77777777" w:rsidTr="00684727">
        <w:trPr>
          <w:trHeight w:val="597"/>
        </w:trPr>
        <w:tc>
          <w:tcPr>
            <w:tcW w:w="6252" w:type="dxa"/>
            <w:tcBorders>
              <w:top w:val="nil"/>
              <w:left w:val="single" w:sz="4" w:space="0" w:color="auto"/>
              <w:bottom w:val="single" w:sz="4" w:space="0" w:color="auto"/>
              <w:right w:val="single" w:sz="4" w:space="0" w:color="auto"/>
            </w:tcBorders>
            <w:shd w:val="clear" w:color="auto" w:fill="auto"/>
            <w:hideMark/>
          </w:tcPr>
          <w:p w14:paraId="51A47E67" w14:textId="25830465" w:rsidR="00684727" w:rsidRPr="00684727" w:rsidRDefault="00684727" w:rsidP="004F0DBA">
            <w:pPr>
              <w:ind w:firstLine="0"/>
              <w:rPr>
                <w:color w:val="000000"/>
                <w:sz w:val="24"/>
              </w:rPr>
            </w:pPr>
            <w:r w:rsidRPr="00684727">
              <w:rPr>
                <w:sz w:val="24"/>
              </w:rPr>
              <w:t>Субвенции бюджетам на государственную регистрацию актов гражданского состояния</w:t>
            </w:r>
          </w:p>
        </w:tc>
        <w:tc>
          <w:tcPr>
            <w:tcW w:w="1560" w:type="dxa"/>
            <w:tcBorders>
              <w:top w:val="nil"/>
              <w:left w:val="nil"/>
              <w:bottom w:val="single" w:sz="4" w:space="0" w:color="auto"/>
              <w:right w:val="single" w:sz="4" w:space="0" w:color="auto"/>
            </w:tcBorders>
            <w:shd w:val="clear" w:color="auto" w:fill="auto"/>
            <w:hideMark/>
          </w:tcPr>
          <w:p w14:paraId="2E920D63" w14:textId="42192A86" w:rsidR="00684727" w:rsidRPr="00684727" w:rsidRDefault="00684727" w:rsidP="004F0DBA">
            <w:pPr>
              <w:ind w:firstLine="0"/>
              <w:jc w:val="center"/>
              <w:rPr>
                <w:sz w:val="24"/>
              </w:rPr>
            </w:pPr>
            <w:r w:rsidRPr="00684727">
              <w:rPr>
                <w:sz w:val="24"/>
              </w:rPr>
              <w:t>1 274,0</w:t>
            </w:r>
          </w:p>
        </w:tc>
        <w:tc>
          <w:tcPr>
            <w:tcW w:w="1559" w:type="dxa"/>
            <w:tcBorders>
              <w:top w:val="nil"/>
              <w:left w:val="nil"/>
              <w:bottom w:val="single" w:sz="4" w:space="0" w:color="auto"/>
              <w:right w:val="single" w:sz="4" w:space="0" w:color="auto"/>
            </w:tcBorders>
            <w:shd w:val="clear" w:color="auto" w:fill="auto"/>
          </w:tcPr>
          <w:p w14:paraId="34184BE2" w14:textId="5A812700" w:rsidR="00684727" w:rsidRPr="00684727" w:rsidRDefault="00684727" w:rsidP="004F0DBA">
            <w:pPr>
              <w:ind w:firstLine="0"/>
              <w:jc w:val="center"/>
              <w:rPr>
                <w:sz w:val="24"/>
              </w:rPr>
            </w:pPr>
            <w:r w:rsidRPr="00684727">
              <w:rPr>
                <w:sz w:val="24"/>
              </w:rPr>
              <w:t>1 274,0</w:t>
            </w:r>
          </w:p>
        </w:tc>
        <w:tc>
          <w:tcPr>
            <w:tcW w:w="1420" w:type="dxa"/>
            <w:tcBorders>
              <w:top w:val="nil"/>
              <w:left w:val="nil"/>
              <w:bottom w:val="single" w:sz="4" w:space="0" w:color="auto"/>
              <w:right w:val="single" w:sz="4" w:space="0" w:color="auto"/>
            </w:tcBorders>
            <w:shd w:val="clear" w:color="auto" w:fill="auto"/>
          </w:tcPr>
          <w:p w14:paraId="2323EA6E" w14:textId="27C2206A" w:rsidR="00684727" w:rsidRPr="00684727" w:rsidRDefault="00684727" w:rsidP="00563F15">
            <w:pPr>
              <w:ind w:firstLine="0"/>
              <w:jc w:val="center"/>
              <w:rPr>
                <w:sz w:val="24"/>
              </w:rPr>
            </w:pPr>
            <w:r w:rsidRPr="00684727">
              <w:rPr>
                <w:sz w:val="24"/>
              </w:rPr>
              <w:t>1 274,0</w:t>
            </w:r>
          </w:p>
        </w:tc>
      </w:tr>
      <w:tr w:rsidR="00684727" w:rsidRPr="001F69A7" w14:paraId="4DEC05E0" w14:textId="77777777" w:rsidTr="00684727">
        <w:trPr>
          <w:trHeight w:val="284"/>
        </w:trPr>
        <w:tc>
          <w:tcPr>
            <w:tcW w:w="6252" w:type="dxa"/>
            <w:tcBorders>
              <w:top w:val="nil"/>
              <w:left w:val="single" w:sz="4" w:space="0" w:color="auto"/>
              <w:bottom w:val="single" w:sz="4" w:space="0" w:color="auto"/>
              <w:right w:val="single" w:sz="4" w:space="0" w:color="auto"/>
            </w:tcBorders>
            <w:shd w:val="clear" w:color="auto" w:fill="auto"/>
            <w:hideMark/>
          </w:tcPr>
          <w:p w14:paraId="7D41495A" w14:textId="1F5E4C73" w:rsidR="00684727" w:rsidRPr="00684727" w:rsidRDefault="00684727" w:rsidP="004F0DBA">
            <w:pPr>
              <w:ind w:firstLine="0"/>
              <w:rPr>
                <w:i/>
                <w:color w:val="000000"/>
                <w:sz w:val="24"/>
              </w:rPr>
            </w:pPr>
            <w:r w:rsidRPr="00684727">
              <w:rPr>
                <w:i/>
                <w:sz w:val="24"/>
              </w:rPr>
              <w:t>Прочие субвенции</w:t>
            </w:r>
          </w:p>
        </w:tc>
        <w:tc>
          <w:tcPr>
            <w:tcW w:w="1560" w:type="dxa"/>
            <w:tcBorders>
              <w:top w:val="nil"/>
              <w:left w:val="nil"/>
              <w:bottom w:val="single" w:sz="4" w:space="0" w:color="auto"/>
              <w:right w:val="single" w:sz="4" w:space="0" w:color="auto"/>
            </w:tcBorders>
            <w:shd w:val="clear" w:color="auto" w:fill="auto"/>
            <w:noWrap/>
            <w:hideMark/>
          </w:tcPr>
          <w:p w14:paraId="4CA80472" w14:textId="5B425B04" w:rsidR="00684727" w:rsidRPr="00684727" w:rsidRDefault="00684727" w:rsidP="00563F15">
            <w:pPr>
              <w:ind w:firstLine="34"/>
              <w:jc w:val="center"/>
              <w:rPr>
                <w:i/>
                <w:sz w:val="24"/>
              </w:rPr>
            </w:pPr>
            <w:r w:rsidRPr="00684727">
              <w:rPr>
                <w:i/>
                <w:sz w:val="24"/>
              </w:rPr>
              <w:t>371 785,9</w:t>
            </w:r>
          </w:p>
        </w:tc>
        <w:tc>
          <w:tcPr>
            <w:tcW w:w="1559" w:type="dxa"/>
            <w:tcBorders>
              <w:top w:val="nil"/>
              <w:left w:val="nil"/>
              <w:bottom w:val="single" w:sz="4" w:space="0" w:color="auto"/>
              <w:right w:val="single" w:sz="4" w:space="0" w:color="auto"/>
            </w:tcBorders>
            <w:shd w:val="clear" w:color="auto" w:fill="auto"/>
            <w:noWrap/>
            <w:hideMark/>
          </w:tcPr>
          <w:p w14:paraId="64BF61E7" w14:textId="773E49F3" w:rsidR="00684727" w:rsidRPr="00684727" w:rsidRDefault="00684727" w:rsidP="00AD034C">
            <w:pPr>
              <w:ind w:firstLine="34"/>
              <w:rPr>
                <w:i/>
                <w:sz w:val="24"/>
              </w:rPr>
            </w:pPr>
            <w:r w:rsidRPr="00684727">
              <w:rPr>
                <w:i/>
                <w:sz w:val="24"/>
              </w:rPr>
              <w:t>372 851,2</w:t>
            </w:r>
          </w:p>
        </w:tc>
        <w:tc>
          <w:tcPr>
            <w:tcW w:w="1420" w:type="dxa"/>
            <w:tcBorders>
              <w:top w:val="nil"/>
              <w:left w:val="nil"/>
              <w:bottom w:val="single" w:sz="4" w:space="0" w:color="auto"/>
              <w:right w:val="single" w:sz="4" w:space="0" w:color="auto"/>
            </w:tcBorders>
            <w:shd w:val="clear" w:color="auto" w:fill="auto"/>
            <w:noWrap/>
            <w:hideMark/>
          </w:tcPr>
          <w:p w14:paraId="1D1BC89E" w14:textId="2BA7E9A3" w:rsidR="00684727" w:rsidRPr="00684727" w:rsidRDefault="00684727" w:rsidP="00563F15">
            <w:pPr>
              <w:ind w:firstLine="0"/>
              <w:jc w:val="center"/>
              <w:rPr>
                <w:i/>
                <w:color w:val="000000"/>
                <w:sz w:val="24"/>
              </w:rPr>
            </w:pPr>
            <w:r w:rsidRPr="00684727">
              <w:rPr>
                <w:i/>
                <w:sz w:val="24"/>
              </w:rPr>
              <w:t>373 900,0</w:t>
            </w:r>
          </w:p>
        </w:tc>
      </w:tr>
      <w:tr w:rsidR="00684727" w:rsidRPr="001F69A7" w14:paraId="5DF0A203" w14:textId="77777777" w:rsidTr="00684727">
        <w:trPr>
          <w:trHeight w:val="739"/>
        </w:trPr>
        <w:tc>
          <w:tcPr>
            <w:tcW w:w="6252" w:type="dxa"/>
            <w:tcBorders>
              <w:top w:val="nil"/>
              <w:left w:val="single" w:sz="4" w:space="0" w:color="auto"/>
              <w:bottom w:val="single" w:sz="4" w:space="0" w:color="auto"/>
              <w:right w:val="single" w:sz="4" w:space="0" w:color="auto"/>
            </w:tcBorders>
            <w:shd w:val="clear" w:color="auto" w:fill="auto"/>
            <w:hideMark/>
          </w:tcPr>
          <w:p w14:paraId="72AA5038" w14:textId="12D0FFDA" w:rsidR="00684727" w:rsidRPr="00684727" w:rsidRDefault="00684727" w:rsidP="004F0DBA">
            <w:pPr>
              <w:ind w:firstLine="0"/>
              <w:rPr>
                <w:color w:val="000000"/>
                <w:sz w:val="24"/>
              </w:rPr>
            </w:pPr>
            <w:r w:rsidRPr="00684727">
              <w:rPr>
                <w:sz w:val="24"/>
              </w:rPr>
              <w:t>на осуществление государственных полномочий Тверской области по созданию и организации деятельности комиссий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000000" w:fill="FFFFFF"/>
            <w:noWrap/>
            <w:hideMark/>
          </w:tcPr>
          <w:p w14:paraId="0AD45920" w14:textId="08F4008A" w:rsidR="00684727" w:rsidRPr="00684727" w:rsidRDefault="00684727" w:rsidP="00563F15">
            <w:pPr>
              <w:ind w:firstLine="34"/>
              <w:jc w:val="center"/>
              <w:rPr>
                <w:sz w:val="24"/>
              </w:rPr>
            </w:pPr>
            <w:r w:rsidRPr="00684727">
              <w:rPr>
                <w:sz w:val="24"/>
              </w:rPr>
              <w:t>478,1</w:t>
            </w:r>
          </w:p>
        </w:tc>
        <w:tc>
          <w:tcPr>
            <w:tcW w:w="1559" w:type="dxa"/>
            <w:tcBorders>
              <w:top w:val="nil"/>
              <w:left w:val="nil"/>
              <w:bottom w:val="single" w:sz="4" w:space="0" w:color="auto"/>
              <w:right w:val="single" w:sz="4" w:space="0" w:color="auto"/>
            </w:tcBorders>
            <w:shd w:val="clear" w:color="000000" w:fill="FFFFFF"/>
            <w:noWrap/>
            <w:hideMark/>
          </w:tcPr>
          <w:p w14:paraId="0F6BDFF1" w14:textId="18CDD1DC" w:rsidR="00684727" w:rsidRPr="00684727" w:rsidRDefault="00684727" w:rsidP="00AD034C">
            <w:pPr>
              <w:ind w:firstLine="34"/>
              <w:rPr>
                <w:sz w:val="24"/>
              </w:rPr>
            </w:pPr>
            <w:r w:rsidRPr="00684727">
              <w:rPr>
                <w:sz w:val="24"/>
              </w:rPr>
              <w:t>481,7</w:t>
            </w:r>
          </w:p>
        </w:tc>
        <w:tc>
          <w:tcPr>
            <w:tcW w:w="1420" w:type="dxa"/>
            <w:tcBorders>
              <w:top w:val="nil"/>
              <w:left w:val="nil"/>
              <w:bottom w:val="single" w:sz="4" w:space="0" w:color="auto"/>
              <w:right w:val="single" w:sz="4" w:space="0" w:color="auto"/>
            </w:tcBorders>
            <w:shd w:val="clear" w:color="000000" w:fill="FFFFFF"/>
            <w:noWrap/>
            <w:hideMark/>
          </w:tcPr>
          <w:p w14:paraId="387AE6AF" w14:textId="20D571E1" w:rsidR="00684727" w:rsidRPr="00684727" w:rsidRDefault="00684727" w:rsidP="00563F15">
            <w:pPr>
              <w:ind w:firstLine="34"/>
              <w:jc w:val="center"/>
              <w:rPr>
                <w:sz w:val="24"/>
              </w:rPr>
            </w:pPr>
            <w:r w:rsidRPr="00684727">
              <w:rPr>
                <w:sz w:val="24"/>
              </w:rPr>
              <w:t>485,5</w:t>
            </w:r>
          </w:p>
        </w:tc>
      </w:tr>
      <w:tr w:rsidR="00684727" w:rsidRPr="001F69A7" w14:paraId="5D2FBD47" w14:textId="77777777" w:rsidTr="00684727">
        <w:trPr>
          <w:trHeight w:val="1105"/>
        </w:trPr>
        <w:tc>
          <w:tcPr>
            <w:tcW w:w="6252" w:type="dxa"/>
            <w:tcBorders>
              <w:top w:val="nil"/>
              <w:left w:val="single" w:sz="4" w:space="0" w:color="auto"/>
              <w:bottom w:val="single" w:sz="4" w:space="0" w:color="auto"/>
              <w:right w:val="single" w:sz="4" w:space="0" w:color="auto"/>
            </w:tcBorders>
            <w:shd w:val="clear" w:color="auto" w:fill="auto"/>
            <w:hideMark/>
          </w:tcPr>
          <w:p w14:paraId="73843024" w14:textId="0DE17919" w:rsidR="00684727" w:rsidRPr="00684727" w:rsidRDefault="00684727" w:rsidP="004F0DBA">
            <w:pPr>
              <w:ind w:firstLine="0"/>
              <w:rPr>
                <w:color w:val="000000"/>
                <w:sz w:val="24"/>
              </w:rPr>
            </w:pPr>
            <w:r w:rsidRPr="00684727">
              <w:rPr>
                <w:sz w:val="24"/>
              </w:rPr>
              <w:t xml:space="preserve">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tc>
        <w:tc>
          <w:tcPr>
            <w:tcW w:w="1560" w:type="dxa"/>
            <w:tcBorders>
              <w:top w:val="nil"/>
              <w:left w:val="nil"/>
              <w:bottom w:val="single" w:sz="4" w:space="0" w:color="auto"/>
              <w:right w:val="single" w:sz="4" w:space="0" w:color="auto"/>
            </w:tcBorders>
            <w:shd w:val="clear" w:color="auto" w:fill="auto"/>
            <w:hideMark/>
          </w:tcPr>
          <w:p w14:paraId="3137DA3A" w14:textId="063655AD" w:rsidR="00684727" w:rsidRPr="00684727" w:rsidRDefault="00684727" w:rsidP="004F0DBA">
            <w:pPr>
              <w:ind w:firstLine="0"/>
              <w:jc w:val="center"/>
              <w:rPr>
                <w:sz w:val="24"/>
              </w:rPr>
            </w:pPr>
            <w:r w:rsidRPr="00684727">
              <w:rPr>
                <w:sz w:val="24"/>
              </w:rPr>
              <w:t>250 542,2</w:t>
            </w:r>
          </w:p>
        </w:tc>
        <w:tc>
          <w:tcPr>
            <w:tcW w:w="1559" w:type="dxa"/>
            <w:tcBorders>
              <w:top w:val="nil"/>
              <w:left w:val="nil"/>
              <w:bottom w:val="single" w:sz="4" w:space="0" w:color="auto"/>
              <w:right w:val="single" w:sz="4" w:space="0" w:color="auto"/>
            </w:tcBorders>
            <w:shd w:val="clear" w:color="auto" w:fill="auto"/>
          </w:tcPr>
          <w:p w14:paraId="46BBB45E" w14:textId="6D817170" w:rsidR="00684727" w:rsidRPr="00684727" w:rsidRDefault="00684727" w:rsidP="004F0DBA">
            <w:pPr>
              <w:ind w:firstLine="0"/>
              <w:jc w:val="center"/>
              <w:rPr>
                <w:sz w:val="24"/>
              </w:rPr>
            </w:pPr>
            <w:r w:rsidRPr="00684727">
              <w:rPr>
                <w:sz w:val="24"/>
              </w:rPr>
              <w:t>250 596,1</w:t>
            </w:r>
          </w:p>
        </w:tc>
        <w:tc>
          <w:tcPr>
            <w:tcW w:w="1420" w:type="dxa"/>
            <w:tcBorders>
              <w:top w:val="nil"/>
              <w:left w:val="nil"/>
              <w:bottom w:val="single" w:sz="4" w:space="0" w:color="auto"/>
              <w:right w:val="single" w:sz="4" w:space="0" w:color="auto"/>
            </w:tcBorders>
            <w:shd w:val="clear" w:color="auto" w:fill="auto"/>
          </w:tcPr>
          <w:p w14:paraId="2A035710" w14:textId="19E9BA3E" w:rsidR="00684727" w:rsidRPr="00684727" w:rsidRDefault="00684727" w:rsidP="004F0DBA">
            <w:pPr>
              <w:ind w:firstLine="0"/>
              <w:jc w:val="center"/>
              <w:rPr>
                <w:sz w:val="24"/>
              </w:rPr>
            </w:pPr>
            <w:r w:rsidRPr="00684727">
              <w:rPr>
                <w:sz w:val="24"/>
              </w:rPr>
              <w:t>250 596,1</w:t>
            </w:r>
          </w:p>
        </w:tc>
      </w:tr>
      <w:tr w:rsidR="00684727" w:rsidRPr="001F69A7" w14:paraId="6F279248" w14:textId="77777777" w:rsidTr="00684727">
        <w:trPr>
          <w:trHeight w:val="850"/>
        </w:trPr>
        <w:tc>
          <w:tcPr>
            <w:tcW w:w="6252" w:type="dxa"/>
            <w:tcBorders>
              <w:top w:val="nil"/>
              <w:left w:val="single" w:sz="4" w:space="0" w:color="auto"/>
              <w:bottom w:val="single" w:sz="4" w:space="0" w:color="auto"/>
              <w:right w:val="single" w:sz="4" w:space="0" w:color="auto"/>
            </w:tcBorders>
            <w:shd w:val="clear" w:color="auto" w:fill="auto"/>
            <w:hideMark/>
          </w:tcPr>
          <w:p w14:paraId="0B7D3D0A" w14:textId="66F9EEF9" w:rsidR="00684727" w:rsidRPr="00684727" w:rsidRDefault="00684727" w:rsidP="004F0DBA">
            <w:pPr>
              <w:ind w:firstLine="0"/>
              <w:rPr>
                <w:color w:val="000000"/>
                <w:sz w:val="24"/>
              </w:rPr>
            </w:pPr>
            <w:r w:rsidRPr="00684727">
              <w:rPr>
                <w:sz w:val="24"/>
              </w:rPr>
              <w:t>-на осуществление органами местного самоуправления отдельных государственных полномочий Тверской области в сфере осуществления дорожной деятельности</w:t>
            </w:r>
          </w:p>
        </w:tc>
        <w:tc>
          <w:tcPr>
            <w:tcW w:w="1560" w:type="dxa"/>
            <w:tcBorders>
              <w:top w:val="nil"/>
              <w:left w:val="nil"/>
              <w:bottom w:val="single" w:sz="4" w:space="0" w:color="auto"/>
              <w:right w:val="single" w:sz="4" w:space="0" w:color="auto"/>
            </w:tcBorders>
            <w:shd w:val="clear" w:color="auto" w:fill="auto"/>
            <w:noWrap/>
            <w:hideMark/>
          </w:tcPr>
          <w:p w14:paraId="5E9B5FDA" w14:textId="648CDB15" w:rsidR="00684727" w:rsidRPr="00684727" w:rsidRDefault="00684727" w:rsidP="00563F15">
            <w:pPr>
              <w:ind w:firstLine="34"/>
              <w:jc w:val="center"/>
              <w:rPr>
                <w:sz w:val="24"/>
              </w:rPr>
            </w:pPr>
            <w:r w:rsidRPr="00684727">
              <w:rPr>
                <w:sz w:val="24"/>
              </w:rPr>
              <w:t>25 070,9</w:t>
            </w:r>
          </w:p>
        </w:tc>
        <w:tc>
          <w:tcPr>
            <w:tcW w:w="1559" w:type="dxa"/>
            <w:tcBorders>
              <w:top w:val="nil"/>
              <w:left w:val="nil"/>
              <w:bottom w:val="single" w:sz="4" w:space="0" w:color="auto"/>
              <w:right w:val="single" w:sz="4" w:space="0" w:color="auto"/>
            </w:tcBorders>
            <w:shd w:val="clear" w:color="auto" w:fill="auto"/>
            <w:noWrap/>
            <w:hideMark/>
          </w:tcPr>
          <w:p w14:paraId="09B92962" w14:textId="28C9B855" w:rsidR="00684727" w:rsidRPr="00684727" w:rsidRDefault="00684727" w:rsidP="00563F15">
            <w:pPr>
              <w:ind w:firstLine="34"/>
              <w:jc w:val="center"/>
              <w:rPr>
                <w:sz w:val="24"/>
              </w:rPr>
            </w:pPr>
            <w:r w:rsidRPr="00684727">
              <w:rPr>
                <w:sz w:val="24"/>
              </w:rPr>
              <w:t>26 073,7</w:t>
            </w:r>
          </w:p>
        </w:tc>
        <w:tc>
          <w:tcPr>
            <w:tcW w:w="1420" w:type="dxa"/>
            <w:tcBorders>
              <w:top w:val="nil"/>
              <w:left w:val="nil"/>
              <w:bottom w:val="single" w:sz="4" w:space="0" w:color="auto"/>
              <w:right w:val="single" w:sz="4" w:space="0" w:color="auto"/>
            </w:tcBorders>
            <w:shd w:val="clear" w:color="auto" w:fill="auto"/>
            <w:noWrap/>
            <w:hideMark/>
          </w:tcPr>
          <w:p w14:paraId="1F753965" w14:textId="5DB154CB" w:rsidR="00684727" w:rsidRPr="00684727" w:rsidRDefault="00684727" w:rsidP="004F0DBA">
            <w:pPr>
              <w:ind w:firstLine="0"/>
              <w:jc w:val="center"/>
              <w:rPr>
                <w:sz w:val="24"/>
              </w:rPr>
            </w:pPr>
            <w:r w:rsidRPr="00684727">
              <w:rPr>
                <w:sz w:val="24"/>
              </w:rPr>
              <w:t>27 116,6</w:t>
            </w:r>
          </w:p>
        </w:tc>
      </w:tr>
      <w:tr w:rsidR="00684727" w:rsidRPr="001F69A7" w14:paraId="32A48421" w14:textId="77777777" w:rsidTr="00684727">
        <w:trPr>
          <w:trHeight w:val="1118"/>
        </w:trPr>
        <w:tc>
          <w:tcPr>
            <w:tcW w:w="6252" w:type="dxa"/>
            <w:tcBorders>
              <w:top w:val="nil"/>
              <w:left w:val="single" w:sz="4" w:space="0" w:color="auto"/>
              <w:bottom w:val="single" w:sz="4" w:space="0" w:color="auto"/>
              <w:right w:val="single" w:sz="4" w:space="0" w:color="auto"/>
            </w:tcBorders>
            <w:shd w:val="clear" w:color="auto" w:fill="auto"/>
            <w:hideMark/>
          </w:tcPr>
          <w:p w14:paraId="5C23D601" w14:textId="0CFF352D" w:rsidR="00684727" w:rsidRPr="00684727" w:rsidRDefault="00684727" w:rsidP="004F0DBA">
            <w:pPr>
              <w:ind w:firstLine="0"/>
              <w:rPr>
                <w:color w:val="000000"/>
                <w:sz w:val="24"/>
              </w:rPr>
            </w:pPr>
            <w:r w:rsidRPr="00684727">
              <w:rPr>
                <w:sz w:val="24"/>
              </w:rPr>
              <w:t>на осуществление отдельных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560" w:type="dxa"/>
            <w:tcBorders>
              <w:top w:val="nil"/>
              <w:left w:val="nil"/>
              <w:bottom w:val="single" w:sz="4" w:space="0" w:color="auto"/>
              <w:right w:val="single" w:sz="4" w:space="0" w:color="auto"/>
            </w:tcBorders>
            <w:shd w:val="clear" w:color="000000" w:fill="FFFFFF"/>
            <w:hideMark/>
          </w:tcPr>
          <w:p w14:paraId="65D5DC52" w14:textId="7F5B851C" w:rsidR="00684727" w:rsidRPr="00684727" w:rsidRDefault="00684727" w:rsidP="004F0DBA">
            <w:pPr>
              <w:ind w:firstLine="0"/>
              <w:jc w:val="center"/>
              <w:rPr>
                <w:color w:val="000000"/>
                <w:sz w:val="24"/>
              </w:rPr>
            </w:pPr>
            <w:r w:rsidRPr="00684727">
              <w:rPr>
                <w:sz w:val="24"/>
              </w:rPr>
              <w:t>271,1</w:t>
            </w:r>
          </w:p>
        </w:tc>
        <w:tc>
          <w:tcPr>
            <w:tcW w:w="1559" w:type="dxa"/>
            <w:tcBorders>
              <w:top w:val="nil"/>
              <w:left w:val="nil"/>
              <w:bottom w:val="single" w:sz="4" w:space="0" w:color="auto"/>
              <w:right w:val="single" w:sz="4" w:space="0" w:color="auto"/>
            </w:tcBorders>
            <w:shd w:val="clear" w:color="000000" w:fill="FFFFFF"/>
            <w:hideMark/>
          </w:tcPr>
          <w:p w14:paraId="58722E93" w14:textId="4AF4F30D" w:rsidR="00684727" w:rsidRPr="00684727" w:rsidRDefault="00684727" w:rsidP="004F0DBA">
            <w:pPr>
              <w:ind w:firstLine="0"/>
              <w:jc w:val="center"/>
              <w:rPr>
                <w:color w:val="000000"/>
                <w:sz w:val="24"/>
              </w:rPr>
            </w:pPr>
            <w:r w:rsidRPr="00684727">
              <w:rPr>
                <w:sz w:val="24"/>
              </w:rPr>
              <w:t>273,2</w:t>
            </w:r>
          </w:p>
        </w:tc>
        <w:tc>
          <w:tcPr>
            <w:tcW w:w="1420" w:type="dxa"/>
            <w:tcBorders>
              <w:top w:val="nil"/>
              <w:left w:val="nil"/>
              <w:bottom w:val="single" w:sz="4" w:space="0" w:color="auto"/>
              <w:right w:val="single" w:sz="4" w:space="0" w:color="auto"/>
            </w:tcBorders>
            <w:shd w:val="clear" w:color="000000" w:fill="FFFFFF"/>
            <w:hideMark/>
          </w:tcPr>
          <w:p w14:paraId="2F718FC0" w14:textId="321D0A6C" w:rsidR="00684727" w:rsidRPr="00684727" w:rsidRDefault="00684727" w:rsidP="004F0DBA">
            <w:pPr>
              <w:ind w:firstLine="0"/>
              <w:jc w:val="center"/>
              <w:rPr>
                <w:color w:val="000000"/>
                <w:sz w:val="24"/>
              </w:rPr>
            </w:pPr>
            <w:r w:rsidRPr="00684727">
              <w:rPr>
                <w:sz w:val="24"/>
              </w:rPr>
              <w:t>275,3</w:t>
            </w:r>
          </w:p>
        </w:tc>
      </w:tr>
      <w:tr w:rsidR="00684727" w:rsidRPr="001F69A7" w14:paraId="069D435C" w14:textId="77777777" w:rsidTr="00684727">
        <w:trPr>
          <w:trHeight w:val="1118"/>
        </w:trPr>
        <w:tc>
          <w:tcPr>
            <w:tcW w:w="6252" w:type="dxa"/>
            <w:tcBorders>
              <w:top w:val="single" w:sz="4" w:space="0" w:color="auto"/>
              <w:left w:val="single" w:sz="4" w:space="0" w:color="auto"/>
              <w:bottom w:val="single" w:sz="4" w:space="0" w:color="auto"/>
              <w:right w:val="single" w:sz="4" w:space="0" w:color="auto"/>
            </w:tcBorders>
            <w:shd w:val="clear" w:color="auto" w:fill="auto"/>
          </w:tcPr>
          <w:p w14:paraId="5149CDB7" w14:textId="1F259CC4" w:rsidR="00684727" w:rsidRPr="00684727" w:rsidRDefault="00684727" w:rsidP="004F0DBA">
            <w:pPr>
              <w:ind w:firstLine="0"/>
              <w:rPr>
                <w:color w:val="000000"/>
                <w:sz w:val="24"/>
              </w:rPr>
            </w:pPr>
            <w:r w:rsidRPr="00684727">
              <w:rPr>
                <w:sz w:val="24"/>
              </w:rPr>
              <w:lastRenderedPageBreak/>
              <w:t xml:space="preserve">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560" w:type="dxa"/>
            <w:tcBorders>
              <w:top w:val="single" w:sz="4" w:space="0" w:color="auto"/>
              <w:left w:val="nil"/>
              <w:bottom w:val="single" w:sz="4" w:space="0" w:color="auto"/>
              <w:right w:val="single" w:sz="4" w:space="0" w:color="auto"/>
            </w:tcBorders>
            <w:shd w:val="clear" w:color="000000" w:fill="FFFFFF"/>
          </w:tcPr>
          <w:p w14:paraId="1765C371" w14:textId="00FBC248" w:rsidR="00684727" w:rsidRPr="00684727" w:rsidRDefault="00684727" w:rsidP="004F0DBA">
            <w:pPr>
              <w:ind w:firstLine="0"/>
              <w:jc w:val="center"/>
              <w:rPr>
                <w:color w:val="000000"/>
                <w:sz w:val="24"/>
              </w:rPr>
            </w:pPr>
            <w:r w:rsidRPr="00684727">
              <w:rPr>
                <w:sz w:val="24"/>
              </w:rPr>
              <w:t>94 397,6</w:t>
            </w:r>
          </w:p>
        </w:tc>
        <w:tc>
          <w:tcPr>
            <w:tcW w:w="1559" w:type="dxa"/>
            <w:tcBorders>
              <w:top w:val="single" w:sz="4" w:space="0" w:color="auto"/>
              <w:left w:val="nil"/>
              <w:bottom w:val="single" w:sz="4" w:space="0" w:color="auto"/>
              <w:right w:val="single" w:sz="4" w:space="0" w:color="auto"/>
            </w:tcBorders>
            <w:shd w:val="clear" w:color="000000" w:fill="FFFFFF"/>
          </w:tcPr>
          <w:p w14:paraId="36079759" w14:textId="5558E4AD" w:rsidR="00684727" w:rsidRPr="00684727" w:rsidRDefault="00684727" w:rsidP="004F0DBA">
            <w:pPr>
              <w:ind w:firstLine="0"/>
              <w:jc w:val="center"/>
              <w:rPr>
                <w:color w:val="000000"/>
                <w:sz w:val="24"/>
              </w:rPr>
            </w:pPr>
            <w:r w:rsidRPr="00684727">
              <w:rPr>
                <w:sz w:val="24"/>
              </w:rPr>
              <w:t>94 400,5</w:t>
            </w:r>
          </w:p>
        </w:tc>
        <w:tc>
          <w:tcPr>
            <w:tcW w:w="1420" w:type="dxa"/>
            <w:tcBorders>
              <w:top w:val="single" w:sz="4" w:space="0" w:color="auto"/>
              <w:left w:val="nil"/>
              <w:bottom w:val="single" w:sz="4" w:space="0" w:color="auto"/>
              <w:right w:val="single" w:sz="4" w:space="0" w:color="auto"/>
            </w:tcBorders>
            <w:shd w:val="clear" w:color="000000" w:fill="FFFFFF"/>
          </w:tcPr>
          <w:p w14:paraId="5C460E3E" w14:textId="4E49943E" w:rsidR="00684727" w:rsidRPr="00684727" w:rsidRDefault="00684727" w:rsidP="004F0DBA">
            <w:pPr>
              <w:ind w:firstLine="0"/>
              <w:jc w:val="center"/>
              <w:rPr>
                <w:color w:val="000000"/>
                <w:sz w:val="24"/>
              </w:rPr>
            </w:pPr>
            <w:r w:rsidRPr="00684727">
              <w:rPr>
                <w:sz w:val="24"/>
              </w:rPr>
              <w:t>94 400,5</w:t>
            </w:r>
          </w:p>
        </w:tc>
      </w:tr>
      <w:tr w:rsidR="00684727" w:rsidRPr="001F69A7" w14:paraId="2BECA5E0" w14:textId="77777777" w:rsidTr="00684727">
        <w:trPr>
          <w:trHeight w:val="1118"/>
        </w:trPr>
        <w:tc>
          <w:tcPr>
            <w:tcW w:w="6252" w:type="dxa"/>
            <w:tcBorders>
              <w:top w:val="single" w:sz="4" w:space="0" w:color="auto"/>
              <w:left w:val="single" w:sz="4" w:space="0" w:color="auto"/>
              <w:bottom w:val="single" w:sz="4" w:space="0" w:color="auto"/>
              <w:right w:val="single" w:sz="4" w:space="0" w:color="auto"/>
            </w:tcBorders>
            <w:shd w:val="clear" w:color="auto" w:fill="auto"/>
          </w:tcPr>
          <w:p w14:paraId="5A2DC3F0" w14:textId="77C8FA31" w:rsidR="00684727" w:rsidRPr="00684727" w:rsidRDefault="00684727" w:rsidP="004F0DBA">
            <w:pPr>
              <w:ind w:firstLine="0"/>
              <w:rPr>
                <w:color w:val="000000"/>
                <w:sz w:val="24"/>
              </w:rPr>
            </w:pPr>
            <w:r w:rsidRPr="00684727">
              <w:rPr>
                <w:sz w:val="24"/>
              </w:rPr>
              <w:t>на осуществление отдельных государственных полномочий Тверской области по предоставлению компенсации расходов на оплату жилых помещений, отопления и освещения отдельным категориям педагогических работников, проживающим и работающим в сельских населенных пунктах, рабочих поселках (поселках городского типа)</w:t>
            </w:r>
          </w:p>
        </w:tc>
        <w:tc>
          <w:tcPr>
            <w:tcW w:w="1560" w:type="dxa"/>
            <w:tcBorders>
              <w:top w:val="single" w:sz="4" w:space="0" w:color="auto"/>
              <w:left w:val="nil"/>
              <w:bottom w:val="single" w:sz="4" w:space="0" w:color="auto"/>
              <w:right w:val="single" w:sz="4" w:space="0" w:color="auto"/>
            </w:tcBorders>
            <w:shd w:val="clear" w:color="000000" w:fill="FFFFFF"/>
          </w:tcPr>
          <w:p w14:paraId="28C2ABC6" w14:textId="74332AAD" w:rsidR="00684727" w:rsidRPr="00684727" w:rsidRDefault="00684727" w:rsidP="004F0DBA">
            <w:pPr>
              <w:ind w:firstLine="0"/>
              <w:jc w:val="center"/>
              <w:rPr>
                <w:color w:val="000000"/>
                <w:sz w:val="24"/>
              </w:rPr>
            </w:pPr>
            <w:r w:rsidRPr="00684727">
              <w:rPr>
                <w:sz w:val="24"/>
              </w:rPr>
              <w:t>1 026,0</w:t>
            </w:r>
          </w:p>
        </w:tc>
        <w:tc>
          <w:tcPr>
            <w:tcW w:w="1559" w:type="dxa"/>
            <w:tcBorders>
              <w:top w:val="single" w:sz="4" w:space="0" w:color="auto"/>
              <w:left w:val="nil"/>
              <w:bottom w:val="single" w:sz="4" w:space="0" w:color="auto"/>
              <w:right w:val="single" w:sz="4" w:space="0" w:color="auto"/>
            </w:tcBorders>
            <w:shd w:val="clear" w:color="000000" w:fill="FFFFFF"/>
          </w:tcPr>
          <w:p w14:paraId="4F449FBF" w14:textId="69F918DE" w:rsidR="00684727" w:rsidRPr="00684727" w:rsidRDefault="00684727" w:rsidP="004F0DBA">
            <w:pPr>
              <w:ind w:firstLine="0"/>
              <w:jc w:val="center"/>
              <w:rPr>
                <w:color w:val="000000"/>
                <w:sz w:val="24"/>
              </w:rPr>
            </w:pPr>
            <w:r w:rsidRPr="00684727">
              <w:rPr>
                <w:sz w:val="24"/>
              </w:rPr>
              <w:t>1 026,0</w:t>
            </w:r>
          </w:p>
        </w:tc>
        <w:tc>
          <w:tcPr>
            <w:tcW w:w="1420" w:type="dxa"/>
            <w:tcBorders>
              <w:top w:val="single" w:sz="4" w:space="0" w:color="auto"/>
              <w:left w:val="nil"/>
              <w:bottom w:val="single" w:sz="4" w:space="0" w:color="auto"/>
              <w:right w:val="single" w:sz="4" w:space="0" w:color="auto"/>
            </w:tcBorders>
            <w:shd w:val="clear" w:color="000000" w:fill="FFFFFF"/>
          </w:tcPr>
          <w:p w14:paraId="16B153E8" w14:textId="143BFDC1" w:rsidR="00684727" w:rsidRPr="00684727" w:rsidRDefault="00684727" w:rsidP="004F0DBA">
            <w:pPr>
              <w:ind w:firstLine="0"/>
              <w:jc w:val="center"/>
              <w:rPr>
                <w:color w:val="000000"/>
                <w:sz w:val="24"/>
              </w:rPr>
            </w:pPr>
            <w:r w:rsidRPr="00684727">
              <w:rPr>
                <w:sz w:val="24"/>
              </w:rPr>
              <w:t>1 026,0</w:t>
            </w:r>
          </w:p>
        </w:tc>
      </w:tr>
      <w:tr w:rsidR="00684727" w:rsidRPr="001F69A7" w14:paraId="53D03AB8" w14:textId="77777777" w:rsidTr="00684727">
        <w:trPr>
          <w:trHeight w:val="514"/>
        </w:trPr>
        <w:tc>
          <w:tcPr>
            <w:tcW w:w="6252" w:type="dxa"/>
            <w:tcBorders>
              <w:top w:val="single" w:sz="4" w:space="0" w:color="auto"/>
              <w:left w:val="single" w:sz="4" w:space="0" w:color="auto"/>
              <w:bottom w:val="single" w:sz="4" w:space="0" w:color="auto"/>
              <w:right w:val="single" w:sz="4" w:space="0" w:color="auto"/>
            </w:tcBorders>
            <w:shd w:val="clear" w:color="auto" w:fill="auto"/>
          </w:tcPr>
          <w:p w14:paraId="30A45DDD" w14:textId="5C828750" w:rsidR="00684727" w:rsidRPr="00684727" w:rsidRDefault="00684727" w:rsidP="004F0DBA">
            <w:pPr>
              <w:ind w:firstLine="0"/>
              <w:rPr>
                <w:color w:val="000000"/>
                <w:sz w:val="24"/>
              </w:rPr>
            </w:pPr>
            <w:r w:rsidRPr="00684727">
              <w:rPr>
                <w:sz w:val="24"/>
              </w:rPr>
              <w:t>Субвенции бюджетам субъектов Российской Федерации и муниципальных образований</w:t>
            </w:r>
          </w:p>
        </w:tc>
        <w:tc>
          <w:tcPr>
            <w:tcW w:w="1560" w:type="dxa"/>
            <w:tcBorders>
              <w:top w:val="single" w:sz="4" w:space="0" w:color="auto"/>
              <w:left w:val="nil"/>
              <w:bottom w:val="single" w:sz="4" w:space="0" w:color="auto"/>
              <w:right w:val="single" w:sz="4" w:space="0" w:color="auto"/>
            </w:tcBorders>
            <w:shd w:val="clear" w:color="000000" w:fill="FFFFFF"/>
          </w:tcPr>
          <w:p w14:paraId="2CB1B8CF" w14:textId="168DFCBB" w:rsidR="00684727" w:rsidRPr="00684727" w:rsidRDefault="00684727" w:rsidP="004F0DBA">
            <w:pPr>
              <w:ind w:firstLine="0"/>
              <w:jc w:val="center"/>
              <w:rPr>
                <w:color w:val="000000"/>
                <w:sz w:val="24"/>
              </w:rPr>
            </w:pPr>
            <w:r w:rsidRPr="00684727">
              <w:rPr>
                <w:sz w:val="24"/>
              </w:rPr>
              <w:t>409 583,8</w:t>
            </w:r>
          </w:p>
        </w:tc>
        <w:tc>
          <w:tcPr>
            <w:tcW w:w="1559" w:type="dxa"/>
            <w:tcBorders>
              <w:top w:val="single" w:sz="4" w:space="0" w:color="auto"/>
              <w:left w:val="nil"/>
              <w:bottom w:val="single" w:sz="4" w:space="0" w:color="auto"/>
              <w:right w:val="single" w:sz="4" w:space="0" w:color="auto"/>
            </w:tcBorders>
            <w:shd w:val="clear" w:color="000000" w:fill="FFFFFF"/>
          </w:tcPr>
          <w:p w14:paraId="390BA8A7" w14:textId="60253E4A" w:rsidR="00684727" w:rsidRPr="00684727" w:rsidRDefault="00684727" w:rsidP="004F0DBA">
            <w:pPr>
              <w:ind w:firstLine="0"/>
              <w:jc w:val="center"/>
              <w:rPr>
                <w:color w:val="000000"/>
                <w:sz w:val="24"/>
              </w:rPr>
            </w:pPr>
            <w:r w:rsidRPr="00684727">
              <w:rPr>
                <w:sz w:val="24"/>
              </w:rPr>
              <w:t>407 267,9</w:t>
            </w:r>
          </w:p>
        </w:tc>
        <w:tc>
          <w:tcPr>
            <w:tcW w:w="1420" w:type="dxa"/>
            <w:tcBorders>
              <w:top w:val="single" w:sz="4" w:space="0" w:color="auto"/>
              <w:left w:val="nil"/>
              <w:bottom w:val="single" w:sz="4" w:space="0" w:color="auto"/>
              <w:right w:val="single" w:sz="4" w:space="0" w:color="auto"/>
            </w:tcBorders>
            <w:shd w:val="clear" w:color="000000" w:fill="FFFFFF"/>
          </w:tcPr>
          <w:p w14:paraId="0F51E523" w14:textId="0FD38B1B" w:rsidR="00684727" w:rsidRPr="00684727" w:rsidRDefault="00684727" w:rsidP="004F0DBA">
            <w:pPr>
              <w:ind w:firstLine="0"/>
              <w:jc w:val="center"/>
              <w:rPr>
                <w:color w:val="000000"/>
                <w:sz w:val="24"/>
              </w:rPr>
            </w:pPr>
            <w:r w:rsidRPr="00684727">
              <w:rPr>
                <w:sz w:val="24"/>
              </w:rPr>
              <w:t>410 096,8</w:t>
            </w:r>
          </w:p>
        </w:tc>
      </w:tr>
      <w:tr w:rsidR="00684727" w:rsidRPr="001F69A7" w14:paraId="059C1E79" w14:textId="77777777" w:rsidTr="00684727">
        <w:trPr>
          <w:trHeight w:val="1118"/>
        </w:trPr>
        <w:tc>
          <w:tcPr>
            <w:tcW w:w="6252" w:type="dxa"/>
            <w:tcBorders>
              <w:top w:val="single" w:sz="4" w:space="0" w:color="auto"/>
              <w:left w:val="single" w:sz="4" w:space="0" w:color="auto"/>
              <w:bottom w:val="single" w:sz="4" w:space="0" w:color="auto"/>
              <w:right w:val="single" w:sz="4" w:space="0" w:color="auto"/>
            </w:tcBorders>
            <w:shd w:val="clear" w:color="auto" w:fill="auto"/>
          </w:tcPr>
          <w:p w14:paraId="2324613D" w14:textId="418C45B4" w:rsidR="00684727" w:rsidRPr="00684727" w:rsidRDefault="00684727" w:rsidP="004F0DBA">
            <w:pPr>
              <w:ind w:firstLine="0"/>
              <w:rPr>
                <w:color w:val="000000"/>
                <w:sz w:val="24"/>
              </w:rPr>
            </w:pPr>
            <w:r w:rsidRPr="00684727">
              <w:rPr>
                <w:sz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0" w:type="dxa"/>
            <w:tcBorders>
              <w:top w:val="single" w:sz="4" w:space="0" w:color="auto"/>
              <w:left w:val="nil"/>
              <w:bottom w:val="single" w:sz="4" w:space="0" w:color="auto"/>
              <w:right w:val="single" w:sz="4" w:space="0" w:color="auto"/>
            </w:tcBorders>
            <w:shd w:val="clear" w:color="000000" w:fill="FFFFFF"/>
          </w:tcPr>
          <w:p w14:paraId="45B321D3" w14:textId="3D5ADB63" w:rsidR="00684727" w:rsidRPr="00684727" w:rsidRDefault="00684727" w:rsidP="004F0DBA">
            <w:pPr>
              <w:ind w:firstLine="0"/>
              <w:jc w:val="center"/>
              <w:rPr>
                <w:color w:val="000000"/>
                <w:sz w:val="24"/>
              </w:rPr>
            </w:pPr>
            <w:r w:rsidRPr="00684727">
              <w:rPr>
                <w:sz w:val="24"/>
              </w:rPr>
              <w:t>13 017,3</w:t>
            </w:r>
          </w:p>
        </w:tc>
        <w:tc>
          <w:tcPr>
            <w:tcW w:w="1559" w:type="dxa"/>
            <w:tcBorders>
              <w:top w:val="single" w:sz="4" w:space="0" w:color="auto"/>
              <w:left w:val="nil"/>
              <w:bottom w:val="single" w:sz="4" w:space="0" w:color="auto"/>
              <w:right w:val="single" w:sz="4" w:space="0" w:color="auto"/>
            </w:tcBorders>
            <w:shd w:val="clear" w:color="000000" w:fill="FFFFFF"/>
          </w:tcPr>
          <w:p w14:paraId="04256C21" w14:textId="619F4C5D" w:rsidR="00684727" w:rsidRPr="00684727" w:rsidRDefault="00684727" w:rsidP="004F0DBA">
            <w:pPr>
              <w:ind w:firstLine="0"/>
              <w:jc w:val="center"/>
              <w:rPr>
                <w:color w:val="000000"/>
                <w:sz w:val="24"/>
              </w:rPr>
            </w:pPr>
            <w:r w:rsidRPr="00684727">
              <w:rPr>
                <w:sz w:val="24"/>
              </w:rPr>
              <w:t>13 017,3</w:t>
            </w:r>
          </w:p>
        </w:tc>
        <w:tc>
          <w:tcPr>
            <w:tcW w:w="1420" w:type="dxa"/>
            <w:tcBorders>
              <w:top w:val="single" w:sz="4" w:space="0" w:color="auto"/>
              <w:left w:val="nil"/>
              <w:bottom w:val="single" w:sz="4" w:space="0" w:color="auto"/>
              <w:right w:val="single" w:sz="4" w:space="0" w:color="auto"/>
            </w:tcBorders>
            <w:shd w:val="clear" w:color="000000" w:fill="FFFFFF"/>
          </w:tcPr>
          <w:p w14:paraId="2AB1E49D" w14:textId="37417F1A" w:rsidR="00684727" w:rsidRPr="00684727" w:rsidRDefault="00684727" w:rsidP="004F0DBA">
            <w:pPr>
              <w:ind w:firstLine="0"/>
              <w:jc w:val="center"/>
              <w:rPr>
                <w:color w:val="000000"/>
                <w:sz w:val="24"/>
              </w:rPr>
            </w:pPr>
            <w:r w:rsidRPr="00684727">
              <w:rPr>
                <w:sz w:val="24"/>
              </w:rPr>
              <w:t>13 017,3</w:t>
            </w:r>
          </w:p>
        </w:tc>
      </w:tr>
    </w:tbl>
    <w:p w14:paraId="6C6DB57C" w14:textId="77777777" w:rsidR="00506E5B" w:rsidRDefault="00506E5B" w:rsidP="00506E5B">
      <w:pPr>
        <w:ind w:firstLine="0"/>
        <w:rPr>
          <w:sz w:val="24"/>
        </w:rPr>
      </w:pPr>
    </w:p>
    <w:p w14:paraId="5BD5B58C" w14:textId="77777777" w:rsidR="00A92474" w:rsidRDefault="00A92474" w:rsidP="00A92474">
      <w:pPr>
        <w:ind w:firstLine="0"/>
        <w:rPr>
          <w:b/>
          <w:sz w:val="24"/>
          <w:u w:val="single"/>
        </w:rPr>
      </w:pPr>
      <w:r w:rsidRPr="00A92474">
        <w:rPr>
          <w:b/>
          <w:sz w:val="24"/>
          <w:u w:val="single"/>
        </w:rPr>
        <w:t>2.4. Иные межбюджетные трансферты</w:t>
      </w:r>
    </w:p>
    <w:p w14:paraId="38927C57" w14:textId="77777777" w:rsidR="00A92474" w:rsidRPr="00CE7935" w:rsidRDefault="00A92474" w:rsidP="00A92474">
      <w:pPr>
        <w:ind w:firstLine="0"/>
        <w:jc w:val="right"/>
        <w:rPr>
          <w:sz w:val="24"/>
        </w:rPr>
      </w:pPr>
      <w:r w:rsidRPr="00A92474">
        <w:rPr>
          <w:sz w:val="24"/>
        </w:rPr>
        <w:t xml:space="preserve"> </w:t>
      </w:r>
      <w:r>
        <w:rPr>
          <w:sz w:val="24"/>
        </w:rPr>
        <w:t>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1560"/>
        <w:gridCol w:w="1559"/>
        <w:gridCol w:w="1417"/>
      </w:tblGrid>
      <w:tr w:rsidR="00A92474" w:rsidRPr="007373A3" w14:paraId="4C50C983" w14:textId="77777777" w:rsidTr="00A92474">
        <w:tc>
          <w:tcPr>
            <w:tcW w:w="6345" w:type="dxa"/>
            <w:tcBorders>
              <w:top w:val="single" w:sz="4" w:space="0" w:color="000000"/>
              <w:left w:val="single" w:sz="4" w:space="0" w:color="000000"/>
              <w:bottom w:val="single" w:sz="4" w:space="0" w:color="000000"/>
              <w:right w:val="single" w:sz="4" w:space="0" w:color="000000"/>
            </w:tcBorders>
            <w:shd w:val="clear" w:color="auto" w:fill="DBE5F1"/>
            <w:hideMark/>
          </w:tcPr>
          <w:p w14:paraId="1C845C85" w14:textId="3B2EEE56" w:rsidR="00A92474" w:rsidRPr="007373A3" w:rsidRDefault="00A92474" w:rsidP="00A92474">
            <w:pPr>
              <w:ind w:firstLine="0"/>
              <w:rPr>
                <w:sz w:val="24"/>
              </w:rPr>
            </w:pPr>
            <w:r w:rsidRPr="00A92474">
              <w:rPr>
                <w:color w:val="000000"/>
                <w:sz w:val="24"/>
              </w:rPr>
              <w:t>Иные межбюджетные трансферты</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cPr>
          <w:p w14:paraId="1CDE1F7A" w14:textId="5D22AC2B" w:rsidR="00A92474" w:rsidRPr="007373A3" w:rsidRDefault="00A92474" w:rsidP="00A92474">
            <w:pPr>
              <w:ind w:firstLine="0"/>
              <w:jc w:val="center"/>
              <w:rPr>
                <w:bCs/>
                <w:color w:val="000000"/>
                <w:sz w:val="24"/>
              </w:rPr>
            </w:pPr>
            <w:r>
              <w:rPr>
                <w:bCs/>
                <w:color w:val="000000"/>
                <w:sz w:val="24"/>
              </w:rPr>
              <w:t>93 055,7</w:t>
            </w:r>
          </w:p>
          <w:p w14:paraId="106A57E6" w14:textId="77777777" w:rsidR="00A92474" w:rsidRPr="007373A3" w:rsidRDefault="00A92474" w:rsidP="00A92474">
            <w:pPr>
              <w:ind w:firstLine="0"/>
              <w:jc w:val="center"/>
              <w:rPr>
                <w:bCs/>
                <w:color w:val="00000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DBE5F1"/>
          </w:tcPr>
          <w:p w14:paraId="5ABADE75" w14:textId="77777777" w:rsidR="00A92474" w:rsidRPr="007373A3" w:rsidRDefault="00A92474" w:rsidP="00A92474">
            <w:pPr>
              <w:ind w:firstLine="0"/>
              <w:jc w:val="center"/>
              <w:rPr>
                <w:bCs/>
                <w:color w:val="000000"/>
                <w:sz w:val="24"/>
              </w:rPr>
            </w:pPr>
            <w:r w:rsidRPr="007373A3">
              <w:rPr>
                <w:bCs/>
                <w:color w:val="000000"/>
                <w:sz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cPr>
          <w:p w14:paraId="4DF5086B" w14:textId="77777777" w:rsidR="00A92474" w:rsidRPr="007373A3" w:rsidRDefault="00A92474" w:rsidP="00A92474">
            <w:pPr>
              <w:ind w:firstLine="0"/>
              <w:jc w:val="center"/>
              <w:rPr>
                <w:bCs/>
                <w:color w:val="000000"/>
                <w:sz w:val="24"/>
              </w:rPr>
            </w:pPr>
            <w:r w:rsidRPr="007373A3">
              <w:rPr>
                <w:bCs/>
                <w:color w:val="000000"/>
                <w:sz w:val="24"/>
              </w:rPr>
              <w:t>-</w:t>
            </w:r>
          </w:p>
        </w:tc>
      </w:tr>
      <w:tr w:rsidR="00A92474" w:rsidRPr="007373A3" w14:paraId="505518FE" w14:textId="77777777" w:rsidTr="00A92474">
        <w:tc>
          <w:tcPr>
            <w:tcW w:w="6345" w:type="dxa"/>
            <w:tcBorders>
              <w:top w:val="single" w:sz="4" w:space="0" w:color="000000"/>
              <w:left w:val="single" w:sz="4" w:space="0" w:color="000000"/>
              <w:bottom w:val="single" w:sz="4" w:space="0" w:color="000000"/>
              <w:right w:val="single" w:sz="4" w:space="0" w:color="000000"/>
            </w:tcBorders>
          </w:tcPr>
          <w:p w14:paraId="524F7BDC" w14:textId="2DB487BC" w:rsidR="00A92474" w:rsidRPr="00A92474" w:rsidRDefault="00A92474" w:rsidP="00A92474">
            <w:pPr>
              <w:ind w:firstLine="0"/>
              <w:rPr>
                <w:i/>
                <w:color w:val="000000"/>
                <w:sz w:val="24"/>
              </w:rPr>
            </w:pPr>
            <w:r w:rsidRPr="00A92474">
              <w:rPr>
                <w:i/>
                <w:color w:val="000000"/>
                <w:sz w:val="24"/>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0" w:type="dxa"/>
            <w:tcBorders>
              <w:top w:val="single" w:sz="4" w:space="0" w:color="000000"/>
              <w:left w:val="single" w:sz="4" w:space="0" w:color="000000"/>
              <w:bottom w:val="single" w:sz="4" w:space="0" w:color="000000"/>
              <w:right w:val="single" w:sz="4" w:space="0" w:color="000000"/>
            </w:tcBorders>
          </w:tcPr>
          <w:p w14:paraId="4E4F7585" w14:textId="376482FE" w:rsidR="00A92474" w:rsidRPr="007373A3" w:rsidRDefault="00A92474" w:rsidP="00A92474">
            <w:pPr>
              <w:ind w:firstLine="0"/>
              <w:jc w:val="center"/>
              <w:rPr>
                <w:bCs/>
                <w:i/>
                <w:color w:val="000000"/>
                <w:sz w:val="24"/>
              </w:rPr>
            </w:pPr>
            <w:r>
              <w:rPr>
                <w:bCs/>
                <w:i/>
                <w:color w:val="000000"/>
                <w:sz w:val="24"/>
              </w:rPr>
              <w:t>93 055,7</w:t>
            </w:r>
          </w:p>
        </w:tc>
        <w:tc>
          <w:tcPr>
            <w:tcW w:w="1559" w:type="dxa"/>
            <w:tcBorders>
              <w:top w:val="single" w:sz="4" w:space="0" w:color="000000"/>
              <w:left w:val="single" w:sz="4" w:space="0" w:color="000000"/>
              <w:bottom w:val="single" w:sz="4" w:space="0" w:color="000000"/>
              <w:right w:val="single" w:sz="4" w:space="0" w:color="000000"/>
            </w:tcBorders>
          </w:tcPr>
          <w:p w14:paraId="595C5DE9" w14:textId="77777777" w:rsidR="00A92474" w:rsidRPr="007373A3" w:rsidRDefault="00A92474" w:rsidP="00A92474">
            <w:pPr>
              <w:ind w:firstLine="0"/>
              <w:jc w:val="center"/>
              <w:rPr>
                <w:bCs/>
                <w:i/>
                <w:color w:val="000000"/>
                <w:sz w:val="24"/>
              </w:rPr>
            </w:pPr>
            <w:r>
              <w:rPr>
                <w:bCs/>
                <w:i/>
                <w:color w:val="000000"/>
                <w:sz w:val="24"/>
              </w:rPr>
              <w:t>-</w:t>
            </w:r>
          </w:p>
        </w:tc>
        <w:tc>
          <w:tcPr>
            <w:tcW w:w="1417" w:type="dxa"/>
            <w:tcBorders>
              <w:top w:val="single" w:sz="4" w:space="0" w:color="000000"/>
              <w:left w:val="single" w:sz="4" w:space="0" w:color="000000"/>
              <w:bottom w:val="single" w:sz="4" w:space="0" w:color="000000"/>
              <w:right w:val="single" w:sz="4" w:space="0" w:color="000000"/>
            </w:tcBorders>
          </w:tcPr>
          <w:p w14:paraId="478B9161" w14:textId="77777777" w:rsidR="00A92474" w:rsidRPr="007373A3" w:rsidRDefault="00A92474" w:rsidP="00A92474">
            <w:pPr>
              <w:ind w:firstLine="0"/>
              <w:jc w:val="center"/>
              <w:rPr>
                <w:bCs/>
                <w:i/>
                <w:color w:val="000000"/>
                <w:sz w:val="24"/>
              </w:rPr>
            </w:pPr>
            <w:r>
              <w:rPr>
                <w:bCs/>
                <w:i/>
                <w:color w:val="000000"/>
                <w:sz w:val="24"/>
              </w:rPr>
              <w:t>-</w:t>
            </w:r>
          </w:p>
        </w:tc>
      </w:tr>
    </w:tbl>
    <w:p w14:paraId="4FF418CB" w14:textId="4F39641A" w:rsidR="00A92474" w:rsidRDefault="00A92474" w:rsidP="00A92474">
      <w:pPr>
        <w:ind w:firstLine="0"/>
        <w:rPr>
          <w:sz w:val="24"/>
        </w:rPr>
      </w:pPr>
    </w:p>
    <w:p w14:paraId="3F6D36A2" w14:textId="77777777" w:rsidR="00A92474" w:rsidRDefault="00A92474" w:rsidP="00A92474">
      <w:pPr>
        <w:ind w:firstLine="0"/>
        <w:rPr>
          <w:sz w:val="24"/>
        </w:rPr>
      </w:pPr>
    </w:p>
    <w:p w14:paraId="47D84B89" w14:textId="5590223A" w:rsidR="00506E5B" w:rsidRPr="00A92474" w:rsidRDefault="00506E5B" w:rsidP="00506E5B">
      <w:pPr>
        <w:ind w:firstLine="0"/>
        <w:rPr>
          <w:b/>
          <w:color w:val="000000"/>
          <w:sz w:val="24"/>
          <w:u w:val="single"/>
        </w:rPr>
      </w:pPr>
      <w:r w:rsidRPr="00A92474">
        <w:rPr>
          <w:b/>
          <w:sz w:val="24"/>
          <w:u w:val="single"/>
        </w:rPr>
        <w:t>2.</w:t>
      </w:r>
      <w:r w:rsidR="00A92474" w:rsidRPr="00A92474">
        <w:rPr>
          <w:b/>
          <w:sz w:val="24"/>
          <w:u w:val="single"/>
        </w:rPr>
        <w:t>5</w:t>
      </w:r>
      <w:r w:rsidRPr="00A92474">
        <w:rPr>
          <w:b/>
          <w:sz w:val="24"/>
          <w:u w:val="single"/>
        </w:rPr>
        <w:t>.</w:t>
      </w:r>
      <w:r w:rsidRPr="00A92474">
        <w:rPr>
          <w:color w:val="000000"/>
          <w:sz w:val="24"/>
          <w:u w:val="single"/>
        </w:rPr>
        <w:t xml:space="preserve"> </w:t>
      </w:r>
      <w:r w:rsidRPr="00A92474">
        <w:rPr>
          <w:b/>
          <w:color w:val="000000"/>
          <w:sz w:val="24"/>
          <w:u w:val="single"/>
        </w:rPr>
        <w:t>Безвозмездные поступления от негосударственных организаций в бюджет Удомельского городского округа</w:t>
      </w:r>
    </w:p>
    <w:p w14:paraId="4FD6996A" w14:textId="5BAF6E37" w:rsidR="00506E5B" w:rsidRPr="00CE7935" w:rsidRDefault="00506E5B" w:rsidP="00506E5B">
      <w:pPr>
        <w:ind w:firstLine="0"/>
        <w:rPr>
          <w:sz w:val="24"/>
        </w:rPr>
      </w:pPr>
      <w:r w:rsidRPr="00CE7935">
        <w:rPr>
          <w:sz w:val="24"/>
        </w:rPr>
        <w:t>Прогноз по безвозмездным поступлениям от негосударственных организаций на 202</w:t>
      </w:r>
      <w:r w:rsidR="00F34598">
        <w:rPr>
          <w:sz w:val="24"/>
        </w:rPr>
        <w:t>4</w:t>
      </w:r>
      <w:r w:rsidRPr="00CE7935">
        <w:rPr>
          <w:sz w:val="24"/>
        </w:rPr>
        <w:t xml:space="preserve"> год составлен на основании:</w:t>
      </w:r>
    </w:p>
    <w:p w14:paraId="76C85EC2" w14:textId="29AC7E8D" w:rsidR="00506E5B" w:rsidRPr="00CE7935" w:rsidRDefault="00506E5B" w:rsidP="00506E5B">
      <w:pPr>
        <w:ind w:firstLine="0"/>
        <w:rPr>
          <w:sz w:val="24"/>
        </w:rPr>
      </w:pPr>
      <w:r w:rsidRPr="00CE7935">
        <w:rPr>
          <w:sz w:val="24"/>
        </w:rPr>
        <w:t xml:space="preserve">- СОГЛАШЕНИЕ о сотрудничестве между Государственной корпорацией по атомной энергии </w:t>
      </w:r>
      <w:r w:rsidR="00E86009">
        <w:rPr>
          <w:sz w:val="24"/>
        </w:rPr>
        <w:t>«</w:t>
      </w:r>
      <w:r w:rsidRPr="00CE7935">
        <w:rPr>
          <w:sz w:val="24"/>
        </w:rPr>
        <w:t>Росатом</w:t>
      </w:r>
      <w:r w:rsidR="00E86009">
        <w:rPr>
          <w:sz w:val="24"/>
        </w:rPr>
        <w:t>»</w:t>
      </w:r>
      <w:r w:rsidRPr="00CE7935">
        <w:rPr>
          <w:sz w:val="24"/>
        </w:rPr>
        <w:t xml:space="preserve"> и Правительством Тверской области </w:t>
      </w:r>
      <w:r w:rsidRPr="00F336BD">
        <w:rPr>
          <w:sz w:val="24"/>
        </w:rPr>
        <w:t>от 03.06.2021 № 1/22545-Д/2785;</w:t>
      </w:r>
    </w:p>
    <w:p w14:paraId="7FE81DDA" w14:textId="6035B9AD" w:rsidR="00506E5B" w:rsidRDefault="00506E5B" w:rsidP="00506E5B">
      <w:pPr>
        <w:ind w:firstLine="0"/>
        <w:rPr>
          <w:sz w:val="24"/>
        </w:rPr>
      </w:pPr>
      <w:r w:rsidRPr="00CE7935">
        <w:rPr>
          <w:sz w:val="24"/>
        </w:rPr>
        <w:t>- письм</w:t>
      </w:r>
      <w:r w:rsidR="00A92474">
        <w:rPr>
          <w:sz w:val="24"/>
        </w:rPr>
        <w:t>о</w:t>
      </w:r>
      <w:r w:rsidRPr="00CE7935">
        <w:rPr>
          <w:sz w:val="24"/>
        </w:rPr>
        <w:t xml:space="preserve"> управления культуры, спорта и молодежной политики Администрации Удомельского городского округа №</w:t>
      </w:r>
      <w:r w:rsidR="00F34598">
        <w:rPr>
          <w:sz w:val="24"/>
        </w:rPr>
        <w:t xml:space="preserve"> б/н</w:t>
      </w:r>
      <w:r w:rsidRPr="00CE7935">
        <w:rPr>
          <w:sz w:val="24"/>
        </w:rPr>
        <w:t xml:space="preserve"> от </w:t>
      </w:r>
      <w:r w:rsidR="00AD034C">
        <w:rPr>
          <w:sz w:val="24"/>
        </w:rPr>
        <w:t>2</w:t>
      </w:r>
      <w:r w:rsidR="00F34598">
        <w:rPr>
          <w:sz w:val="24"/>
        </w:rPr>
        <w:t>3</w:t>
      </w:r>
      <w:r w:rsidRPr="00CE7935">
        <w:rPr>
          <w:sz w:val="24"/>
        </w:rPr>
        <w:t>.</w:t>
      </w:r>
      <w:r w:rsidR="00F34598">
        <w:rPr>
          <w:sz w:val="24"/>
        </w:rPr>
        <w:t>07</w:t>
      </w:r>
      <w:r w:rsidRPr="00CE7935">
        <w:rPr>
          <w:sz w:val="24"/>
        </w:rPr>
        <w:t>.202</w:t>
      </w:r>
      <w:r w:rsidR="00F34598">
        <w:rPr>
          <w:sz w:val="24"/>
        </w:rPr>
        <w:t>3</w:t>
      </w:r>
      <w:r w:rsidRPr="00CE7935">
        <w:rPr>
          <w:sz w:val="24"/>
        </w:rPr>
        <w:t xml:space="preserve"> </w:t>
      </w:r>
    </w:p>
    <w:p w14:paraId="06CE2B43" w14:textId="77777777" w:rsidR="00506E5B" w:rsidRPr="00CE7935" w:rsidRDefault="00506E5B" w:rsidP="00506E5B">
      <w:pPr>
        <w:ind w:firstLine="0"/>
        <w:jc w:val="right"/>
        <w:rPr>
          <w:sz w:val="24"/>
        </w:rPr>
      </w:pPr>
      <w:r>
        <w:rPr>
          <w:sz w:val="24"/>
        </w:rPr>
        <w:t>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1560"/>
        <w:gridCol w:w="1559"/>
        <w:gridCol w:w="1417"/>
      </w:tblGrid>
      <w:tr w:rsidR="00506E5B" w:rsidRPr="007373A3" w14:paraId="70502028" w14:textId="77777777" w:rsidTr="00684727">
        <w:tc>
          <w:tcPr>
            <w:tcW w:w="6345" w:type="dxa"/>
            <w:tcBorders>
              <w:top w:val="single" w:sz="4" w:space="0" w:color="000000"/>
              <w:left w:val="single" w:sz="4" w:space="0" w:color="000000"/>
              <w:bottom w:val="single" w:sz="4" w:space="0" w:color="000000"/>
              <w:right w:val="single" w:sz="4" w:space="0" w:color="000000"/>
            </w:tcBorders>
            <w:shd w:val="clear" w:color="auto" w:fill="DBE5F1"/>
            <w:hideMark/>
          </w:tcPr>
          <w:p w14:paraId="2E5E4E95" w14:textId="77777777" w:rsidR="00506E5B" w:rsidRPr="007373A3" w:rsidRDefault="00506E5B" w:rsidP="004F0DBA">
            <w:pPr>
              <w:ind w:firstLine="0"/>
              <w:rPr>
                <w:sz w:val="24"/>
              </w:rPr>
            </w:pPr>
            <w:r w:rsidRPr="007373A3">
              <w:rPr>
                <w:color w:val="000000"/>
                <w:sz w:val="24"/>
              </w:rPr>
              <w:t>Безвозмездные поступления от негосударственных организаций в бюджет Удомельского городского округа в т.</w:t>
            </w:r>
            <w:r>
              <w:rPr>
                <w:color w:val="000000"/>
                <w:sz w:val="24"/>
              </w:rPr>
              <w:t xml:space="preserve"> </w:t>
            </w:r>
            <w:r w:rsidRPr="007373A3">
              <w:rPr>
                <w:color w:val="000000"/>
                <w:sz w:val="24"/>
              </w:rPr>
              <w:t>ч.:</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cPr>
          <w:p w14:paraId="72F9682B" w14:textId="033EC8DA" w:rsidR="00506E5B" w:rsidRPr="007373A3" w:rsidRDefault="00F34598" w:rsidP="004F0DBA">
            <w:pPr>
              <w:ind w:firstLine="0"/>
              <w:jc w:val="center"/>
              <w:rPr>
                <w:bCs/>
                <w:color w:val="000000"/>
                <w:sz w:val="24"/>
              </w:rPr>
            </w:pPr>
            <w:r>
              <w:rPr>
                <w:bCs/>
                <w:color w:val="000000"/>
                <w:sz w:val="24"/>
              </w:rPr>
              <w:t>53 129,3</w:t>
            </w:r>
          </w:p>
          <w:p w14:paraId="651E22BE" w14:textId="77777777" w:rsidR="00506E5B" w:rsidRPr="007373A3" w:rsidRDefault="00506E5B" w:rsidP="004F0DBA">
            <w:pPr>
              <w:ind w:firstLine="0"/>
              <w:jc w:val="center"/>
              <w:rPr>
                <w:bCs/>
                <w:color w:val="00000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DBE5F1"/>
          </w:tcPr>
          <w:p w14:paraId="5027CD3B" w14:textId="77777777" w:rsidR="00506E5B" w:rsidRPr="007373A3" w:rsidRDefault="00506E5B" w:rsidP="004F0DBA">
            <w:pPr>
              <w:ind w:firstLine="0"/>
              <w:jc w:val="center"/>
              <w:rPr>
                <w:bCs/>
                <w:color w:val="000000"/>
                <w:sz w:val="24"/>
              </w:rPr>
            </w:pPr>
            <w:r w:rsidRPr="007373A3">
              <w:rPr>
                <w:bCs/>
                <w:color w:val="000000"/>
                <w:sz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cPr>
          <w:p w14:paraId="21F93417" w14:textId="77777777" w:rsidR="00506E5B" w:rsidRPr="007373A3" w:rsidRDefault="00506E5B" w:rsidP="004F0DBA">
            <w:pPr>
              <w:ind w:firstLine="0"/>
              <w:jc w:val="center"/>
              <w:rPr>
                <w:bCs/>
                <w:color w:val="000000"/>
                <w:sz w:val="24"/>
              </w:rPr>
            </w:pPr>
            <w:r w:rsidRPr="007373A3">
              <w:rPr>
                <w:bCs/>
                <w:color w:val="000000"/>
                <w:sz w:val="24"/>
              </w:rPr>
              <w:t>-</w:t>
            </w:r>
          </w:p>
        </w:tc>
      </w:tr>
      <w:tr w:rsidR="00506E5B" w:rsidRPr="007373A3" w14:paraId="29831D22" w14:textId="77777777" w:rsidTr="00684727">
        <w:tc>
          <w:tcPr>
            <w:tcW w:w="6345" w:type="dxa"/>
            <w:tcBorders>
              <w:top w:val="single" w:sz="4" w:space="0" w:color="000000"/>
              <w:left w:val="single" w:sz="4" w:space="0" w:color="000000"/>
              <w:bottom w:val="single" w:sz="4" w:space="0" w:color="000000"/>
              <w:right w:val="single" w:sz="4" w:space="0" w:color="000000"/>
            </w:tcBorders>
          </w:tcPr>
          <w:p w14:paraId="4CEE9B83" w14:textId="2A478BB6" w:rsidR="00506E5B" w:rsidRPr="007373A3" w:rsidRDefault="00506E5B" w:rsidP="004F0DBA">
            <w:pPr>
              <w:ind w:firstLine="0"/>
              <w:rPr>
                <w:i/>
                <w:color w:val="000000"/>
                <w:sz w:val="24"/>
              </w:rPr>
            </w:pPr>
            <w:r w:rsidRPr="007373A3">
              <w:rPr>
                <w:b/>
                <w:i/>
                <w:color w:val="000000"/>
                <w:sz w:val="24"/>
              </w:rPr>
              <w:t>-</w:t>
            </w:r>
            <w:r w:rsidRPr="007373A3">
              <w:rPr>
                <w:i/>
                <w:color w:val="000000"/>
                <w:sz w:val="24"/>
              </w:rPr>
              <w:t xml:space="preserve"> средства от филиала АО </w:t>
            </w:r>
            <w:r w:rsidR="00E86009">
              <w:rPr>
                <w:i/>
                <w:color w:val="000000"/>
                <w:sz w:val="24"/>
              </w:rPr>
              <w:t>«</w:t>
            </w:r>
            <w:r w:rsidRPr="007373A3">
              <w:rPr>
                <w:i/>
                <w:color w:val="000000"/>
                <w:sz w:val="24"/>
              </w:rPr>
              <w:t>Концерн Росэнергоатом</w:t>
            </w:r>
            <w:r w:rsidR="00E86009">
              <w:rPr>
                <w:i/>
                <w:color w:val="000000"/>
                <w:sz w:val="24"/>
              </w:rPr>
              <w:t>»</w:t>
            </w:r>
            <w:r w:rsidRPr="007373A3">
              <w:rPr>
                <w:i/>
                <w:color w:val="000000"/>
                <w:sz w:val="24"/>
              </w:rPr>
              <w:t xml:space="preserve"> </w:t>
            </w:r>
            <w:r w:rsidR="00E86009">
              <w:rPr>
                <w:i/>
                <w:color w:val="000000"/>
                <w:sz w:val="24"/>
              </w:rPr>
              <w:t>«</w:t>
            </w:r>
            <w:r w:rsidRPr="007373A3">
              <w:rPr>
                <w:i/>
                <w:color w:val="000000"/>
                <w:sz w:val="24"/>
              </w:rPr>
              <w:t>Калининская атомная станция</w:t>
            </w:r>
            <w:r w:rsidR="00E86009">
              <w:rPr>
                <w:i/>
                <w:color w:val="000000"/>
                <w:sz w:val="24"/>
              </w:rPr>
              <w:t>»</w:t>
            </w:r>
          </w:p>
        </w:tc>
        <w:tc>
          <w:tcPr>
            <w:tcW w:w="1560" w:type="dxa"/>
            <w:tcBorders>
              <w:top w:val="single" w:sz="4" w:space="0" w:color="000000"/>
              <w:left w:val="single" w:sz="4" w:space="0" w:color="000000"/>
              <w:bottom w:val="single" w:sz="4" w:space="0" w:color="000000"/>
              <w:right w:val="single" w:sz="4" w:space="0" w:color="000000"/>
            </w:tcBorders>
          </w:tcPr>
          <w:p w14:paraId="78D0C987" w14:textId="70AE53E0" w:rsidR="00506E5B" w:rsidRPr="007373A3" w:rsidRDefault="00F34598" w:rsidP="004F0DBA">
            <w:pPr>
              <w:ind w:firstLine="0"/>
              <w:jc w:val="center"/>
              <w:rPr>
                <w:bCs/>
                <w:i/>
                <w:color w:val="000000"/>
                <w:sz w:val="24"/>
              </w:rPr>
            </w:pPr>
            <w:r>
              <w:rPr>
                <w:bCs/>
                <w:i/>
                <w:color w:val="000000"/>
                <w:sz w:val="24"/>
              </w:rPr>
              <w:t>53 089,3</w:t>
            </w:r>
          </w:p>
        </w:tc>
        <w:tc>
          <w:tcPr>
            <w:tcW w:w="1559" w:type="dxa"/>
            <w:tcBorders>
              <w:top w:val="single" w:sz="4" w:space="0" w:color="000000"/>
              <w:left w:val="single" w:sz="4" w:space="0" w:color="000000"/>
              <w:bottom w:val="single" w:sz="4" w:space="0" w:color="000000"/>
              <w:right w:val="single" w:sz="4" w:space="0" w:color="000000"/>
            </w:tcBorders>
          </w:tcPr>
          <w:p w14:paraId="7CD0312E" w14:textId="77777777" w:rsidR="00506E5B" w:rsidRPr="007373A3" w:rsidRDefault="00506E5B" w:rsidP="004F0DBA">
            <w:pPr>
              <w:ind w:firstLine="0"/>
              <w:jc w:val="center"/>
              <w:rPr>
                <w:bCs/>
                <w:i/>
                <w:color w:val="000000"/>
                <w:sz w:val="24"/>
              </w:rPr>
            </w:pPr>
            <w:r>
              <w:rPr>
                <w:bCs/>
                <w:i/>
                <w:color w:val="000000"/>
                <w:sz w:val="24"/>
              </w:rPr>
              <w:t>-</w:t>
            </w:r>
          </w:p>
        </w:tc>
        <w:tc>
          <w:tcPr>
            <w:tcW w:w="1417" w:type="dxa"/>
            <w:tcBorders>
              <w:top w:val="single" w:sz="4" w:space="0" w:color="000000"/>
              <w:left w:val="single" w:sz="4" w:space="0" w:color="000000"/>
              <w:bottom w:val="single" w:sz="4" w:space="0" w:color="000000"/>
              <w:right w:val="single" w:sz="4" w:space="0" w:color="000000"/>
            </w:tcBorders>
          </w:tcPr>
          <w:p w14:paraId="59FBBCB4" w14:textId="77777777" w:rsidR="00506E5B" w:rsidRPr="007373A3" w:rsidRDefault="00506E5B" w:rsidP="004F0DBA">
            <w:pPr>
              <w:ind w:firstLine="0"/>
              <w:jc w:val="center"/>
              <w:rPr>
                <w:bCs/>
                <w:i/>
                <w:color w:val="000000"/>
                <w:sz w:val="24"/>
              </w:rPr>
            </w:pPr>
            <w:r>
              <w:rPr>
                <w:bCs/>
                <w:i/>
                <w:color w:val="000000"/>
                <w:sz w:val="24"/>
              </w:rPr>
              <w:t>-</w:t>
            </w:r>
          </w:p>
        </w:tc>
      </w:tr>
      <w:tr w:rsidR="00506E5B" w:rsidRPr="00162ABB" w14:paraId="6099E13E" w14:textId="77777777" w:rsidTr="00684727">
        <w:tc>
          <w:tcPr>
            <w:tcW w:w="6345" w:type="dxa"/>
            <w:tcBorders>
              <w:top w:val="single" w:sz="4" w:space="0" w:color="000000"/>
              <w:left w:val="single" w:sz="4" w:space="0" w:color="000000"/>
              <w:bottom w:val="single" w:sz="4" w:space="0" w:color="000000"/>
              <w:right w:val="single" w:sz="4" w:space="0" w:color="000000"/>
            </w:tcBorders>
          </w:tcPr>
          <w:p w14:paraId="26016FBA" w14:textId="77777777" w:rsidR="00506E5B" w:rsidRPr="007373A3" w:rsidRDefault="00506E5B" w:rsidP="004F0DBA">
            <w:pPr>
              <w:ind w:firstLine="0"/>
              <w:rPr>
                <w:i/>
                <w:color w:val="000000"/>
                <w:sz w:val="24"/>
              </w:rPr>
            </w:pPr>
            <w:r w:rsidRPr="007373A3">
              <w:rPr>
                <w:i/>
                <w:color w:val="000000"/>
                <w:sz w:val="24"/>
              </w:rPr>
              <w:t xml:space="preserve">-безвозмездные поступления </w:t>
            </w:r>
            <w:r>
              <w:rPr>
                <w:i/>
                <w:color w:val="000000"/>
                <w:sz w:val="24"/>
              </w:rPr>
              <w:t xml:space="preserve">(средства на проведение туристического слета им. В.И. </w:t>
            </w:r>
            <w:proofErr w:type="spellStart"/>
            <w:r>
              <w:rPr>
                <w:i/>
                <w:color w:val="000000"/>
                <w:sz w:val="24"/>
              </w:rPr>
              <w:t>Роборовского</w:t>
            </w:r>
            <w:proofErr w:type="spellEnd"/>
            <w:r>
              <w:rPr>
                <w:i/>
                <w:color w:val="000000"/>
                <w:sz w:val="24"/>
              </w:rPr>
              <w:t>)</w:t>
            </w:r>
          </w:p>
        </w:tc>
        <w:tc>
          <w:tcPr>
            <w:tcW w:w="1560" w:type="dxa"/>
            <w:tcBorders>
              <w:top w:val="single" w:sz="4" w:space="0" w:color="000000"/>
              <w:left w:val="single" w:sz="4" w:space="0" w:color="000000"/>
              <w:bottom w:val="single" w:sz="4" w:space="0" w:color="000000"/>
              <w:right w:val="single" w:sz="4" w:space="0" w:color="000000"/>
            </w:tcBorders>
          </w:tcPr>
          <w:p w14:paraId="20280C43" w14:textId="41C69622" w:rsidR="00506E5B" w:rsidRPr="00162ABB" w:rsidRDefault="00F34598" w:rsidP="00AD034C">
            <w:pPr>
              <w:ind w:firstLine="0"/>
              <w:jc w:val="center"/>
              <w:rPr>
                <w:bCs/>
                <w:i/>
                <w:color w:val="000000"/>
                <w:sz w:val="24"/>
              </w:rPr>
            </w:pPr>
            <w:r>
              <w:rPr>
                <w:bCs/>
                <w:i/>
                <w:color w:val="000000"/>
                <w:sz w:val="24"/>
              </w:rPr>
              <w:t>40</w:t>
            </w:r>
            <w:r w:rsidR="00506E5B">
              <w:rPr>
                <w:bCs/>
                <w:i/>
                <w:color w:val="000000"/>
                <w:sz w:val="24"/>
              </w:rPr>
              <w:t>,0</w:t>
            </w:r>
          </w:p>
        </w:tc>
        <w:tc>
          <w:tcPr>
            <w:tcW w:w="1559" w:type="dxa"/>
            <w:tcBorders>
              <w:top w:val="single" w:sz="4" w:space="0" w:color="000000"/>
              <w:left w:val="single" w:sz="4" w:space="0" w:color="000000"/>
              <w:bottom w:val="single" w:sz="4" w:space="0" w:color="000000"/>
              <w:right w:val="single" w:sz="4" w:space="0" w:color="000000"/>
            </w:tcBorders>
          </w:tcPr>
          <w:p w14:paraId="3B6B2A13" w14:textId="77777777" w:rsidR="00506E5B" w:rsidRPr="00162ABB" w:rsidRDefault="00506E5B" w:rsidP="004F0DBA">
            <w:pPr>
              <w:ind w:firstLine="0"/>
              <w:jc w:val="center"/>
              <w:rPr>
                <w:bCs/>
                <w:i/>
                <w:color w:val="000000"/>
                <w:sz w:val="24"/>
              </w:rPr>
            </w:pPr>
            <w:r>
              <w:rPr>
                <w:bCs/>
                <w:i/>
                <w:color w:val="000000"/>
                <w:sz w:val="24"/>
              </w:rPr>
              <w:t>-</w:t>
            </w:r>
          </w:p>
        </w:tc>
        <w:tc>
          <w:tcPr>
            <w:tcW w:w="1417" w:type="dxa"/>
            <w:tcBorders>
              <w:top w:val="single" w:sz="4" w:space="0" w:color="000000"/>
              <w:left w:val="single" w:sz="4" w:space="0" w:color="000000"/>
              <w:bottom w:val="single" w:sz="4" w:space="0" w:color="000000"/>
              <w:right w:val="single" w:sz="4" w:space="0" w:color="000000"/>
            </w:tcBorders>
          </w:tcPr>
          <w:p w14:paraId="1939FC89" w14:textId="77777777" w:rsidR="00506E5B" w:rsidRPr="00162ABB" w:rsidRDefault="00506E5B" w:rsidP="004F0DBA">
            <w:pPr>
              <w:ind w:firstLine="0"/>
              <w:jc w:val="center"/>
              <w:rPr>
                <w:bCs/>
                <w:i/>
                <w:color w:val="000000"/>
                <w:sz w:val="24"/>
              </w:rPr>
            </w:pPr>
            <w:r>
              <w:rPr>
                <w:bCs/>
                <w:i/>
                <w:color w:val="000000"/>
                <w:sz w:val="24"/>
              </w:rPr>
              <w:t>-</w:t>
            </w:r>
          </w:p>
        </w:tc>
      </w:tr>
    </w:tbl>
    <w:p w14:paraId="38034376" w14:textId="30D43714" w:rsidR="000C6ECF" w:rsidRDefault="000C6ECF" w:rsidP="000C6ECF">
      <w:pPr>
        <w:outlineLvl w:val="0"/>
        <w:rPr>
          <w:b/>
        </w:rPr>
      </w:pPr>
    </w:p>
    <w:p w14:paraId="5851D321" w14:textId="77777777" w:rsidR="000C6ECF" w:rsidRDefault="000C6ECF">
      <w:pPr>
        <w:ind w:firstLine="0"/>
        <w:jc w:val="left"/>
        <w:rPr>
          <w:b/>
        </w:rPr>
      </w:pPr>
      <w:r>
        <w:rPr>
          <w:b/>
        </w:rPr>
        <w:br w:type="page"/>
      </w:r>
    </w:p>
    <w:p w14:paraId="51B874FC" w14:textId="77777777" w:rsidR="000C6ECF" w:rsidRPr="00B565C9" w:rsidRDefault="000C6ECF" w:rsidP="000C6ECF">
      <w:pPr>
        <w:outlineLvl w:val="0"/>
        <w:rPr>
          <w:b/>
          <w:sz w:val="30"/>
          <w:szCs w:val="30"/>
        </w:rPr>
      </w:pPr>
      <w:r w:rsidRPr="00B565C9">
        <w:rPr>
          <w:b/>
          <w:sz w:val="30"/>
          <w:szCs w:val="30"/>
          <w:lang w:val="en-US"/>
        </w:rPr>
        <w:lastRenderedPageBreak/>
        <w:t>II</w:t>
      </w:r>
      <w:r w:rsidRPr="00B565C9">
        <w:rPr>
          <w:b/>
          <w:sz w:val="30"/>
          <w:szCs w:val="30"/>
        </w:rPr>
        <w:t>. Расходы бюджета Удомельского городского округа</w:t>
      </w:r>
    </w:p>
    <w:p w14:paraId="2C6CC67C" w14:textId="77777777" w:rsidR="000C6ECF" w:rsidRDefault="000C6ECF" w:rsidP="000C6ECF">
      <w:pPr>
        <w:ind w:firstLine="540"/>
        <w:outlineLvl w:val="0"/>
        <w:rPr>
          <w:szCs w:val="28"/>
        </w:rPr>
      </w:pPr>
    </w:p>
    <w:p w14:paraId="64073BD7" w14:textId="77777777" w:rsidR="000C6ECF" w:rsidRPr="00EF034A" w:rsidRDefault="000C6ECF" w:rsidP="000C6ECF">
      <w:pPr>
        <w:rPr>
          <w:sz w:val="24"/>
        </w:rPr>
      </w:pPr>
      <w:r w:rsidRPr="00EF034A">
        <w:rPr>
          <w:sz w:val="24"/>
        </w:rPr>
        <w:t>Проект бюджета Удомельского городского округа на 202</w:t>
      </w:r>
      <w:r>
        <w:rPr>
          <w:sz w:val="24"/>
        </w:rPr>
        <w:t>4 год и плановый период 2025</w:t>
      </w:r>
      <w:r w:rsidRPr="00EF034A">
        <w:rPr>
          <w:sz w:val="24"/>
        </w:rPr>
        <w:t xml:space="preserve"> и 202</w:t>
      </w:r>
      <w:r>
        <w:rPr>
          <w:sz w:val="24"/>
        </w:rPr>
        <w:t>6</w:t>
      </w:r>
      <w:r w:rsidRPr="00EF034A">
        <w:rPr>
          <w:sz w:val="24"/>
        </w:rPr>
        <w:t xml:space="preserve"> годов сформирован в программной классификации расходов на основе объемов бюджетных ассигнований на финансовое обеспечение реализации муниципальных программ Удомел</w:t>
      </w:r>
      <w:r>
        <w:rPr>
          <w:sz w:val="24"/>
        </w:rPr>
        <w:t>ьского городского округа на 2024</w:t>
      </w:r>
      <w:r w:rsidRPr="00EF034A">
        <w:rPr>
          <w:sz w:val="24"/>
        </w:rPr>
        <w:t>-202</w:t>
      </w:r>
      <w:r>
        <w:rPr>
          <w:sz w:val="24"/>
        </w:rPr>
        <w:t>6</w:t>
      </w:r>
      <w:r w:rsidRPr="00EF034A">
        <w:rPr>
          <w:sz w:val="24"/>
        </w:rPr>
        <w:t xml:space="preserve"> годы и непрограммных расходов.</w:t>
      </w:r>
    </w:p>
    <w:p w14:paraId="048F9B2C" w14:textId="417DEF7C" w:rsidR="000C6ECF" w:rsidRPr="00EF034A" w:rsidRDefault="000C6ECF" w:rsidP="000C6ECF">
      <w:pPr>
        <w:rPr>
          <w:sz w:val="24"/>
        </w:rPr>
      </w:pPr>
      <w:r w:rsidRPr="00EF034A">
        <w:rPr>
          <w:sz w:val="24"/>
        </w:rPr>
        <w:t>16 муниципальных программ охватывают все основные сферы (направления) деятельности исполнительных органов местного самоуправления Удомельского городского округа</w:t>
      </w:r>
      <w:r w:rsidR="00E859CE">
        <w:rPr>
          <w:sz w:val="24"/>
        </w:rPr>
        <w:t xml:space="preserve"> в соответствии с Федеральным </w:t>
      </w:r>
      <w:r w:rsidR="00E859CE" w:rsidRPr="00E859CE">
        <w:rPr>
          <w:sz w:val="24"/>
        </w:rPr>
        <w:t>закон</w:t>
      </w:r>
      <w:r w:rsidR="00E859CE">
        <w:rPr>
          <w:sz w:val="24"/>
        </w:rPr>
        <w:t>ом</w:t>
      </w:r>
      <w:r w:rsidR="00E859CE" w:rsidRPr="00E859CE">
        <w:rPr>
          <w:sz w:val="24"/>
        </w:rPr>
        <w:t xml:space="preserve"> от 06.10.2003 </w:t>
      </w:r>
      <w:r w:rsidR="00E859CE">
        <w:rPr>
          <w:sz w:val="24"/>
        </w:rPr>
        <w:t>№</w:t>
      </w:r>
      <w:r w:rsidR="00E859CE" w:rsidRPr="00E859CE">
        <w:rPr>
          <w:sz w:val="24"/>
        </w:rPr>
        <w:t xml:space="preserve"> 131-ФЗ </w:t>
      </w:r>
      <w:r w:rsidR="00E86009">
        <w:rPr>
          <w:sz w:val="24"/>
        </w:rPr>
        <w:t>«</w:t>
      </w:r>
      <w:r w:rsidR="00E859CE" w:rsidRPr="00E859CE">
        <w:rPr>
          <w:sz w:val="24"/>
        </w:rPr>
        <w:t>Об общих принципах организации местного самоуправления в Российской Федерации</w:t>
      </w:r>
      <w:r w:rsidR="00E86009">
        <w:rPr>
          <w:sz w:val="24"/>
        </w:rPr>
        <w:t>»</w:t>
      </w:r>
      <w:r w:rsidRPr="00EF034A">
        <w:rPr>
          <w:sz w:val="24"/>
        </w:rPr>
        <w:t xml:space="preserve">. </w:t>
      </w:r>
    </w:p>
    <w:p w14:paraId="1440A853" w14:textId="4D28CB27" w:rsidR="000C6ECF" w:rsidRDefault="000C6ECF" w:rsidP="000C6ECF">
      <w:pPr>
        <w:rPr>
          <w:sz w:val="24"/>
        </w:rPr>
      </w:pPr>
      <w:r w:rsidRPr="00EF034A">
        <w:rPr>
          <w:sz w:val="24"/>
        </w:rPr>
        <w:t xml:space="preserve">Доля </w:t>
      </w:r>
      <w:r w:rsidR="00E86009">
        <w:rPr>
          <w:sz w:val="24"/>
        </w:rPr>
        <w:t>«</w:t>
      </w:r>
      <w:r w:rsidRPr="00EF034A">
        <w:rPr>
          <w:sz w:val="24"/>
        </w:rPr>
        <w:t>программных</w:t>
      </w:r>
      <w:r w:rsidR="00E86009">
        <w:rPr>
          <w:sz w:val="24"/>
        </w:rPr>
        <w:t>»</w:t>
      </w:r>
      <w:r>
        <w:rPr>
          <w:sz w:val="24"/>
        </w:rPr>
        <w:t xml:space="preserve"> расходов бюджета </w:t>
      </w:r>
      <w:r w:rsidRPr="00EF034A">
        <w:rPr>
          <w:sz w:val="24"/>
        </w:rPr>
        <w:t>Удомельского городского округа на 202</w:t>
      </w:r>
      <w:r>
        <w:rPr>
          <w:sz w:val="24"/>
        </w:rPr>
        <w:t>4</w:t>
      </w:r>
      <w:r w:rsidRPr="00EF034A">
        <w:rPr>
          <w:sz w:val="24"/>
        </w:rPr>
        <w:t xml:space="preserve"> год составляет </w:t>
      </w:r>
      <w:r w:rsidRPr="0023492D">
        <w:rPr>
          <w:sz w:val="24"/>
        </w:rPr>
        <w:t>90,5%</w:t>
      </w:r>
      <w:r w:rsidR="00E859CE">
        <w:rPr>
          <w:sz w:val="24"/>
        </w:rPr>
        <w:t>.</w:t>
      </w:r>
    </w:p>
    <w:p w14:paraId="0F863A9E" w14:textId="77777777" w:rsidR="000C6ECF" w:rsidRPr="00CA2A08" w:rsidRDefault="000C6ECF" w:rsidP="000C6ECF">
      <w:pPr>
        <w:ind w:firstLine="540"/>
        <w:rPr>
          <w:szCs w:val="28"/>
        </w:rPr>
      </w:pPr>
      <w:r w:rsidRPr="00CA2A08">
        <w:rPr>
          <w:szCs w:val="28"/>
        </w:rPr>
        <w:t>Муниципальные программы Удомельского городского округа</w:t>
      </w:r>
    </w:p>
    <w:p w14:paraId="2B83774C" w14:textId="77777777" w:rsidR="000C6ECF" w:rsidRPr="00EF034A" w:rsidRDefault="000C6ECF" w:rsidP="000C6ECF">
      <w:pPr>
        <w:ind w:firstLine="540"/>
        <w:rPr>
          <w:sz w:val="24"/>
        </w:rPr>
      </w:pPr>
    </w:p>
    <w:tbl>
      <w:tblPr>
        <w:tblW w:w="11071" w:type="dxa"/>
        <w:tblInd w:w="-279" w:type="dxa"/>
        <w:tblCellMar>
          <w:left w:w="0" w:type="dxa"/>
          <w:right w:w="0" w:type="dxa"/>
        </w:tblCellMar>
        <w:tblLook w:val="04A0" w:firstRow="1" w:lastRow="0" w:firstColumn="1" w:lastColumn="0" w:noHBand="0" w:noVBand="1"/>
      </w:tblPr>
      <w:tblGrid>
        <w:gridCol w:w="468"/>
        <w:gridCol w:w="6477"/>
        <w:gridCol w:w="1419"/>
        <w:gridCol w:w="1418"/>
        <w:gridCol w:w="1289"/>
      </w:tblGrid>
      <w:tr w:rsidR="002E6F88" w:rsidRPr="008221CC" w14:paraId="52B3F5F0" w14:textId="77777777" w:rsidTr="00621F73">
        <w:trPr>
          <w:trHeight w:val="255"/>
        </w:trPr>
        <w:tc>
          <w:tcPr>
            <w:tcW w:w="468" w:type="dxa"/>
            <w:vMerge w:val="restart"/>
            <w:tcBorders>
              <w:top w:val="single" w:sz="4" w:space="0" w:color="auto"/>
              <w:left w:val="single" w:sz="4" w:space="0" w:color="auto"/>
              <w:right w:val="single" w:sz="4" w:space="0" w:color="auto"/>
            </w:tcBorders>
            <w:shd w:val="clear" w:color="auto" w:fill="DAEEF3" w:themeFill="accent5" w:themeFillTint="33"/>
          </w:tcPr>
          <w:p w14:paraId="6D0C2625" w14:textId="3C335926" w:rsidR="002E6F88" w:rsidRPr="00E859CE" w:rsidRDefault="002E6F88" w:rsidP="00E6549A">
            <w:pPr>
              <w:jc w:val="center"/>
              <w:rPr>
                <w:sz w:val="24"/>
              </w:rPr>
            </w:pPr>
            <w:r>
              <w:rPr>
                <w:sz w:val="24"/>
              </w:rPr>
              <w:t>№№</w:t>
            </w:r>
          </w:p>
        </w:tc>
        <w:tc>
          <w:tcPr>
            <w:tcW w:w="6477"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tcMar>
              <w:top w:w="15" w:type="dxa"/>
              <w:left w:w="15" w:type="dxa"/>
              <w:bottom w:w="0" w:type="dxa"/>
              <w:right w:w="15" w:type="dxa"/>
            </w:tcMar>
            <w:vAlign w:val="bottom"/>
          </w:tcPr>
          <w:p w14:paraId="6D84656A" w14:textId="7DCC1E91" w:rsidR="002E6F88" w:rsidRPr="00E859CE" w:rsidRDefault="002E6F88" w:rsidP="00E6549A">
            <w:pPr>
              <w:jc w:val="center"/>
              <w:rPr>
                <w:sz w:val="24"/>
              </w:rPr>
            </w:pPr>
          </w:p>
        </w:tc>
        <w:tc>
          <w:tcPr>
            <w:tcW w:w="4126" w:type="dxa"/>
            <w:gridSpan w:val="3"/>
            <w:tcBorders>
              <w:top w:val="single" w:sz="4" w:space="0" w:color="auto"/>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bottom"/>
            <w:hideMark/>
          </w:tcPr>
          <w:p w14:paraId="0B33864D" w14:textId="77777777" w:rsidR="002E6F88" w:rsidRPr="00E859CE" w:rsidRDefault="002E6F88" w:rsidP="0002546E">
            <w:pPr>
              <w:jc w:val="center"/>
              <w:rPr>
                <w:sz w:val="24"/>
              </w:rPr>
            </w:pPr>
            <w:r w:rsidRPr="00E859CE">
              <w:rPr>
                <w:sz w:val="24"/>
              </w:rPr>
              <w:t>Сумма тыс. руб.</w:t>
            </w:r>
          </w:p>
        </w:tc>
      </w:tr>
      <w:tr w:rsidR="002E6F88" w:rsidRPr="008221CC" w14:paraId="18C8943F" w14:textId="77777777" w:rsidTr="00621F73">
        <w:trPr>
          <w:trHeight w:val="255"/>
        </w:trPr>
        <w:tc>
          <w:tcPr>
            <w:tcW w:w="468" w:type="dxa"/>
            <w:vMerge/>
            <w:tcBorders>
              <w:left w:val="single" w:sz="4" w:space="0" w:color="auto"/>
              <w:right w:val="single" w:sz="4" w:space="0" w:color="auto"/>
            </w:tcBorders>
            <w:shd w:val="clear" w:color="auto" w:fill="DAEEF3" w:themeFill="accent5" w:themeFillTint="33"/>
          </w:tcPr>
          <w:p w14:paraId="210DACD9" w14:textId="77777777" w:rsidR="002E6F88" w:rsidRPr="00E859CE" w:rsidRDefault="002E6F88" w:rsidP="00E6549A">
            <w:pPr>
              <w:rPr>
                <w:sz w:val="24"/>
              </w:rPr>
            </w:pPr>
          </w:p>
        </w:tc>
        <w:tc>
          <w:tcPr>
            <w:tcW w:w="6477"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5CEEDA58" w14:textId="0620529B" w:rsidR="002E6F88" w:rsidRPr="00E859CE" w:rsidRDefault="002E6F88" w:rsidP="00E6549A">
            <w:pPr>
              <w:rPr>
                <w:sz w:val="24"/>
              </w:rPr>
            </w:pPr>
          </w:p>
        </w:tc>
        <w:tc>
          <w:tcPr>
            <w:tcW w:w="1419" w:type="dxa"/>
            <w:vMerge w:val="restart"/>
            <w:tcBorders>
              <w:top w:val="nil"/>
              <w:left w:val="single" w:sz="4" w:space="0" w:color="auto"/>
              <w:bottom w:val="single" w:sz="4" w:space="0" w:color="000000"/>
              <w:right w:val="single" w:sz="4" w:space="0" w:color="auto"/>
            </w:tcBorders>
            <w:shd w:val="clear" w:color="auto" w:fill="DAEEF3" w:themeFill="accent5" w:themeFillTint="33"/>
            <w:tcMar>
              <w:top w:w="15" w:type="dxa"/>
              <w:left w:w="15" w:type="dxa"/>
              <w:bottom w:w="0" w:type="dxa"/>
              <w:right w:w="15" w:type="dxa"/>
            </w:tcMar>
            <w:vAlign w:val="bottom"/>
            <w:hideMark/>
          </w:tcPr>
          <w:p w14:paraId="523B39DC" w14:textId="5996CA59" w:rsidR="002E6F88" w:rsidRPr="00E859CE" w:rsidRDefault="002E6F88" w:rsidP="0002546E">
            <w:pPr>
              <w:ind w:firstLine="0"/>
              <w:jc w:val="center"/>
              <w:rPr>
                <w:sz w:val="24"/>
              </w:rPr>
            </w:pPr>
            <w:r w:rsidRPr="00E859CE">
              <w:rPr>
                <w:sz w:val="24"/>
              </w:rPr>
              <w:t>2024 год</w:t>
            </w:r>
          </w:p>
        </w:tc>
        <w:tc>
          <w:tcPr>
            <w:tcW w:w="2707" w:type="dxa"/>
            <w:gridSpan w:val="2"/>
            <w:tcBorders>
              <w:top w:val="single" w:sz="4" w:space="0" w:color="auto"/>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bottom"/>
            <w:hideMark/>
          </w:tcPr>
          <w:p w14:paraId="4527893C" w14:textId="77777777" w:rsidR="002E6F88" w:rsidRPr="00E859CE" w:rsidRDefault="002E6F88" w:rsidP="0002546E">
            <w:pPr>
              <w:ind w:firstLine="0"/>
              <w:jc w:val="center"/>
              <w:rPr>
                <w:sz w:val="24"/>
              </w:rPr>
            </w:pPr>
            <w:r w:rsidRPr="00E859CE">
              <w:rPr>
                <w:sz w:val="24"/>
              </w:rPr>
              <w:t>плановый период</w:t>
            </w:r>
          </w:p>
        </w:tc>
      </w:tr>
      <w:tr w:rsidR="002E6F88" w:rsidRPr="008221CC" w14:paraId="4F296663" w14:textId="77777777" w:rsidTr="00621F73">
        <w:trPr>
          <w:trHeight w:val="255"/>
        </w:trPr>
        <w:tc>
          <w:tcPr>
            <w:tcW w:w="468" w:type="dxa"/>
            <w:vMerge/>
            <w:tcBorders>
              <w:left w:val="single" w:sz="4" w:space="0" w:color="auto"/>
              <w:right w:val="single" w:sz="4" w:space="0" w:color="auto"/>
            </w:tcBorders>
            <w:shd w:val="clear" w:color="auto" w:fill="DAEEF3" w:themeFill="accent5" w:themeFillTint="33"/>
          </w:tcPr>
          <w:p w14:paraId="1217DAA8" w14:textId="77777777" w:rsidR="002E6F88" w:rsidRPr="00E859CE" w:rsidRDefault="002E6F88" w:rsidP="00E6549A">
            <w:pPr>
              <w:rPr>
                <w:sz w:val="24"/>
              </w:rPr>
            </w:pPr>
          </w:p>
        </w:tc>
        <w:tc>
          <w:tcPr>
            <w:tcW w:w="6477"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hideMark/>
          </w:tcPr>
          <w:p w14:paraId="61EBF95F" w14:textId="24ACBE93" w:rsidR="002E6F88" w:rsidRPr="00E859CE" w:rsidRDefault="002E6F88" w:rsidP="00E6549A">
            <w:pPr>
              <w:rPr>
                <w:sz w:val="24"/>
              </w:rPr>
            </w:pPr>
          </w:p>
        </w:tc>
        <w:tc>
          <w:tcPr>
            <w:tcW w:w="1419" w:type="dxa"/>
            <w:vMerge/>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4CA8C1A" w14:textId="77777777" w:rsidR="002E6F88" w:rsidRPr="00E859CE" w:rsidRDefault="002E6F88" w:rsidP="0002546E">
            <w:pPr>
              <w:jc w:val="center"/>
              <w:rPr>
                <w:sz w:val="24"/>
              </w:rPr>
            </w:pPr>
          </w:p>
        </w:tc>
        <w:tc>
          <w:tcPr>
            <w:tcW w:w="1418" w:type="dxa"/>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bottom"/>
            <w:hideMark/>
          </w:tcPr>
          <w:p w14:paraId="596D8C13" w14:textId="77777777" w:rsidR="002E6F88" w:rsidRPr="00E859CE" w:rsidRDefault="002E6F88" w:rsidP="0002546E">
            <w:pPr>
              <w:ind w:firstLine="0"/>
              <w:jc w:val="center"/>
              <w:rPr>
                <w:sz w:val="24"/>
              </w:rPr>
            </w:pPr>
            <w:r w:rsidRPr="00E859CE">
              <w:rPr>
                <w:sz w:val="24"/>
              </w:rPr>
              <w:t>2025 год</w:t>
            </w:r>
          </w:p>
        </w:tc>
        <w:tc>
          <w:tcPr>
            <w:tcW w:w="1289" w:type="dxa"/>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bottom"/>
            <w:hideMark/>
          </w:tcPr>
          <w:p w14:paraId="5AA38B71" w14:textId="77777777" w:rsidR="002E6F88" w:rsidRPr="00E859CE" w:rsidRDefault="002E6F88" w:rsidP="0002546E">
            <w:pPr>
              <w:ind w:firstLine="0"/>
              <w:jc w:val="center"/>
              <w:rPr>
                <w:sz w:val="24"/>
              </w:rPr>
            </w:pPr>
            <w:r w:rsidRPr="00E859CE">
              <w:rPr>
                <w:sz w:val="24"/>
              </w:rPr>
              <w:t>2026год</w:t>
            </w:r>
          </w:p>
        </w:tc>
      </w:tr>
      <w:tr w:rsidR="002E6F88" w:rsidRPr="008221CC" w14:paraId="565DCA4D" w14:textId="77777777" w:rsidTr="00621F73">
        <w:trPr>
          <w:trHeight w:val="255"/>
        </w:trPr>
        <w:tc>
          <w:tcPr>
            <w:tcW w:w="468" w:type="dxa"/>
            <w:vMerge/>
            <w:tcBorders>
              <w:left w:val="single" w:sz="4" w:space="0" w:color="auto"/>
              <w:bottom w:val="single" w:sz="4" w:space="0" w:color="auto"/>
              <w:right w:val="single" w:sz="4" w:space="0" w:color="auto"/>
            </w:tcBorders>
            <w:shd w:val="clear" w:color="auto" w:fill="DAEEF3" w:themeFill="accent5" w:themeFillTint="33"/>
          </w:tcPr>
          <w:p w14:paraId="0F5E64ED" w14:textId="77777777" w:rsidR="002E6F88" w:rsidRPr="00E859CE" w:rsidRDefault="002E6F88" w:rsidP="00DB6A2D">
            <w:pPr>
              <w:ind w:firstLine="0"/>
              <w:jc w:val="center"/>
              <w:rPr>
                <w:sz w:val="24"/>
              </w:rPr>
            </w:pPr>
          </w:p>
        </w:tc>
        <w:tc>
          <w:tcPr>
            <w:tcW w:w="647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bottom"/>
          </w:tcPr>
          <w:p w14:paraId="0249B2DE" w14:textId="382C1CEC" w:rsidR="002E6F88" w:rsidRPr="00E859CE" w:rsidRDefault="002E6F88" w:rsidP="00DB6A2D">
            <w:pPr>
              <w:ind w:firstLine="0"/>
              <w:jc w:val="center"/>
              <w:rPr>
                <w:sz w:val="24"/>
              </w:rPr>
            </w:pPr>
            <w:r w:rsidRPr="00E859CE">
              <w:rPr>
                <w:sz w:val="24"/>
              </w:rPr>
              <w:t>1</w:t>
            </w:r>
          </w:p>
        </w:tc>
        <w:tc>
          <w:tcPr>
            <w:tcW w:w="1419" w:type="dxa"/>
            <w:tcBorders>
              <w:top w:val="single" w:sz="4" w:space="0" w:color="auto"/>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bottom"/>
          </w:tcPr>
          <w:p w14:paraId="605FAC63" w14:textId="77777777" w:rsidR="002E6F88" w:rsidRPr="00E859CE" w:rsidRDefault="002E6F88" w:rsidP="0002546E">
            <w:pPr>
              <w:ind w:firstLine="0"/>
              <w:jc w:val="center"/>
              <w:rPr>
                <w:sz w:val="24"/>
              </w:rPr>
            </w:pPr>
            <w:r w:rsidRPr="00E859CE">
              <w:rPr>
                <w:sz w:val="24"/>
              </w:rPr>
              <w:t>2</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bottom"/>
          </w:tcPr>
          <w:p w14:paraId="51654595" w14:textId="77777777" w:rsidR="002E6F88" w:rsidRPr="00E859CE" w:rsidRDefault="002E6F88" w:rsidP="0002546E">
            <w:pPr>
              <w:ind w:firstLine="0"/>
              <w:jc w:val="center"/>
              <w:rPr>
                <w:sz w:val="24"/>
              </w:rPr>
            </w:pPr>
            <w:r w:rsidRPr="00E859CE">
              <w:rPr>
                <w:sz w:val="24"/>
              </w:rPr>
              <w:t>3</w:t>
            </w:r>
          </w:p>
        </w:tc>
        <w:tc>
          <w:tcPr>
            <w:tcW w:w="1289" w:type="dxa"/>
            <w:tcBorders>
              <w:top w:val="single" w:sz="4" w:space="0" w:color="auto"/>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bottom"/>
          </w:tcPr>
          <w:p w14:paraId="352B3A06" w14:textId="1109C038" w:rsidR="002E6F88" w:rsidRPr="00E859CE" w:rsidRDefault="002E6F88" w:rsidP="0002546E">
            <w:pPr>
              <w:ind w:firstLine="0"/>
              <w:jc w:val="center"/>
              <w:rPr>
                <w:sz w:val="24"/>
              </w:rPr>
            </w:pPr>
            <w:r w:rsidRPr="00E859CE">
              <w:rPr>
                <w:sz w:val="24"/>
              </w:rPr>
              <w:t>4</w:t>
            </w:r>
          </w:p>
        </w:tc>
      </w:tr>
      <w:tr w:rsidR="002E6F88" w:rsidRPr="008221CC" w14:paraId="1BB42446" w14:textId="77777777" w:rsidTr="00621F73">
        <w:trPr>
          <w:trHeight w:val="315"/>
        </w:trPr>
        <w:tc>
          <w:tcPr>
            <w:tcW w:w="6945" w:type="dxa"/>
            <w:gridSpan w:val="2"/>
            <w:tcBorders>
              <w:top w:val="single" w:sz="4" w:space="0" w:color="auto"/>
              <w:left w:val="single" w:sz="4" w:space="0" w:color="auto"/>
              <w:bottom w:val="single" w:sz="4" w:space="0" w:color="auto"/>
              <w:right w:val="single" w:sz="4" w:space="0" w:color="auto"/>
            </w:tcBorders>
          </w:tcPr>
          <w:p w14:paraId="6726C8CF" w14:textId="33528DBF" w:rsidR="002E6F88" w:rsidRPr="00E859CE" w:rsidRDefault="002E6F88" w:rsidP="00E6549A">
            <w:pPr>
              <w:rPr>
                <w:bCs/>
                <w:sz w:val="24"/>
              </w:rPr>
            </w:pPr>
            <w:r w:rsidRPr="00E859CE">
              <w:rPr>
                <w:b/>
                <w:bCs/>
              </w:rPr>
              <w:t>Муниципальные программы</w:t>
            </w:r>
          </w:p>
        </w:tc>
        <w:tc>
          <w:tcPr>
            <w:tcW w:w="141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5F2890F" w14:textId="23BE696D" w:rsidR="002E6F88" w:rsidRPr="00E859CE" w:rsidRDefault="002E6F88" w:rsidP="00E6549A">
            <w:pPr>
              <w:ind w:firstLine="0"/>
              <w:jc w:val="center"/>
              <w:rPr>
                <w:bCs/>
                <w:sz w:val="24"/>
              </w:rPr>
            </w:pPr>
            <w:r w:rsidRPr="00E859CE">
              <w:rPr>
                <w:b/>
                <w:bCs/>
                <w:sz w:val="24"/>
              </w:rPr>
              <w:t>1</w:t>
            </w:r>
            <w:r w:rsidR="00621F73">
              <w:rPr>
                <w:b/>
                <w:bCs/>
                <w:sz w:val="24"/>
              </w:rPr>
              <w:t> </w:t>
            </w:r>
            <w:r w:rsidRPr="00E859CE">
              <w:rPr>
                <w:b/>
                <w:bCs/>
                <w:sz w:val="24"/>
              </w:rPr>
              <w:t>212</w:t>
            </w:r>
            <w:r w:rsidR="00621F73">
              <w:rPr>
                <w:b/>
                <w:bCs/>
                <w:sz w:val="24"/>
              </w:rPr>
              <w:t> </w:t>
            </w:r>
            <w:r w:rsidRPr="00E859CE">
              <w:rPr>
                <w:b/>
                <w:bCs/>
                <w:sz w:val="24"/>
              </w:rPr>
              <w:t>292,7</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480F8D0" w14:textId="720B0BA4" w:rsidR="002E6F88" w:rsidRPr="00E859CE" w:rsidRDefault="002E6F88" w:rsidP="00E6549A">
            <w:pPr>
              <w:ind w:firstLine="0"/>
              <w:jc w:val="center"/>
              <w:rPr>
                <w:bCs/>
                <w:sz w:val="24"/>
              </w:rPr>
            </w:pPr>
            <w:r w:rsidRPr="00E859CE">
              <w:rPr>
                <w:b/>
                <w:bCs/>
                <w:sz w:val="24"/>
              </w:rPr>
              <w:t>1</w:t>
            </w:r>
            <w:r w:rsidR="00621F73">
              <w:rPr>
                <w:b/>
                <w:bCs/>
                <w:sz w:val="24"/>
              </w:rPr>
              <w:t> </w:t>
            </w:r>
            <w:r w:rsidRPr="00E859CE">
              <w:rPr>
                <w:b/>
                <w:bCs/>
                <w:sz w:val="24"/>
              </w:rPr>
              <w:t>014</w:t>
            </w:r>
            <w:r w:rsidR="00621F73">
              <w:rPr>
                <w:b/>
                <w:bCs/>
                <w:sz w:val="24"/>
              </w:rPr>
              <w:t> </w:t>
            </w:r>
            <w:r w:rsidRPr="00E859CE">
              <w:rPr>
                <w:b/>
                <w:bCs/>
                <w:sz w:val="24"/>
              </w:rPr>
              <w:t>119,7</w:t>
            </w:r>
          </w:p>
        </w:tc>
        <w:tc>
          <w:tcPr>
            <w:tcW w:w="128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2D620C5" w14:textId="3F8CD9D9" w:rsidR="002E6F88" w:rsidRPr="00E859CE" w:rsidRDefault="002E6F88" w:rsidP="00E6549A">
            <w:pPr>
              <w:ind w:firstLine="0"/>
              <w:jc w:val="center"/>
              <w:rPr>
                <w:bCs/>
                <w:sz w:val="24"/>
              </w:rPr>
            </w:pPr>
            <w:r w:rsidRPr="00E859CE">
              <w:rPr>
                <w:b/>
                <w:bCs/>
                <w:sz w:val="24"/>
              </w:rPr>
              <w:t>1</w:t>
            </w:r>
            <w:r w:rsidR="00621F73">
              <w:rPr>
                <w:b/>
                <w:bCs/>
                <w:sz w:val="24"/>
              </w:rPr>
              <w:t> </w:t>
            </w:r>
            <w:r w:rsidRPr="00E859CE">
              <w:rPr>
                <w:b/>
                <w:bCs/>
                <w:sz w:val="24"/>
              </w:rPr>
              <w:t>015</w:t>
            </w:r>
            <w:r w:rsidR="00621F73">
              <w:rPr>
                <w:b/>
                <w:bCs/>
                <w:sz w:val="24"/>
              </w:rPr>
              <w:t> </w:t>
            </w:r>
            <w:r w:rsidRPr="00E859CE">
              <w:rPr>
                <w:b/>
                <w:bCs/>
                <w:sz w:val="24"/>
              </w:rPr>
              <w:t>266,8</w:t>
            </w:r>
          </w:p>
        </w:tc>
      </w:tr>
      <w:tr w:rsidR="002E6F88" w:rsidRPr="008221CC" w14:paraId="5E6C157E" w14:textId="77777777" w:rsidTr="00621F73">
        <w:trPr>
          <w:trHeight w:val="877"/>
        </w:trPr>
        <w:tc>
          <w:tcPr>
            <w:tcW w:w="468" w:type="dxa"/>
            <w:tcBorders>
              <w:top w:val="nil"/>
              <w:left w:val="single" w:sz="4" w:space="0" w:color="auto"/>
              <w:bottom w:val="single" w:sz="4" w:space="0" w:color="auto"/>
              <w:right w:val="single" w:sz="4" w:space="0" w:color="auto"/>
            </w:tcBorders>
          </w:tcPr>
          <w:p w14:paraId="21A2E35B" w14:textId="77777777" w:rsidR="002E6F88" w:rsidRPr="00C3798D" w:rsidRDefault="002E6F88" w:rsidP="00E17F0A">
            <w:pPr>
              <w:pStyle w:val="af3"/>
              <w:numPr>
                <w:ilvl w:val="0"/>
                <w:numId w:val="44"/>
              </w:numPr>
              <w:spacing w:line="240" w:lineRule="auto"/>
              <w:ind w:left="0" w:firstLine="0"/>
              <w:jc w:val="center"/>
              <w:rPr>
                <w:sz w:val="24"/>
              </w:rPr>
            </w:pPr>
          </w:p>
        </w:tc>
        <w:tc>
          <w:tcPr>
            <w:tcW w:w="647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8E04AE6" w14:textId="1256A920" w:rsidR="002E6F88" w:rsidRPr="00E859CE" w:rsidRDefault="002E6F88" w:rsidP="00E859CE">
            <w:pPr>
              <w:ind w:firstLine="0"/>
              <w:rPr>
                <w:bCs/>
                <w:sz w:val="24"/>
              </w:rPr>
            </w:pPr>
            <w:r w:rsidRPr="00E859CE">
              <w:rPr>
                <w:sz w:val="24"/>
              </w:rPr>
              <w:t xml:space="preserve">Муниципальная программа муниципального образования Удомельский городской округ </w:t>
            </w:r>
            <w:r>
              <w:rPr>
                <w:sz w:val="24"/>
              </w:rPr>
              <w:t>«</w:t>
            </w:r>
            <w:r w:rsidRPr="00E859CE">
              <w:rPr>
                <w:sz w:val="24"/>
              </w:rPr>
              <w:t>Развитие образования Удомельского городского округа на 2022 - 2027 годы</w:t>
            </w:r>
            <w:r>
              <w:rPr>
                <w:sz w:val="24"/>
              </w:rPr>
              <w:t>»</w:t>
            </w:r>
          </w:p>
        </w:tc>
        <w:tc>
          <w:tcPr>
            <w:tcW w:w="14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FA63F9A" w14:textId="6AC9C788" w:rsidR="002E6F88" w:rsidRPr="00E859CE" w:rsidRDefault="002E6F88" w:rsidP="00E6549A">
            <w:pPr>
              <w:ind w:firstLine="0"/>
              <w:jc w:val="center"/>
              <w:rPr>
                <w:bCs/>
                <w:sz w:val="24"/>
              </w:rPr>
            </w:pPr>
            <w:r w:rsidRPr="00E859CE">
              <w:rPr>
                <w:sz w:val="24"/>
              </w:rPr>
              <w:t>678</w:t>
            </w:r>
            <w:r>
              <w:rPr>
                <w:sz w:val="24"/>
              </w:rPr>
              <w:t> </w:t>
            </w:r>
            <w:r w:rsidRPr="00E859CE">
              <w:rPr>
                <w:sz w:val="24"/>
              </w:rPr>
              <w:t>161,3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7E30649" w14:textId="59F8911C" w:rsidR="002E6F88" w:rsidRPr="00E859CE" w:rsidRDefault="002E6F88" w:rsidP="00E6549A">
            <w:pPr>
              <w:ind w:firstLine="0"/>
              <w:jc w:val="center"/>
              <w:rPr>
                <w:bCs/>
                <w:sz w:val="24"/>
              </w:rPr>
            </w:pPr>
            <w:r w:rsidRPr="00E859CE">
              <w:rPr>
                <w:sz w:val="24"/>
              </w:rPr>
              <w:t>653</w:t>
            </w:r>
            <w:r>
              <w:rPr>
                <w:sz w:val="24"/>
              </w:rPr>
              <w:t> </w:t>
            </w:r>
            <w:r w:rsidRPr="00E859CE">
              <w:rPr>
                <w:sz w:val="24"/>
              </w:rPr>
              <w:t>177,2</w:t>
            </w:r>
          </w:p>
        </w:tc>
        <w:tc>
          <w:tcPr>
            <w:tcW w:w="12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B74E46D" w14:textId="2FE3BDCF" w:rsidR="002E6F88" w:rsidRPr="00E859CE" w:rsidRDefault="002E6F88" w:rsidP="00E6549A">
            <w:pPr>
              <w:ind w:firstLine="0"/>
              <w:jc w:val="center"/>
              <w:rPr>
                <w:bCs/>
                <w:sz w:val="24"/>
              </w:rPr>
            </w:pPr>
            <w:r w:rsidRPr="00E859CE">
              <w:rPr>
                <w:sz w:val="24"/>
              </w:rPr>
              <w:t>657</w:t>
            </w:r>
            <w:r>
              <w:rPr>
                <w:sz w:val="24"/>
              </w:rPr>
              <w:t> </w:t>
            </w:r>
            <w:r w:rsidRPr="00E859CE">
              <w:rPr>
                <w:sz w:val="24"/>
              </w:rPr>
              <w:t>636,9</w:t>
            </w:r>
          </w:p>
        </w:tc>
      </w:tr>
      <w:tr w:rsidR="002E6F88" w:rsidRPr="008221CC" w14:paraId="64D333EC" w14:textId="77777777" w:rsidTr="00621F73">
        <w:trPr>
          <w:trHeight w:val="663"/>
        </w:trPr>
        <w:tc>
          <w:tcPr>
            <w:tcW w:w="468" w:type="dxa"/>
            <w:tcBorders>
              <w:top w:val="nil"/>
              <w:left w:val="single" w:sz="4" w:space="0" w:color="auto"/>
              <w:bottom w:val="single" w:sz="4" w:space="0" w:color="auto"/>
              <w:right w:val="single" w:sz="4" w:space="0" w:color="auto"/>
            </w:tcBorders>
          </w:tcPr>
          <w:p w14:paraId="657FF087" w14:textId="77777777" w:rsidR="002E6F88" w:rsidRPr="00C3798D" w:rsidRDefault="002E6F88" w:rsidP="00E17F0A">
            <w:pPr>
              <w:pStyle w:val="af3"/>
              <w:numPr>
                <w:ilvl w:val="0"/>
                <w:numId w:val="44"/>
              </w:numPr>
              <w:spacing w:line="240" w:lineRule="auto"/>
              <w:ind w:left="0" w:firstLine="0"/>
              <w:jc w:val="center"/>
              <w:rPr>
                <w:sz w:val="24"/>
              </w:rPr>
            </w:pPr>
          </w:p>
        </w:tc>
        <w:tc>
          <w:tcPr>
            <w:tcW w:w="647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3817230" w14:textId="00F8D7EB" w:rsidR="002E6F88" w:rsidRPr="00E859CE" w:rsidRDefault="002E6F88" w:rsidP="00E859CE">
            <w:pPr>
              <w:ind w:firstLine="0"/>
              <w:rPr>
                <w:bCs/>
                <w:sz w:val="24"/>
              </w:rPr>
            </w:pPr>
            <w:r w:rsidRPr="00E859CE">
              <w:rPr>
                <w:sz w:val="24"/>
              </w:rPr>
              <w:t xml:space="preserve">Муниципальная программа муниципального образования Удомельский городской округ </w:t>
            </w:r>
            <w:r>
              <w:rPr>
                <w:sz w:val="24"/>
              </w:rPr>
              <w:t>«</w:t>
            </w:r>
            <w:r w:rsidRPr="00E859CE">
              <w:rPr>
                <w:sz w:val="24"/>
              </w:rPr>
              <w:t>Развитие культуры, спорта и молодежной политики Удомельского городского округа на 2022 - 2027 годы</w:t>
            </w:r>
            <w:r>
              <w:rPr>
                <w:sz w:val="24"/>
              </w:rPr>
              <w:t>»</w:t>
            </w:r>
          </w:p>
        </w:tc>
        <w:tc>
          <w:tcPr>
            <w:tcW w:w="14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8069F76" w14:textId="4EF5717C" w:rsidR="002E6F88" w:rsidRPr="00E859CE" w:rsidRDefault="002E6F88" w:rsidP="00E6549A">
            <w:pPr>
              <w:ind w:firstLine="0"/>
              <w:jc w:val="center"/>
              <w:rPr>
                <w:bCs/>
                <w:sz w:val="24"/>
              </w:rPr>
            </w:pPr>
            <w:r w:rsidRPr="00E859CE">
              <w:rPr>
                <w:sz w:val="24"/>
              </w:rPr>
              <w:t>111</w:t>
            </w:r>
            <w:r>
              <w:rPr>
                <w:sz w:val="24"/>
              </w:rPr>
              <w:t> </w:t>
            </w:r>
            <w:r w:rsidRPr="00E859CE">
              <w:rPr>
                <w:sz w:val="24"/>
              </w:rPr>
              <w:t>378,6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1204DCE" w14:textId="390F803C" w:rsidR="002E6F88" w:rsidRPr="00E859CE" w:rsidRDefault="002E6F88" w:rsidP="00E6549A">
            <w:pPr>
              <w:ind w:firstLine="0"/>
              <w:jc w:val="center"/>
              <w:rPr>
                <w:bCs/>
                <w:sz w:val="24"/>
              </w:rPr>
            </w:pPr>
            <w:r w:rsidRPr="00E859CE">
              <w:rPr>
                <w:sz w:val="24"/>
              </w:rPr>
              <w:t>104</w:t>
            </w:r>
            <w:r>
              <w:rPr>
                <w:sz w:val="24"/>
              </w:rPr>
              <w:t> </w:t>
            </w:r>
            <w:r w:rsidRPr="00E859CE">
              <w:rPr>
                <w:sz w:val="24"/>
              </w:rPr>
              <w:t>718,6</w:t>
            </w:r>
          </w:p>
        </w:tc>
        <w:tc>
          <w:tcPr>
            <w:tcW w:w="12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F55ACCF" w14:textId="22B73DA3" w:rsidR="002E6F88" w:rsidRPr="00E859CE" w:rsidRDefault="002E6F88" w:rsidP="00E6549A">
            <w:pPr>
              <w:ind w:firstLine="0"/>
              <w:jc w:val="center"/>
              <w:rPr>
                <w:bCs/>
                <w:sz w:val="24"/>
              </w:rPr>
            </w:pPr>
            <w:r w:rsidRPr="00E859CE">
              <w:rPr>
                <w:sz w:val="24"/>
              </w:rPr>
              <w:t>105</w:t>
            </w:r>
            <w:r>
              <w:rPr>
                <w:sz w:val="24"/>
              </w:rPr>
              <w:t> </w:t>
            </w:r>
            <w:r w:rsidRPr="00E859CE">
              <w:rPr>
                <w:sz w:val="24"/>
              </w:rPr>
              <w:t>918,6</w:t>
            </w:r>
          </w:p>
        </w:tc>
      </w:tr>
      <w:tr w:rsidR="002E6F88" w:rsidRPr="008221CC" w14:paraId="362A281A" w14:textId="77777777" w:rsidTr="00621F73">
        <w:trPr>
          <w:trHeight w:val="875"/>
        </w:trPr>
        <w:tc>
          <w:tcPr>
            <w:tcW w:w="468" w:type="dxa"/>
            <w:tcBorders>
              <w:top w:val="nil"/>
              <w:left w:val="single" w:sz="4" w:space="0" w:color="auto"/>
              <w:bottom w:val="single" w:sz="4" w:space="0" w:color="auto"/>
              <w:right w:val="single" w:sz="4" w:space="0" w:color="auto"/>
            </w:tcBorders>
          </w:tcPr>
          <w:p w14:paraId="1850B6DD" w14:textId="77777777" w:rsidR="002E6F88" w:rsidRPr="00C3798D" w:rsidRDefault="002E6F88" w:rsidP="00E17F0A">
            <w:pPr>
              <w:pStyle w:val="af3"/>
              <w:numPr>
                <w:ilvl w:val="0"/>
                <w:numId w:val="44"/>
              </w:numPr>
              <w:spacing w:line="240" w:lineRule="auto"/>
              <w:ind w:left="0" w:firstLine="0"/>
              <w:jc w:val="center"/>
              <w:rPr>
                <w:color w:val="000000"/>
                <w:sz w:val="24"/>
              </w:rPr>
            </w:pPr>
          </w:p>
        </w:tc>
        <w:tc>
          <w:tcPr>
            <w:tcW w:w="647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57BE3D1" w14:textId="783B5C4C" w:rsidR="002E6F88" w:rsidRPr="00E859CE" w:rsidRDefault="002E6F88" w:rsidP="00E859CE">
            <w:pPr>
              <w:ind w:firstLine="0"/>
              <w:rPr>
                <w:bCs/>
                <w:color w:val="000000"/>
                <w:sz w:val="24"/>
              </w:rPr>
            </w:pPr>
            <w:r w:rsidRPr="00E859CE">
              <w:rPr>
                <w:color w:val="000000"/>
                <w:sz w:val="24"/>
              </w:rPr>
              <w:t xml:space="preserve">Муниципальная программа муниципального образования Удомельский городской округ </w:t>
            </w:r>
            <w:r>
              <w:rPr>
                <w:color w:val="000000"/>
                <w:sz w:val="24"/>
              </w:rPr>
              <w:t>«</w:t>
            </w:r>
            <w:r w:rsidRPr="00E859CE">
              <w:rPr>
                <w:color w:val="000000"/>
                <w:sz w:val="24"/>
              </w:rPr>
              <w:t>Управление имуществом и земельными ресурсами Удомельского городского округа на 2022 - 2027 годы</w:t>
            </w:r>
            <w:r>
              <w:rPr>
                <w:color w:val="000000"/>
                <w:sz w:val="24"/>
              </w:rPr>
              <w:t>»</w:t>
            </w:r>
          </w:p>
        </w:tc>
        <w:tc>
          <w:tcPr>
            <w:tcW w:w="14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CDF7ECC" w14:textId="6AC466C3" w:rsidR="002E6F88" w:rsidRPr="00E859CE" w:rsidRDefault="002E6F88" w:rsidP="00E6549A">
            <w:pPr>
              <w:ind w:firstLine="0"/>
              <w:jc w:val="center"/>
              <w:rPr>
                <w:bCs/>
                <w:sz w:val="24"/>
              </w:rPr>
            </w:pPr>
            <w:r w:rsidRPr="00E859CE">
              <w:rPr>
                <w:sz w:val="24"/>
              </w:rPr>
              <w:t>11</w:t>
            </w:r>
            <w:r>
              <w:rPr>
                <w:sz w:val="24"/>
              </w:rPr>
              <w:t> </w:t>
            </w:r>
            <w:r w:rsidRPr="00E859CE">
              <w:rPr>
                <w:sz w:val="24"/>
              </w:rPr>
              <w:t>938,4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51048F4" w14:textId="0BA72ACC" w:rsidR="002E6F88" w:rsidRPr="00E859CE" w:rsidRDefault="002E6F88" w:rsidP="00E6549A">
            <w:pPr>
              <w:ind w:firstLine="0"/>
              <w:jc w:val="center"/>
              <w:rPr>
                <w:bCs/>
                <w:sz w:val="24"/>
              </w:rPr>
            </w:pPr>
            <w:r w:rsidRPr="00E859CE">
              <w:rPr>
                <w:sz w:val="24"/>
              </w:rPr>
              <w:t>10</w:t>
            </w:r>
            <w:r>
              <w:rPr>
                <w:sz w:val="24"/>
              </w:rPr>
              <w:t> </w:t>
            </w:r>
            <w:r w:rsidRPr="00E859CE">
              <w:rPr>
                <w:sz w:val="24"/>
              </w:rPr>
              <w:t>276,1</w:t>
            </w:r>
          </w:p>
        </w:tc>
        <w:tc>
          <w:tcPr>
            <w:tcW w:w="12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CCB813F" w14:textId="2721936D" w:rsidR="002E6F88" w:rsidRPr="00E859CE" w:rsidRDefault="002E6F88" w:rsidP="00E6549A">
            <w:pPr>
              <w:ind w:firstLine="0"/>
              <w:jc w:val="center"/>
              <w:rPr>
                <w:bCs/>
                <w:sz w:val="24"/>
              </w:rPr>
            </w:pPr>
            <w:r w:rsidRPr="00E859CE">
              <w:rPr>
                <w:sz w:val="24"/>
              </w:rPr>
              <w:t>10</w:t>
            </w:r>
            <w:r>
              <w:rPr>
                <w:sz w:val="24"/>
              </w:rPr>
              <w:t> </w:t>
            </w:r>
            <w:r w:rsidRPr="00E859CE">
              <w:rPr>
                <w:sz w:val="24"/>
              </w:rPr>
              <w:t>252,3</w:t>
            </w:r>
          </w:p>
        </w:tc>
      </w:tr>
      <w:tr w:rsidR="002E6F88" w:rsidRPr="008221CC" w14:paraId="1BFAA2BC" w14:textId="77777777" w:rsidTr="00621F73">
        <w:trPr>
          <w:trHeight w:val="520"/>
        </w:trPr>
        <w:tc>
          <w:tcPr>
            <w:tcW w:w="468" w:type="dxa"/>
            <w:tcBorders>
              <w:top w:val="nil"/>
              <w:left w:val="single" w:sz="4" w:space="0" w:color="auto"/>
              <w:bottom w:val="single" w:sz="4" w:space="0" w:color="auto"/>
              <w:right w:val="single" w:sz="4" w:space="0" w:color="auto"/>
            </w:tcBorders>
          </w:tcPr>
          <w:p w14:paraId="41524956" w14:textId="77777777" w:rsidR="002E6F88" w:rsidRPr="00C3798D" w:rsidRDefault="002E6F88" w:rsidP="00E17F0A">
            <w:pPr>
              <w:pStyle w:val="af3"/>
              <w:numPr>
                <w:ilvl w:val="0"/>
                <w:numId w:val="44"/>
              </w:numPr>
              <w:spacing w:line="240" w:lineRule="auto"/>
              <w:ind w:left="0" w:firstLine="0"/>
              <w:jc w:val="center"/>
              <w:rPr>
                <w:color w:val="000000"/>
                <w:sz w:val="24"/>
              </w:rPr>
            </w:pPr>
          </w:p>
        </w:tc>
        <w:tc>
          <w:tcPr>
            <w:tcW w:w="647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A513B99" w14:textId="6B83FB73" w:rsidR="002E6F88" w:rsidRPr="00E859CE" w:rsidRDefault="002E6F88" w:rsidP="00E859CE">
            <w:pPr>
              <w:ind w:firstLine="0"/>
              <w:rPr>
                <w:bCs/>
                <w:color w:val="000000"/>
                <w:sz w:val="24"/>
              </w:rPr>
            </w:pPr>
            <w:r w:rsidRPr="00E859CE">
              <w:rPr>
                <w:color w:val="000000"/>
                <w:sz w:val="24"/>
              </w:rPr>
              <w:t xml:space="preserve">Муниципальная программа муниципального образования Удомельский городской округ </w:t>
            </w:r>
            <w:r>
              <w:rPr>
                <w:color w:val="000000"/>
                <w:sz w:val="24"/>
              </w:rPr>
              <w:t>«</w:t>
            </w:r>
            <w:r w:rsidRPr="00E859CE">
              <w:rPr>
                <w:color w:val="000000"/>
                <w:sz w:val="24"/>
              </w:rPr>
              <w:t>Создание условий для экономического развития Удомельского городского округа на 2022 - 2027 годы</w:t>
            </w:r>
            <w:r>
              <w:rPr>
                <w:color w:val="000000"/>
                <w:sz w:val="24"/>
              </w:rPr>
              <w:t>»</w:t>
            </w:r>
          </w:p>
        </w:tc>
        <w:tc>
          <w:tcPr>
            <w:tcW w:w="14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968215D" w14:textId="4E2182BB" w:rsidR="002E6F88" w:rsidRPr="00E859CE" w:rsidRDefault="002E6F88" w:rsidP="00E6549A">
            <w:pPr>
              <w:ind w:firstLine="0"/>
              <w:jc w:val="center"/>
              <w:rPr>
                <w:bCs/>
                <w:sz w:val="24"/>
              </w:rPr>
            </w:pPr>
            <w:r w:rsidRPr="00E859CE">
              <w:rPr>
                <w:sz w:val="24"/>
              </w:rPr>
              <w:t>19</w:t>
            </w:r>
            <w:r>
              <w:rPr>
                <w:sz w:val="24"/>
              </w:rPr>
              <w:t> </w:t>
            </w:r>
            <w:r w:rsidRPr="00E859CE">
              <w:rPr>
                <w:sz w:val="24"/>
              </w:rPr>
              <w:t>228,1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AD4E33F" w14:textId="76A11A5E" w:rsidR="002E6F88" w:rsidRPr="00E859CE" w:rsidRDefault="002E6F88" w:rsidP="00E6549A">
            <w:pPr>
              <w:ind w:firstLine="0"/>
              <w:jc w:val="center"/>
              <w:rPr>
                <w:bCs/>
                <w:sz w:val="24"/>
              </w:rPr>
            </w:pPr>
            <w:r w:rsidRPr="00E859CE">
              <w:rPr>
                <w:sz w:val="24"/>
              </w:rPr>
              <w:t>10</w:t>
            </w:r>
            <w:r>
              <w:rPr>
                <w:sz w:val="24"/>
              </w:rPr>
              <w:t> </w:t>
            </w:r>
            <w:r w:rsidRPr="00E859CE">
              <w:rPr>
                <w:sz w:val="24"/>
              </w:rPr>
              <w:t>837,8</w:t>
            </w:r>
          </w:p>
        </w:tc>
        <w:tc>
          <w:tcPr>
            <w:tcW w:w="12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41EC865" w14:textId="1D7D9192" w:rsidR="002E6F88" w:rsidRPr="00E859CE" w:rsidRDefault="002E6F88" w:rsidP="00E6549A">
            <w:pPr>
              <w:ind w:firstLine="0"/>
              <w:jc w:val="center"/>
              <w:rPr>
                <w:bCs/>
                <w:sz w:val="24"/>
              </w:rPr>
            </w:pPr>
            <w:r w:rsidRPr="00E859CE">
              <w:rPr>
                <w:sz w:val="24"/>
              </w:rPr>
              <w:t>9</w:t>
            </w:r>
            <w:r>
              <w:rPr>
                <w:sz w:val="24"/>
              </w:rPr>
              <w:t> </w:t>
            </w:r>
            <w:r w:rsidRPr="00E859CE">
              <w:rPr>
                <w:sz w:val="24"/>
              </w:rPr>
              <w:t>871,6</w:t>
            </w:r>
          </w:p>
        </w:tc>
      </w:tr>
      <w:tr w:rsidR="002E6F88" w:rsidRPr="008221CC" w14:paraId="565D2AEB" w14:textId="77777777" w:rsidTr="00621F73">
        <w:trPr>
          <w:trHeight w:val="447"/>
        </w:trPr>
        <w:tc>
          <w:tcPr>
            <w:tcW w:w="468" w:type="dxa"/>
            <w:tcBorders>
              <w:top w:val="nil"/>
              <w:left w:val="single" w:sz="4" w:space="0" w:color="auto"/>
              <w:bottom w:val="single" w:sz="4" w:space="0" w:color="auto"/>
              <w:right w:val="single" w:sz="4" w:space="0" w:color="auto"/>
            </w:tcBorders>
          </w:tcPr>
          <w:p w14:paraId="4750E1C8" w14:textId="77777777" w:rsidR="002E6F88" w:rsidRPr="00C3798D" w:rsidRDefault="002E6F88" w:rsidP="00E17F0A">
            <w:pPr>
              <w:pStyle w:val="af3"/>
              <w:numPr>
                <w:ilvl w:val="0"/>
                <w:numId w:val="44"/>
              </w:numPr>
              <w:spacing w:line="240" w:lineRule="auto"/>
              <w:ind w:left="0" w:firstLine="0"/>
              <w:jc w:val="center"/>
              <w:rPr>
                <w:color w:val="000000"/>
                <w:sz w:val="24"/>
              </w:rPr>
            </w:pPr>
          </w:p>
        </w:tc>
        <w:tc>
          <w:tcPr>
            <w:tcW w:w="647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941CA2E" w14:textId="0CD44B13" w:rsidR="002E6F88" w:rsidRPr="00E859CE" w:rsidRDefault="002E6F88" w:rsidP="00E859CE">
            <w:pPr>
              <w:ind w:firstLine="0"/>
              <w:rPr>
                <w:bCs/>
                <w:color w:val="000000"/>
                <w:sz w:val="24"/>
              </w:rPr>
            </w:pPr>
            <w:r w:rsidRPr="00E859CE">
              <w:rPr>
                <w:color w:val="000000"/>
                <w:sz w:val="24"/>
              </w:rPr>
              <w:t xml:space="preserve">Муниципальная программа муниципального образования Удомельский городской округ </w:t>
            </w:r>
            <w:r>
              <w:rPr>
                <w:color w:val="000000"/>
                <w:sz w:val="24"/>
              </w:rPr>
              <w:t>«</w:t>
            </w:r>
            <w:r w:rsidRPr="00E859CE">
              <w:rPr>
                <w:color w:val="000000"/>
                <w:sz w:val="24"/>
              </w:rPr>
              <w:t>Управление жилищным фондом Удомельского городского округа на 2022 - 2027 годы</w:t>
            </w:r>
            <w:r>
              <w:rPr>
                <w:color w:val="000000"/>
                <w:sz w:val="24"/>
              </w:rPr>
              <w:t>»</w:t>
            </w:r>
          </w:p>
        </w:tc>
        <w:tc>
          <w:tcPr>
            <w:tcW w:w="14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BF63647" w14:textId="7546469B" w:rsidR="002E6F88" w:rsidRPr="00E859CE" w:rsidRDefault="002E6F88" w:rsidP="00E6549A">
            <w:pPr>
              <w:ind w:firstLine="0"/>
              <w:jc w:val="center"/>
              <w:rPr>
                <w:bCs/>
                <w:sz w:val="24"/>
              </w:rPr>
            </w:pPr>
            <w:r w:rsidRPr="00E859CE">
              <w:rPr>
                <w:sz w:val="24"/>
              </w:rPr>
              <w:t>5</w:t>
            </w:r>
            <w:r>
              <w:rPr>
                <w:sz w:val="24"/>
              </w:rPr>
              <w:t> </w:t>
            </w:r>
            <w:r w:rsidRPr="00E859CE">
              <w:rPr>
                <w:sz w:val="24"/>
              </w:rPr>
              <w:t>713,3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F8D2D77" w14:textId="240FADD5" w:rsidR="002E6F88" w:rsidRPr="00E859CE" w:rsidRDefault="002E6F88" w:rsidP="00E6549A">
            <w:pPr>
              <w:ind w:firstLine="0"/>
              <w:jc w:val="center"/>
              <w:rPr>
                <w:bCs/>
                <w:sz w:val="24"/>
              </w:rPr>
            </w:pPr>
            <w:r w:rsidRPr="00E859CE">
              <w:rPr>
                <w:sz w:val="24"/>
              </w:rPr>
              <w:t>5</w:t>
            </w:r>
            <w:r>
              <w:rPr>
                <w:sz w:val="24"/>
              </w:rPr>
              <w:t> </w:t>
            </w:r>
            <w:r w:rsidRPr="00E859CE">
              <w:rPr>
                <w:sz w:val="24"/>
              </w:rPr>
              <w:t>761,3</w:t>
            </w:r>
          </w:p>
        </w:tc>
        <w:tc>
          <w:tcPr>
            <w:tcW w:w="12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61608D2" w14:textId="088C923C" w:rsidR="002E6F88" w:rsidRPr="00E859CE" w:rsidRDefault="002E6F88" w:rsidP="00E6549A">
            <w:pPr>
              <w:ind w:firstLine="0"/>
              <w:jc w:val="center"/>
              <w:rPr>
                <w:bCs/>
                <w:sz w:val="24"/>
              </w:rPr>
            </w:pPr>
            <w:r w:rsidRPr="00E859CE">
              <w:rPr>
                <w:sz w:val="24"/>
              </w:rPr>
              <w:t>2</w:t>
            </w:r>
            <w:r>
              <w:rPr>
                <w:sz w:val="24"/>
              </w:rPr>
              <w:t> </w:t>
            </w:r>
            <w:r w:rsidRPr="00E859CE">
              <w:rPr>
                <w:sz w:val="24"/>
              </w:rPr>
              <w:t>611,3</w:t>
            </w:r>
          </w:p>
        </w:tc>
      </w:tr>
      <w:tr w:rsidR="002E6F88" w:rsidRPr="008221CC" w14:paraId="42B1F38C" w14:textId="77777777" w:rsidTr="00621F73">
        <w:trPr>
          <w:trHeight w:val="815"/>
        </w:trPr>
        <w:tc>
          <w:tcPr>
            <w:tcW w:w="468" w:type="dxa"/>
            <w:tcBorders>
              <w:top w:val="nil"/>
              <w:left w:val="single" w:sz="4" w:space="0" w:color="auto"/>
              <w:bottom w:val="single" w:sz="4" w:space="0" w:color="auto"/>
              <w:right w:val="single" w:sz="4" w:space="0" w:color="auto"/>
            </w:tcBorders>
          </w:tcPr>
          <w:p w14:paraId="69078657" w14:textId="77777777" w:rsidR="002E6F88" w:rsidRPr="00C3798D" w:rsidRDefault="002E6F88" w:rsidP="00E17F0A">
            <w:pPr>
              <w:pStyle w:val="af3"/>
              <w:numPr>
                <w:ilvl w:val="0"/>
                <w:numId w:val="44"/>
              </w:numPr>
              <w:spacing w:line="240" w:lineRule="auto"/>
              <w:ind w:left="0" w:firstLine="0"/>
              <w:jc w:val="center"/>
              <w:rPr>
                <w:color w:val="000000"/>
                <w:sz w:val="24"/>
              </w:rPr>
            </w:pPr>
          </w:p>
        </w:tc>
        <w:tc>
          <w:tcPr>
            <w:tcW w:w="647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444FEA" w14:textId="04F2933F" w:rsidR="002E6F88" w:rsidRPr="00E859CE" w:rsidRDefault="002E6F88" w:rsidP="00E859CE">
            <w:pPr>
              <w:ind w:firstLine="0"/>
              <w:rPr>
                <w:bCs/>
                <w:color w:val="000000"/>
                <w:sz w:val="24"/>
              </w:rPr>
            </w:pPr>
            <w:r w:rsidRPr="00E859CE">
              <w:rPr>
                <w:color w:val="000000"/>
                <w:sz w:val="24"/>
              </w:rPr>
              <w:t xml:space="preserve">Муниципальная программа муниципального образования Удомельский городской округ </w:t>
            </w:r>
            <w:r>
              <w:rPr>
                <w:color w:val="000000"/>
                <w:sz w:val="24"/>
              </w:rPr>
              <w:t>«</w:t>
            </w:r>
            <w:r w:rsidRPr="00E859CE">
              <w:rPr>
                <w:color w:val="000000"/>
                <w:sz w:val="24"/>
              </w:rPr>
              <w:t>Улучшение экологической обстановки Удомельского городского округа на 2022 - 2027 годы</w:t>
            </w:r>
            <w:r>
              <w:rPr>
                <w:color w:val="000000"/>
                <w:sz w:val="24"/>
              </w:rPr>
              <w:t>»</w:t>
            </w:r>
          </w:p>
        </w:tc>
        <w:tc>
          <w:tcPr>
            <w:tcW w:w="14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ABA95FC" w14:textId="77777777" w:rsidR="002E6F88" w:rsidRPr="00E859CE" w:rsidRDefault="002E6F88" w:rsidP="00E6549A">
            <w:pPr>
              <w:ind w:firstLine="0"/>
              <w:jc w:val="center"/>
              <w:rPr>
                <w:bCs/>
                <w:sz w:val="24"/>
              </w:rPr>
            </w:pPr>
            <w:r w:rsidRPr="00E859CE">
              <w:rPr>
                <w:sz w:val="24"/>
              </w:rPr>
              <w:t>529,3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3188D16" w14:textId="77777777" w:rsidR="002E6F88" w:rsidRPr="00E859CE" w:rsidRDefault="002E6F88" w:rsidP="00E6549A">
            <w:pPr>
              <w:ind w:firstLine="0"/>
              <w:jc w:val="center"/>
              <w:rPr>
                <w:bCs/>
                <w:sz w:val="24"/>
              </w:rPr>
            </w:pPr>
            <w:r w:rsidRPr="00E859CE">
              <w:rPr>
                <w:sz w:val="24"/>
              </w:rPr>
              <w:t>529,3</w:t>
            </w:r>
          </w:p>
        </w:tc>
        <w:tc>
          <w:tcPr>
            <w:tcW w:w="12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FE942BC" w14:textId="77777777" w:rsidR="002E6F88" w:rsidRPr="00E859CE" w:rsidRDefault="002E6F88" w:rsidP="00E6549A">
            <w:pPr>
              <w:ind w:firstLine="0"/>
              <w:jc w:val="center"/>
              <w:rPr>
                <w:bCs/>
                <w:sz w:val="24"/>
              </w:rPr>
            </w:pPr>
            <w:r w:rsidRPr="00E859CE">
              <w:rPr>
                <w:sz w:val="24"/>
              </w:rPr>
              <w:t>529,3</w:t>
            </w:r>
          </w:p>
        </w:tc>
      </w:tr>
      <w:tr w:rsidR="002E6F88" w:rsidRPr="008221CC" w14:paraId="4BEDE120" w14:textId="77777777" w:rsidTr="00621F73">
        <w:trPr>
          <w:trHeight w:val="815"/>
        </w:trPr>
        <w:tc>
          <w:tcPr>
            <w:tcW w:w="468" w:type="dxa"/>
            <w:tcBorders>
              <w:top w:val="nil"/>
              <w:left w:val="single" w:sz="4" w:space="0" w:color="auto"/>
              <w:bottom w:val="single" w:sz="4" w:space="0" w:color="auto"/>
              <w:right w:val="single" w:sz="4" w:space="0" w:color="auto"/>
            </w:tcBorders>
          </w:tcPr>
          <w:p w14:paraId="4D99EB38" w14:textId="77777777" w:rsidR="002E6F88" w:rsidRPr="00C3798D" w:rsidRDefault="002E6F88" w:rsidP="00E17F0A">
            <w:pPr>
              <w:pStyle w:val="af3"/>
              <w:numPr>
                <w:ilvl w:val="0"/>
                <w:numId w:val="44"/>
              </w:numPr>
              <w:spacing w:line="240" w:lineRule="auto"/>
              <w:ind w:left="0" w:firstLine="0"/>
              <w:jc w:val="center"/>
              <w:rPr>
                <w:sz w:val="24"/>
              </w:rPr>
            </w:pPr>
          </w:p>
        </w:tc>
        <w:tc>
          <w:tcPr>
            <w:tcW w:w="647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FD9261D" w14:textId="60B9A91F" w:rsidR="002E6F88" w:rsidRPr="00E859CE" w:rsidRDefault="002E6F88" w:rsidP="00E859CE">
            <w:pPr>
              <w:ind w:firstLine="0"/>
              <w:rPr>
                <w:bCs/>
                <w:color w:val="000000"/>
                <w:sz w:val="24"/>
              </w:rPr>
            </w:pPr>
            <w:r w:rsidRPr="00E859CE">
              <w:rPr>
                <w:sz w:val="24"/>
              </w:rPr>
              <w:t xml:space="preserve">Муниципальная программа муниципального образования Удомельский городской округ </w:t>
            </w:r>
            <w:r>
              <w:rPr>
                <w:sz w:val="24"/>
              </w:rPr>
              <w:t>«</w:t>
            </w:r>
            <w:r w:rsidRPr="00E859CE">
              <w:rPr>
                <w:sz w:val="24"/>
              </w:rPr>
              <w:t>Комплекс мероприятий по организации коммунального и газового хозяйства Удомельского городского округа на 2022 - 2027 годы</w:t>
            </w:r>
            <w:r>
              <w:rPr>
                <w:sz w:val="24"/>
              </w:rPr>
              <w:t>»</w:t>
            </w:r>
          </w:p>
        </w:tc>
        <w:tc>
          <w:tcPr>
            <w:tcW w:w="14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89801BA" w14:textId="13D2B0B6" w:rsidR="002E6F88" w:rsidRPr="00E859CE" w:rsidRDefault="002E6F88" w:rsidP="00E6549A">
            <w:pPr>
              <w:ind w:firstLine="0"/>
              <w:jc w:val="center"/>
              <w:rPr>
                <w:bCs/>
                <w:sz w:val="24"/>
              </w:rPr>
            </w:pPr>
            <w:r w:rsidRPr="00E859CE">
              <w:rPr>
                <w:sz w:val="24"/>
              </w:rPr>
              <w:t>9</w:t>
            </w:r>
            <w:r>
              <w:rPr>
                <w:sz w:val="24"/>
              </w:rPr>
              <w:t> </w:t>
            </w:r>
            <w:r w:rsidRPr="00E859CE">
              <w:rPr>
                <w:sz w:val="24"/>
              </w:rPr>
              <w:t>679,8</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A86F238" w14:textId="14D1F057" w:rsidR="002E6F88" w:rsidRPr="00E859CE" w:rsidRDefault="002E6F88" w:rsidP="00E6549A">
            <w:pPr>
              <w:ind w:firstLine="0"/>
              <w:jc w:val="center"/>
              <w:rPr>
                <w:bCs/>
                <w:sz w:val="24"/>
              </w:rPr>
            </w:pPr>
            <w:r w:rsidRPr="00E859CE">
              <w:rPr>
                <w:sz w:val="24"/>
              </w:rPr>
              <w:t>8</w:t>
            </w:r>
            <w:r>
              <w:rPr>
                <w:sz w:val="24"/>
              </w:rPr>
              <w:t> </w:t>
            </w:r>
            <w:r w:rsidRPr="00E859CE">
              <w:rPr>
                <w:sz w:val="24"/>
              </w:rPr>
              <w:t>362,8</w:t>
            </w:r>
          </w:p>
        </w:tc>
        <w:tc>
          <w:tcPr>
            <w:tcW w:w="12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6072A48" w14:textId="54FDF240" w:rsidR="002E6F88" w:rsidRPr="00E859CE" w:rsidRDefault="002E6F88" w:rsidP="00E6549A">
            <w:pPr>
              <w:ind w:firstLine="0"/>
              <w:jc w:val="center"/>
              <w:rPr>
                <w:bCs/>
                <w:sz w:val="24"/>
              </w:rPr>
            </w:pPr>
            <w:r w:rsidRPr="00E859CE">
              <w:rPr>
                <w:sz w:val="24"/>
              </w:rPr>
              <w:t>8</w:t>
            </w:r>
            <w:r>
              <w:rPr>
                <w:sz w:val="24"/>
              </w:rPr>
              <w:t> </w:t>
            </w:r>
            <w:r w:rsidRPr="00E859CE">
              <w:rPr>
                <w:sz w:val="24"/>
              </w:rPr>
              <w:t>325,2</w:t>
            </w:r>
          </w:p>
        </w:tc>
      </w:tr>
      <w:tr w:rsidR="002E6F88" w:rsidRPr="008221CC" w14:paraId="0DDC292A" w14:textId="77777777" w:rsidTr="00621F73">
        <w:trPr>
          <w:trHeight w:val="367"/>
        </w:trPr>
        <w:tc>
          <w:tcPr>
            <w:tcW w:w="468" w:type="dxa"/>
            <w:tcBorders>
              <w:top w:val="nil"/>
              <w:left w:val="single" w:sz="4" w:space="0" w:color="auto"/>
              <w:bottom w:val="single" w:sz="4" w:space="0" w:color="auto"/>
              <w:right w:val="single" w:sz="4" w:space="0" w:color="auto"/>
            </w:tcBorders>
          </w:tcPr>
          <w:p w14:paraId="7E9722E6" w14:textId="77777777" w:rsidR="002E6F88" w:rsidRPr="00C3798D" w:rsidRDefault="002E6F88" w:rsidP="00E17F0A">
            <w:pPr>
              <w:pStyle w:val="af3"/>
              <w:numPr>
                <w:ilvl w:val="0"/>
                <w:numId w:val="44"/>
              </w:numPr>
              <w:spacing w:line="240" w:lineRule="auto"/>
              <w:ind w:left="0" w:firstLine="0"/>
              <w:jc w:val="center"/>
              <w:rPr>
                <w:color w:val="000000"/>
                <w:sz w:val="24"/>
              </w:rPr>
            </w:pPr>
          </w:p>
        </w:tc>
        <w:tc>
          <w:tcPr>
            <w:tcW w:w="647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E261B6" w14:textId="24E19ED5" w:rsidR="002E6F88" w:rsidRPr="00E859CE" w:rsidRDefault="002E6F88" w:rsidP="00E859CE">
            <w:pPr>
              <w:ind w:firstLine="0"/>
              <w:rPr>
                <w:bCs/>
                <w:color w:val="000000"/>
                <w:sz w:val="24"/>
              </w:rPr>
            </w:pPr>
            <w:r w:rsidRPr="00E859CE">
              <w:rPr>
                <w:color w:val="000000"/>
                <w:sz w:val="24"/>
              </w:rPr>
              <w:t xml:space="preserve">Муниципальная программа муниципального образования Удомельский городской округ </w:t>
            </w:r>
            <w:r>
              <w:rPr>
                <w:color w:val="000000"/>
                <w:sz w:val="24"/>
              </w:rPr>
              <w:t>«</w:t>
            </w:r>
            <w:r w:rsidRPr="00E859CE">
              <w:rPr>
                <w:color w:val="000000"/>
                <w:sz w:val="24"/>
              </w:rPr>
              <w:t>Территориальное планирование Удомельского городского округа на 2022 - 2027 годы</w:t>
            </w:r>
            <w:r>
              <w:rPr>
                <w:color w:val="000000"/>
                <w:sz w:val="24"/>
              </w:rPr>
              <w:t>»</w:t>
            </w:r>
          </w:p>
        </w:tc>
        <w:tc>
          <w:tcPr>
            <w:tcW w:w="14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ACB8232" w14:textId="77777777" w:rsidR="002E6F88" w:rsidRPr="00E859CE" w:rsidRDefault="002E6F88" w:rsidP="00E6549A">
            <w:pPr>
              <w:ind w:firstLine="0"/>
              <w:jc w:val="center"/>
              <w:rPr>
                <w:bCs/>
                <w:sz w:val="24"/>
              </w:rPr>
            </w:pPr>
            <w:r w:rsidRPr="00E859CE">
              <w:rPr>
                <w:sz w:val="24"/>
              </w:rPr>
              <w:t>300,0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C4E9466" w14:textId="77777777" w:rsidR="002E6F88" w:rsidRPr="00E859CE" w:rsidRDefault="002E6F88" w:rsidP="00E6549A">
            <w:pPr>
              <w:ind w:firstLine="0"/>
              <w:jc w:val="center"/>
              <w:rPr>
                <w:bCs/>
                <w:sz w:val="24"/>
              </w:rPr>
            </w:pPr>
            <w:r w:rsidRPr="00E859CE">
              <w:rPr>
                <w:sz w:val="24"/>
              </w:rPr>
              <w:t>300,0</w:t>
            </w:r>
          </w:p>
        </w:tc>
        <w:tc>
          <w:tcPr>
            <w:tcW w:w="12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D9FFDE5" w14:textId="77777777" w:rsidR="002E6F88" w:rsidRPr="00E859CE" w:rsidRDefault="002E6F88" w:rsidP="00E6549A">
            <w:pPr>
              <w:ind w:firstLine="0"/>
              <w:jc w:val="center"/>
              <w:rPr>
                <w:bCs/>
                <w:sz w:val="24"/>
              </w:rPr>
            </w:pPr>
            <w:r w:rsidRPr="00E859CE">
              <w:rPr>
                <w:sz w:val="24"/>
              </w:rPr>
              <w:t>300,0</w:t>
            </w:r>
          </w:p>
        </w:tc>
      </w:tr>
      <w:tr w:rsidR="002E6F88" w:rsidRPr="008221CC" w14:paraId="36E61407" w14:textId="77777777" w:rsidTr="00621F73">
        <w:trPr>
          <w:trHeight w:val="955"/>
        </w:trPr>
        <w:tc>
          <w:tcPr>
            <w:tcW w:w="468" w:type="dxa"/>
            <w:tcBorders>
              <w:top w:val="nil"/>
              <w:left w:val="single" w:sz="4" w:space="0" w:color="auto"/>
              <w:bottom w:val="single" w:sz="4" w:space="0" w:color="auto"/>
              <w:right w:val="single" w:sz="4" w:space="0" w:color="auto"/>
            </w:tcBorders>
          </w:tcPr>
          <w:p w14:paraId="5BADEA0D" w14:textId="77777777" w:rsidR="002E6F88" w:rsidRPr="00C3798D" w:rsidRDefault="002E6F88" w:rsidP="00E17F0A">
            <w:pPr>
              <w:pStyle w:val="af3"/>
              <w:numPr>
                <w:ilvl w:val="0"/>
                <w:numId w:val="44"/>
              </w:numPr>
              <w:spacing w:line="240" w:lineRule="auto"/>
              <w:ind w:left="0" w:firstLine="0"/>
              <w:jc w:val="center"/>
              <w:rPr>
                <w:color w:val="000000"/>
                <w:sz w:val="24"/>
              </w:rPr>
            </w:pPr>
          </w:p>
        </w:tc>
        <w:tc>
          <w:tcPr>
            <w:tcW w:w="647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223E41B" w14:textId="0722C360" w:rsidR="002E6F88" w:rsidRPr="00E859CE" w:rsidRDefault="002E6F88" w:rsidP="00E859CE">
            <w:pPr>
              <w:ind w:firstLine="0"/>
              <w:rPr>
                <w:bCs/>
                <w:color w:val="000000"/>
                <w:sz w:val="24"/>
              </w:rPr>
            </w:pPr>
            <w:r w:rsidRPr="00E859CE">
              <w:rPr>
                <w:color w:val="000000"/>
                <w:sz w:val="24"/>
              </w:rPr>
              <w:t xml:space="preserve">Муниципальная программа муниципального образования Удомельский городской округ </w:t>
            </w:r>
            <w:r>
              <w:rPr>
                <w:color w:val="000000"/>
                <w:sz w:val="24"/>
              </w:rPr>
              <w:t>«</w:t>
            </w:r>
            <w:r w:rsidRPr="00E859CE">
              <w:rPr>
                <w:color w:val="000000"/>
                <w:sz w:val="24"/>
              </w:rPr>
              <w:t>Развитие транспортного комплекса и дорожного хозяйства на территории Удомельского городского округа на 2022 - 2027 годы</w:t>
            </w:r>
            <w:r>
              <w:rPr>
                <w:color w:val="000000"/>
                <w:sz w:val="24"/>
              </w:rPr>
              <w:t>»</w:t>
            </w:r>
          </w:p>
        </w:tc>
        <w:tc>
          <w:tcPr>
            <w:tcW w:w="14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5F2D452" w14:textId="0361E5FF" w:rsidR="002E6F88" w:rsidRPr="00E859CE" w:rsidRDefault="002E6F88" w:rsidP="00E6549A">
            <w:pPr>
              <w:ind w:firstLine="0"/>
              <w:jc w:val="center"/>
              <w:rPr>
                <w:bCs/>
                <w:sz w:val="24"/>
              </w:rPr>
            </w:pPr>
            <w:r w:rsidRPr="00E859CE">
              <w:rPr>
                <w:sz w:val="24"/>
              </w:rPr>
              <w:t>178</w:t>
            </w:r>
            <w:r>
              <w:rPr>
                <w:sz w:val="24"/>
              </w:rPr>
              <w:t> </w:t>
            </w:r>
            <w:r w:rsidRPr="00E859CE">
              <w:rPr>
                <w:sz w:val="24"/>
              </w:rPr>
              <w:t>902,2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FC838F1" w14:textId="5DC109F4" w:rsidR="002E6F88" w:rsidRPr="00E859CE" w:rsidRDefault="002E6F88" w:rsidP="00E6549A">
            <w:pPr>
              <w:ind w:firstLine="0"/>
              <w:jc w:val="center"/>
              <w:rPr>
                <w:bCs/>
                <w:sz w:val="24"/>
              </w:rPr>
            </w:pPr>
            <w:r w:rsidRPr="00E859CE">
              <w:rPr>
                <w:sz w:val="24"/>
              </w:rPr>
              <w:t>172</w:t>
            </w:r>
            <w:r>
              <w:rPr>
                <w:sz w:val="24"/>
              </w:rPr>
              <w:t> </w:t>
            </w:r>
            <w:r w:rsidRPr="00E859CE">
              <w:rPr>
                <w:sz w:val="24"/>
              </w:rPr>
              <w:t>100,0</w:t>
            </w:r>
          </w:p>
        </w:tc>
        <w:tc>
          <w:tcPr>
            <w:tcW w:w="12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F3D1F4A" w14:textId="51A7B6D2" w:rsidR="002E6F88" w:rsidRPr="00E859CE" w:rsidRDefault="002E6F88" w:rsidP="00E6549A">
            <w:pPr>
              <w:ind w:firstLine="0"/>
              <w:jc w:val="center"/>
              <w:rPr>
                <w:bCs/>
                <w:sz w:val="24"/>
              </w:rPr>
            </w:pPr>
            <w:r w:rsidRPr="00E859CE">
              <w:rPr>
                <w:sz w:val="24"/>
              </w:rPr>
              <w:t>172</w:t>
            </w:r>
            <w:r>
              <w:rPr>
                <w:sz w:val="24"/>
              </w:rPr>
              <w:t> </w:t>
            </w:r>
            <w:r w:rsidRPr="00E859CE">
              <w:rPr>
                <w:sz w:val="24"/>
              </w:rPr>
              <w:t>100,0</w:t>
            </w:r>
          </w:p>
        </w:tc>
      </w:tr>
      <w:tr w:rsidR="002E6F88" w:rsidRPr="008221CC" w14:paraId="3E3B25DA" w14:textId="77777777" w:rsidTr="00621F73">
        <w:trPr>
          <w:trHeight w:val="641"/>
        </w:trPr>
        <w:tc>
          <w:tcPr>
            <w:tcW w:w="468" w:type="dxa"/>
            <w:tcBorders>
              <w:top w:val="nil"/>
              <w:left w:val="single" w:sz="4" w:space="0" w:color="auto"/>
              <w:bottom w:val="single" w:sz="4" w:space="0" w:color="auto"/>
              <w:right w:val="single" w:sz="4" w:space="0" w:color="auto"/>
            </w:tcBorders>
          </w:tcPr>
          <w:p w14:paraId="1DAB275A" w14:textId="77777777" w:rsidR="002E6F88" w:rsidRPr="00C3798D" w:rsidRDefault="002E6F88" w:rsidP="00E17F0A">
            <w:pPr>
              <w:pStyle w:val="af3"/>
              <w:numPr>
                <w:ilvl w:val="0"/>
                <w:numId w:val="44"/>
              </w:numPr>
              <w:spacing w:line="240" w:lineRule="auto"/>
              <w:ind w:left="0" w:firstLine="0"/>
              <w:jc w:val="center"/>
              <w:rPr>
                <w:sz w:val="24"/>
              </w:rPr>
            </w:pPr>
          </w:p>
        </w:tc>
        <w:tc>
          <w:tcPr>
            <w:tcW w:w="647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39B2896" w14:textId="39F8ED0F" w:rsidR="002E6F88" w:rsidRPr="00E859CE" w:rsidRDefault="002E6F88" w:rsidP="00E859CE">
            <w:pPr>
              <w:ind w:firstLine="0"/>
              <w:rPr>
                <w:bCs/>
                <w:sz w:val="24"/>
              </w:rPr>
            </w:pPr>
            <w:r w:rsidRPr="00E859CE">
              <w:rPr>
                <w:sz w:val="24"/>
              </w:rPr>
              <w:t xml:space="preserve">Муниципальная программа муниципального образования Удомельский городской округ </w:t>
            </w:r>
            <w:r>
              <w:rPr>
                <w:sz w:val="24"/>
              </w:rPr>
              <w:t>«</w:t>
            </w:r>
            <w:r w:rsidRPr="00E859CE">
              <w:rPr>
                <w:sz w:val="24"/>
              </w:rPr>
              <w:t>Профилактика правонарушений на территории Удомельского городского округа на 2022 - 2027 годы</w:t>
            </w:r>
            <w:r>
              <w:rPr>
                <w:sz w:val="24"/>
              </w:rPr>
              <w:t>»</w:t>
            </w:r>
          </w:p>
        </w:tc>
        <w:tc>
          <w:tcPr>
            <w:tcW w:w="14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270C660" w14:textId="77777777" w:rsidR="002E6F88" w:rsidRPr="00E859CE" w:rsidRDefault="002E6F88" w:rsidP="00E6549A">
            <w:pPr>
              <w:ind w:firstLine="0"/>
              <w:jc w:val="center"/>
              <w:rPr>
                <w:bCs/>
                <w:sz w:val="24"/>
              </w:rPr>
            </w:pPr>
            <w:r w:rsidRPr="00E859CE">
              <w:rPr>
                <w:sz w:val="24"/>
              </w:rPr>
              <w:t>114,0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B774072" w14:textId="77777777" w:rsidR="002E6F88" w:rsidRPr="00E859CE" w:rsidRDefault="002E6F88" w:rsidP="00E6549A">
            <w:pPr>
              <w:ind w:firstLine="0"/>
              <w:jc w:val="center"/>
              <w:rPr>
                <w:bCs/>
                <w:sz w:val="24"/>
              </w:rPr>
            </w:pPr>
            <w:r w:rsidRPr="00E859CE">
              <w:rPr>
                <w:sz w:val="24"/>
              </w:rPr>
              <w:t>84,0</w:t>
            </w:r>
          </w:p>
        </w:tc>
        <w:tc>
          <w:tcPr>
            <w:tcW w:w="12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8F01AA6" w14:textId="77777777" w:rsidR="002E6F88" w:rsidRPr="00E859CE" w:rsidRDefault="002E6F88" w:rsidP="00E6549A">
            <w:pPr>
              <w:ind w:firstLine="0"/>
              <w:jc w:val="center"/>
              <w:rPr>
                <w:bCs/>
                <w:sz w:val="24"/>
              </w:rPr>
            </w:pPr>
            <w:r w:rsidRPr="00E859CE">
              <w:rPr>
                <w:sz w:val="24"/>
              </w:rPr>
              <w:t>84,0</w:t>
            </w:r>
          </w:p>
        </w:tc>
      </w:tr>
      <w:tr w:rsidR="002E6F88" w:rsidRPr="008221CC" w14:paraId="016D7503" w14:textId="77777777" w:rsidTr="00621F73">
        <w:trPr>
          <w:trHeight w:val="457"/>
        </w:trPr>
        <w:tc>
          <w:tcPr>
            <w:tcW w:w="468" w:type="dxa"/>
            <w:tcBorders>
              <w:top w:val="nil"/>
              <w:left w:val="single" w:sz="4" w:space="0" w:color="auto"/>
              <w:bottom w:val="single" w:sz="4" w:space="0" w:color="auto"/>
              <w:right w:val="single" w:sz="4" w:space="0" w:color="auto"/>
            </w:tcBorders>
          </w:tcPr>
          <w:p w14:paraId="186D46F1" w14:textId="77777777" w:rsidR="002E6F88" w:rsidRPr="00C3798D" w:rsidRDefault="002E6F88" w:rsidP="00E17F0A">
            <w:pPr>
              <w:pStyle w:val="af3"/>
              <w:numPr>
                <w:ilvl w:val="0"/>
                <w:numId w:val="44"/>
              </w:numPr>
              <w:spacing w:line="240" w:lineRule="auto"/>
              <w:ind w:left="0" w:firstLine="0"/>
              <w:jc w:val="center"/>
              <w:rPr>
                <w:sz w:val="24"/>
              </w:rPr>
            </w:pPr>
          </w:p>
        </w:tc>
        <w:tc>
          <w:tcPr>
            <w:tcW w:w="647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E27E3F9" w14:textId="4A116570" w:rsidR="002E6F88" w:rsidRPr="00E859CE" w:rsidRDefault="002E6F88" w:rsidP="00E859CE">
            <w:pPr>
              <w:ind w:firstLine="0"/>
              <w:rPr>
                <w:bCs/>
                <w:sz w:val="24"/>
              </w:rPr>
            </w:pPr>
            <w:r w:rsidRPr="00E859CE">
              <w:rPr>
                <w:sz w:val="24"/>
              </w:rPr>
              <w:t xml:space="preserve">Муниципальная программа муниципального образования Удомельский городской округ </w:t>
            </w:r>
            <w:r>
              <w:rPr>
                <w:sz w:val="24"/>
              </w:rPr>
              <w:t>«</w:t>
            </w:r>
            <w:r w:rsidRPr="00E859CE">
              <w:rPr>
                <w:sz w:val="24"/>
              </w:rPr>
              <w:t>Обеспечение безопасности жизнедеятельности населения Удомельского городского округа на 2022 - 2027 годы</w:t>
            </w:r>
            <w:r>
              <w:rPr>
                <w:sz w:val="24"/>
              </w:rPr>
              <w:t>»</w:t>
            </w:r>
          </w:p>
        </w:tc>
        <w:tc>
          <w:tcPr>
            <w:tcW w:w="14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B61C81C" w14:textId="2A1D86AF" w:rsidR="002E6F88" w:rsidRPr="00E859CE" w:rsidRDefault="002E6F88" w:rsidP="00E6549A">
            <w:pPr>
              <w:ind w:firstLine="0"/>
              <w:jc w:val="center"/>
              <w:rPr>
                <w:bCs/>
                <w:sz w:val="24"/>
              </w:rPr>
            </w:pPr>
            <w:r w:rsidRPr="00E859CE">
              <w:rPr>
                <w:sz w:val="24"/>
              </w:rPr>
              <w:t>2</w:t>
            </w:r>
            <w:r>
              <w:rPr>
                <w:sz w:val="24"/>
              </w:rPr>
              <w:t> </w:t>
            </w:r>
            <w:r w:rsidRPr="00E859CE">
              <w:rPr>
                <w:sz w:val="24"/>
              </w:rPr>
              <w:t>370,1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146AF5D" w14:textId="49C4ACBC" w:rsidR="002E6F88" w:rsidRPr="00E859CE" w:rsidRDefault="002E6F88" w:rsidP="00E6549A">
            <w:pPr>
              <w:ind w:firstLine="0"/>
              <w:jc w:val="center"/>
              <w:rPr>
                <w:bCs/>
                <w:sz w:val="24"/>
              </w:rPr>
            </w:pPr>
            <w:r w:rsidRPr="00E859CE">
              <w:rPr>
                <w:sz w:val="24"/>
              </w:rPr>
              <w:t>1</w:t>
            </w:r>
            <w:r>
              <w:rPr>
                <w:sz w:val="24"/>
              </w:rPr>
              <w:t> </w:t>
            </w:r>
            <w:r w:rsidRPr="00E859CE">
              <w:rPr>
                <w:sz w:val="24"/>
              </w:rPr>
              <w:t>500,0</w:t>
            </w:r>
          </w:p>
        </w:tc>
        <w:tc>
          <w:tcPr>
            <w:tcW w:w="12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C270C8" w14:textId="192374E0" w:rsidR="002E6F88" w:rsidRPr="00E859CE" w:rsidRDefault="002E6F88" w:rsidP="00E6549A">
            <w:pPr>
              <w:ind w:firstLine="0"/>
              <w:jc w:val="center"/>
              <w:rPr>
                <w:bCs/>
                <w:sz w:val="24"/>
              </w:rPr>
            </w:pPr>
            <w:r w:rsidRPr="00E859CE">
              <w:rPr>
                <w:sz w:val="24"/>
              </w:rPr>
              <w:t>1</w:t>
            </w:r>
            <w:r>
              <w:rPr>
                <w:sz w:val="24"/>
              </w:rPr>
              <w:t> </w:t>
            </w:r>
            <w:r w:rsidRPr="00E859CE">
              <w:rPr>
                <w:sz w:val="24"/>
              </w:rPr>
              <w:t>500,0</w:t>
            </w:r>
          </w:p>
        </w:tc>
      </w:tr>
      <w:tr w:rsidR="002E6F88" w:rsidRPr="008221CC" w14:paraId="0D1346B2" w14:textId="77777777" w:rsidTr="00621F73">
        <w:trPr>
          <w:trHeight w:val="836"/>
        </w:trPr>
        <w:tc>
          <w:tcPr>
            <w:tcW w:w="468" w:type="dxa"/>
            <w:tcBorders>
              <w:top w:val="nil"/>
              <w:left w:val="single" w:sz="4" w:space="0" w:color="auto"/>
              <w:bottom w:val="single" w:sz="4" w:space="0" w:color="auto"/>
              <w:right w:val="single" w:sz="4" w:space="0" w:color="auto"/>
            </w:tcBorders>
          </w:tcPr>
          <w:p w14:paraId="50D94F3D" w14:textId="77777777" w:rsidR="002E6F88" w:rsidRPr="00C3798D" w:rsidRDefault="002E6F88" w:rsidP="00E17F0A">
            <w:pPr>
              <w:pStyle w:val="af3"/>
              <w:numPr>
                <w:ilvl w:val="0"/>
                <w:numId w:val="44"/>
              </w:numPr>
              <w:spacing w:line="240" w:lineRule="auto"/>
              <w:ind w:left="0" w:firstLine="0"/>
              <w:jc w:val="center"/>
              <w:rPr>
                <w:sz w:val="24"/>
              </w:rPr>
            </w:pPr>
          </w:p>
        </w:tc>
        <w:tc>
          <w:tcPr>
            <w:tcW w:w="647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F2EAB16" w14:textId="33474971" w:rsidR="002E6F88" w:rsidRPr="00E859CE" w:rsidRDefault="002E6F88" w:rsidP="00E859CE">
            <w:pPr>
              <w:ind w:firstLine="0"/>
              <w:rPr>
                <w:bCs/>
                <w:sz w:val="24"/>
              </w:rPr>
            </w:pPr>
            <w:r w:rsidRPr="00E859CE">
              <w:rPr>
                <w:sz w:val="24"/>
              </w:rPr>
              <w:t xml:space="preserve">Муниципальная программа муниципального образования Удомельский городской округ </w:t>
            </w:r>
            <w:r>
              <w:rPr>
                <w:sz w:val="24"/>
              </w:rPr>
              <w:t>«</w:t>
            </w:r>
            <w:r w:rsidRPr="00E859CE">
              <w:rPr>
                <w:sz w:val="24"/>
              </w:rPr>
              <w:t>Содержание и благоустройство территории Удомельского городского округа на 2022 - 2027 годы</w:t>
            </w:r>
            <w:r>
              <w:rPr>
                <w:sz w:val="24"/>
              </w:rPr>
              <w:t>»</w:t>
            </w:r>
          </w:p>
        </w:tc>
        <w:tc>
          <w:tcPr>
            <w:tcW w:w="14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C665146" w14:textId="00478148" w:rsidR="002E6F88" w:rsidRPr="00E859CE" w:rsidRDefault="002E6F88" w:rsidP="00E6549A">
            <w:pPr>
              <w:ind w:firstLine="0"/>
              <w:jc w:val="center"/>
              <w:rPr>
                <w:bCs/>
                <w:sz w:val="24"/>
              </w:rPr>
            </w:pPr>
            <w:r w:rsidRPr="00E859CE">
              <w:rPr>
                <w:sz w:val="24"/>
              </w:rPr>
              <w:t>48</w:t>
            </w:r>
            <w:r>
              <w:rPr>
                <w:sz w:val="24"/>
              </w:rPr>
              <w:t> </w:t>
            </w:r>
            <w:r w:rsidRPr="00E859CE">
              <w:rPr>
                <w:sz w:val="24"/>
              </w:rPr>
              <w:t>003,3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C48A70D" w14:textId="52375AB5" w:rsidR="002E6F88" w:rsidRPr="00E859CE" w:rsidRDefault="002E6F88" w:rsidP="00E6549A">
            <w:pPr>
              <w:ind w:firstLine="0"/>
              <w:jc w:val="center"/>
              <w:rPr>
                <w:bCs/>
                <w:sz w:val="24"/>
              </w:rPr>
            </w:pPr>
            <w:r w:rsidRPr="00E859CE">
              <w:rPr>
                <w:sz w:val="24"/>
              </w:rPr>
              <w:t>30</w:t>
            </w:r>
            <w:r>
              <w:rPr>
                <w:sz w:val="24"/>
              </w:rPr>
              <w:t> </w:t>
            </w:r>
            <w:r w:rsidRPr="00E859CE">
              <w:rPr>
                <w:sz w:val="24"/>
              </w:rPr>
              <w:t>816,5</w:t>
            </w:r>
          </w:p>
        </w:tc>
        <w:tc>
          <w:tcPr>
            <w:tcW w:w="12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A3D4F2D" w14:textId="309FAA66" w:rsidR="002E6F88" w:rsidRPr="00E859CE" w:rsidRDefault="002E6F88" w:rsidP="00E6549A">
            <w:pPr>
              <w:ind w:firstLine="0"/>
              <w:jc w:val="center"/>
              <w:rPr>
                <w:bCs/>
                <w:sz w:val="24"/>
              </w:rPr>
            </w:pPr>
            <w:r w:rsidRPr="00E859CE">
              <w:rPr>
                <w:sz w:val="24"/>
              </w:rPr>
              <w:t>30</w:t>
            </w:r>
            <w:r>
              <w:rPr>
                <w:sz w:val="24"/>
              </w:rPr>
              <w:t> </w:t>
            </w:r>
            <w:r w:rsidRPr="00E859CE">
              <w:rPr>
                <w:sz w:val="24"/>
              </w:rPr>
              <w:t>841,5</w:t>
            </w:r>
          </w:p>
        </w:tc>
      </w:tr>
      <w:tr w:rsidR="002E6F88" w:rsidRPr="008221CC" w14:paraId="7618220D" w14:textId="77777777" w:rsidTr="00621F73">
        <w:trPr>
          <w:trHeight w:val="826"/>
        </w:trPr>
        <w:tc>
          <w:tcPr>
            <w:tcW w:w="468" w:type="dxa"/>
            <w:tcBorders>
              <w:top w:val="nil"/>
              <w:left w:val="single" w:sz="4" w:space="0" w:color="auto"/>
              <w:bottom w:val="single" w:sz="4" w:space="0" w:color="auto"/>
              <w:right w:val="single" w:sz="4" w:space="0" w:color="auto"/>
            </w:tcBorders>
          </w:tcPr>
          <w:p w14:paraId="11037AED" w14:textId="77777777" w:rsidR="002E6F88" w:rsidRPr="00C3798D" w:rsidRDefault="002E6F88" w:rsidP="00E17F0A">
            <w:pPr>
              <w:pStyle w:val="af3"/>
              <w:numPr>
                <w:ilvl w:val="0"/>
                <w:numId w:val="44"/>
              </w:numPr>
              <w:spacing w:line="240" w:lineRule="auto"/>
              <w:ind w:left="0" w:firstLine="0"/>
              <w:jc w:val="center"/>
              <w:rPr>
                <w:color w:val="000000"/>
                <w:sz w:val="24"/>
              </w:rPr>
            </w:pPr>
          </w:p>
        </w:tc>
        <w:tc>
          <w:tcPr>
            <w:tcW w:w="647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78BC9DF" w14:textId="3BC1B32C" w:rsidR="002E6F88" w:rsidRPr="00E859CE" w:rsidRDefault="002E6F88" w:rsidP="00E859CE">
            <w:pPr>
              <w:ind w:firstLine="0"/>
              <w:rPr>
                <w:bCs/>
                <w:color w:val="000000"/>
                <w:sz w:val="24"/>
              </w:rPr>
            </w:pPr>
            <w:r w:rsidRPr="00E859CE">
              <w:rPr>
                <w:color w:val="000000"/>
                <w:sz w:val="24"/>
              </w:rPr>
              <w:t xml:space="preserve">Муниципальная программа муниципального образования Удомельский городской округ </w:t>
            </w:r>
            <w:r>
              <w:rPr>
                <w:color w:val="000000"/>
                <w:sz w:val="24"/>
              </w:rPr>
              <w:t>«</w:t>
            </w:r>
            <w:r w:rsidRPr="00E859CE">
              <w:rPr>
                <w:color w:val="000000"/>
                <w:sz w:val="24"/>
              </w:rPr>
              <w:t>Социальная политика, поддержка и защита населения Удомельского городского округа на 2022 - 2027 годы</w:t>
            </w:r>
            <w:r>
              <w:rPr>
                <w:color w:val="000000"/>
                <w:sz w:val="24"/>
              </w:rPr>
              <w:t>»</w:t>
            </w:r>
          </w:p>
        </w:tc>
        <w:tc>
          <w:tcPr>
            <w:tcW w:w="14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8CC3420" w14:textId="7858C858" w:rsidR="002E6F88" w:rsidRPr="00E859CE" w:rsidRDefault="002E6F88" w:rsidP="00E6549A">
            <w:pPr>
              <w:ind w:firstLine="0"/>
              <w:jc w:val="center"/>
              <w:rPr>
                <w:bCs/>
                <w:sz w:val="24"/>
              </w:rPr>
            </w:pPr>
            <w:r w:rsidRPr="00E859CE">
              <w:rPr>
                <w:sz w:val="24"/>
              </w:rPr>
              <w:t>11</w:t>
            </w:r>
            <w:r>
              <w:rPr>
                <w:sz w:val="24"/>
              </w:rPr>
              <w:t> </w:t>
            </w:r>
            <w:r w:rsidRPr="00E859CE">
              <w:rPr>
                <w:sz w:val="24"/>
              </w:rPr>
              <w:t>677,4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CF86760" w14:textId="010AC824" w:rsidR="002E6F88" w:rsidRPr="00E859CE" w:rsidRDefault="002E6F88" w:rsidP="00E6549A">
            <w:pPr>
              <w:ind w:firstLine="0"/>
              <w:jc w:val="center"/>
              <w:rPr>
                <w:bCs/>
                <w:sz w:val="24"/>
              </w:rPr>
            </w:pPr>
            <w:r w:rsidRPr="00E859CE">
              <w:rPr>
                <w:sz w:val="24"/>
              </w:rPr>
              <w:t>8</w:t>
            </w:r>
            <w:r>
              <w:rPr>
                <w:sz w:val="24"/>
              </w:rPr>
              <w:t> </w:t>
            </w:r>
            <w:r w:rsidRPr="00E859CE">
              <w:rPr>
                <w:sz w:val="24"/>
              </w:rPr>
              <w:t>441,8</w:t>
            </w:r>
          </w:p>
        </w:tc>
        <w:tc>
          <w:tcPr>
            <w:tcW w:w="12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0A286C0" w14:textId="15ACBD69" w:rsidR="002E6F88" w:rsidRPr="00E859CE" w:rsidRDefault="002E6F88" w:rsidP="00E6549A">
            <w:pPr>
              <w:ind w:firstLine="0"/>
              <w:jc w:val="center"/>
              <w:rPr>
                <w:bCs/>
                <w:sz w:val="24"/>
              </w:rPr>
            </w:pPr>
            <w:r w:rsidRPr="00E859CE">
              <w:rPr>
                <w:sz w:val="24"/>
              </w:rPr>
              <w:t>10</w:t>
            </w:r>
            <w:r>
              <w:rPr>
                <w:sz w:val="24"/>
              </w:rPr>
              <w:t> </w:t>
            </w:r>
            <w:r w:rsidRPr="00E859CE">
              <w:rPr>
                <w:sz w:val="24"/>
              </w:rPr>
              <w:t>298,9</w:t>
            </w:r>
          </w:p>
        </w:tc>
      </w:tr>
      <w:tr w:rsidR="002E6F88" w:rsidRPr="008221CC" w14:paraId="4D976495" w14:textId="77777777" w:rsidTr="00621F73">
        <w:trPr>
          <w:trHeight w:val="627"/>
        </w:trPr>
        <w:tc>
          <w:tcPr>
            <w:tcW w:w="468" w:type="dxa"/>
            <w:tcBorders>
              <w:top w:val="nil"/>
              <w:left w:val="single" w:sz="4" w:space="0" w:color="auto"/>
              <w:bottom w:val="single" w:sz="4" w:space="0" w:color="auto"/>
              <w:right w:val="single" w:sz="4" w:space="0" w:color="auto"/>
            </w:tcBorders>
          </w:tcPr>
          <w:p w14:paraId="15E2C67C" w14:textId="77777777" w:rsidR="002E6F88" w:rsidRPr="00C3798D" w:rsidRDefault="002E6F88" w:rsidP="00E17F0A">
            <w:pPr>
              <w:pStyle w:val="af3"/>
              <w:numPr>
                <w:ilvl w:val="0"/>
                <w:numId w:val="44"/>
              </w:numPr>
              <w:spacing w:line="240" w:lineRule="auto"/>
              <w:ind w:left="0" w:firstLine="0"/>
              <w:jc w:val="center"/>
              <w:rPr>
                <w:color w:val="000000"/>
                <w:sz w:val="24"/>
              </w:rPr>
            </w:pPr>
          </w:p>
        </w:tc>
        <w:tc>
          <w:tcPr>
            <w:tcW w:w="647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6DF56AB" w14:textId="4D8F84B4" w:rsidR="002E6F88" w:rsidRPr="00E859CE" w:rsidRDefault="002E6F88" w:rsidP="00E859CE">
            <w:pPr>
              <w:ind w:firstLine="0"/>
              <w:rPr>
                <w:bCs/>
                <w:color w:val="000000"/>
                <w:sz w:val="24"/>
              </w:rPr>
            </w:pPr>
            <w:r w:rsidRPr="00E859CE">
              <w:rPr>
                <w:color w:val="000000"/>
                <w:sz w:val="24"/>
              </w:rPr>
              <w:t xml:space="preserve">Муниципальная программа муниципального образования Удомельский городской округ </w:t>
            </w:r>
            <w:r>
              <w:rPr>
                <w:color w:val="000000"/>
                <w:sz w:val="24"/>
              </w:rPr>
              <w:t>«</w:t>
            </w:r>
            <w:r w:rsidRPr="00E859CE">
              <w:rPr>
                <w:color w:val="000000"/>
                <w:sz w:val="24"/>
              </w:rPr>
              <w:t>Формирование комфортной городской среды на территории Удомельского городского округа на 2018 - 2024 годы</w:t>
            </w:r>
            <w:r>
              <w:rPr>
                <w:color w:val="000000"/>
                <w:sz w:val="24"/>
              </w:rPr>
              <w:t>»</w:t>
            </w:r>
          </w:p>
        </w:tc>
        <w:tc>
          <w:tcPr>
            <w:tcW w:w="14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10CAC93" w14:textId="1EEB1EB1" w:rsidR="002E6F88" w:rsidRPr="00E859CE" w:rsidRDefault="002E6F88" w:rsidP="00E6549A">
            <w:pPr>
              <w:ind w:firstLine="0"/>
              <w:jc w:val="center"/>
              <w:rPr>
                <w:bCs/>
                <w:sz w:val="24"/>
              </w:rPr>
            </w:pPr>
            <w:r w:rsidRPr="00E859CE">
              <w:rPr>
                <w:sz w:val="24"/>
              </w:rPr>
              <w:t>122</w:t>
            </w:r>
            <w:r>
              <w:rPr>
                <w:sz w:val="24"/>
              </w:rPr>
              <w:t> </w:t>
            </w:r>
            <w:r w:rsidRPr="00E859CE">
              <w:rPr>
                <w:sz w:val="24"/>
              </w:rPr>
              <w:t>199,5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E453DB3" w14:textId="77777777" w:rsidR="002E6F88" w:rsidRPr="00E859CE" w:rsidRDefault="002E6F88" w:rsidP="00E6549A">
            <w:pPr>
              <w:ind w:firstLine="0"/>
              <w:jc w:val="center"/>
              <w:rPr>
                <w:bCs/>
                <w:sz w:val="24"/>
              </w:rPr>
            </w:pPr>
          </w:p>
        </w:tc>
        <w:tc>
          <w:tcPr>
            <w:tcW w:w="12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15CBBA5" w14:textId="77777777" w:rsidR="002E6F88" w:rsidRPr="00E859CE" w:rsidRDefault="002E6F88" w:rsidP="00E6549A">
            <w:pPr>
              <w:ind w:firstLine="0"/>
              <w:jc w:val="center"/>
              <w:rPr>
                <w:bCs/>
                <w:sz w:val="24"/>
              </w:rPr>
            </w:pPr>
          </w:p>
        </w:tc>
      </w:tr>
      <w:tr w:rsidR="002E6F88" w:rsidRPr="008221CC" w14:paraId="29A274BD" w14:textId="77777777" w:rsidTr="00621F73">
        <w:trPr>
          <w:trHeight w:val="1264"/>
        </w:trPr>
        <w:tc>
          <w:tcPr>
            <w:tcW w:w="468" w:type="dxa"/>
            <w:tcBorders>
              <w:top w:val="nil"/>
              <w:left w:val="single" w:sz="4" w:space="0" w:color="auto"/>
              <w:bottom w:val="single" w:sz="4" w:space="0" w:color="auto"/>
              <w:right w:val="single" w:sz="4" w:space="0" w:color="auto"/>
            </w:tcBorders>
          </w:tcPr>
          <w:p w14:paraId="6F3E664A" w14:textId="77777777" w:rsidR="002E6F88" w:rsidRPr="00C3798D" w:rsidRDefault="002E6F88" w:rsidP="00E17F0A">
            <w:pPr>
              <w:pStyle w:val="af3"/>
              <w:numPr>
                <w:ilvl w:val="0"/>
                <w:numId w:val="44"/>
              </w:numPr>
              <w:spacing w:line="240" w:lineRule="auto"/>
              <w:ind w:left="0" w:firstLine="0"/>
              <w:jc w:val="center"/>
              <w:rPr>
                <w:color w:val="000000"/>
                <w:sz w:val="24"/>
              </w:rPr>
            </w:pPr>
          </w:p>
        </w:tc>
        <w:tc>
          <w:tcPr>
            <w:tcW w:w="647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3FA9872" w14:textId="37E53566" w:rsidR="002E6F88" w:rsidRPr="00E859CE" w:rsidRDefault="002E6F88" w:rsidP="00E859CE">
            <w:pPr>
              <w:ind w:firstLine="0"/>
              <w:rPr>
                <w:bCs/>
                <w:color w:val="000000"/>
                <w:sz w:val="24"/>
              </w:rPr>
            </w:pPr>
            <w:r w:rsidRPr="00E859CE">
              <w:rPr>
                <w:color w:val="000000"/>
                <w:sz w:val="24"/>
              </w:rPr>
              <w:t xml:space="preserve">Муниципальная программа муниципального образования Удомельский городской округ </w:t>
            </w:r>
            <w:r>
              <w:rPr>
                <w:color w:val="000000"/>
                <w:sz w:val="24"/>
              </w:rPr>
              <w:t>«</w:t>
            </w:r>
            <w:r w:rsidRPr="00E859CE">
              <w:rPr>
                <w:color w:val="000000"/>
                <w:sz w:val="24"/>
              </w:rPr>
              <w:t>Поддержка муниципальных инициатив и участия населения в осуществлении местного самоуправления на территории муниципального образования Удомельский городской округ на 2022 - 2027 годы</w:t>
            </w:r>
            <w:r>
              <w:rPr>
                <w:color w:val="000000"/>
                <w:sz w:val="24"/>
              </w:rPr>
              <w:t>»</w:t>
            </w:r>
          </w:p>
        </w:tc>
        <w:tc>
          <w:tcPr>
            <w:tcW w:w="14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FB731F7" w14:textId="3D053E76" w:rsidR="002E6F88" w:rsidRPr="00E859CE" w:rsidRDefault="002E6F88" w:rsidP="00E6549A">
            <w:pPr>
              <w:ind w:firstLine="0"/>
              <w:jc w:val="center"/>
              <w:rPr>
                <w:bCs/>
                <w:sz w:val="24"/>
              </w:rPr>
            </w:pPr>
            <w:r w:rsidRPr="00E859CE">
              <w:rPr>
                <w:sz w:val="24"/>
              </w:rPr>
              <w:t>7</w:t>
            </w:r>
            <w:r>
              <w:rPr>
                <w:sz w:val="24"/>
              </w:rPr>
              <w:t> </w:t>
            </w:r>
            <w:r w:rsidRPr="00E859CE">
              <w:rPr>
                <w:sz w:val="24"/>
              </w:rPr>
              <w:t>151,5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204C7CB" w14:textId="77777777" w:rsidR="002E6F88" w:rsidRPr="00E859CE" w:rsidRDefault="002E6F88" w:rsidP="00E6549A">
            <w:pPr>
              <w:ind w:firstLine="0"/>
              <w:jc w:val="center"/>
              <w:rPr>
                <w:bCs/>
                <w:sz w:val="24"/>
              </w:rPr>
            </w:pPr>
            <w:r w:rsidRPr="00E859CE">
              <w:rPr>
                <w:sz w:val="24"/>
              </w:rPr>
              <w:t>300,0</w:t>
            </w:r>
          </w:p>
        </w:tc>
        <w:tc>
          <w:tcPr>
            <w:tcW w:w="12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C718258" w14:textId="77777777" w:rsidR="002E6F88" w:rsidRPr="00E859CE" w:rsidRDefault="002E6F88" w:rsidP="00E6549A">
            <w:pPr>
              <w:ind w:firstLine="0"/>
              <w:jc w:val="center"/>
              <w:rPr>
                <w:bCs/>
                <w:sz w:val="24"/>
              </w:rPr>
            </w:pPr>
            <w:r w:rsidRPr="00E859CE">
              <w:rPr>
                <w:sz w:val="24"/>
              </w:rPr>
              <w:t>300,0</w:t>
            </w:r>
          </w:p>
        </w:tc>
      </w:tr>
      <w:tr w:rsidR="002E6F88" w:rsidRPr="008221CC" w14:paraId="64EB698C" w14:textId="77777777" w:rsidTr="00621F73">
        <w:trPr>
          <w:trHeight w:val="829"/>
        </w:trPr>
        <w:tc>
          <w:tcPr>
            <w:tcW w:w="468" w:type="dxa"/>
            <w:tcBorders>
              <w:top w:val="nil"/>
              <w:left w:val="single" w:sz="4" w:space="0" w:color="auto"/>
              <w:bottom w:val="single" w:sz="4" w:space="0" w:color="auto"/>
              <w:right w:val="single" w:sz="4" w:space="0" w:color="auto"/>
            </w:tcBorders>
          </w:tcPr>
          <w:p w14:paraId="07394954" w14:textId="77777777" w:rsidR="002E6F88" w:rsidRPr="00C3798D" w:rsidRDefault="002E6F88" w:rsidP="00E17F0A">
            <w:pPr>
              <w:pStyle w:val="af3"/>
              <w:numPr>
                <w:ilvl w:val="0"/>
                <w:numId w:val="44"/>
              </w:numPr>
              <w:spacing w:line="240" w:lineRule="auto"/>
              <w:ind w:left="0" w:firstLine="0"/>
              <w:jc w:val="center"/>
              <w:rPr>
                <w:sz w:val="24"/>
              </w:rPr>
            </w:pPr>
          </w:p>
        </w:tc>
        <w:tc>
          <w:tcPr>
            <w:tcW w:w="647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865396C" w14:textId="47E715BA" w:rsidR="002E6F88" w:rsidRPr="00E859CE" w:rsidRDefault="002E6F88" w:rsidP="00E859CE">
            <w:pPr>
              <w:ind w:firstLine="0"/>
              <w:rPr>
                <w:bCs/>
                <w:sz w:val="24"/>
              </w:rPr>
            </w:pPr>
            <w:r w:rsidRPr="00E859CE">
              <w:rPr>
                <w:sz w:val="24"/>
              </w:rPr>
              <w:t xml:space="preserve">Муниципальная программа муниципального образования Удомельский городской округ </w:t>
            </w:r>
            <w:r>
              <w:rPr>
                <w:sz w:val="24"/>
              </w:rPr>
              <w:t>«</w:t>
            </w:r>
            <w:r w:rsidRPr="00E859CE">
              <w:rPr>
                <w:sz w:val="24"/>
              </w:rPr>
              <w:t>Повышение безопасности дорожного движения на территории Удомельского городского округа на 2022 - 2027 годы</w:t>
            </w:r>
            <w:r>
              <w:rPr>
                <w:sz w:val="24"/>
              </w:rPr>
              <w:t>»</w:t>
            </w:r>
          </w:p>
        </w:tc>
        <w:tc>
          <w:tcPr>
            <w:tcW w:w="14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E58B801" w14:textId="0D3A0202" w:rsidR="002E6F88" w:rsidRPr="00E859CE" w:rsidRDefault="002E6F88" w:rsidP="00E6549A">
            <w:pPr>
              <w:ind w:firstLine="0"/>
              <w:jc w:val="center"/>
              <w:rPr>
                <w:bCs/>
                <w:sz w:val="24"/>
              </w:rPr>
            </w:pPr>
            <w:r w:rsidRPr="00E859CE">
              <w:rPr>
                <w:sz w:val="24"/>
              </w:rPr>
              <w:t>4</w:t>
            </w:r>
            <w:r>
              <w:rPr>
                <w:sz w:val="24"/>
              </w:rPr>
              <w:t> </w:t>
            </w:r>
            <w:r w:rsidRPr="00E859CE">
              <w:rPr>
                <w:sz w:val="24"/>
              </w:rPr>
              <w:t>945,9</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C97DB0C" w14:textId="056BCD50" w:rsidR="002E6F88" w:rsidRPr="00E859CE" w:rsidRDefault="002E6F88" w:rsidP="00E6549A">
            <w:pPr>
              <w:ind w:firstLine="0"/>
              <w:jc w:val="center"/>
              <w:rPr>
                <w:bCs/>
                <w:sz w:val="24"/>
              </w:rPr>
            </w:pPr>
            <w:r w:rsidRPr="00E859CE">
              <w:rPr>
                <w:sz w:val="24"/>
              </w:rPr>
              <w:t>6</w:t>
            </w:r>
            <w:r>
              <w:rPr>
                <w:sz w:val="24"/>
              </w:rPr>
              <w:t> </w:t>
            </w:r>
            <w:r w:rsidRPr="00E859CE">
              <w:rPr>
                <w:sz w:val="24"/>
              </w:rPr>
              <w:t>914,3</w:t>
            </w:r>
          </w:p>
        </w:tc>
        <w:tc>
          <w:tcPr>
            <w:tcW w:w="12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8BB4FA7" w14:textId="13B02D96" w:rsidR="002E6F88" w:rsidRPr="00E859CE" w:rsidRDefault="002E6F88" w:rsidP="00E6549A">
            <w:pPr>
              <w:ind w:firstLine="0"/>
              <w:jc w:val="center"/>
              <w:rPr>
                <w:bCs/>
                <w:sz w:val="24"/>
              </w:rPr>
            </w:pPr>
            <w:r w:rsidRPr="00E859CE">
              <w:rPr>
                <w:sz w:val="24"/>
              </w:rPr>
              <w:t>4</w:t>
            </w:r>
            <w:r>
              <w:rPr>
                <w:sz w:val="24"/>
              </w:rPr>
              <w:t> </w:t>
            </w:r>
            <w:r w:rsidRPr="00E859CE">
              <w:rPr>
                <w:sz w:val="24"/>
              </w:rPr>
              <w:t>697,2</w:t>
            </w:r>
          </w:p>
        </w:tc>
      </w:tr>
    </w:tbl>
    <w:p w14:paraId="363CFC52" w14:textId="77777777" w:rsidR="000C6ECF" w:rsidRPr="00EF034A" w:rsidRDefault="000C6ECF" w:rsidP="000C6ECF">
      <w:pPr>
        <w:rPr>
          <w:sz w:val="24"/>
        </w:rPr>
      </w:pPr>
    </w:p>
    <w:p w14:paraId="5CA8B52C" w14:textId="77777777" w:rsidR="000C6ECF" w:rsidRPr="00EF034A" w:rsidRDefault="000C6ECF" w:rsidP="000C6ECF">
      <w:pPr>
        <w:pStyle w:val="af7"/>
        <w:ind w:firstLine="567"/>
        <w:jc w:val="both"/>
        <w:rPr>
          <w:rFonts w:ascii="Times New Roman" w:hAnsi="Times New Roman"/>
          <w:sz w:val="24"/>
          <w:szCs w:val="24"/>
        </w:rPr>
      </w:pPr>
      <w:r w:rsidRPr="00EF034A">
        <w:rPr>
          <w:rFonts w:ascii="Times New Roman" w:hAnsi="Times New Roman"/>
          <w:sz w:val="24"/>
          <w:szCs w:val="24"/>
        </w:rPr>
        <w:t>Первоочередными задачами, как и прежде, остаются функционирование сети учреждений, основная часть которых приходится на отрасли образования и культуры, выполнение долговых обязательств.</w:t>
      </w:r>
    </w:p>
    <w:p w14:paraId="4F3B3B97" w14:textId="72CFF266" w:rsidR="000C6ECF" w:rsidRPr="00EF034A" w:rsidRDefault="000C6ECF" w:rsidP="000C6ECF">
      <w:pPr>
        <w:ind w:firstLine="540"/>
        <w:rPr>
          <w:sz w:val="24"/>
        </w:rPr>
      </w:pPr>
      <w:r w:rsidRPr="00EF034A">
        <w:rPr>
          <w:sz w:val="24"/>
        </w:rPr>
        <w:t xml:space="preserve">При формировании объема бюджетных ассигнований </w:t>
      </w:r>
      <w:r w:rsidR="00E17F0A">
        <w:rPr>
          <w:sz w:val="24"/>
        </w:rPr>
        <w:t>на 2024 год и на плановый период 2025 и 2026 годов</w:t>
      </w:r>
      <w:r w:rsidRPr="00EF034A">
        <w:rPr>
          <w:sz w:val="24"/>
        </w:rPr>
        <w:t xml:space="preserve"> реализованы следующие подходы:</w:t>
      </w:r>
    </w:p>
    <w:p w14:paraId="2E69EB32" w14:textId="77777777" w:rsidR="000C6ECF" w:rsidRDefault="000C6ECF" w:rsidP="000C6ECF">
      <w:pPr>
        <w:widowControl w:val="0"/>
        <w:ind w:firstLine="540"/>
        <w:rPr>
          <w:sz w:val="24"/>
        </w:rPr>
      </w:pPr>
      <w:r w:rsidRPr="00EF034A">
        <w:rPr>
          <w:sz w:val="24"/>
        </w:rPr>
        <w:t>1) планирование расходов осуществляется в рамках муниципальных программ и непрограммных направлений деятельности;</w:t>
      </w:r>
    </w:p>
    <w:p w14:paraId="3070A0C0" w14:textId="77777777" w:rsidR="000C6ECF" w:rsidRDefault="000C6ECF" w:rsidP="000C6ECF">
      <w:pPr>
        <w:widowControl w:val="0"/>
        <w:ind w:firstLine="540"/>
        <w:rPr>
          <w:sz w:val="24"/>
        </w:rPr>
      </w:pPr>
      <w:r w:rsidRPr="00EF034A">
        <w:rPr>
          <w:sz w:val="24"/>
        </w:rPr>
        <w:t>2) расходы на содержание органов местного самоуправления сформированы согласно доведенным Правительством Тверской области нормативам;</w:t>
      </w:r>
    </w:p>
    <w:p w14:paraId="6BD3B971" w14:textId="77777777" w:rsidR="000C6ECF" w:rsidRPr="00EF034A" w:rsidRDefault="000C6ECF" w:rsidP="000C6ECF">
      <w:pPr>
        <w:widowControl w:val="0"/>
        <w:ind w:firstLine="540"/>
        <w:rPr>
          <w:sz w:val="24"/>
        </w:rPr>
      </w:pPr>
      <w:r w:rsidRPr="00EF034A">
        <w:rPr>
          <w:sz w:val="24"/>
        </w:rPr>
        <w:t>3) финансирование муниципальных бюджетных учреждений осуществляется путем предоставления субсидий бюджетным учреждениям на финансовое обеспечение муниципального задания на оказание муниципальных услуг (выполнение работ) и субсидий на иные цели;</w:t>
      </w:r>
    </w:p>
    <w:p w14:paraId="347E2022" w14:textId="77777777" w:rsidR="000C6ECF" w:rsidRPr="00EF034A" w:rsidRDefault="000C6ECF" w:rsidP="000C6ECF">
      <w:pPr>
        <w:ind w:firstLine="540"/>
        <w:rPr>
          <w:sz w:val="24"/>
        </w:rPr>
      </w:pPr>
      <w:r w:rsidRPr="00EF034A">
        <w:rPr>
          <w:sz w:val="24"/>
        </w:rPr>
        <w:t xml:space="preserve">4) предусмотрено участие в софинансирование с </w:t>
      </w:r>
      <w:r>
        <w:rPr>
          <w:sz w:val="24"/>
        </w:rPr>
        <w:t>областным</w:t>
      </w:r>
      <w:r w:rsidRPr="00EF034A">
        <w:rPr>
          <w:sz w:val="24"/>
        </w:rPr>
        <w:t xml:space="preserve"> бюджетом Тверской области;</w:t>
      </w:r>
    </w:p>
    <w:p w14:paraId="65A38A65" w14:textId="2C8430C6" w:rsidR="000C6ECF" w:rsidRDefault="000C6ECF" w:rsidP="000C6ECF">
      <w:pPr>
        <w:ind w:firstLine="540"/>
        <w:rPr>
          <w:color w:val="000000"/>
          <w:sz w:val="24"/>
        </w:rPr>
      </w:pPr>
      <w:r w:rsidRPr="00EF034A">
        <w:rPr>
          <w:sz w:val="24"/>
        </w:rPr>
        <w:t>5) предусмотрены средства</w:t>
      </w:r>
      <w:r w:rsidRPr="00EF034A">
        <w:rPr>
          <w:color w:val="000000"/>
          <w:sz w:val="24"/>
        </w:rPr>
        <w:t xml:space="preserve"> АО </w:t>
      </w:r>
      <w:r w:rsidR="00E86009">
        <w:rPr>
          <w:color w:val="000000"/>
          <w:sz w:val="24"/>
        </w:rPr>
        <w:t>«</w:t>
      </w:r>
      <w:r w:rsidRPr="00EF034A">
        <w:rPr>
          <w:color w:val="000000"/>
          <w:sz w:val="24"/>
        </w:rPr>
        <w:t>Концерн Росэнергоатом</w:t>
      </w:r>
      <w:r w:rsidR="00E86009">
        <w:rPr>
          <w:color w:val="000000"/>
          <w:sz w:val="24"/>
        </w:rPr>
        <w:t>»</w:t>
      </w:r>
    </w:p>
    <w:p w14:paraId="4E0140EC" w14:textId="77777777" w:rsidR="000C6ECF" w:rsidRDefault="000C6ECF" w:rsidP="000C6ECF">
      <w:pPr>
        <w:ind w:firstLine="540"/>
        <w:rPr>
          <w:color w:val="000000"/>
          <w:sz w:val="24"/>
        </w:rPr>
      </w:pPr>
    </w:p>
    <w:p w14:paraId="2E93331C" w14:textId="77777777" w:rsidR="00E17F0A" w:rsidRDefault="00E17F0A" w:rsidP="000C6ECF">
      <w:pPr>
        <w:ind w:firstLine="540"/>
        <w:rPr>
          <w:color w:val="000000"/>
          <w:sz w:val="24"/>
        </w:rPr>
      </w:pPr>
    </w:p>
    <w:p w14:paraId="601C7CFB" w14:textId="77777777" w:rsidR="00E17F0A" w:rsidRDefault="00E17F0A" w:rsidP="000C6ECF">
      <w:pPr>
        <w:ind w:firstLine="540"/>
        <w:rPr>
          <w:color w:val="000000"/>
          <w:sz w:val="24"/>
        </w:rPr>
      </w:pPr>
    </w:p>
    <w:p w14:paraId="3FF391C9" w14:textId="77777777" w:rsidR="00E17F0A" w:rsidRDefault="00E17F0A" w:rsidP="000C6ECF">
      <w:pPr>
        <w:ind w:firstLine="540"/>
        <w:rPr>
          <w:color w:val="000000"/>
          <w:sz w:val="24"/>
        </w:rPr>
      </w:pPr>
    </w:p>
    <w:tbl>
      <w:tblPr>
        <w:tblW w:w="10632" w:type="dxa"/>
        <w:tblInd w:w="108" w:type="dxa"/>
        <w:tblLayout w:type="fixed"/>
        <w:tblLook w:val="04A0" w:firstRow="1" w:lastRow="0" w:firstColumn="1" w:lastColumn="0" w:noHBand="0" w:noVBand="1"/>
      </w:tblPr>
      <w:tblGrid>
        <w:gridCol w:w="4678"/>
        <w:gridCol w:w="1701"/>
        <w:gridCol w:w="1418"/>
        <w:gridCol w:w="1275"/>
        <w:gridCol w:w="1560"/>
      </w:tblGrid>
      <w:tr w:rsidR="000C6ECF" w:rsidRPr="00EF034A" w14:paraId="2FF8E154" w14:textId="77777777" w:rsidTr="00E86009">
        <w:trPr>
          <w:trHeight w:val="375"/>
        </w:trPr>
        <w:tc>
          <w:tcPr>
            <w:tcW w:w="10632" w:type="dxa"/>
            <w:gridSpan w:val="5"/>
            <w:tcBorders>
              <w:top w:val="nil"/>
              <w:left w:val="nil"/>
              <w:bottom w:val="nil"/>
              <w:right w:val="nil"/>
            </w:tcBorders>
            <w:shd w:val="clear" w:color="auto" w:fill="auto"/>
            <w:vAlign w:val="bottom"/>
            <w:hideMark/>
          </w:tcPr>
          <w:p w14:paraId="0FF7C979" w14:textId="3169E0BF" w:rsidR="000C6ECF" w:rsidRPr="00EF034A" w:rsidRDefault="000C6ECF" w:rsidP="00B22E9D">
            <w:pPr>
              <w:ind w:firstLine="0"/>
              <w:jc w:val="center"/>
              <w:rPr>
                <w:color w:val="000000"/>
                <w:sz w:val="24"/>
              </w:rPr>
            </w:pPr>
            <w:r>
              <w:rPr>
                <w:color w:val="000000"/>
                <w:sz w:val="24"/>
              </w:rPr>
              <w:lastRenderedPageBreak/>
              <w:t>Софинансирование расходов</w:t>
            </w:r>
            <w:r w:rsidRPr="00EF034A">
              <w:rPr>
                <w:color w:val="000000"/>
                <w:sz w:val="24"/>
              </w:rPr>
              <w:t xml:space="preserve"> на 202</w:t>
            </w:r>
            <w:r>
              <w:rPr>
                <w:color w:val="000000"/>
                <w:sz w:val="24"/>
              </w:rPr>
              <w:t>4</w:t>
            </w:r>
            <w:r w:rsidRPr="00EF034A">
              <w:rPr>
                <w:color w:val="000000"/>
                <w:sz w:val="24"/>
              </w:rPr>
              <w:t xml:space="preserve"> год</w:t>
            </w:r>
          </w:p>
        </w:tc>
      </w:tr>
      <w:tr w:rsidR="000C6ECF" w:rsidRPr="00EF034A" w14:paraId="16D1A603" w14:textId="77777777" w:rsidTr="00E17F0A">
        <w:trPr>
          <w:trHeight w:val="300"/>
        </w:trPr>
        <w:tc>
          <w:tcPr>
            <w:tcW w:w="4678" w:type="dxa"/>
            <w:tcBorders>
              <w:top w:val="nil"/>
              <w:left w:val="nil"/>
              <w:bottom w:val="nil"/>
              <w:right w:val="nil"/>
            </w:tcBorders>
            <w:shd w:val="clear" w:color="auto" w:fill="auto"/>
            <w:noWrap/>
            <w:vAlign w:val="bottom"/>
            <w:hideMark/>
          </w:tcPr>
          <w:p w14:paraId="79E91A18" w14:textId="77777777" w:rsidR="000C6ECF" w:rsidRPr="00EF034A" w:rsidRDefault="000C6ECF" w:rsidP="00E6549A">
            <w:pPr>
              <w:ind w:firstLine="0"/>
              <w:jc w:val="center"/>
              <w:rPr>
                <w:color w:val="000000"/>
                <w:sz w:val="24"/>
              </w:rPr>
            </w:pPr>
          </w:p>
        </w:tc>
        <w:tc>
          <w:tcPr>
            <w:tcW w:w="1701" w:type="dxa"/>
            <w:tcBorders>
              <w:top w:val="nil"/>
              <w:left w:val="nil"/>
              <w:bottom w:val="nil"/>
              <w:right w:val="nil"/>
            </w:tcBorders>
            <w:shd w:val="clear" w:color="auto" w:fill="auto"/>
            <w:noWrap/>
            <w:vAlign w:val="bottom"/>
            <w:hideMark/>
          </w:tcPr>
          <w:p w14:paraId="7E9B0EF7" w14:textId="77777777" w:rsidR="000C6ECF" w:rsidRPr="00EF034A" w:rsidRDefault="000C6ECF" w:rsidP="00E6549A">
            <w:pPr>
              <w:ind w:firstLine="0"/>
              <w:jc w:val="left"/>
              <w:rPr>
                <w:sz w:val="24"/>
              </w:rPr>
            </w:pPr>
          </w:p>
        </w:tc>
        <w:tc>
          <w:tcPr>
            <w:tcW w:w="1418" w:type="dxa"/>
            <w:tcBorders>
              <w:top w:val="nil"/>
              <w:left w:val="nil"/>
              <w:bottom w:val="nil"/>
              <w:right w:val="nil"/>
            </w:tcBorders>
            <w:shd w:val="clear" w:color="auto" w:fill="auto"/>
            <w:noWrap/>
            <w:vAlign w:val="bottom"/>
            <w:hideMark/>
          </w:tcPr>
          <w:p w14:paraId="1D9A0A80" w14:textId="77777777" w:rsidR="000C6ECF" w:rsidRPr="00EF034A" w:rsidRDefault="000C6ECF" w:rsidP="00E6549A">
            <w:pPr>
              <w:ind w:firstLine="0"/>
              <w:jc w:val="left"/>
              <w:rPr>
                <w:sz w:val="24"/>
              </w:rPr>
            </w:pPr>
          </w:p>
        </w:tc>
        <w:tc>
          <w:tcPr>
            <w:tcW w:w="1275" w:type="dxa"/>
            <w:tcBorders>
              <w:top w:val="nil"/>
              <w:left w:val="nil"/>
              <w:bottom w:val="nil"/>
              <w:right w:val="nil"/>
            </w:tcBorders>
            <w:shd w:val="clear" w:color="auto" w:fill="auto"/>
            <w:noWrap/>
            <w:vAlign w:val="bottom"/>
            <w:hideMark/>
          </w:tcPr>
          <w:p w14:paraId="39919236" w14:textId="77777777" w:rsidR="000C6ECF" w:rsidRPr="00EF034A" w:rsidRDefault="000C6ECF" w:rsidP="00E6549A">
            <w:pPr>
              <w:ind w:firstLine="0"/>
              <w:jc w:val="left"/>
              <w:rPr>
                <w:sz w:val="24"/>
              </w:rPr>
            </w:pPr>
          </w:p>
        </w:tc>
        <w:tc>
          <w:tcPr>
            <w:tcW w:w="1560" w:type="dxa"/>
            <w:tcBorders>
              <w:top w:val="nil"/>
              <w:left w:val="nil"/>
              <w:bottom w:val="nil"/>
              <w:right w:val="nil"/>
            </w:tcBorders>
            <w:shd w:val="clear" w:color="auto" w:fill="auto"/>
            <w:noWrap/>
            <w:vAlign w:val="bottom"/>
            <w:hideMark/>
          </w:tcPr>
          <w:p w14:paraId="20A306EC" w14:textId="77777777" w:rsidR="000C6ECF" w:rsidRDefault="000C6ECF" w:rsidP="00E6549A">
            <w:pPr>
              <w:ind w:firstLine="0"/>
              <w:jc w:val="left"/>
              <w:rPr>
                <w:sz w:val="24"/>
              </w:rPr>
            </w:pPr>
            <w:r>
              <w:rPr>
                <w:sz w:val="24"/>
              </w:rPr>
              <w:t xml:space="preserve"> </w:t>
            </w:r>
          </w:p>
          <w:p w14:paraId="294D5564" w14:textId="77777777" w:rsidR="000C6ECF" w:rsidRPr="00EF034A" w:rsidRDefault="000C6ECF" w:rsidP="00E6549A">
            <w:pPr>
              <w:ind w:firstLine="0"/>
              <w:jc w:val="left"/>
              <w:rPr>
                <w:sz w:val="24"/>
              </w:rPr>
            </w:pPr>
            <w:r>
              <w:rPr>
                <w:sz w:val="24"/>
              </w:rPr>
              <w:t>тыс. руб.</w:t>
            </w:r>
          </w:p>
        </w:tc>
      </w:tr>
      <w:tr w:rsidR="000C6ECF" w:rsidRPr="00E86009" w14:paraId="0D2E61F8" w14:textId="77777777" w:rsidTr="00E17F0A">
        <w:trPr>
          <w:trHeight w:val="936"/>
        </w:trPr>
        <w:tc>
          <w:tcPr>
            <w:tcW w:w="4678"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03DA7BEA" w14:textId="77777777" w:rsidR="000C6ECF" w:rsidRPr="00E17F0A" w:rsidRDefault="000C6ECF" w:rsidP="00E6549A">
            <w:pPr>
              <w:ind w:firstLine="0"/>
              <w:jc w:val="center"/>
              <w:rPr>
                <w:b/>
                <w:color w:val="000000"/>
                <w:sz w:val="24"/>
              </w:rPr>
            </w:pPr>
            <w:r w:rsidRPr="00E17F0A">
              <w:rPr>
                <w:b/>
                <w:color w:val="000000"/>
                <w:sz w:val="24"/>
              </w:rPr>
              <w:t>Наименование</w:t>
            </w:r>
          </w:p>
        </w:tc>
        <w:tc>
          <w:tcPr>
            <w:tcW w:w="1701" w:type="dxa"/>
            <w:tcBorders>
              <w:top w:val="single" w:sz="4" w:space="0" w:color="auto"/>
              <w:left w:val="nil"/>
              <w:bottom w:val="single" w:sz="4" w:space="0" w:color="auto"/>
              <w:right w:val="single" w:sz="4" w:space="0" w:color="auto"/>
            </w:tcBorders>
            <w:shd w:val="clear" w:color="auto" w:fill="DAEEF3" w:themeFill="accent5" w:themeFillTint="33"/>
            <w:vAlign w:val="bottom"/>
          </w:tcPr>
          <w:p w14:paraId="6FD063AC" w14:textId="630C9D00" w:rsidR="000C6ECF" w:rsidRPr="00E17F0A" w:rsidRDefault="00E86009" w:rsidP="00E6549A">
            <w:pPr>
              <w:ind w:firstLine="0"/>
              <w:jc w:val="center"/>
              <w:rPr>
                <w:b/>
                <w:color w:val="000000"/>
                <w:sz w:val="24"/>
              </w:rPr>
            </w:pPr>
            <w:r w:rsidRPr="00E17F0A">
              <w:rPr>
                <w:b/>
                <w:color w:val="000000"/>
                <w:sz w:val="24"/>
              </w:rPr>
              <w:t>Средства ФБ и ОБ</w:t>
            </w:r>
          </w:p>
        </w:tc>
        <w:tc>
          <w:tcPr>
            <w:tcW w:w="1418" w:type="dxa"/>
            <w:tcBorders>
              <w:top w:val="single" w:sz="4" w:space="0" w:color="auto"/>
              <w:left w:val="nil"/>
              <w:bottom w:val="single" w:sz="4" w:space="0" w:color="auto"/>
              <w:right w:val="single" w:sz="4" w:space="0" w:color="auto"/>
            </w:tcBorders>
            <w:shd w:val="clear" w:color="auto" w:fill="DAEEF3" w:themeFill="accent5" w:themeFillTint="33"/>
            <w:vAlign w:val="bottom"/>
          </w:tcPr>
          <w:p w14:paraId="288CA902" w14:textId="77777777" w:rsidR="000C6ECF" w:rsidRPr="00E17F0A" w:rsidRDefault="000C6ECF" w:rsidP="00E6549A">
            <w:pPr>
              <w:ind w:firstLine="0"/>
              <w:jc w:val="center"/>
              <w:rPr>
                <w:b/>
                <w:i/>
                <w:iCs/>
                <w:color w:val="000000"/>
                <w:sz w:val="24"/>
              </w:rPr>
            </w:pPr>
            <w:r w:rsidRPr="00E17F0A">
              <w:rPr>
                <w:b/>
                <w:i/>
                <w:iCs/>
                <w:color w:val="000000"/>
                <w:sz w:val="24"/>
              </w:rPr>
              <w:t>Средства бюджета округа</w:t>
            </w:r>
          </w:p>
        </w:tc>
        <w:tc>
          <w:tcPr>
            <w:tcW w:w="1275" w:type="dxa"/>
            <w:tcBorders>
              <w:top w:val="single" w:sz="4" w:space="0" w:color="auto"/>
              <w:left w:val="nil"/>
              <w:bottom w:val="single" w:sz="4" w:space="0" w:color="auto"/>
              <w:right w:val="single" w:sz="4" w:space="0" w:color="auto"/>
            </w:tcBorders>
            <w:shd w:val="clear" w:color="auto" w:fill="DAEEF3" w:themeFill="accent5" w:themeFillTint="33"/>
            <w:vAlign w:val="bottom"/>
          </w:tcPr>
          <w:p w14:paraId="373C7E61" w14:textId="65450D36" w:rsidR="000C6ECF" w:rsidRPr="00E17F0A" w:rsidRDefault="000C6ECF" w:rsidP="00E17F0A">
            <w:pPr>
              <w:ind w:firstLine="0"/>
              <w:jc w:val="center"/>
              <w:rPr>
                <w:b/>
                <w:color w:val="000000"/>
                <w:sz w:val="24"/>
              </w:rPr>
            </w:pPr>
            <w:r w:rsidRPr="00E17F0A">
              <w:rPr>
                <w:b/>
                <w:color w:val="000000"/>
                <w:sz w:val="24"/>
              </w:rPr>
              <w:t xml:space="preserve">Средства </w:t>
            </w:r>
            <w:proofErr w:type="spellStart"/>
            <w:r w:rsidRPr="00E17F0A">
              <w:rPr>
                <w:b/>
                <w:color w:val="000000"/>
                <w:sz w:val="24"/>
              </w:rPr>
              <w:t>юрид</w:t>
            </w:r>
            <w:proofErr w:type="spellEnd"/>
            <w:r w:rsidRPr="00E17F0A">
              <w:rPr>
                <w:b/>
                <w:color w:val="000000"/>
                <w:sz w:val="24"/>
              </w:rPr>
              <w:t xml:space="preserve"> физ. лиц</w:t>
            </w:r>
          </w:p>
        </w:tc>
        <w:tc>
          <w:tcPr>
            <w:tcW w:w="1560"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26C9221C" w14:textId="77777777" w:rsidR="000C6ECF" w:rsidRPr="00E17F0A" w:rsidRDefault="000C6ECF" w:rsidP="00E6549A">
            <w:pPr>
              <w:ind w:firstLine="0"/>
              <w:jc w:val="center"/>
              <w:rPr>
                <w:b/>
                <w:color w:val="000000"/>
                <w:sz w:val="24"/>
              </w:rPr>
            </w:pPr>
            <w:r w:rsidRPr="00E17F0A">
              <w:rPr>
                <w:b/>
                <w:color w:val="000000"/>
                <w:sz w:val="24"/>
              </w:rPr>
              <w:t>Всего</w:t>
            </w:r>
          </w:p>
        </w:tc>
      </w:tr>
      <w:tr w:rsidR="000C6ECF" w:rsidRPr="00E86009" w14:paraId="156BE633" w14:textId="77777777" w:rsidTr="00E17F0A">
        <w:trPr>
          <w:trHeight w:val="78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477119BF" w14:textId="75EFEA41" w:rsidR="000C6ECF" w:rsidRPr="00E86009" w:rsidRDefault="000C6ECF" w:rsidP="00E86009">
            <w:pPr>
              <w:ind w:firstLine="0"/>
              <w:rPr>
                <w:sz w:val="24"/>
              </w:rPr>
            </w:pPr>
            <w:r w:rsidRPr="00E86009">
              <w:rPr>
                <w:sz w:val="24"/>
              </w:rPr>
              <w:t>Организация транспортного обслуживания населения на межмуниципальных маршрутах перевозок, включенных в перечень маршрутов перевозок</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8F58622" w14:textId="58678F2E" w:rsidR="000C6ECF" w:rsidRPr="00E86009" w:rsidRDefault="000C6ECF" w:rsidP="00E6549A">
            <w:pPr>
              <w:ind w:firstLine="0"/>
              <w:jc w:val="center"/>
              <w:rPr>
                <w:color w:val="000000"/>
                <w:sz w:val="24"/>
              </w:rPr>
            </w:pPr>
            <w:r w:rsidRPr="00E86009">
              <w:rPr>
                <w:color w:val="000000"/>
                <w:sz w:val="24"/>
              </w:rPr>
              <w:t>20</w:t>
            </w:r>
            <w:r w:rsidR="009E3C7E">
              <w:rPr>
                <w:color w:val="000000"/>
                <w:sz w:val="24"/>
              </w:rPr>
              <w:t xml:space="preserve"> </w:t>
            </w:r>
            <w:r w:rsidRPr="00E86009">
              <w:rPr>
                <w:color w:val="000000"/>
                <w:sz w:val="24"/>
              </w:rPr>
              <w:t>160,1</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E27A6B5" w14:textId="17F26524" w:rsidR="000C6ECF" w:rsidRPr="00E86009" w:rsidRDefault="000C6ECF" w:rsidP="00E6549A">
            <w:pPr>
              <w:ind w:firstLine="0"/>
              <w:jc w:val="center"/>
              <w:rPr>
                <w:color w:val="000000"/>
                <w:sz w:val="24"/>
              </w:rPr>
            </w:pPr>
            <w:r w:rsidRPr="00E86009">
              <w:rPr>
                <w:color w:val="000000"/>
                <w:sz w:val="24"/>
              </w:rPr>
              <w:t>5</w:t>
            </w:r>
            <w:r w:rsidR="009E3C7E">
              <w:rPr>
                <w:color w:val="000000"/>
                <w:sz w:val="24"/>
              </w:rPr>
              <w:t xml:space="preserve"> </w:t>
            </w:r>
            <w:r w:rsidRPr="00E86009">
              <w:rPr>
                <w:color w:val="000000"/>
                <w:sz w:val="24"/>
              </w:rPr>
              <w:t>040,0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2335E39" w14:textId="77777777" w:rsidR="000C6ECF" w:rsidRPr="00E86009" w:rsidRDefault="000C6ECF" w:rsidP="00E6549A">
            <w:pPr>
              <w:ind w:firstLine="0"/>
              <w:jc w:val="center"/>
              <w:rPr>
                <w:sz w:val="24"/>
              </w:rPr>
            </w:pPr>
            <w:r w:rsidRPr="00E86009">
              <w:rPr>
                <w:sz w:val="24"/>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7B27CD5" w14:textId="4C661570" w:rsidR="000C6ECF" w:rsidRPr="00E86009" w:rsidRDefault="000C6ECF" w:rsidP="00E6549A">
            <w:pPr>
              <w:ind w:firstLine="0"/>
              <w:jc w:val="center"/>
              <w:rPr>
                <w:color w:val="000000"/>
                <w:sz w:val="24"/>
              </w:rPr>
            </w:pPr>
            <w:r w:rsidRPr="00E86009">
              <w:rPr>
                <w:color w:val="000000"/>
                <w:sz w:val="24"/>
              </w:rPr>
              <w:t>25</w:t>
            </w:r>
            <w:r w:rsidR="009E3C7E">
              <w:rPr>
                <w:color w:val="000000"/>
                <w:sz w:val="24"/>
              </w:rPr>
              <w:t xml:space="preserve"> </w:t>
            </w:r>
            <w:r w:rsidRPr="00E86009">
              <w:rPr>
                <w:color w:val="000000"/>
                <w:sz w:val="24"/>
              </w:rPr>
              <w:t>200,1</w:t>
            </w:r>
          </w:p>
        </w:tc>
      </w:tr>
      <w:tr w:rsidR="000C6ECF" w:rsidRPr="00E86009" w14:paraId="168864DF" w14:textId="77777777" w:rsidTr="00E17F0A">
        <w:trPr>
          <w:trHeight w:val="300"/>
        </w:trPr>
        <w:tc>
          <w:tcPr>
            <w:tcW w:w="4678" w:type="dxa"/>
            <w:tcBorders>
              <w:top w:val="nil"/>
              <w:left w:val="single" w:sz="4" w:space="0" w:color="auto"/>
              <w:bottom w:val="single" w:sz="4" w:space="0" w:color="auto"/>
              <w:right w:val="single" w:sz="4" w:space="0" w:color="auto"/>
            </w:tcBorders>
            <w:shd w:val="clear" w:color="auto" w:fill="auto"/>
            <w:vAlign w:val="bottom"/>
          </w:tcPr>
          <w:p w14:paraId="676AFEE1" w14:textId="48BEAD3A" w:rsidR="000C6ECF" w:rsidRPr="00E86009" w:rsidRDefault="000C6ECF" w:rsidP="00E86009">
            <w:pPr>
              <w:ind w:firstLine="0"/>
              <w:rPr>
                <w:sz w:val="24"/>
              </w:rPr>
            </w:pPr>
            <w:r w:rsidRPr="00E86009">
              <w:rPr>
                <w:sz w:val="24"/>
              </w:rPr>
              <w:t>Ремонт автомобильной дороги ул.</w:t>
            </w:r>
            <w:r w:rsidR="00B565C9">
              <w:rPr>
                <w:sz w:val="24"/>
              </w:rPr>
              <w:t xml:space="preserve"> </w:t>
            </w:r>
            <w:r w:rsidRPr="00E86009">
              <w:rPr>
                <w:sz w:val="24"/>
              </w:rPr>
              <w:t>Володарского</w:t>
            </w:r>
          </w:p>
        </w:tc>
        <w:tc>
          <w:tcPr>
            <w:tcW w:w="1701" w:type="dxa"/>
            <w:tcBorders>
              <w:top w:val="nil"/>
              <w:left w:val="nil"/>
              <w:bottom w:val="single" w:sz="4" w:space="0" w:color="auto"/>
              <w:right w:val="single" w:sz="4" w:space="0" w:color="auto"/>
            </w:tcBorders>
            <w:shd w:val="clear" w:color="auto" w:fill="auto"/>
            <w:noWrap/>
            <w:vAlign w:val="bottom"/>
          </w:tcPr>
          <w:p w14:paraId="0EC0DB1A" w14:textId="17ECC110" w:rsidR="000C6ECF" w:rsidRPr="00E86009" w:rsidRDefault="000C6ECF" w:rsidP="00E6549A">
            <w:pPr>
              <w:ind w:firstLine="0"/>
              <w:jc w:val="center"/>
              <w:rPr>
                <w:color w:val="000000"/>
                <w:sz w:val="24"/>
              </w:rPr>
            </w:pPr>
            <w:r w:rsidRPr="00E86009">
              <w:rPr>
                <w:color w:val="000000"/>
                <w:sz w:val="24"/>
              </w:rPr>
              <w:t>18</w:t>
            </w:r>
            <w:r w:rsidR="009E3C7E">
              <w:rPr>
                <w:color w:val="000000"/>
                <w:sz w:val="24"/>
              </w:rPr>
              <w:t xml:space="preserve"> </w:t>
            </w:r>
            <w:r w:rsidRPr="00E86009">
              <w:rPr>
                <w:color w:val="000000"/>
                <w:sz w:val="24"/>
              </w:rPr>
              <w:t>617,8</w:t>
            </w:r>
          </w:p>
        </w:tc>
        <w:tc>
          <w:tcPr>
            <w:tcW w:w="1418" w:type="dxa"/>
            <w:tcBorders>
              <w:top w:val="nil"/>
              <w:left w:val="nil"/>
              <w:bottom w:val="single" w:sz="4" w:space="0" w:color="auto"/>
              <w:right w:val="single" w:sz="4" w:space="0" w:color="auto"/>
            </w:tcBorders>
            <w:shd w:val="clear" w:color="auto" w:fill="auto"/>
            <w:noWrap/>
            <w:vAlign w:val="bottom"/>
          </w:tcPr>
          <w:p w14:paraId="17A2345D" w14:textId="491EC44F" w:rsidR="000C6ECF" w:rsidRPr="00E86009" w:rsidRDefault="000C6ECF" w:rsidP="00E6549A">
            <w:pPr>
              <w:ind w:firstLine="0"/>
              <w:jc w:val="center"/>
              <w:rPr>
                <w:color w:val="000000"/>
                <w:sz w:val="24"/>
              </w:rPr>
            </w:pPr>
            <w:r w:rsidRPr="00E86009">
              <w:rPr>
                <w:color w:val="000000"/>
                <w:sz w:val="24"/>
              </w:rPr>
              <w:t>2</w:t>
            </w:r>
            <w:r w:rsidR="009E3C7E">
              <w:rPr>
                <w:color w:val="000000"/>
                <w:sz w:val="24"/>
              </w:rPr>
              <w:t xml:space="preserve"> </w:t>
            </w:r>
            <w:r w:rsidRPr="00E86009">
              <w:rPr>
                <w:color w:val="000000"/>
                <w:sz w:val="24"/>
              </w:rPr>
              <w:t>068,6</w:t>
            </w:r>
          </w:p>
        </w:tc>
        <w:tc>
          <w:tcPr>
            <w:tcW w:w="1275" w:type="dxa"/>
            <w:tcBorders>
              <w:top w:val="nil"/>
              <w:left w:val="nil"/>
              <w:bottom w:val="single" w:sz="4" w:space="0" w:color="auto"/>
              <w:right w:val="single" w:sz="4" w:space="0" w:color="auto"/>
            </w:tcBorders>
            <w:shd w:val="clear" w:color="auto" w:fill="auto"/>
            <w:noWrap/>
            <w:vAlign w:val="bottom"/>
          </w:tcPr>
          <w:p w14:paraId="44BF84F0" w14:textId="77777777" w:rsidR="000C6ECF" w:rsidRPr="00E86009" w:rsidRDefault="000C6ECF" w:rsidP="00E6549A">
            <w:pPr>
              <w:ind w:firstLine="0"/>
              <w:jc w:val="center"/>
              <w:rPr>
                <w:sz w:val="24"/>
              </w:rPr>
            </w:pPr>
            <w:r w:rsidRPr="00E86009">
              <w:rPr>
                <w:sz w:val="24"/>
              </w:rPr>
              <w:t> </w:t>
            </w:r>
          </w:p>
        </w:tc>
        <w:tc>
          <w:tcPr>
            <w:tcW w:w="1560" w:type="dxa"/>
            <w:tcBorders>
              <w:top w:val="nil"/>
              <w:left w:val="nil"/>
              <w:bottom w:val="single" w:sz="4" w:space="0" w:color="auto"/>
              <w:right w:val="single" w:sz="4" w:space="0" w:color="auto"/>
            </w:tcBorders>
            <w:shd w:val="clear" w:color="auto" w:fill="auto"/>
            <w:noWrap/>
            <w:vAlign w:val="bottom"/>
          </w:tcPr>
          <w:p w14:paraId="025BCB06" w14:textId="03513A2A" w:rsidR="000C6ECF" w:rsidRPr="00E86009" w:rsidRDefault="000C6ECF" w:rsidP="00E6549A">
            <w:pPr>
              <w:ind w:firstLine="0"/>
              <w:jc w:val="center"/>
              <w:rPr>
                <w:color w:val="000000"/>
                <w:sz w:val="24"/>
              </w:rPr>
            </w:pPr>
            <w:r w:rsidRPr="00E86009">
              <w:rPr>
                <w:color w:val="000000"/>
                <w:sz w:val="24"/>
              </w:rPr>
              <w:t>20</w:t>
            </w:r>
            <w:r w:rsidR="009E3C7E">
              <w:rPr>
                <w:color w:val="000000"/>
                <w:sz w:val="24"/>
              </w:rPr>
              <w:t xml:space="preserve"> </w:t>
            </w:r>
            <w:r w:rsidRPr="00E86009">
              <w:rPr>
                <w:color w:val="000000"/>
                <w:sz w:val="24"/>
              </w:rPr>
              <w:t>686,4</w:t>
            </w:r>
          </w:p>
        </w:tc>
      </w:tr>
      <w:tr w:rsidR="000C6ECF" w:rsidRPr="00E86009" w14:paraId="678CD01C" w14:textId="77777777" w:rsidTr="00E17F0A">
        <w:trPr>
          <w:trHeight w:val="300"/>
        </w:trPr>
        <w:tc>
          <w:tcPr>
            <w:tcW w:w="4678" w:type="dxa"/>
            <w:tcBorders>
              <w:top w:val="nil"/>
              <w:left w:val="single" w:sz="4" w:space="0" w:color="auto"/>
              <w:bottom w:val="single" w:sz="4" w:space="0" w:color="auto"/>
              <w:right w:val="single" w:sz="4" w:space="0" w:color="auto"/>
            </w:tcBorders>
            <w:shd w:val="clear" w:color="auto" w:fill="auto"/>
            <w:vAlign w:val="bottom"/>
          </w:tcPr>
          <w:p w14:paraId="099281A1" w14:textId="7E27679B" w:rsidR="000C6ECF" w:rsidRPr="00E86009" w:rsidRDefault="000C6ECF" w:rsidP="00E86009">
            <w:pPr>
              <w:ind w:firstLine="0"/>
              <w:rPr>
                <w:sz w:val="24"/>
              </w:rPr>
            </w:pPr>
            <w:r w:rsidRPr="00E86009">
              <w:rPr>
                <w:sz w:val="24"/>
              </w:rPr>
              <w:t>Ремонт автомобильной дороги ул.</w:t>
            </w:r>
            <w:r w:rsidR="00B565C9">
              <w:rPr>
                <w:sz w:val="24"/>
              </w:rPr>
              <w:t xml:space="preserve"> </w:t>
            </w:r>
            <w:r w:rsidRPr="00E86009">
              <w:rPr>
                <w:sz w:val="24"/>
              </w:rPr>
              <w:t>Сенная</w:t>
            </w:r>
          </w:p>
        </w:tc>
        <w:tc>
          <w:tcPr>
            <w:tcW w:w="1701" w:type="dxa"/>
            <w:tcBorders>
              <w:top w:val="nil"/>
              <w:left w:val="nil"/>
              <w:bottom w:val="single" w:sz="4" w:space="0" w:color="auto"/>
              <w:right w:val="single" w:sz="4" w:space="0" w:color="auto"/>
            </w:tcBorders>
            <w:shd w:val="clear" w:color="auto" w:fill="auto"/>
            <w:noWrap/>
            <w:vAlign w:val="bottom"/>
          </w:tcPr>
          <w:p w14:paraId="5483B3F6" w14:textId="70B7451F" w:rsidR="000C6ECF" w:rsidRPr="00E86009" w:rsidRDefault="000C6ECF" w:rsidP="00E6549A">
            <w:pPr>
              <w:ind w:firstLine="0"/>
              <w:jc w:val="center"/>
              <w:rPr>
                <w:color w:val="000000"/>
                <w:sz w:val="24"/>
              </w:rPr>
            </w:pPr>
            <w:r w:rsidRPr="00E86009">
              <w:rPr>
                <w:color w:val="000000"/>
                <w:sz w:val="24"/>
              </w:rPr>
              <w:t>1</w:t>
            </w:r>
            <w:r w:rsidR="009E3C7E">
              <w:rPr>
                <w:color w:val="000000"/>
                <w:sz w:val="24"/>
              </w:rPr>
              <w:t xml:space="preserve"> </w:t>
            </w:r>
            <w:r w:rsidRPr="00E86009">
              <w:rPr>
                <w:color w:val="000000"/>
                <w:sz w:val="24"/>
              </w:rPr>
              <w:t>799,5</w:t>
            </w:r>
          </w:p>
        </w:tc>
        <w:tc>
          <w:tcPr>
            <w:tcW w:w="1418" w:type="dxa"/>
            <w:tcBorders>
              <w:top w:val="nil"/>
              <w:left w:val="nil"/>
              <w:bottom w:val="single" w:sz="4" w:space="0" w:color="auto"/>
              <w:right w:val="single" w:sz="4" w:space="0" w:color="auto"/>
            </w:tcBorders>
            <w:shd w:val="clear" w:color="auto" w:fill="auto"/>
            <w:noWrap/>
            <w:vAlign w:val="bottom"/>
          </w:tcPr>
          <w:p w14:paraId="5B9BC03A" w14:textId="77777777" w:rsidR="000C6ECF" w:rsidRPr="00E86009" w:rsidRDefault="000C6ECF" w:rsidP="00E6549A">
            <w:pPr>
              <w:ind w:firstLine="0"/>
              <w:jc w:val="center"/>
              <w:rPr>
                <w:color w:val="000000"/>
                <w:sz w:val="24"/>
              </w:rPr>
            </w:pPr>
            <w:r w:rsidRPr="00E86009">
              <w:rPr>
                <w:color w:val="000000"/>
                <w:sz w:val="24"/>
              </w:rPr>
              <w:t>199,9</w:t>
            </w:r>
          </w:p>
        </w:tc>
        <w:tc>
          <w:tcPr>
            <w:tcW w:w="1275" w:type="dxa"/>
            <w:tcBorders>
              <w:top w:val="nil"/>
              <w:left w:val="nil"/>
              <w:bottom w:val="single" w:sz="4" w:space="0" w:color="auto"/>
              <w:right w:val="single" w:sz="4" w:space="0" w:color="auto"/>
            </w:tcBorders>
            <w:shd w:val="clear" w:color="auto" w:fill="auto"/>
            <w:noWrap/>
            <w:vAlign w:val="bottom"/>
          </w:tcPr>
          <w:p w14:paraId="012A6570" w14:textId="77777777" w:rsidR="000C6ECF" w:rsidRPr="00E86009" w:rsidRDefault="000C6ECF" w:rsidP="00E6549A">
            <w:pPr>
              <w:ind w:firstLine="0"/>
              <w:jc w:val="center"/>
              <w:rPr>
                <w:sz w:val="24"/>
              </w:rPr>
            </w:pPr>
            <w:r w:rsidRPr="00E86009">
              <w:rPr>
                <w:sz w:val="24"/>
              </w:rPr>
              <w:t> </w:t>
            </w:r>
          </w:p>
        </w:tc>
        <w:tc>
          <w:tcPr>
            <w:tcW w:w="1560" w:type="dxa"/>
            <w:tcBorders>
              <w:top w:val="nil"/>
              <w:left w:val="nil"/>
              <w:bottom w:val="single" w:sz="4" w:space="0" w:color="auto"/>
              <w:right w:val="single" w:sz="4" w:space="0" w:color="auto"/>
            </w:tcBorders>
            <w:shd w:val="clear" w:color="auto" w:fill="auto"/>
            <w:noWrap/>
            <w:vAlign w:val="bottom"/>
          </w:tcPr>
          <w:p w14:paraId="52823089" w14:textId="5E3113E1" w:rsidR="000C6ECF" w:rsidRPr="00E86009" w:rsidRDefault="000C6ECF" w:rsidP="00E6549A">
            <w:pPr>
              <w:ind w:firstLine="0"/>
              <w:jc w:val="center"/>
              <w:rPr>
                <w:color w:val="000000"/>
                <w:sz w:val="24"/>
              </w:rPr>
            </w:pPr>
            <w:r w:rsidRPr="00E86009">
              <w:rPr>
                <w:color w:val="000000"/>
                <w:sz w:val="24"/>
              </w:rPr>
              <w:t>1</w:t>
            </w:r>
            <w:r w:rsidR="009E3C7E">
              <w:rPr>
                <w:color w:val="000000"/>
                <w:sz w:val="24"/>
              </w:rPr>
              <w:t xml:space="preserve"> </w:t>
            </w:r>
            <w:r w:rsidRPr="00E86009">
              <w:rPr>
                <w:color w:val="000000"/>
                <w:sz w:val="24"/>
              </w:rPr>
              <w:t>999,4</w:t>
            </w:r>
          </w:p>
        </w:tc>
      </w:tr>
      <w:tr w:rsidR="000C6ECF" w:rsidRPr="00E86009" w14:paraId="7EB3A3F7" w14:textId="77777777" w:rsidTr="00E17F0A">
        <w:trPr>
          <w:trHeight w:val="300"/>
        </w:trPr>
        <w:tc>
          <w:tcPr>
            <w:tcW w:w="4678" w:type="dxa"/>
            <w:tcBorders>
              <w:top w:val="nil"/>
              <w:left w:val="single" w:sz="4" w:space="0" w:color="auto"/>
              <w:bottom w:val="single" w:sz="4" w:space="0" w:color="auto"/>
              <w:right w:val="single" w:sz="4" w:space="0" w:color="auto"/>
            </w:tcBorders>
            <w:shd w:val="clear" w:color="auto" w:fill="auto"/>
            <w:vAlign w:val="bottom"/>
          </w:tcPr>
          <w:p w14:paraId="2018AD66" w14:textId="75241720" w:rsidR="000C6ECF" w:rsidRPr="00E86009" w:rsidRDefault="000C6ECF" w:rsidP="00E86009">
            <w:pPr>
              <w:ind w:firstLine="0"/>
              <w:rPr>
                <w:sz w:val="24"/>
              </w:rPr>
            </w:pPr>
            <w:r w:rsidRPr="00E86009">
              <w:rPr>
                <w:sz w:val="24"/>
              </w:rPr>
              <w:t>Ремонт автомобильной  дороги ул.</w:t>
            </w:r>
            <w:r w:rsidR="009E3C7E">
              <w:rPr>
                <w:sz w:val="24"/>
              </w:rPr>
              <w:t xml:space="preserve"> </w:t>
            </w:r>
            <w:proofErr w:type="spellStart"/>
            <w:r w:rsidRPr="00E86009">
              <w:rPr>
                <w:sz w:val="24"/>
              </w:rPr>
              <w:t>К.Маркса</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6DC0D2C1" w14:textId="41E3ACF3" w:rsidR="000C6ECF" w:rsidRPr="00E86009" w:rsidRDefault="000C6ECF" w:rsidP="00E6549A">
            <w:pPr>
              <w:ind w:firstLine="0"/>
              <w:jc w:val="center"/>
              <w:rPr>
                <w:color w:val="000000"/>
                <w:sz w:val="24"/>
              </w:rPr>
            </w:pPr>
            <w:r w:rsidRPr="00E86009">
              <w:rPr>
                <w:color w:val="000000"/>
                <w:sz w:val="24"/>
              </w:rPr>
              <w:t>8</w:t>
            </w:r>
            <w:r w:rsidR="009E3C7E">
              <w:rPr>
                <w:color w:val="000000"/>
                <w:sz w:val="24"/>
              </w:rPr>
              <w:t xml:space="preserve"> </w:t>
            </w:r>
            <w:r w:rsidRPr="00E86009">
              <w:rPr>
                <w:color w:val="000000"/>
                <w:sz w:val="24"/>
              </w:rPr>
              <w:t>743,9</w:t>
            </w:r>
          </w:p>
        </w:tc>
        <w:tc>
          <w:tcPr>
            <w:tcW w:w="1418" w:type="dxa"/>
            <w:tcBorders>
              <w:top w:val="nil"/>
              <w:left w:val="nil"/>
              <w:bottom w:val="single" w:sz="4" w:space="0" w:color="auto"/>
              <w:right w:val="single" w:sz="4" w:space="0" w:color="auto"/>
            </w:tcBorders>
            <w:shd w:val="clear" w:color="auto" w:fill="auto"/>
            <w:noWrap/>
            <w:vAlign w:val="bottom"/>
          </w:tcPr>
          <w:p w14:paraId="196238DE" w14:textId="77777777" w:rsidR="000C6ECF" w:rsidRPr="00E86009" w:rsidRDefault="000C6ECF" w:rsidP="00E6549A">
            <w:pPr>
              <w:ind w:firstLine="0"/>
              <w:jc w:val="center"/>
              <w:rPr>
                <w:color w:val="000000"/>
                <w:sz w:val="24"/>
              </w:rPr>
            </w:pPr>
            <w:r w:rsidRPr="00E86009">
              <w:rPr>
                <w:color w:val="000000"/>
                <w:sz w:val="24"/>
              </w:rPr>
              <w:t>971,5</w:t>
            </w:r>
          </w:p>
        </w:tc>
        <w:tc>
          <w:tcPr>
            <w:tcW w:w="1275" w:type="dxa"/>
            <w:tcBorders>
              <w:top w:val="nil"/>
              <w:left w:val="nil"/>
              <w:bottom w:val="single" w:sz="4" w:space="0" w:color="auto"/>
              <w:right w:val="single" w:sz="4" w:space="0" w:color="auto"/>
            </w:tcBorders>
            <w:shd w:val="clear" w:color="auto" w:fill="auto"/>
            <w:noWrap/>
            <w:vAlign w:val="bottom"/>
          </w:tcPr>
          <w:p w14:paraId="682C4EC6" w14:textId="77777777" w:rsidR="000C6ECF" w:rsidRPr="00E86009" w:rsidRDefault="000C6ECF" w:rsidP="00E6549A">
            <w:pPr>
              <w:ind w:firstLine="0"/>
              <w:jc w:val="center"/>
              <w:rPr>
                <w:sz w:val="24"/>
              </w:rPr>
            </w:pPr>
            <w:r w:rsidRPr="00E86009">
              <w:rPr>
                <w:sz w:val="24"/>
              </w:rPr>
              <w:t> </w:t>
            </w:r>
          </w:p>
        </w:tc>
        <w:tc>
          <w:tcPr>
            <w:tcW w:w="1560" w:type="dxa"/>
            <w:tcBorders>
              <w:top w:val="nil"/>
              <w:left w:val="nil"/>
              <w:bottom w:val="single" w:sz="4" w:space="0" w:color="auto"/>
              <w:right w:val="single" w:sz="4" w:space="0" w:color="auto"/>
            </w:tcBorders>
            <w:shd w:val="clear" w:color="auto" w:fill="auto"/>
            <w:noWrap/>
            <w:vAlign w:val="bottom"/>
          </w:tcPr>
          <w:p w14:paraId="06D6EFA1" w14:textId="1BD4888B" w:rsidR="000C6ECF" w:rsidRPr="00E86009" w:rsidRDefault="000C6ECF" w:rsidP="00E6549A">
            <w:pPr>
              <w:ind w:firstLine="0"/>
              <w:jc w:val="center"/>
              <w:rPr>
                <w:color w:val="000000"/>
                <w:sz w:val="24"/>
              </w:rPr>
            </w:pPr>
            <w:r w:rsidRPr="00E86009">
              <w:rPr>
                <w:color w:val="000000"/>
                <w:sz w:val="24"/>
              </w:rPr>
              <w:t>9</w:t>
            </w:r>
            <w:r w:rsidR="009E3C7E">
              <w:rPr>
                <w:color w:val="000000"/>
                <w:sz w:val="24"/>
              </w:rPr>
              <w:t xml:space="preserve"> </w:t>
            </w:r>
            <w:r w:rsidRPr="00E86009">
              <w:rPr>
                <w:color w:val="000000"/>
                <w:sz w:val="24"/>
              </w:rPr>
              <w:t>715,4</w:t>
            </w:r>
          </w:p>
        </w:tc>
      </w:tr>
      <w:tr w:rsidR="000C6ECF" w:rsidRPr="00E86009" w14:paraId="675DAEED" w14:textId="77777777" w:rsidTr="00E17F0A">
        <w:trPr>
          <w:trHeight w:val="212"/>
        </w:trPr>
        <w:tc>
          <w:tcPr>
            <w:tcW w:w="4678" w:type="dxa"/>
            <w:tcBorders>
              <w:top w:val="nil"/>
              <w:left w:val="single" w:sz="4" w:space="0" w:color="auto"/>
              <w:bottom w:val="single" w:sz="4" w:space="0" w:color="auto"/>
              <w:right w:val="single" w:sz="4" w:space="0" w:color="auto"/>
            </w:tcBorders>
            <w:shd w:val="clear" w:color="auto" w:fill="auto"/>
            <w:vAlign w:val="bottom"/>
          </w:tcPr>
          <w:p w14:paraId="4CA62893" w14:textId="04980E41" w:rsidR="000C6ECF" w:rsidRPr="00E86009" w:rsidRDefault="000C6ECF" w:rsidP="00E86009">
            <w:pPr>
              <w:ind w:firstLine="0"/>
              <w:rPr>
                <w:color w:val="000000"/>
                <w:sz w:val="24"/>
              </w:rPr>
            </w:pPr>
            <w:r w:rsidRPr="00E86009">
              <w:rPr>
                <w:sz w:val="24"/>
              </w:rPr>
              <w:t>Ремонт автомобильной дороги ул.</w:t>
            </w:r>
            <w:r w:rsidR="009E3C7E">
              <w:rPr>
                <w:sz w:val="24"/>
              </w:rPr>
              <w:t xml:space="preserve"> </w:t>
            </w:r>
            <w:r w:rsidRPr="00E86009">
              <w:rPr>
                <w:sz w:val="24"/>
              </w:rPr>
              <w:t>Моисеева</w:t>
            </w:r>
          </w:p>
        </w:tc>
        <w:tc>
          <w:tcPr>
            <w:tcW w:w="1701" w:type="dxa"/>
            <w:tcBorders>
              <w:top w:val="nil"/>
              <w:left w:val="nil"/>
              <w:bottom w:val="single" w:sz="4" w:space="0" w:color="auto"/>
              <w:right w:val="single" w:sz="4" w:space="0" w:color="auto"/>
            </w:tcBorders>
            <w:shd w:val="clear" w:color="auto" w:fill="auto"/>
            <w:noWrap/>
            <w:vAlign w:val="bottom"/>
          </w:tcPr>
          <w:p w14:paraId="1D6F7455" w14:textId="77777777" w:rsidR="000C6ECF" w:rsidRPr="00E86009" w:rsidRDefault="000C6ECF" w:rsidP="00E6549A">
            <w:pPr>
              <w:ind w:firstLine="0"/>
              <w:jc w:val="center"/>
              <w:rPr>
                <w:color w:val="000000"/>
                <w:sz w:val="24"/>
              </w:rPr>
            </w:pPr>
            <w:r w:rsidRPr="00E86009">
              <w:rPr>
                <w:color w:val="000000"/>
                <w:sz w:val="24"/>
              </w:rPr>
              <w:t>5589,1</w:t>
            </w:r>
          </w:p>
        </w:tc>
        <w:tc>
          <w:tcPr>
            <w:tcW w:w="1418" w:type="dxa"/>
            <w:tcBorders>
              <w:top w:val="nil"/>
              <w:left w:val="nil"/>
              <w:bottom w:val="single" w:sz="4" w:space="0" w:color="auto"/>
              <w:right w:val="single" w:sz="4" w:space="0" w:color="auto"/>
            </w:tcBorders>
            <w:shd w:val="clear" w:color="auto" w:fill="auto"/>
            <w:noWrap/>
            <w:vAlign w:val="bottom"/>
          </w:tcPr>
          <w:p w14:paraId="57CEAE0E" w14:textId="77777777" w:rsidR="000C6ECF" w:rsidRPr="00E86009" w:rsidRDefault="000C6ECF" w:rsidP="00E6549A">
            <w:pPr>
              <w:ind w:firstLine="0"/>
              <w:jc w:val="center"/>
              <w:rPr>
                <w:color w:val="000000"/>
                <w:sz w:val="24"/>
              </w:rPr>
            </w:pPr>
            <w:r w:rsidRPr="00E86009">
              <w:rPr>
                <w:color w:val="000000"/>
                <w:sz w:val="24"/>
              </w:rPr>
              <w:t>621,0</w:t>
            </w:r>
          </w:p>
        </w:tc>
        <w:tc>
          <w:tcPr>
            <w:tcW w:w="1275" w:type="dxa"/>
            <w:tcBorders>
              <w:top w:val="nil"/>
              <w:left w:val="nil"/>
              <w:bottom w:val="single" w:sz="4" w:space="0" w:color="auto"/>
              <w:right w:val="single" w:sz="4" w:space="0" w:color="auto"/>
            </w:tcBorders>
            <w:shd w:val="clear" w:color="auto" w:fill="auto"/>
            <w:noWrap/>
            <w:vAlign w:val="bottom"/>
          </w:tcPr>
          <w:p w14:paraId="2EF82C5F" w14:textId="77777777" w:rsidR="000C6ECF" w:rsidRPr="00E86009" w:rsidRDefault="000C6ECF" w:rsidP="00E6549A">
            <w:pPr>
              <w:ind w:firstLine="0"/>
              <w:jc w:val="center"/>
              <w:rPr>
                <w:color w:val="000000"/>
                <w:sz w:val="24"/>
              </w:rPr>
            </w:pPr>
            <w:r w:rsidRPr="00E86009">
              <w:rPr>
                <w:sz w:val="24"/>
              </w:rPr>
              <w:t> </w:t>
            </w:r>
          </w:p>
        </w:tc>
        <w:tc>
          <w:tcPr>
            <w:tcW w:w="1560" w:type="dxa"/>
            <w:tcBorders>
              <w:top w:val="nil"/>
              <w:left w:val="nil"/>
              <w:bottom w:val="single" w:sz="4" w:space="0" w:color="auto"/>
              <w:right w:val="single" w:sz="4" w:space="0" w:color="auto"/>
            </w:tcBorders>
            <w:shd w:val="clear" w:color="auto" w:fill="auto"/>
            <w:noWrap/>
            <w:vAlign w:val="bottom"/>
          </w:tcPr>
          <w:p w14:paraId="01CB17D3" w14:textId="77777777" w:rsidR="000C6ECF" w:rsidRPr="00E86009" w:rsidRDefault="000C6ECF" w:rsidP="00E6549A">
            <w:pPr>
              <w:ind w:firstLine="0"/>
              <w:jc w:val="center"/>
              <w:rPr>
                <w:color w:val="000000"/>
                <w:sz w:val="24"/>
              </w:rPr>
            </w:pPr>
            <w:r w:rsidRPr="00E86009">
              <w:rPr>
                <w:color w:val="000000"/>
                <w:sz w:val="24"/>
              </w:rPr>
              <w:t>6210,1</w:t>
            </w:r>
          </w:p>
        </w:tc>
      </w:tr>
      <w:tr w:rsidR="000C6ECF" w:rsidRPr="00E86009" w14:paraId="1B9D0A76" w14:textId="77777777" w:rsidTr="00E17F0A">
        <w:trPr>
          <w:trHeight w:val="306"/>
        </w:trPr>
        <w:tc>
          <w:tcPr>
            <w:tcW w:w="4678" w:type="dxa"/>
            <w:tcBorders>
              <w:top w:val="nil"/>
              <w:left w:val="single" w:sz="4" w:space="0" w:color="auto"/>
              <w:bottom w:val="single" w:sz="4" w:space="0" w:color="auto"/>
              <w:right w:val="single" w:sz="4" w:space="0" w:color="auto"/>
            </w:tcBorders>
            <w:shd w:val="clear" w:color="auto" w:fill="auto"/>
            <w:vAlign w:val="bottom"/>
          </w:tcPr>
          <w:p w14:paraId="100C9990" w14:textId="5CAD4470" w:rsidR="000C6ECF" w:rsidRPr="00E86009" w:rsidRDefault="000C6ECF" w:rsidP="00E86009">
            <w:pPr>
              <w:ind w:firstLine="0"/>
              <w:rPr>
                <w:color w:val="000000"/>
                <w:sz w:val="24"/>
              </w:rPr>
            </w:pPr>
            <w:r w:rsidRPr="00E86009">
              <w:rPr>
                <w:sz w:val="24"/>
              </w:rPr>
              <w:t>Ремонт автомобильной дороги ул.</w:t>
            </w:r>
            <w:r w:rsidR="00B565C9">
              <w:rPr>
                <w:sz w:val="24"/>
              </w:rPr>
              <w:t xml:space="preserve"> </w:t>
            </w:r>
            <w:r w:rsidRPr="00E86009">
              <w:rPr>
                <w:sz w:val="24"/>
              </w:rPr>
              <w:t>Свободная</w:t>
            </w:r>
          </w:p>
        </w:tc>
        <w:tc>
          <w:tcPr>
            <w:tcW w:w="1701" w:type="dxa"/>
            <w:tcBorders>
              <w:top w:val="nil"/>
              <w:left w:val="nil"/>
              <w:bottom w:val="single" w:sz="4" w:space="0" w:color="auto"/>
              <w:right w:val="single" w:sz="4" w:space="0" w:color="auto"/>
            </w:tcBorders>
            <w:shd w:val="clear" w:color="auto" w:fill="auto"/>
            <w:noWrap/>
            <w:vAlign w:val="bottom"/>
          </w:tcPr>
          <w:p w14:paraId="4E6BDD2A" w14:textId="566EB553" w:rsidR="000C6ECF" w:rsidRPr="00E86009" w:rsidRDefault="000C6ECF" w:rsidP="00E6549A">
            <w:pPr>
              <w:ind w:firstLine="0"/>
              <w:jc w:val="center"/>
              <w:rPr>
                <w:color w:val="000000"/>
                <w:sz w:val="24"/>
              </w:rPr>
            </w:pPr>
            <w:r w:rsidRPr="00E86009">
              <w:rPr>
                <w:color w:val="000000"/>
                <w:sz w:val="24"/>
              </w:rPr>
              <w:t>8</w:t>
            </w:r>
            <w:r w:rsidR="009E3C7E">
              <w:rPr>
                <w:color w:val="000000"/>
                <w:sz w:val="24"/>
              </w:rPr>
              <w:t xml:space="preserve"> </w:t>
            </w:r>
            <w:r w:rsidRPr="00E86009">
              <w:rPr>
                <w:color w:val="000000"/>
                <w:sz w:val="24"/>
              </w:rPr>
              <w:t>496,5</w:t>
            </w:r>
          </w:p>
        </w:tc>
        <w:tc>
          <w:tcPr>
            <w:tcW w:w="1418" w:type="dxa"/>
            <w:tcBorders>
              <w:top w:val="nil"/>
              <w:left w:val="nil"/>
              <w:bottom w:val="single" w:sz="4" w:space="0" w:color="auto"/>
              <w:right w:val="single" w:sz="4" w:space="0" w:color="auto"/>
            </w:tcBorders>
            <w:shd w:val="clear" w:color="auto" w:fill="auto"/>
            <w:noWrap/>
            <w:vAlign w:val="bottom"/>
          </w:tcPr>
          <w:p w14:paraId="1B106269" w14:textId="77777777" w:rsidR="000C6ECF" w:rsidRPr="00E86009" w:rsidRDefault="000C6ECF" w:rsidP="00E6549A">
            <w:pPr>
              <w:ind w:firstLine="0"/>
              <w:jc w:val="center"/>
              <w:rPr>
                <w:color w:val="000000"/>
                <w:sz w:val="24"/>
              </w:rPr>
            </w:pPr>
            <w:r w:rsidRPr="00E86009">
              <w:rPr>
                <w:color w:val="000000"/>
                <w:sz w:val="24"/>
              </w:rPr>
              <w:t>944,1</w:t>
            </w:r>
          </w:p>
        </w:tc>
        <w:tc>
          <w:tcPr>
            <w:tcW w:w="1275" w:type="dxa"/>
            <w:tcBorders>
              <w:top w:val="nil"/>
              <w:left w:val="nil"/>
              <w:bottom w:val="single" w:sz="4" w:space="0" w:color="auto"/>
              <w:right w:val="single" w:sz="4" w:space="0" w:color="auto"/>
            </w:tcBorders>
            <w:shd w:val="clear" w:color="auto" w:fill="auto"/>
            <w:noWrap/>
            <w:vAlign w:val="bottom"/>
          </w:tcPr>
          <w:p w14:paraId="5E9C1AED" w14:textId="77777777" w:rsidR="000C6ECF" w:rsidRPr="00E86009" w:rsidRDefault="000C6ECF" w:rsidP="00E6549A">
            <w:pPr>
              <w:ind w:firstLine="0"/>
              <w:jc w:val="center"/>
              <w:rPr>
                <w:color w:val="000000"/>
                <w:sz w:val="24"/>
              </w:rPr>
            </w:pPr>
            <w:r w:rsidRPr="00E86009">
              <w:rPr>
                <w:sz w:val="24"/>
              </w:rPr>
              <w:t> </w:t>
            </w:r>
          </w:p>
        </w:tc>
        <w:tc>
          <w:tcPr>
            <w:tcW w:w="1560" w:type="dxa"/>
            <w:tcBorders>
              <w:top w:val="nil"/>
              <w:left w:val="nil"/>
              <w:bottom w:val="single" w:sz="4" w:space="0" w:color="auto"/>
              <w:right w:val="single" w:sz="4" w:space="0" w:color="auto"/>
            </w:tcBorders>
            <w:shd w:val="clear" w:color="auto" w:fill="auto"/>
            <w:noWrap/>
            <w:vAlign w:val="bottom"/>
          </w:tcPr>
          <w:p w14:paraId="25C1EC90" w14:textId="4386F2E5" w:rsidR="000C6ECF" w:rsidRPr="00E86009" w:rsidRDefault="000C6ECF" w:rsidP="00E6549A">
            <w:pPr>
              <w:ind w:firstLine="0"/>
              <w:jc w:val="center"/>
              <w:rPr>
                <w:color w:val="000000"/>
                <w:sz w:val="24"/>
              </w:rPr>
            </w:pPr>
            <w:r w:rsidRPr="00E86009">
              <w:rPr>
                <w:color w:val="000000"/>
                <w:sz w:val="24"/>
              </w:rPr>
              <w:t>9</w:t>
            </w:r>
            <w:r w:rsidR="009E3C7E">
              <w:rPr>
                <w:color w:val="000000"/>
                <w:sz w:val="24"/>
              </w:rPr>
              <w:t xml:space="preserve"> </w:t>
            </w:r>
            <w:r w:rsidRPr="00E86009">
              <w:rPr>
                <w:color w:val="000000"/>
                <w:sz w:val="24"/>
              </w:rPr>
              <w:t>440,6</w:t>
            </w:r>
          </w:p>
        </w:tc>
      </w:tr>
      <w:tr w:rsidR="000C6ECF" w:rsidRPr="00E86009" w14:paraId="31FDF533" w14:textId="77777777" w:rsidTr="00E17F0A">
        <w:trPr>
          <w:trHeight w:val="261"/>
        </w:trPr>
        <w:tc>
          <w:tcPr>
            <w:tcW w:w="4678" w:type="dxa"/>
            <w:tcBorders>
              <w:top w:val="nil"/>
              <w:left w:val="single" w:sz="4" w:space="0" w:color="auto"/>
              <w:bottom w:val="single" w:sz="4" w:space="0" w:color="auto"/>
              <w:right w:val="single" w:sz="4" w:space="0" w:color="auto"/>
            </w:tcBorders>
            <w:shd w:val="clear" w:color="auto" w:fill="auto"/>
            <w:vAlign w:val="bottom"/>
          </w:tcPr>
          <w:p w14:paraId="72A7028B" w14:textId="603B4404" w:rsidR="000C6ECF" w:rsidRPr="00E86009" w:rsidRDefault="000C6ECF" w:rsidP="00E86009">
            <w:pPr>
              <w:ind w:firstLine="0"/>
              <w:rPr>
                <w:color w:val="000000"/>
                <w:sz w:val="24"/>
              </w:rPr>
            </w:pPr>
            <w:r w:rsidRPr="00E86009">
              <w:rPr>
                <w:sz w:val="24"/>
              </w:rPr>
              <w:t>Ремонт автомобильной  дороги ул.</w:t>
            </w:r>
            <w:r w:rsidR="00B565C9">
              <w:rPr>
                <w:sz w:val="24"/>
              </w:rPr>
              <w:t xml:space="preserve"> </w:t>
            </w:r>
            <w:r w:rsidRPr="00E86009">
              <w:rPr>
                <w:sz w:val="24"/>
              </w:rPr>
              <w:t>Ворошилова</w:t>
            </w:r>
          </w:p>
        </w:tc>
        <w:tc>
          <w:tcPr>
            <w:tcW w:w="1701" w:type="dxa"/>
            <w:tcBorders>
              <w:top w:val="nil"/>
              <w:left w:val="nil"/>
              <w:bottom w:val="single" w:sz="4" w:space="0" w:color="auto"/>
              <w:right w:val="single" w:sz="4" w:space="0" w:color="auto"/>
            </w:tcBorders>
            <w:shd w:val="clear" w:color="auto" w:fill="auto"/>
            <w:noWrap/>
            <w:vAlign w:val="bottom"/>
          </w:tcPr>
          <w:p w14:paraId="0C1978BF" w14:textId="702F2331" w:rsidR="000C6ECF" w:rsidRPr="00E86009" w:rsidRDefault="000C6ECF" w:rsidP="00E6549A">
            <w:pPr>
              <w:ind w:firstLine="0"/>
              <w:jc w:val="center"/>
              <w:rPr>
                <w:color w:val="000000"/>
                <w:sz w:val="24"/>
              </w:rPr>
            </w:pPr>
            <w:r w:rsidRPr="00E86009">
              <w:rPr>
                <w:color w:val="000000"/>
                <w:sz w:val="24"/>
              </w:rPr>
              <w:t>2</w:t>
            </w:r>
            <w:r w:rsidR="009E3C7E">
              <w:rPr>
                <w:color w:val="000000"/>
                <w:sz w:val="24"/>
              </w:rPr>
              <w:t xml:space="preserve"> </w:t>
            </w:r>
            <w:r w:rsidRPr="00E86009">
              <w:rPr>
                <w:color w:val="000000"/>
                <w:sz w:val="24"/>
              </w:rPr>
              <w:t>574,4</w:t>
            </w:r>
          </w:p>
        </w:tc>
        <w:tc>
          <w:tcPr>
            <w:tcW w:w="1418" w:type="dxa"/>
            <w:tcBorders>
              <w:top w:val="nil"/>
              <w:left w:val="nil"/>
              <w:bottom w:val="single" w:sz="4" w:space="0" w:color="auto"/>
              <w:right w:val="single" w:sz="4" w:space="0" w:color="auto"/>
            </w:tcBorders>
            <w:shd w:val="clear" w:color="auto" w:fill="auto"/>
            <w:noWrap/>
            <w:vAlign w:val="bottom"/>
          </w:tcPr>
          <w:p w14:paraId="483A00BE" w14:textId="77777777" w:rsidR="000C6ECF" w:rsidRPr="00E86009" w:rsidRDefault="000C6ECF" w:rsidP="00E6549A">
            <w:pPr>
              <w:ind w:firstLine="0"/>
              <w:jc w:val="center"/>
              <w:rPr>
                <w:color w:val="000000"/>
                <w:sz w:val="24"/>
              </w:rPr>
            </w:pPr>
            <w:r w:rsidRPr="00E86009">
              <w:rPr>
                <w:color w:val="000000"/>
                <w:sz w:val="24"/>
              </w:rPr>
              <w:t>286,1</w:t>
            </w:r>
          </w:p>
        </w:tc>
        <w:tc>
          <w:tcPr>
            <w:tcW w:w="1275" w:type="dxa"/>
            <w:tcBorders>
              <w:top w:val="nil"/>
              <w:left w:val="nil"/>
              <w:bottom w:val="single" w:sz="4" w:space="0" w:color="auto"/>
              <w:right w:val="single" w:sz="4" w:space="0" w:color="auto"/>
            </w:tcBorders>
            <w:shd w:val="clear" w:color="auto" w:fill="auto"/>
            <w:noWrap/>
            <w:vAlign w:val="bottom"/>
          </w:tcPr>
          <w:p w14:paraId="743B4C31" w14:textId="77777777" w:rsidR="000C6ECF" w:rsidRPr="00E86009" w:rsidRDefault="000C6ECF" w:rsidP="00E6549A">
            <w:pPr>
              <w:ind w:firstLine="0"/>
              <w:jc w:val="center"/>
              <w:rPr>
                <w:color w:val="000000"/>
                <w:sz w:val="24"/>
              </w:rPr>
            </w:pPr>
            <w:r w:rsidRPr="00E86009">
              <w:rPr>
                <w:sz w:val="24"/>
              </w:rPr>
              <w:t> </w:t>
            </w:r>
          </w:p>
        </w:tc>
        <w:tc>
          <w:tcPr>
            <w:tcW w:w="1560" w:type="dxa"/>
            <w:tcBorders>
              <w:top w:val="nil"/>
              <w:left w:val="nil"/>
              <w:bottom w:val="single" w:sz="4" w:space="0" w:color="auto"/>
              <w:right w:val="single" w:sz="4" w:space="0" w:color="auto"/>
            </w:tcBorders>
            <w:shd w:val="clear" w:color="auto" w:fill="auto"/>
            <w:noWrap/>
            <w:vAlign w:val="bottom"/>
          </w:tcPr>
          <w:p w14:paraId="21E6E578" w14:textId="2B211016" w:rsidR="000C6ECF" w:rsidRPr="00E86009" w:rsidRDefault="000C6ECF" w:rsidP="00E6549A">
            <w:pPr>
              <w:ind w:firstLine="0"/>
              <w:jc w:val="center"/>
              <w:rPr>
                <w:color w:val="000000"/>
                <w:sz w:val="24"/>
              </w:rPr>
            </w:pPr>
            <w:r w:rsidRPr="00E86009">
              <w:rPr>
                <w:color w:val="000000"/>
                <w:sz w:val="24"/>
              </w:rPr>
              <w:t>2</w:t>
            </w:r>
            <w:r w:rsidR="009E3C7E">
              <w:rPr>
                <w:color w:val="000000"/>
                <w:sz w:val="24"/>
              </w:rPr>
              <w:t xml:space="preserve"> </w:t>
            </w:r>
            <w:r w:rsidRPr="00E86009">
              <w:rPr>
                <w:color w:val="000000"/>
                <w:sz w:val="24"/>
              </w:rPr>
              <w:t>860,5</w:t>
            </w:r>
          </w:p>
        </w:tc>
      </w:tr>
      <w:tr w:rsidR="000C6ECF" w:rsidRPr="00E86009" w14:paraId="2D2E85C4" w14:textId="77777777" w:rsidTr="00E17F0A">
        <w:trPr>
          <w:trHeight w:val="355"/>
        </w:trPr>
        <w:tc>
          <w:tcPr>
            <w:tcW w:w="4678" w:type="dxa"/>
            <w:tcBorders>
              <w:top w:val="nil"/>
              <w:left w:val="single" w:sz="4" w:space="0" w:color="auto"/>
              <w:bottom w:val="single" w:sz="4" w:space="0" w:color="auto"/>
              <w:right w:val="single" w:sz="4" w:space="0" w:color="auto"/>
            </w:tcBorders>
            <w:shd w:val="clear" w:color="auto" w:fill="auto"/>
            <w:vAlign w:val="bottom"/>
          </w:tcPr>
          <w:p w14:paraId="76B47FBD" w14:textId="2714514C" w:rsidR="000C6ECF" w:rsidRPr="00E86009" w:rsidRDefault="000B5180" w:rsidP="00E86009">
            <w:pPr>
              <w:ind w:firstLine="0"/>
              <w:rPr>
                <w:color w:val="000000"/>
                <w:sz w:val="24"/>
              </w:rPr>
            </w:pPr>
            <w:r>
              <w:rPr>
                <w:sz w:val="24"/>
              </w:rPr>
              <w:t xml:space="preserve">Ремонт автомобильной </w:t>
            </w:r>
            <w:r w:rsidR="000C6ECF" w:rsidRPr="00E86009">
              <w:rPr>
                <w:sz w:val="24"/>
              </w:rPr>
              <w:t>дороги ул.</w:t>
            </w:r>
            <w:r w:rsidR="00B565C9">
              <w:rPr>
                <w:sz w:val="24"/>
              </w:rPr>
              <w:t xml:space="preserve"> </w:t>
            </w:r>
            <w:r w:rsidR="000C6ECF" w:rsidRPr="00E86009">
              <w:rPr>
                <w:sz w:val="24"/>
              </w:rPr>
              <w:t>Пионерская</w:t>
            </w:r>
          </w:p>
        </w:tc>
        <w:tc>
          <w:tcPr>
            <w:tcW w:w="1701" w:type="dxa"/>
            <w:tcBorders>
              <w:top w:val="nil"/>
              <w:left w:val="nil"/>
              <w:bottom w:val="single" w:sz="4" w:space="0" w:color="auto"/>
              <w:right w:val="single" w:sz="4" w:space="0" w:color="auto"/>
            </w:tcBorders>
            <w:shd w:val="clear" w:color="auto" w:fill="auto"/>
            <w:noWrap/>
            <w:vAlign w:val="bottom"/>
          </w:tcPr>
          <w:p w14:paraId="05956A2D" w14:textId="5B65FA2C" w:rsidR="000C6ECF" w:rsidRPr="00E86009" w:rsidRDefault="000C6ECF" w:rsidP="00E6549A">
            <w:pPr>
              <w:ind w:firstLine="0"/>
              <w:jc w:val="center"/>
              <w:rPr>
                <w:color w:val="000000"/>
                <w:sz w:val="24"/>
              </w:rPr>
            </w:pPr>
            <w:r w:rsidRPr="00E86009">
              <w:rPr>
                <w:color w:val="000000"/>
                <w:sz w:val="24"/>
              </w:rPr>
              <w:t>9</w:t>
            </w:r>
            <w:r w:rsidR="009E3C7E">
              <w:rPr>
                <w:color w:val="000000"/>
                <w:sz w:val="24"/>
              </w:rPr>
              <w:t xml:space="preserve"> </w:t>
            </w:r>
            <w:r w:rsidRPr="00E86009">
              <w:rPr>
                <w:color w:val="000000"/>
                <w:sz w:val="24"/>
              </w:rPr>
              <w:t>047,4</w:t>
            </w:r>
          </w:p>
        </w:tc>
        <w:tc>
          <w:tcPr>
            <w:tcW w:w="1418" w:type="dxa"/>
            <w:tcBorders>
              <w:top w:val="nil"/>
              <w:left w:val="nil"/>
              <w:bottom w:val="single" w:sz="4" w:space="0" w:color="auto"/>
              <w:right w:val="single" w:sz="4" w:space="0" w:color="auto"/>
            </w:tcBorders>
            <w:shd w:val="clear" w:color="auto" w:fill="auto"/>
            <w:noWrap/>
            <w:vAlign w:val="bottom"/>
          </w:tcPr>
          <w:p w14:paraId="50170535" w14:textId="3C5DE750" w:rsidR="000C6ECF" w:rsidRPr="00E86009" w:rsidRDefault="000C6ECF" w:rsidP="00E6549A">
            <w:pPr>
              <w:ind w:firstLine="0"/>
              <w:jc w:val="center"/>
              <w:rPr>
                <w:color w:val="000000"/>
                <w:sz w:val="24"/>
              </w:rPr>
            </w:pPr>
            <w:r w:rsidRPr="00E86009">
              <w:rPr>
                <w:color w:val="000000"/>
                <w:sz w:val="24"/>
              </w:rPr>
              <w:t>1</w:t>
            </w:r>
            <w:r w:rsidR="009E3C7E">
              <w:rPr>
                <w:color w:val="000000"/>
                <w:sz w:val="24"/>
              </w:rPr>
              <w:t xml:space="preserve"> </w:t>
            </w:r>
            <w:r w:rsidRPr="00E86009">
              <w:rPr>
                <w:color w:val="000000"/>
                <w:sz w:val="24"/>
              </w:rPr>
              <w:t>005,3</w:t>
            </w:r>
          </w:p>
        </w:tc>
        <w:tc>
          <w:tcPr>
            <w:tcW w:w="1275" w:type="dxa"/>
            <w:tcBorders>
              <w:top w:val="nil"/>
              <w:left w:val="nil"/>
              <w:bottom w:val="single" w:sz="4" w:space="0" w:color="auto"/>
              <w:right w:val="single" w:sz="4" w:space="0" w:color="auto"/>
            </w:tcBorders>
            <w:shd w:val="clear" w:color="auto" w:fill="auto"/>
            <w:noWrap/>
            <w:vAlign w:val="bottom"/>
          </w:tcPr>
          <w:p w14:paraId="1E2F9953" w14:textId="77777777" w:rsidR="000C6ECF" w:rsidRPr="00E86009" w:rsidRDefault="000C6ECF" w:rsidP="00E6549A">
            <w:pPr>
              <w:ind w:firstLine="0"/>
              <w:jc w:val="center"/>
              <w:rPr>
                <w:color w:val="000000"/>
                <w:sz w:val="24"/>
              </w:rPr>
            </w:pPr>
            <w:r w:rsidRPr="00E86009">
              <w:rPr>
                <w:sz w:val="24"/>
              </w:rPr>
              <w:t> </w:t>
            </w:r>
          </w:p>
        </w:tc>
        <w:tc>
          <w:tcPr>
            <w:tcW w:w="1560" w:type="dxa"/>
            <w:tcBorders>
              <w:top w:val="nil"/>
              <w:left w:val="nil"/>
              <w:bottom w:val="single" w:sz="4" w:space="0" w:color="auto"/>
              <w:right w:val="single" w:sz="4" w:space="0" w:color="auto"/>
            </w:tcBorders>
            <w:shd w:val="clear" w:color="auto" w:fill="auto"/>
            <w:noWrap/>
            <w:vAlign w:val="bottom"/>
          </w:tcPr>
          <w:p w14:paraId="2319BB2E" w14:textId="54F30BD5" w:rsidR="000C6ECF" w:rsidRPr="00E86009" w:rsidRDefault="000C6ECF" w:rsidP="00E6549A">
            <w:pPr>
              <w:ind w:firstLine="0"/>
              <w:jc w:val="center"/>
              <w:rPr>
                <w:color w:val="000000"/>
                <w:sz w:val="24"/>
              </w:rPr>
            </w:pPr>
            <w:r w:rsidRPr="00E86009">
              <w:rPr>
                <w:color w:val="000000"/>
                <w:sz w:val="24"/>
              </w:rPr>
              <w:t>10</w:t>
            </w:r>
            <w:r w:rsidR="009E3C7E">
              <w:rPr>
                <w:color w:val="000000"/>
                <w:sz w:val="24"/>
              </w:rPr>
              <w:t xml:space="preserve"> </w:t>
            </w:r>
            <w:r w:rsidRPr="00E86009">
              <w:rPr>
                <w:color w:val="000000"/>
                <w:sz w:val="24"/>
              </w:rPr>
              <w:t>052,7</w:t>
            </w:r>
          </w:p>
        </w:tc>
      </w:tr>
      <w:tr w:rsidR="000C6ECF" w:rsidRPr="00E86009" w14:paraId="43395925" w14:textId="77777777" w:rsidTr="00E17F0A">
        <w:trPr>
          <w:trHeight w:val="307"/>
        </w:trPr>
        <w:tc>
          <w:tcPr>
            <w:tcW w:w="4678" w:type="dxa"/>
            <w:tcBorders>
              <w:top w:val="nil"/>
              <w:left w:val="single" w:sz="4" w:space="0" w:color="auto"/>
              <w:bottom w:val="single" w:sz="4" w:space="0" w:color="auto"/>
              <w:right w:val="single" w:sz="4" w:space="0" w:color="auto"/>
            </w:tcBorders>
            <w:shd w:val="clear" w:color="auto" w:fill="auto"/>
            <w:vAlign w:val="bottom"/>
          </w:tcPr>
          <w:p w14:paraId="6CCE7090" w14:textId="04965B45" w:rsidR="000C6ECF" w:rsidRPr="00E86009" w:rsidRDefault="000C6ECF" w:rsidP="00E86009">
            <w:pPr>
              <w:ind w:firstLine="0"/>
              <w:rPr>
                <w:color w:val="000000"/>
                <w:sz w:val="24"/>
              </w:rPr>
            </w:pPr>
            <w:r w:rsidRPr="00E86009">
              <w:rPr>
                <w:sz w:val="24"/>
              </w:rPr>
              <w:t>Ремонт автомобильной дороги ул.</w:t>
            </w:r>
            <w:r w:rsidR="00B565C9">
              <w:rPr>
                <w:sz w:val="24"/>
              </w:rPr>
              <w:t xml:space="preserve"> </w:t>
            </w:r>
            <w:proofErr w:type="spellStart"/>
            <w:r w:rsidRPr="00E86009">
              <w:rPr>
                <w:sz w:val="24"/>
              </w:rPr>
              <w:t>Мюда</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46C145A3" w14:textId="723B4F0F" w:rsidR="000C6ECF" w:rsidRPr="00E86009" w:rsidRDefault="000C6ECF" w:rsidP="00E6549A">
            <w:pPr>
              <w:ind w:firstLine="0"/>
              <w:jc w:val="center"/>
              <w:rPr>
                <w:sz w:val="24"/>
              </w:rPr>
            </w:pPr>
            <w:r w:rsidRPr="00E86009">
              <w:rPr>
                <w:color w:val="000000"/>
                <w:sz w:val="24"/>
              </w:rPr>
              <w:t>3</w:t>
            </w:r>
            <w:r w:rsidR="009E3C7E">
              <w:rPr>
                <w:color w:val="000000"/>
                <w:sz w:val="24"/>
              </w:rPr>
              <w:t xml:space="preserve"> </w:t>
            </w:r>
            <w:r w:rsidRPr="00E86009">
              <w:rPr>
                <w:color w:val="000000"/>
                <w:sz w:val="24"/>
              </w:rPr>
              <w:t>567,1</w:t>
            </w:r>
          </w:p>
        </w:tc>
        <w:tc>
          <w:tcPr>
            <w:tcW w:w="1418" w:type="dxa"/>
            <w:tcBorders>
              <w:top w:val="nil"/>
              <w:left w:val="nil"/>
              <w:bottom w:val="single" w:sz="4" w:space="0" w:color="auto"/>
              <w:right w:val="single" w:sz="4" w:space="0" w:color="auto"/>
            </w:tcBorders>
            <w:shd w:val="clear" w:color="auto" w:fill="auto"/>
            <w:noWrap/>
            <w:vAlign w:val="bottom"/>
          </w:tcPr>
          <w:p w14:paraId="7F996BD5" w14:textId="797FAF04" w:rsidR="000C6ECF" w:rsidRPr="00E86009" w:rsidRDefault="000C6ECF" w:rsidP="00E6549A">
            <w:pPr>
              <w:ind w:firstLine="0"/>
              <w:jc w:val="center"/>
              <w:rPr>
                <w:sz w:val="24"/>
              </w:rPr>
            </w:pPr>
            <w:r w:rsidRPr="00E86009">
              <w:rPr>
                <w:color w:val="000000"/>
                <w:sz w:val="24"/>
              </w:rPr>
              <w:t>2</w:t>
            </w:r>
            <w:r w:rsidR="009E3C7E">
              <w:rPr>
                <w:color w:val="000000"/>
                <w:sz w:val="24"/>
              </w:rPr>
              <w:t xml:space="preserve"> </w:t>
            </w:r>
            <w:r w:rsidRPr="00E86009">
              <w:rPr>
                <w:color w:val="000000"/>
                <w:sz w:val="24"/>
              </w:rPr>
              <w:t>331,4</w:t>
            </w:r>
          </w:p>
        </w:tc>
        <w:tc>
          <w:tcPr>
            <w:tcW w:w="1275" w:type="dxa"/>
            <w:tcBorders>
              <w:top w:val="nil"/>
              <w:left w:val="nil"/>
              <w:bottom w:val="single" w:sz="4" w:space="0" w:color="auto"/>
              <w:right w:val="single" w:sz="4" w:space="0" w:color="auto"/>
            </w:tcBorders>
            <w:shd w:val="clear" w:color="auto" w:fill="auto"/>
            <w:noWrap/>
            <w:vAlign w:val="bottom"/>
          </w:tcPr>
          <w:p w14:paraId="3BCAC09E" w14:textId="77777777" w:rsidR="000C6ECF" w:rsidRPr="00E86009" w:rsidRDefault="000C6ECF" w:rsidP="00E6549A">
            <w:pPr>
              <w:ind w:firstLine="0"/>
              <w:jc w:val="center"/>
              <w:rPr>
                <w:color w:val="000000"/>
                <w:sz w:val="24"/>
              </w:rPr>
            </w:pPr>
            <w:r w:rsidRPr="00E86009">
              <w:rPr>
                <w:sz w:val="24"/>
              </w:rPr>
              <w:t> </w:t>
            </w:r>
          </w:p>
        </w:tc>
        <w:tc>
          <w:tcPr>
            <w:tcW w:w="1560" w:type="dxa"/>
            <w:tcBorders>
              <w:top w:val="nil"/>
              <w:left w:val="nil"/>
              <w:bottom w:val="single" w:sz="4" w:space="0" w:color="auto"/>
              <w:right w:val="single" w:sz="4" w:space="0" w:color="auto"/>
            </w:tcBorders>
            <w:shd w:val="clear" w:color="auto" w:fill="auto"/>
            <w:noWrap/>
            <w:vAlign w:val="bottom"/>
          </w:tcPr>
          <w:p w14:paraId="6C4C3926" w14:textId="0B19CA24" w:rsidR="000C6ECF" w:rsidRPr="00E86009" w:rsidRDefault="000C6ECF" w:rsidP="00E6549A">
            <w:pPr>
              <w:ind w:firstLine="0"/>
              <w:jc w:val="center"/>
              <w:rPr>
                <w:color w:val="000000"/>
                <w:sz w:val="24"/>
              </w:rPr>
            </w:pPr>
            <w:r w:rsidRPr="00E86009">
              <w:rPr>
                <w:color w:val="000000"/>
                <w:sz w:val="24"/>
              </w:rPr>
              <w:t>5</w:t>
            </w:r>
            <w:r w:rsidR="009E3C7E">
              <w:rPr>
                <w:color w:val="000000"/>
                <w:sz w:val="24"/>
              </w:rPr>
              <w:t xml:space="preserve"> </w:t>
            </w:r>
            <w:r w:rsidRPr="00E86009">
              <w:rPr>
                <w:color w:val="000000"/>
                <w:sz w:val="24"/>
              </w:rPr>
              <w:t>898,5</w:t>
            </w:r>
          </w:p>
        </w:tc>
      </w:tr>
      <w:tr w:rsidR="000C6ECF" w:rsidRPr="00E86009" w14:paraId="1AF760AF" w14:textId="77777777" w:rsidTr="00E17F0A">
        <w:trPr>
          <w:trHeight w:val="525"/>
        </w:trPr>
        <w:tc>
          <w:tcPr>
            <w:tcW w:w="4678" w:type="dxa"/>
            <w:tcBorders>
              <w:top w:val="nil"/>
              <w:left w:val="single" w:sz="4" w:space="0" w:color="auto"/>
              <w:bottom w:val="single" w:sz="4" w:space="0" w:color="auto"/>
              <w:right w:val="single" w:sz="4" w:space="0" w:color="auto"/>
            </w:tcBorders>
            <w:shd w:val="clear" w:color="auto" w:fill="auto"/>
            <w:vAlign w:val="bottom"/>
          </w:tcPr>
          <w:p w14:paraId="0A1DC17A" w14:textId="77777777" w:rsidR="000C6ECF" w:rsidRPr="00E86009" w:rsidRDefault="000C6ECF" w:rsidP="00E86009">
            <w:pPr>
              <w:ind w:firstLine="0"/>
              <w:rPr>
                <w:color w:val="000000"/>
                <w:sz w:val="24"/>
              </w:rPr>
            </w:pPr>
            <w:r w:rsidRPr="00E86009">
              <w:rPr>
                <w:sz w:val="24"/>
              </w:rPr>
              <w:t>Ремонт автомобильной дороги Карасино-Свирка</w:t>
            </w:r>
          </w:p>
        </w:tc>
        <w:tc>
          <w:tcPr>
            <w:tcW w:w="1701" w:type="dxa"/>
            <w:tcBorders>
              <w:top w:val="nil"/>
              <w:left w:val="nil"/>
              <w:bottom w:val="single" w:sz="4" w:space="0" w:color="auto"/>
              <w:right w:val="single" w:sz="4" w:space="0" w:color="auto"/>
            </w:tcBorders>
            <w:shd w:val="clear" w:color="auto" w:fill="auto"/>
            <w:noWrap/>
            <w:vAlign w:val="bottom"/>
          </w:tcPr>
          <w:p w14:paraId="3294216A" w14:textId="77777777" w:rsidR="000C6ECF" w:rsidRPr="00E86009" w:rsidRDefault="000C6ECF" w:rsidP="00E6549A">
            <w:pPr>
              <w:ind w:firstLine="0"/>
              <w:jc w:val="center"/>
              <w:rPr>
                <w:sz w:val="24"/>
              </w:rPr>
            </w:pPr>
            <w:r w:rsidRPr="00E86009">
              <w:rPr>
                <w:color w:val="000000"/>
                <w:sz w:val="24"/>
              </w:rPr>
              <w:t> </w:t>
            </w:r>
          </w:p>
        </w:tc>
        <w:tc>
          <w:tcPr>
            <w:tcW w:w="1418" w:type="dxa"/>
            <w:tcBorders>
              <w:top w:val="nil"/>
              <w:left w:val="nil"/>
              <w:bottom w:val="single" w:sz="4" w:space="0" w:color="auto"/>
              <w:right w:val="single" w:sz="4" w:space="0" w:color="auto"/>
            </w:tcBorders>
            <w:shd w:val="clear" w:color="auto" w:fill="auto"/>
            <w:noWrap/>
            <w:vAlign w:val="bottom"/>
          </w:tcPr>
          <w:p w14:paraId="77D2ACE8" w14:textId="326A2D2E" w:rsidR="000C6ECF" w:rsidRPr="00E86009" w:rsidRDefault="000C6ECF" w:rsidP="00E6549A">
            <w:pPr>
              <w:ind w:firstLine="0"/>
              <w:jc w:val="center"/>
              <w:rPr>
                <w:color w:val="000000"/>
                <w:sz w:val="24"/>
              </w:rPr>
            </w:pPr>
            <w:r w:rsidRPr="00E86009">
              <w:rPr>
                <w:color w:val="000000"/>
                <w:sz w:val="24"/>
              </w:rPr>
              <w:t>1</w:t>
            </w:r>
            <w:r w:rsidR="009E3C7E">
              <w:rPr>
                <w:color w:val="000000"/>
                <w:sz w:val="24"/>
              </w:rPr>
              <w:t xml:space="preserve"> </w:t>
            </w:r>
            <w:r w:rsidRPr="00E86009">
              <w:rPr>
                <w:color w:val="000000"/>
                <w:sz w:val="24"/>
              </w:rPr>
              <w:t>413,8</w:t>
            </w:r>
          </w:p>
        </w:tc>
        <w:tc>
          <w:tcPr>
            <w:tcW w:w="1275" w:type="dxa"/>
            <w:tcBorders>
              <w:top w:val="nil"/>
              <w:left w:val="nil"/>
              <w:bottom w:val="single" w:sz="4" w:space="0" w:color="auto"/>
              <w:right w:val="single" w:sz="4" w:space="0" w:color="auto"/>
            </w:tcBorders>
            <w:shd w:val="clear" w:color="auto" w:fill="auto"/>
            <w:noWrap/>
            <w:vAlign w:val="bottom"/>
          </w:tcPr>
          <w:p w14:paraId="68403278" w14:textId="77777777" w:rsidR="000C6ECF" w:rsidRPr="00E86009" w:rsidRDefault="000C6ECF" w:rsidP="00E6549A">
            <w:pPr>
              <w:ind w:firstLine="0"/>
              <w:jc w:val="center"/>
              <w:rPr>
                <w:color w:val="000000"/>
                <w:sz w:val="24"/>
              </w:rPr>
            </w:pPr>
            <w:r w:rsidRPr="00E86009">
              <w:rPr>
                <w:sz w:val="24"/>
              </w:rPr>
              <w:t> </w:t>
            </w:r>
          </w:p>
        </w:tc>
        <w:tc>
          <w:tcPr>
            <w:tcW w:w="1560" w:type="dxa"/>
            <w:tcBorders>
              <w:top w:val="nil"/>
              <w:left w:val="nil"/>
              <w:bottom w:val="single" w:sz="4" w:space="0" w:color="auto"/>
              <w:right w:val="single" w:sz="4" w:space="0" w:color="auto"/>
            </w:tcBorders>
            <w:shd w:val="clear" w:color="auto" w:fill="auto"/>
            <w:noWrap/>
            <w:vAlign w:val="bottom"/>
          </w:tcPr>
          <w:p w14:paraId="01DD1EE8" w14:textId="776C7FCC" w:rsidR="000C6ECF" w:rsidRPr="00E86009" w:rsidRDefault="000C6ECF" w:rsidP="00E6549A">
            <w:pPr>
              <w:ind w:firstLine="0"/>
              <w:jc w:val="center"/>
              <w:rPr>
                <w:color w:val="000000"/>
                <w:sz w:val="24"/>
              </w:rPr>
            </w:pPr>
            <w:r w:rsidRPr="00E86009">
              <w:rPr>
                <w:color w:val="000000"/>
                <w:sz w:val="24"/>
              </w:rPr>
              <w:t>1</w:t>
            </w:r>
            <w:r w:rsidR="009E3C7E">
              <w:rPr>
                <w:color w:val="000000"/>
                <w:sz w:val="24"/>
              </w:rPr>
              <w:t xml:space="preserve"> </w:t>
            </w:r>
            <w:r w:rsidRPr="00E86009">
              <w:rPr>
                <w:color w:val="000000"/>
                <w:sz w:val="24"/>
              </w:rPr>
              <w:t>413,8</w:t>
            </w:r>
          </w:p>
        </w:tc>
      </w:tr>
      <w:tr w:rsidR="000C6ECF" w:rsidRPr="00E86009" w14:paraId="4AFE67FF" w14:textId="77777777" w:rsidTr="00E17F0A">
        <w:trPr>
          <w:trHeight w:val="525"/>
        </w:trPr>
        <w:tc>
          <w:tcPr>
            <w:tcW w:w="4678" w:type="dxa"/>
            <w:tcBorders>
              <w:top w:val="nil"/>
              <w:left w:val="single" w:sz="4" w:space="0" w:color="auto"/>
              <w:bottom w:val="single" w:sz="4" w:space="0" w:color="auto"/>
              <w:right w:val="single" w:sz="4" w:space="0" w:color="auto"/>
            </w:tcBorders>
            <w:shd w:val="clear" w:color="auto" w:fill="auto"/>
            <w:vAlign w:val="bottom"/>
          </w:tcPr>
          <w:p w14:paraId="1F44C81C" w14:textId="77777777" w:rsidR="000C6ECF" w:rsidRPr="00E86009" w:rsidRDefault="000C6ECF" w:rsidP="00E86009">
            <w:pPr>
              <w:ind w:firstLine="0"/>
              <w:rPr>
                <w:color w:val="000000"/>
                <w:sz w:val="24"/>
              </w:rPr>
            </w:pPr>
            <w:r w:rsidRPr="00E86009">
              <w:rPr>
                <w:sz w:val="24"/>
              </w:rPr>
              <w:t>Ремонт дворовых территорий многоквартирных домов</w:t>
            </w:r>
          </w:p>
        </w:tc>
        <w:tc>
          <w:tcPr>
            <w:tcW w:w="1701" w:type="dxa"/>
            <w:tcBorders>
              <w:top w:val="nil"/>
              <w:left w:val="nil"/>
              <w:bottom w:val="single" w:sz="4" w:space="0" w:color="auto"/>
              <w:right w:val="single" w:sz="4" w:space="0" w:color="auto"/>
            </w:tcBorders>
            <w:shd w:val="clear" w:color="auto" w:fill="auto"/>
            <w:noWrap/>
            <w:vAlign w:val="bottom"/>
          </w:tcPr>
          <w:p w14:paraId="2CBD9CEF" w14:textId="6854F3EC" w:rsidR="000C6ECF" w:rsidRPr="00E86009" w:rsidRDefault="000C6ECF" w:rsidP="00E6549A">
            <w:pPr>
              <w:ind w:firstLine="0"/>
              <w:jc w:val="center"/>
              <w:rPr>
                <w:sz w:val="24"/>
              </w:rPr>
            </w:pPr>
            <w:r w:rsidRPr="00E86009">
              <w:rPr>
                <w:color w:val="000000"/>
                <w:sz w:val="24"/>
              </w:rPr>
              <w:t>10</w:t>
            </w:r>
            <w:r w:rsidR="009E3C7E">
              <w:rPr>
                <w:color w:val="000000"/>
                <w:sz w:val="24"/>
              </w:rPr>
              <w:t xml:space="preserve"> </w:t>
            </w:r>
            <w:r w:rsidRPr="00E86009">
              <w:rPr>
                <w:color w:val="000000"/>
                <w:sz w:val="24"/>
              </w:rPr>
              <w:t>968,0</w:t>
            </w:r>
          </w:p>
        </w:tc>
        <w:tc>
          <w:tcPr>
            <w:tcW w:w="1418" w:type="dxa"/>
            <w:tcBorders>
              <w:top w:val="nil"/>
              <w:left w:val="nil"/>
              <w:bottom w:val="single" w:sz="4" w:space="0" w:color="auto"/>
              <w:right w:val="single" w:sz="4" w:space="0" w:color="auto"/>
            </w:tcBorders>
            <w:shd w:val="clear" w:color="auto" w:fill="auto"/>
            <w:noWrap/>
            <w:vAlign w:val="bottom"/>
          </w:tcPr>
          <w:p w14:paraId="013A5099" w14:textId="2E5419F3" w:rsidR="000C6ECF" w:rsidRPr="00E86009" w:rsidRDefault="000C6ECF" w:rsidP="00E6549A">
            <w:pPr>
              <w:ind w:firstLine="0"/>
              <w:jc w:val="center"/>
              <w:rPr>
                <w:sz w:val="24"/>
              </w:rPr>
            </w:pPr>
            <w:r w:rsidRPr="00E86009">
              <w:rPr>
                <w:color w:val="000000"/>
                <w:sz w:val="24"/>
              </w:rPr>
              <w:t>1</w:t>
            </w:r>
            <w:r w:rsidR="009E3C7E">
              <w:rPr>
                <w:color w:val="000000"/>
                <w:sz w:val="24"/>
              </w:rPr>
              <w:t xml:space="preserve"> </w:t>
            </w:r>
            <w:r w:rsidRPr="00E86009">
              <w:rPr>
                <w:color w:val="000000"/>
                <w:sz w:val="24"/>
              </w:rPr>
              <w:t>218,4</w:t>
            </w:r>
          </w:p>
        </w:tc>
        <w:tc>
          <w:tcPr>
            <w:tcW w:w="1275" w:type="dxa"/>
            <w:tcBorders>
              <w:top w:val="nil"/>
              <w:left w:val="nil"/>
              <w:bottom w:val="single" w:sz="4" w:space="0" w:color="auto"/>
              <w:right w:val="single" w:sz="4" w:space="0" w:color="auto"/>
            </w:tcBorders>
            <w:shd w:val="clear" w:color="auto" w:fill="auto"/>
            <w:noWrap/>
            <w:vAlign w:val="bottom"/>
          </w:tcPr>
          <w:p w14:paraId="3532B3E8" w14:textId="77777777" w:rsidR="000C6ECF" w:rsidRPr="00E86009" w:rsidRDefault="000C6ECF" w:rsidP="00E6549A">
            <w:pPr>
              <w:ind w:firstLine="0"/>
              <w:jc w:val="center"/>
              <w:rPr>
                <w:sz w:val="24"/>
              </w:rPr>
            </w:pPr>
            <w:r w:rsidRPr="00E86009">
              <w:rPr>
                <w:sz w:val="24"/>
              </w:rPr>
              <w:t> </w:t>
            </w:r>
          </w:p>
        </w:tc>
        <w:tc>
          <w:tcPr>
            <w:tcW w:w="1560" w:type="dxa"/>
            <w:tcBorders>
              <w:top w:val="nil"/>
              <w:left w:val="nil"/>
              <w:bottom w:val="single" w:sz="4" w:space="0" w:color="auto"/>
              <w:right w:val="single" w:sz="4" w:space="0" w:color="auto"/>
            </w:tcBorders>
            <w:shd w:val="clear" w:color="auto" w:fill="auto"/>
            <w:noWrap/>
            <w:vAlign w:val="bottom"/>
          </w:tcPr>
          <w:p w14:paraId="752C9934" w14:textId="186FA235" w:rsidR="000C6ECF" w:rsidRPr="00E86009" w:rsidRDefault="000C6ECF" w:rsidP="00E6549A">
            <w:pPr>
              <w:ind w:firstLine="0"/>
              <w:jc w:val="center"/>
              <w:rPr>
                <w:color w:val="000000"/>
                <w:sz w:val="24"/>
              </w:rPr>
            </w:pPr>
            <w:r w:rsidRPr="00E86009">
              <w:rPr>
                <w:color w:val="000000"/>
                <w:sz w:val="24"/>
              </w:rPr>
              <w:t>12</w:t>
            </w:r>
            <w:r w:rsidR="009E3C7E">
              <w:rPr>
                <w:color w:val="000000"/>
                <w:sz w:val="24"/>
              </w:rPr>
              <w:t xml:space="preserve"> </w:t>
            </w:r>
            <w:r w:rsidRPr="00E86009">
              <w:rPr>
                <w:color w:val="000000"/>
                <w:sz w:val="24"/>
              </w:rPr>
              <w:t>186,4</w:t>
            </w:r>
          </w:p>
        </w:tc>
      </w:tr>
      <w:tr w:rsidR="000C6ECF" w:rsidRPr="00E86009" w14:paraId="5EDC7F3F" w14:textId="77777777" w:rsidTr="00E17F0A">
        <w:trPr>
          <w:trHeight w:val="300"/>
        </w:trPr>
        <w:tc>
          <w:tcPr>
            <w:tcW w:w="4678" w:type="dxa"/>
            <w:tcBorders>
              <w:top w:val="nil"/>
              <w:left w:val="single" w:sz="4" w:space="0" w:color="auto"/>
              <w:bottom w:val="single" w:sz="4" w:space="0" w:color="auto"/>
              <w:right w:val="single" w:sz="4" w:space="0" w:color="auto"/>
            </w:tcBorders>
            <w:shd w:val="clear" w:color="auto" w:fill="auto"/>
            <w:vAlign w:val="bottom"/>
          </w:tcPr>
          <w:p w14:paraId="1CE88CDD" w14:textId="77777777" w:rsidR="000C6ECF" w:rsidRPr="00E86009" w:rsidRDefault="000C6ECF" w:rsidP="00E86009">
            <w:pPr>
              <w:ind w:firstLine="0"/>
              <w:rPr>
                <w:color w:val="000000"/>
                <w:sz w:val="24"/>
              </w:rPr>
            </w:pPr>
            <w:r w:rsidRPr="00E86009">
              <w:rPr>
                <w:sz w:val="24"/>
              </w:rPr>
              <w:t>Обеспечение безопасности дорожного движения</w:t>
            </w:r>
          </w:p>
        </w:tc>
        <w:tc>
          <w:tcPr>
            <w:tcW w:w="1701" w:type="dxa"/>
            <w:tcBorders>
              <w:top w:val="nil"/>
              <w:left w:val="nil"/>
              <w:bottom w:val="single" w:sz="4" w:space="0" w:color="auto"/>
              <w:right w:val="single" w:sz="4" w:space="0" w:color="auto"/>
            </w:tcBorders>
            <w:shd w:val="clear" w:color="auto" w:fill="auto"/>
            <w:noWrap/>
            <w:vAlign w:val="bottom"/>
          </w:tcPr>
          <w:p w14:paraId="2070AAFE" w14:textId="1E1EA025" w:rsidR="000C6ECF" w:rsidRPr="00E86009" w:rsidRDefault="000C6ECF" w:rsidP="00E6549A">
            <w:pPr>
              <w:ind w:firstLine="0"/>
              <w:jc w:val="center"/>
              <w:rPr>
                <w:sz w:val="24"/>
              </w:rPr>
            </w:pPr>
            <w:r w:rsidRPr="00E86009">
              <w:rPr>
                <w:color w:val="000000"/>
                <w:sz w:val="24"/>
              </w:rPr>
              <w:t>3</w:t>
            </w:r>
            <w:r w:rsidR="009E3C7E">
              <w:rPr>
                <w:color w:val="000000"/>
                <w:sz w:val="24"/>
              </w:rPr>
              <w:t xml:space="preserve"> </w:t>
            </w:r>
            <w:r w:rsidRPr="00E86009">
              <w:rPr>
                <w:color w:val="000000"/>
                <w:sz w:val="24"/>
              </w:rPr>
              <w:t>551,3</w:t>
            </w:r>
          </w:p>
        </w:tc>
        <w:tc>
          <w:tcPr>
            <w:tcW w:w="1418" w:type="dxa"/>
            <w:tcBorders>
              <w:top w:val="nil"/>
              <w:left w:val="nil"/>
              <w:bottom w:val="single" w:sz="4" w:space="0" w:color="auto"/>
              <w:right w:val="single" w:sz="4" w:space="0" w:color="auto"/>
            </w:tcBorders>
            <w:shd w:val="clear" w:color="auto" w:fill="auto"/>
            <w:noWrap/>
            <w:vAlign w:val="bottom"/>
          </w:tcPr>
          <w:p w14:paraId="1D5C884D" w14:textId="77777777" w:rsidR="000C6ECF" w:rsidRPr="00E86009" w:rsidRDefault="000C6ECF" w:rsidP="00E6549A">
            <w:pPr>
              <w:ind w:firstLine="0"/>
              <w:jc w:val="center"/>
              <w:rPr>
                <w:sz w:val="24"/>
              </w:rPr>
            </w:pPr>
            <w:r w:rsidRPr="00E86009">
              <w:rPr>
                <w:color w:val="000000"/>
                <w:sz w:val="24"/>
              </w:rPr>
              <w:t>394,6</w:t>
            </w:r>
          </w:p>
        </w:tc>
        <w:tc>
          <w:tcPr>
            <w:tcW w:w="1275" w:type="dxa"/>
            <w:tcBorders>
              <w:top w:val="nil"/>
              <w:left w:val="nil"/>
              <w:bottom w:val="single" w:sz="4" w:space="0" w:color="auto"/>
              <w:right w:val="single" w:sz="4" w:space="0" w:color="auto"/>
            </w:tcBorders>
            <w:shd w:val="clear" w:color="auto" w:fill="auto"/>
            <w:noWrap/>
            <w:vAlign w:val="bottom"/>
          </w:tcPr>
          <w:p w14:paraId="01E5A407" w14:textId="77777777" w:rsidR="000C6ECF" w:rsidRPr="00E86009" w:rsidRDefault="000C6ECF" w:rsidP="00E6549A">
            <w:pPr>
              <w:ind w:firstLine="0"/>
              <w:jc w:val="center"/>
              <w:rPr>
                <w:sz w:val="24"/>
              </w:rPr>
            </w:pPr>
            <w:r w:rsidRPr="00E86009">
              <w:rPr>
                <w:sz w:val="24"/>
              </w:rPr>
              <w:t> </w:t>
            </w:r>
          </w:p>
        </w:tc>
        <w:tc>
          <w:tcPr>
            <w:tcW w:w="1560" w:type="dxa"/>
            <w:tcBorders>
              <w:top w:val="nil"/>
              <w:left w:val="nil"/>
              <w:bottom w:val="single" w:sz="4" w:space="0" w:color="auto"/>
              <w:right w:val="single" w:sz="4" w:space="0" w:color="auto"/>
            </w:tcBorders>
            <w:shd w:val="clear" w:color="auto" w:fill="auto"/>
            <w:noWrap/>
            <w:vAlign w:val="bottom"/>
          </w:tcPr>
          <w:p w14:paraId="61D260E8" w14:textId="0DAE90B7" w:rsidR="000C6ECF" w:rsidRPr="00E86009" w:rsidRDefault="000C6ECF" w:rsidP="00E6549A">
            <w:pPr>
              <w:ind w:firstLine="0"/>
              <w:jc w:val="center"/>
              <w:rPr>
                <w:color w:val="000000"/>
                <w:sz w:val="24"/>
              </w:rPr>
            </w:pPr>
            <w:r w:rsidRPr="00E86009">
              <w:rPr>
                <w:color w:val="000000"/>
                <w:sz w:val="24"/>
              </w:rPr>
              <w:t>3</w:t>
            </w:r>
            <w:r w:rsidR="009E3C7E">
              <w:rPr>
                <w:color w:val="000000"/>
                <w:sz w:val="24"/>
              </w:rPr>
              <w:t xml:space="preserve"> </w:t>
            </w:r>
            <w:r w:rsidRPr="00E86009">
              <w:rPr>
                <w:color w:val="000000"/>
                <w:sz w:val="24"/>
              </w:rPr>
              <w:t>945,9</w:t>
            </w:r>
          </w:p>
        </w:tc>
      </w:tr>
      <w:tr w:rsidR="000C6ECF" w:rsidRPr="00E86009" w14:paraId="58C907DE" w14:textId="77777777" w:rsidTr="00E17F0A">
        <w:trPr>
          <w:trHeight w:val="245"/>
        </w:trPr>
        <w:tc>
          <w:tcPr>
            <w:tcW w:w="4678" w:type="dxa"/>
            <w:tcBorders>
              <w:top w:val="nil"/>
              <w:left w:val="single" w:sz="4" w:space="0" w:color="auto"/>
              <w:bottom w:val="single" w:sz="4" w:space="0" w:color="auto"/>
              <w:right w:val="single" w:sz="4" w:space="0" w:color="auto"/>
            </w:tcBorders>
            <w:shd w:val="clear" w:color="auto" w:fill="auto"/>
            <w:vAlign w:val="bottom"/>
          </w:tcPr>
          <w:p w14:paraId="4C0A71FF" w14:textId="47E94D87" w:rsidR="000C6ECF" w:rsidRPr="00E86009" w:rsidRDefault="000C6ECF" w:rsidP="00E86009">
            <w:pPr>
              <w:ind w:firstLine="0"/>
              <w:rPr>
                <w:color w:val="000000"/>
                <w:sz w:val="24"/>
              </w:rPr>
            </w:pPr>
            <w:r w:rsidRPr="00E86009">
              <w:rPr>
                <w:sz w:val="24"/>
              </w:rPr>
              <w:t>Кап.</w:t>
            </w:r>
            <w:r w:rsidR="00B565C9">
              <w:rPr>
                <w:sz w:val="24"/>
              </w:rPr>
              <w:t xml:space="preserve"> </w:t>
            </w:r>
            <w:r w:rsidRPr="00E86009">
              <w:rPr>
                <w:sz w:val="24"/>
              </w:rPr>
              <w:t>ремонт сетей теплоснабжения п.</w:t>
            </w:r>
            <w:r w:rsidR="00B565C9">
              <w:rPr>
                <w:sz w:val="24"/>
              </w:rPr>
              <w:t xml:space="preserve"> </w:t>
            </w:r>
            <w:r w:rsidRPr="00E86009">
              <w:rPr>
                <w:sz w:val="24"/>
              </w:rPr>
              <w:t>Мста</w:t>
            </w:r>
          </w:p>
        </w:tc>
        <w:tc>
          <w:tcPr>
            <w:tcW w:w="1701" w:type="dxa"/>
            <w:tcBorders>
              <w:top w:val="nil"/>
              <w:left w:val="nil"/>
              <w:bottom w:val="single" w:sz="4" w:space="0" w:color="auto"/>
              <w:right w:val="single" w:sz="4" w:space="0" w:color="auto"/>
            </w:tcBorders>
            <w:shd w:val="clear" w:color="auto" w:fill="auto"/>
            <w:noWrap/>
            <w:vAlign w:val="bottom"/>
          </w:tcPr>
          <w:p w14:paraId="47C422DF" w14:textId="77777777" w:rsidR="000C6ECF" w:rsidRPr="00E86009" w:rsidRDefault="000C6ECF" w:rsidP="00E6549A">
            <w:pPr>
              <w:ind w:firstLine="0"/>
              <w:jc w:val="center"/>
              <w:rPr>
                <w:color w:val="000000"/>
                <w:sz w:val="24"/>
              </w:rPr>
            </w:pPr>
            <w:r w:rsidRPr="00E86009">
              <w:rPr>
                <w:color w:val="000000"/>
                <w:sz w:val="24"/>
              </w:rPr>
              <w:t> </w:t>
            </w:r>
          </w:p>
        </w:tc>
        <w:tc>
          <w:tcPr>
            <w:tcW w:w="1418" w:type="dxa"/>
            <w:tcBorders>
              <w:top w:val="nil"/>
              <w:left w:val="nil"/>
              <w:bottom w:val="single" w:sz="4" w:space="0" w:color="auto"/>
              <w:right w:val="single" w:sz="4" w:space="0" w:color="auto"/>
            </w:tcBorders>
            <w:shd w:val="clear" w:color="auto" w:fill="auto"/>
            <w:noWrap/>
            <w:vAlign w:val="bottom"/>
          </w:tcPr>
          <w:p w14:paraId="4A7A99AE" w14:textId="77777777" w:rsidR="000C6ECF" w:rsidRPr="00E86009" w:rsidRDefault="000C6ECF" w:rsidP="00E6549A">
            <w:pPr>
              <w:ind w:firstLine="0"/>
              <w:jc w:val="center"/>
              <w:rPr>
                <w:color w:val="000000"/>
                <w:sz w:val="24"/>
              </w:rPr>
            </w:pPr>
            <w:r w:rsidRPr="00E86009">
              <w:rPr>
                <w:color w:val="000000"/>
                <w:sz w:val="24"/>
              </w:rPr>
              <w:t>553,2</w:t>
            </w:r>
          </w:p>
        </w:tc>
        <w:tc>
          <w:tcPr>
            <w:tcW w:w="1275" w:type="dxa"/>
            <w:tcBorders>
              <w:top w:val="nil"/>
              <w:left w:val="nil"/>
              <w:bottom w:val="single" w:sz="4" w:space="0" w:color="auto"/>
              <w:right w:val="single" w:sz="4" w:space="0" w:color="auto"/>
            </w:tcBorders>
            <w:shd w:val="clear" w:color="auto" w:fill="auto"/>
            <w:noWrap/>
            <w:vAlign w:val="bottom"/>
          </w:tcPr>
          <w:p w14:paraId="5C668BCA" w14:textId="77777777" w:rsidR="000C6ECF" w:rsidRPr="00E86009" w:rsidRDefault="000C6ECF" w:rsidP="00E6549A">
            <w:pPr>
              <w:ind w:firstLine="0"/>
              <w:jc w:val="center"/>
              <w:rPr>
                <w:color w:val="000000"/>
                <w:sz w:val="24"/>
              </w:rPr>
            </w:pPr>
            <w:r w:rsidRPr="00E86009">
              <w:rPr>
                <w:sz w:val="24"/>
              </w:rPr>
              <w:t> </w:t>
            </w:r>
          </w:p>
        </w:tc>
        <w:tc>
          <w:tcPr>
            <w:tcW w:w="1560" w:type="dxa"/>
            <w:tcBorders>
              <w:top w:val="nil"/>
              <w:left w:val="nil"/>
              <w:bottom w:val="single" w:sz="4" w:space="0" w:color="auto"/>
              <w:right w:val="single" w:sz="4" w:space="0" w:color="auto"/>
            </w:tcBorders>
            <w:shd w:val="clear" w:color="auto" w:fill="auto"/>
            <w:noWrap/>
            <w:vAlign w:val="bottom"/>
          </w:tcPr>
          <w:p w14:paraId="650DAD95" w14:textId="77777777" w:rsidR="000C6ECF" w:rsidRPr="00E86009" w:rsidRDefault="000C6ECF" w:rsidP="00E6549A">
            <w:pPr>
              <w:ind w:firstLine="0"/>
              <w:jc w:val="center"/>
              <w:rPr>
                <w:color w:val="000000"/>
                <w:sz w:val="24"/>
              </w:rPr>
            </w:pPr>
            <w:r w:rsidRPr="00E86009">
              <w:rPr>
                <w:color w:val="000000"/>
                <w:sz w:val="24"/>
              </w:rPr>
              <w:t>553,2</w:t>
            </w:r>
          </w:p>
        </w:tc>
      </w:tr>
      <w:tr w:rsidR="000C6ECF" w:rsidRPr="00E86009" w14:paraId="30EF3852" w14:textId="77777777" w:rsidTr="00E17F0A">
        <w:trPr>
          <w:trHeight w:val="250"/>
        </w:trPr>
        <w:tc>
          <w:tcPr>
            <w:tcW w:w="4678" w:type="dxa"/>
            <w:tcBorders>
              <w:top w:val="nil"/>
              <w:left w:val="single" w:sz="4" w:space="0" w:color="auto"/>
              <w:bottom w:val="single" w:sz="4" w:space="0" w:color="auto"/>
              <w:right w:val="single" w:sz="4" w:space="0" w:color="auto"/>
            </w:tcBorders>
            <w:shd w:val="clear" w:color="auto" w:fill="auto"/>
            <w:vAlign w:val="bottom"/>
          </w:tcPr>
          <w:p w14:paraId="333FA837" w14:textId="5C50032A" w:rsidR="000C6ECF" w:rsidRPr="00E86009" w:rsidRDefault="000C6ECF" w:rsidP="00E86009">
            <w:pPr>
              <w:ind w:firstLine="0"/>
              <w:rPr>
                <w:color w:val="000000"/>
                <w:sz w:val="24"/>
              </w:rPr>
            </w:pPr>
            <w:r w:rsidRPr="00E86009">
              <w:rPr>
                <w:sz w:val="24"/>
              </w:rPr>
              <w:t>Кап.</w:t>
            </w:r>
            <w:r w:rsidR="00B565C9">
              <w:rPr>
                <w:sz w:val="24"/>
              </w:rPr>
              <w:t xml:space="preserve"> </w:t>
            </w:r>
            <w:r w:rsidRPr="00E86009">
              <w:rPr>
                <w:sz w:val="24"/>
              </w:rPr>
              <w:t>ремонт сетей теплоснабжения п.</w:t>
            </w:r>
            <w:r w:rsidR="00B565C9">
              <w:rPr>
                <w:sz w:val="24"/>
              </w:rPr>
              <w:t xml:space="preserve"> </w:t>
            </w:r>
            <w:r w:rsidRPr="00E86009">
              <w:rPr>
                <w:sz w:val="24"/>
              </w:rPr>
              <w:t>Брусово</w:t>
            </w:r>
          </w:p>
        </w:tc>
        <w:tc>
          <w:tcPr>
            <w:tcW w:w="1701" w:type="dxa"/>
            <w:tcBorders>
              <w:top w:val="nil"/>
              <w:left w:val="nil"/>
              <w:bottom w:val="single" w:sz="4" w:space="0" w:color="auto"/>
              <w:right w:val="single" w:sz="4" w:space="0" w:color="auto"/>
            </w:tcBorders>
            <w:shd w:val="clear" w:color="auto" w:fill="auto"/>
            <w:noWrap/>
            <w:vAlign w:val="bottom"/>
          </w:tcPr>
          <w:p w14:paraId="2C251448" w14:textId="77777777" w:rsidR="000C6ECF" w:rsidRPr="00E86009" w:rsidRDefault="000C6ECF" w:rsidP="00E6549A">
            <w:pPr>
              <w:ind w:firstLine="0"/>
              <w:jc w:val="center"/>
              <w:rPr>
                <w:color w:val="000000"/>
                <w:sz w:val="24"/>
              </w:rPr>
            </w:pPr>
            <w:r w:rsidRPr="00E86009">
              <w:rPr>
                <w:color w:val="000000"/>
                <w:sz w:val="24"/>
              </w:rPr>
              <w:t> </w:t>
            </w:r>
          </w:p>
        </w:tc>
        <w:tc>
          <w:tcPr>
            <w:tcW w:w="1418" w:type="dxa"/>
            <w:tcBorders>
              <w:top w:val="nil"/>
              <w:left w:val="nil"/>
              <w:bottom w:val="single" w:sz="4" w:space="0" w:color="auto"/>
              <w:right w:val="single" w:sz="4" w:space="0" w:color="auto"/>
            </w:tcBorders>
            <w:shd w:val="clear" w:color="auto" w:fill="auto"/>
            <w:noWrap/>
            <w:vAlign w:val="bottom"/>
          </w:tcPr>
          <w:p w14:paraId="2587E0E1" w14:textId="6B7449C1" w:rsidR="000C6ECF" w:rsidRPr="00E86009" w:rsidRDefault="000C6ECF" w:rsidP="00E6549A">
            <w:pPr>
              <w:ind w:firstLine="0"/>
              <w:jc w:val="center"/>
              <w:rPr>
                <w:color w:val="000000"/>
                <w:sz w:val="24"/>
              </w:rPr>
            </w:pPr>
            <w:r w:rsidRPr="00E86009">
              <w:rPr>
                <w:color w:val="000000"/>
                <w:sz w:val="24"/>
              </w:rPr>
              <w:t>1</w:t>
            </w:r>
            <w:r w:rsidR="009E3C7E">
              <w:rPr>
                <w:color w:val="000000"/>
                <w:sz w:val="24"/>
              </w:rPr>
              <w:t xml:space="preserve"> </w:t>
            </w:r>
            <w:r w:rsidRPr="00E86009">
              <w:rPr>
                <w:color w:val="000000"/>
                <w:sz w:val="24"/>
              </w:rPr>
              <w:t>206,8</w:t>
            </w:r>
          </w:p>
        </w:tc>
        <w:tc>
          <w:tcPr>
            <w:tcW w:w="1275" w:type="dxa"/>
            <w:tcBorders>
              <w:top w:val="nil"/>
              <w:left w:val="nil"/>
              <w:bottom w:val="single" w:sz="4" w:space="0" w:color="auto"/>
              <w:right w:val="single" w:sz="4" w:space="0" w:color="auto"/>
            </w:tcBorders>
            <w:shd w:val="clear" w:color="auto" w:fill="auto"/>
            <w:noWrap/>
            <w:vAlign w:val="bottom"/>
          </w:tcPr>
          <w:p w14:paraId="68CADF98" w14:textId="77777777" w:rsidR="000C6ECF" w:rsidRPr="00E86009" w:rsidRDefault="000C6ECF" w:rsidP="00E6549A">
            <w:pPr>
              <w:ind w:firstLine="0"/>
              <w:jc w:val="center"/>
              <w:rPr>
                <w:color w:val="000000"/>
                <w:sz w:val="24"/>
              </w:rPr>
            </w:pPr>
            <w:r w:rsidRPr="00E86009">
              <w:rPr>
                <w:sz w:val="24"/>
              </w:rPr>
              <w:t> </w:t>
            </w:r>
          </w:p>
        </w:tc>
        <w:tc>
          <w:tcPr>
            <w:tcW w:w="1560" w:type="dxa"/>
            <w:tcBorders>
              <w:top w:val="nil"/>
              <w:left w:val="nil"/>
              <w:bottom w:val="single" w:sz="4" w:space="0" w:color="auto"/>
              <w:right w:val="single" w:sz="4" w:space="0" w:color="auto"/>
            </w:tcBorders>
            <w:shd w:val="clear" w:color="auto" w:fill="auto"/>
            <w:noWrap/>
            <w:vAlign w:val="bottom"/>
          </w:tcPr>
          <w:p w14:paraId="49F0AB7A" w14:textId="7CF27E90" w:rsidR="000C6ECF" w:rsidRPr="00E86009" w:rsidRDefault="000C6ECF" w:rsidP="00E6549A">
            <w:pPr>
              <w:ind w:firstLine="0"/>
              <w:jc w:val="center"/>
              <w:rPr>
                <w:color w:val="000000"/>
                <w:sz w:val="24"/>
              </w:rPr>
            </w:pPr>
            <w:r w:rsidRPr="00E86009">
              <w:rPr>
                <w:color w:val="000000"/>
                <w:sz w:val="24"/>
              </w:rPr>
              <w:t>1</w:t>
            </w:r>
            <w:r w:rsidR="009E3C7E">
              <w:rPr>
                <w:color w:val="000000"/>
                <w:sz w:val="24"/>
              </w:rPr>
              <w:t xml:space="preserve"> </w:t>
            </w:r>
            <w:r w:rsidRPr="00E86009">
              <w:rPr>
                <w:color w:val="000000"/>
                <w:sz w:val="24"/>
              </w:rPr>
              <w:t>206,8</w:t>
            </w:r>
          </w:p>
        </w:tc>
      </w:tr>
      <w:tr w:rsidR="000C6ECF" w:rsidRPr="00E86009" w14:paraId="7F6AF6CD" w14:textId="77777777" w:rsidTr="00E17F0A">
        <w:trPr>
          <w:trHeight w:val="540"/>
        </w:trPr>
        <w:tc>
          <w:tcPr>
            <w:tcW w:w="4678" w:type="dxa"/>
            <w:tcBorders>
              <w:top w:val="nil"/>
              <w:left w:val="single" w:sz="4" w:space="0" w:color="auto"/>
              <w:bottom w:val="single" w:sz="4" w:space="0" w:color="auto"/>
              <w:right w:val="single" w:sz="4" w:space="0" w:color="auto"/>
            </w:tcBorders>
            <w:shd w:val="clear" w:color="auto" w:fill="auto"/>
            <w:vAlign w:val="bottom"/>
          </w:tcPr>
          <w:p w14:paraId="645062D3" w14:textId="77777777" w:rsidR="000C6ECF" w:rsidRPr="00E86009" w:rsidRDefault="000C6ECF" w:rsidP="00E86009">
            <w:pPr>
              <w:ind w:firstLine="0"/>
              <w:rPr>
                <w:color w:val="000000"/>
                <w:sz w:val="24"/>
              </w:rPr>
            </w:pPr>
            <w:proofErr w:type="spellStart"/>
            <w:r w:rsidRPr="00E86009">
              <w:rPr>
                <w:sz w:val="24"/>
              </w:rPr>
              <w:t>Кап.ремонт</w:t>
            </w:r>
            <w:proofErr w:type="spellEnd"/>
            <w:r w:rsidRPr="00E86009">
              <w:rPr>
                <w:sz w:val="24"/>
              </w:rPr>
              <w:t xml:space="preserve"> сетей теплоснабжения сетей теплоснабжения северной части </w:t>
            </w:r>
            <w:proofErr w:type="spellStart"/>
            <w:r w:rsidRPr="00E86009">
              <w:rPr>
                <w:sz w:val="24"/>
              </w:rPr>
              <w:t>г.Удомля</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AEC2BF7" w14:textId="77777777" w:rsidR="000C6ECF" w:rsidRPr="00E86009" w:rsidRDefault="000C6ECF" w:rsidP="00E6549A">
            <w:pPr>
              <w:ind w:firstLine="0"/>
              <w:jc w:val="center"/>
              <w:rPr>
                <w:color w:val="000000"/>
                <w:sz w:val="24"/>
              </w:rPr>
            </w:pPr>
            <w:r w:rsidRPr="00E86009">
              <w:rPr>
                <w:color w:val="000000"/>
                <w:sz w:val="24"/>
              </w:rPr>
              <w:t> </w:t>
            </w:r>
          </w:p>
        </w:tc>
        <w:tc>
          <w:tcPr>
            <w:tcW w:w="1418" w:type="dxa"/>
            <w:tcBorders>
              <w:top w:val="nil"/>
              <w:left w:val="nil"/>
              <w:bottom w:val="single" w:sz="4" w:space="0" w:color="auto"/>
              <w:right w:val="single" w:sz="4" w:space="0" w:color="auto"/>
            </w:tcBorders>
            <w:shd w:val="clear" w:color="auto" w:fill="auto"/>
            <w:noWrap/>
            <w:vAlign w:val="bottom"/>
          </w:tcPr>
          <w:p w14:paraId="515F9179" w14:textId="673E6014" w:rsidR="000C6ECF" w:rsidRPr="00E86009" w:rsidRDefault="000C6ECF" w:rsidP="00E6549A">
            <w:pPr>
              <w:ind w:firstLine="0"/>
              <w:jc w:val="center"/>
              <w:rPr>
                <w:color w:val="000000"/>
                <w:sz w:val="24"/>
              </w:rPr>
            </w:pPr>
            <w:r w:rsidRPr="00E86009">
              <w:rPr>
                <w:color w:val="000000"/>
                <w:sz w:val="24"/>
              </w:rPr>
              <w:t>1</w:t>
            </w:r>
            <w:r w:rsidR="009E3C7E">
              <w:rPr>
                <w:color w:val="000000"/>
                <w:sz w:val="24"/>
              </w:rPr>
              <w:t xml:space="preserve"> </w:t>
            </w:r>
            <w:r w:rsidRPr="00E86009">
              <w:rPr>
                <w:color w:val="000000"/>
                <w:sz w:val="24"/>
              </w:rPr>
              <w:t>929,4</w:t>
            </w:r>
          </w:p>
        </w:tc>
        <w:tc>
          <w:tcPr>
            <w:tcW w:w="1275" w:type="dxa"/>
            <w:tcBorders>
              <w:top w:val="nil"/>
              <w:left w:val="nil"/>
              <w:bottom w:val="single" w:sz="4" w:space="0" w:color="auto"/>
              <w:right w:val="single" w:sz="4" w:space="0" w:color="auto"/>
            </w:tcBorders>
            <w:shd w:val="clear" w:color="auto" w:fill="auto"/>
            <w:noWrap/>
            <w:vAlign w:val="bottom"/>
          </w:tcPr>
          <w:p w14:paraId="5A5CBAC7" w14:textId="77777777" w:rsidR="000C6ECF" w:rsidRPr="00E86009" w:rsidRDefault="000C6ECF" w:rsidP="00E6549A">
            <w:pPr>
              <w:ind w:firstLine="0"/>
              <w:jc w:val="center"/>
              <w:rPr>
                <w:color w:val="000000"/>
                <w:sz w:val="24"/>
              </w:rPr>
            </w:pPr>
            <w:r w:rsidRPr="00E86009">
              <w:rPr>
                <w:sz w:val="24"/>
              </w:rPr>
              <w:t> </w:t>
            </w:r>
          </w:p>
        </w:tc>
        <w:tc>
          <w:tcPr>
            <w:tcW w:w="1560" w:type="dxa"/>
            <w:tcBorders>
              <w:top w:val="nil"/>
              <w:left w:val="nil"/>
              <w:bottom w:val="single" w:sz="4" w:space="0" w:color="auto"/>
              <w:right w:val="single" w:sz="4" w:space="0" w:color="auto"/>
            </w:tcBorders>
            <w:shd w:val="clear" w:color="auto" w:fill="auto"/>
            <w:noWrap/>
            <w:vAlign w:val="bottom"/>
          </w:tcPr>
          <w:p w14:paraId="32764CBF" w14:textId="7DEE6274" w:rsidR="000C6ECF" w:rsidRPr="00E86009" w:rsidRDefault="000C6ECF" w:rsidP="00E6549A">
            <w:pPr>
              <w:ind w:firstLine="0"/>
              <w:jc w:val="center"/>
              <w:rPr>
                <w:color w:val="000000"/>
                <w:sz w:val="24"/>
              </w:rPr>
            </w:pPr>
            <w:r w:rsidRPr="00E86009">
              <w:rPr>
                <w:color w:val="000000"/>
                <w:sz w:val="24"/>
              </w:rPr>
              <w:t>1</w:t>
            </w:r>
            <w:r w:rsidR="009E3C7E">
              <w:rPr>
                <w:color w:val="000000"/>
                <w:sz w:val="24"/>
              </w:rPr>
              <w:t xml:space="preserve"> </w:t>
            </w:r>
            <w:r w:rsidRPr="00E86009">
              <w:rPr>
                <w:color w:val="000000"/>
                <w:sz w:val="24"/>
              </w:rPr>
              <w:t>929,4</w:t>
            </w:r>
          </w:p>
        </w:tc>
      </w:tr>
      <w:tr w:rsidR="000C6ECF" w:rsidRPr="00E86009" w14:paraId="2AC35C26" w14:textId="77777777" w:rsidTr="00E17F0A">
        <w:trPr>
          <w:trHeight w:val="300"/>
        </w:trPr>
        <w:tc>
          <w:tcPr>
            <w:tcW w:w="4678" w:type="dxa"/>
            <w:tcBorders>
              <w:top w:val="nil"/>
              <w:left w:val="single" w:sz="4" w:space="0" w:color="auto"/>
              <w:bottom w:val="single" w:sz="4" w:space="0" w:color="auto"/>
              <w:right w:val="single" w:sz="4" w:space="0" w:color="auto"/>
            </w:tcBorders>
            <w:shd w:val="clear" w:color="auto" w:fill="auto"/>
            <w:vAlign w:val="bottom"/>
          </w:tcPr>
          <w:p w14:paraId="458B1840" w14:textId="77777777" w:rsidR="000C6ECF" w:rsidRPr="00E86009" w:rsidRDefault="000C6ECF" w:rsidP="00E86009">
            <w:pPr>
              <w:ind w:firstLine="0"/>
              <w:rPr>
                <w:color w:val="000000"/>
                <w:sz w:val="24"/>
              </w:rPr>
            </w:pPr>
            <w:r w:rsidRPr="00E86009">
              <w:rPr>
                <w:sz w:val="24"/>
              </w:rPr>
              <w:t xml:space="preserve">Обеспечение комплексного развития сельских территорий (современный облик сельских территорий) </w:t>
            </w:r>
            <w:proofErr w:type="spellStart"/>
            <w:r w:rsidRPr="00E86009">
              <w:rPr>
                <w:sz w:val="24"/>
              </w:rPr>
              <w:t>Кап.ремонт</w:t>
            </w:r>
            <w:proofErr w:type="spellEnd"/>
            <w:r w:rsidRPr="00E86009">
              <w:rPr>
                <w:sz w:val="24"/>
              </w:rPr>
              <w:t xml:space="preserve"> сетей </w:t>
            </w:r>
            <w:proofErr w:type="spellStart"/>
            <w:r w:rsidRPr="00E86009">
              <w:rPr>
                <w:sz w:val="24"/>
              </w:rPr>
              <w:t>теплоснабж.д.Порожки</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042E19CF" w14:textId="77777777" w:rsidR="000C6ECF" w:rsidRPr="00E86009" w:rsidRDefault="000C6ECF" w:rsidP="00E6549A">
            <w:pPr>
              <w:ind w:firstLine="0"/>
              <w:jc w:val="center"/>
              <w:rPr>
                <w:color w:val="000000"/>
                <w:sz w:val="24"/>
              </w:rPr>
            </w:pPr>
            <w:r w:rsidRPr="00E86009">
              <w:rPr>
                <w:color w:val="000000"/>
                <w:sz w:val="24"/>
              </w:rPr>
              <w:t> </w:t>
            </w:r>
          </w:p>
        </w:tc>
        <w:tc>
          <w:tcPr>
            <w:tcW w:w="1418" w:type="dxa"/>
            <w:tcBorders>
              <w:top w:val="nil"/>
              <w:left w:val="nil"/>
              <w:bottom w:val="single" w:sz="4" w:space="0" w:color="auto"/>
              <w:right w:val="single" w:sz="4" w:space="0" w:color="auto"/>
            </w:tcBorders>
            <w:shd w:val="clear" w:color="auto" w:fill="auto"/>
            <w:noWrap/>
            <w:vAlign w:val="bottom"/>
          </w:tcPr>
          <w:p w14:paraId="77A0C368" w14:textId="77777777" w:rsidR="000C6ECF" w:rsidRPr="00E86009" w:rsidRDefault="000C6ECF" w:rsidP="00E6549A">
            <w:pPr>
              <w:ind w:firstLine="0"/>
              <w:jc w:val="center"/>
              <w:rPr>
                <w:color w:val="000000"/>
                <w:sz w:val="24"/>
              </w:rPr>
            </w:pPr>
            <w:r w:rsidRPr="00E86009">
              <w:rPr>
                <w:color w:val="000000"/>
                <w:sz w:val="24"/>
              </w:rPr>
              <w:t>81,2</w:t>
            </w:r>
          </w:p>
        </w:tc>
        <w:tc>
          <w:tcPr>
            <w:tcW w:w="1275" w:type="dxa"/>
            <w:tcBorders>
              <w:top w:val="nil"/>
              <w:left w:val="nil"/>
              <w:bottom w:val="single" w:sz="4" w:space="0" w:color="auto"/>
              <w:right w:val="single" w:sz="4" w:space="0" w:color="auto"/>
            </w:tcBorders>
            <w:shd w:val="clear" w:color="auto" w:fill="auto"/>
            <w:noWrap/>
            <w:vAlign w:val="bottom"/>
          </w:tcPr>
          <w:p w14:paraId="6D75693C" w14:textId="77777777" w:rsidR="000C6ECF" w:rsidRPr="00E86009" w:rsidRDefault="000C6ECF" w:rsidP="00E6549A">
            <w:pPr>
              <w:ind w:firstLine="0"/>
              <w:jc w:val="center"/>
              <w:rPr>
                <w:color w:val="000000"/>
                <w:sz w:val="24"/>
              </w:rPr>
            </w:pPr>
            <w:r w:rsidRPr="00E86009">
              <w:rPr>
                <w:sz w:val="24"/>
              </w:rPr>
              <w:t>1202,4</w:t>
            </w:r>
          </w:p>
        </w:tc>
        <w:tc>
          <w:tcPr>
            <w:tcW w:w="1560" w:type="dxa"/>
            <w:tcBorders>
              <w:top w:val="nil"/>
              <w:left w:val="nil"/>
              <w:bottom w:val="single" w:sz="4" w:space="0" w:color="auto"/>
              <w:right w:val="single" w:sz="4" w:space="0" w:color="auto"/>
            </w:tcBorders>
            <w:shd w:val="clear" w:color="auto" w:fill="auto"/>
            <w:noWrap/>
            <w:vAlign w:val="bottom"/>
          </w:tcPr>
          <w:p w14:paraId="4C5317C2" w14:textId="3D43FDFE" w:rsidR="000C6ECF" w:rsidRPr="00E86009" w:rsidRDefault="000C6ECF" w:rsidP="00E6549A">
            <w:pPr>
              <w:ind w:firstLine="0"/>
              <w:jc w:val="center"/>
              <w:rPr>
                <w:color w:val="000000"/>
                <w:sz w:val="24"/>
              </w:rPr>
            </w:pPr>
            <w:r w:rsidRPr="00E86009">
              <w:rPr>
                <w:color w:val="000000"/>
                <w:sz w:val="24"/>
              </w:rPr>
              <w:t>1</w:t>
            </w:r>
            <w:r w:rsidR="009E3C7E">
              <w:rPr>
                <w:color w:val="000000"/>
                <w:sz w:val="24"/>
              </w:rPr>
              <w:t xml:space="preserve"> </w:t>
            </w:r>
            <w:r w:rsidRPr="00E86009">
              <w:rPr>
                <w:color w:val="000000"/>
                <w:sz w:val="24"/>
              </w:rPr>
              <w:t>283,6</w:t>
            </w:r>
          </w:p>
        </w:tc>
      </w:tr>
      <w:tr w:rsidR="000C6ECF" w:rsidRPr="00E86009" w14:paraId="44747A18" w14:textId="77777777" w:rsidTr="00E17F0A">
        <w:trPr>
          <w:trHeight w:val="555"/>
        </w:trPr>
        <w:tc>
          <w:tcPr>
            <w:tcW w:w="4678" w:type="dxa"/>
            <w:tcBorders>
              <w:top w:val="single" w:sz="4" w:space="0" w:color="auto"/>
              <w:left w:val="single" w:sz="4" w:space="0" w:color="auto"/>
              <w:bottom w:val="single" w:sz="4" w:space="0" w:color="auto"/>
              <w:right w:val="nil"/>
            </w:tcBorders>
            <w:shd w:val="clear" w:color="auto" w:fill="auto"/>
            <w:vAlign w:val="bottom"/>
          </w:tcPr>
          <w:p w14:paraId="23B2DC26" w14:textId="77777777" w:rsidR="000C6ECF" w:rsidRPr="00E86009" w:rsidRDefault="000C6ECF" w:rsidP="00E86009">
            <w:pPr>
              <w:ind w:firstLine="0"/>
              <w:rPr>
                <w:color w:val="000000"/>
                <w:sz w:val="24"/>
              </w:rPr>
            </w:pPr>
            <w:bookmarkStart w:id="2" w:name="RANGE!A20"/>
            <w:r w:rsidRPr="00E86009">
              <w:rPr>
                <w:color w:val="000000"/>
                <w:sz w:val="24"/>
              </w:rPr>
              <w:t>Устройство дополнительных стояночных мест для автомобилей пр. Курчатова, д. 26</w:t>
            </w:r>
            <w:bookmarkEnd w:id="2"/>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FB45614" w14:textId="77777777" w:rsidR="000C6ECF" w:rsidRPr="00E86009" w:rsidRDefault="000C6ECF" w:rsidP="00E6549A">
            <w:pPr>
              <w:ind w:firstLine="0"/>
              <w:jc w:val="center"/>
              <w:rPr>
                <w:color w:val="000000"/>
                <w:sz w:val="24"/>
              </w:rPr>
            </w:pPr>
            <w:r w:rsidRPr="00E86009">
              <w:rPr>
                <w:color w:val="000000"/>
                <w:sz w:val="24"/>
              </w:rPr>
              <w:t> </w:t>
            </w:r>
          </w:p>
        </w:tc>
        <w:tc>
          <w:tcPr>
            <w:tcW w:w="1418" w:type="dxa"/>
            <w:tcBorders>
              <w:top w:val="nil"/>
              <w:left w:val="nil"/>
              <w:bottom w:val="single" w:sz="4" w:space="0" w:color="auto"/>
              <w:right w:val="single" w:sz="4" w:space="0" w:color="auto"/>
            </w:tcBorders>
            <w:shd w:val="clear" w:color="auto" w:fill="auto"/>
            <w:noWrap/>
            <w:vAlign w:val="bottom"/>
          </w:tcPr>
          <w:p w14:paraId="6457008D" w14:textId="5EF8DFEA" w:rsidR="000C6ECF" w:rsidRPr="00E86009" w:rsidRDefault="000C6ECF" w:rsidP="00E6549A">
            <w:pPr>
              <w:ind w:firstLine="0"/>
              <w:jc w:val="center"/>
              <w:rPr>
                <w:color w:val="000000"/>
                <w:sz w:val="24"/>
              </w:rPr>
            </w:pPr>
            <w:r w:rsidRPr="00E86009">
              <w:rPr>
                <w:color w:val="000000"/>
                <w:sz w:val="24"/>
              </w:rPr>
              <w:t>1</w:t>
            </w:r>
            <w:r w:rsidR="009E3C7E">
              <w:rPr>
                <w:color w:val="000000"/>
                <w:sz w:val="24"/>
              </w:rPr>
              <w:t xml:space="preserve"> </w:t>
            </w:r>
            <w:r w:rsidRPr="00E86009">
              <w:rPr>
                <w:color w:val="000000"/>
                <w:sz w:val="24"/>
              </w:rPr>
              <w:t>157,5</w:t>
            </w:r>
          </w:p>
        </w:tc>
        <w:tc>
          <w:tcPr>
            <w:tcW w:w="1275" w:type="dxa"/>
            <w:tcBorders>
              <w:top w:val="nil"/>
              <w:left w:val="nil"/>
              <w:bottom w:val="single" w:sz="4" w:space="0" w:color="auto"/>
              <w:right w:val="single" w:sz="4" w:space="0" w:color="auto"/>
            </w:tcBorders>
            <w:shd w:val="clear" w:color="auto" w:fill="auto"/>
            <w:noWrap/>
            <w:vAlign w:val="bottom"/>
          </w:tcPr>
          <w:p w14:paraId="78BCFF68" w14:textId="77777777" w:rsidR="000C6ECF" w:rsidRPr="00E86009" w:rsidRDefault="000C6ECF" w:rsidP="00E6549A">
            <w:pPr>
              <w:ind w:firstLine="0"/>
              <w:jc w:val="center"/>
              <w:rPr>
                <w:color w:val="000000"/>
                <w:sz w:val="24"/>
              </w:rPr>
            </w:pPr>
            <w:r w:rsidRPr="00E86009">
              <w:rPr>
                <w:sz w:val="24"/>
              </w:rPr>
              <w:t>460,0</w:t>
            </w:r>
          </w:p>
        </w:tc>
        <w:tc>
          <w:tcPr>
            <w:tcW w:w="1560" w:type="dxa"/>
            <w:tcBorders>
              <w:top w:val="nil"/>
              <w:left w:val="nil"/>
              <w:bottom w:val="single" w:sz="4" w:space="0" w:color="auto"/>
              <w:right w:val="single" w:sz="4" w:space="0" w:color="auto"/>
            </w:tcBorders>
            <w:shd w:val="clear" w:color="auto" w:fill="auto"/>
            <w:noWrap/>
            <w:vAlign w:val="bottom"/>
          </w:tcPr>
          <w:p w14:paraId="059F1EFD" w14:textId="7473CADE" w:rsidR="000C6ECF" w:rsidRPr="00E86009" w:rsidRDefault="000C6ECF" w:rsidP="00E6549A">
            <w:pPr>
              <w:ind w:firstLine="0"/>
              <w:jc w:val="center"/>
              <w:rPr>
                <w:color w:val="000000"/>
                <w:sz w:val="24"/>
              </w:rPr>
            </w:pPr>
            <w:r w:rsidRPr="00E86009">
              <w:rPr>
                <w:color w:val="000000"/>
                <w:sz w:val="24"/>
              </w:rPr>
              <w:t>1</w:t>
            </w:r>
            <w:r w:rsidR="009E3C7E">
              <w:rPr>
                <w:color w:val="000000"/>
                <w:sz w:val="24"/>
              </w:rPr>
              <w:t xml:space="preserve"> </w:t>
            </w:r>
            <w:r w:rsidRPr="00E86009">
              <w:rPr>
                <w:color w:val="000000"/>
                <w:sz w:val="24"/>
              </w:rPr>
              <w:t>617,5</w:t>
            </w:r>
          </w:p>
        </w:tc>
      </w:tr>
      <w:tr w:rsidR="000C6ECF" w:rsidRPr="00E86009" w14:paraId="0E5639C4" w14:textId="77777777" w:rsidTr="00E17F0A">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437CCEAC" w14:textId="77777777" w:rsidR="000C6ECF" w:rsidRPr="00E86009" w:rsidRDefault="000C6ECF" w:rsidP="00E86009">
            <w:pPr>
              <w:ind w:firstLine="0"/>
              <w:rPr>
                <w:color w:val="000000"/>
                <w:sz w:val="24"/>
              </w:rPr>
            </w:pPr>
            <w:r w:rsidRPr="00E86009">
              <w:rPr>
                <w:color w:val="000000"/>
                <w:sz w:val="24"/>
              </w:rPr>
              <w:t>Благоустройство дворовой территории МКД ул. Автодорожная, д. 5а</w:t>
            </w:r>
          </w:p>
        </w:tc>
        <w:tc>
          <w:tcPr>
            <w:tcW w:w="1701" w:type="dxa"/>
            <w:tcBorders>
              <w:top w:val="nil"/>
              <w:left w:val="nil"/>
              <w:bottom w:val="single" w:sz="4" w:space="0" w:color="auto"/>
              <w:right w:val="single" w:sz="4" w:space="0" w:color="auto"/>
            </w:tcBorders>
            <w:shd w:val="clear" w:color="auto" w:fill="auto"/>
            <w:noWrap/>
            <w:vAlign w:val="bottom"/>
          </w:tcPr>
          <w:p w14:paraId="2611822A" w14:textId="77777777" w:rsidR="000C6ECF" w:rsidRPr="00E86009" w:rsidRDefault="000C6ECF" w:rsidP="00E6549A">
            <w:pPr>
              <w:ind w:firstLine="0"/>
              <w:jc w:val="center"/>
              <w:rPr>
                <w:color w:val="000000"/>
                <w:sz w:val="24"/>
              </w:rPr>
            </w:pPr>
            <w:r w:rsidRPr="00E86009">
              <w:rPr>
                <w:color w:val="000000"/>
                <w:sz w:val="24"/>
              </w:rPr>
              <w:t> </w:t>
            </w:r>
          </w:p>
        </w:tc>
        <w:tc>
          <w:tcPr>
            <w:tcW w:w="1418" w:type="dxa"/>
            <w:tcBorders>
              <w:top w:val="nil"/>
              <w:left w:val="nil"/>
              <w:bottom w:val="single" w:sz="4" w:space="0" w:color="auto"/>
              <w:right w:val="single" w:sz="4" w:space="0" w:color="auto"/>
            </w:tcBorders>
            <w:shd w:val="clear" w:color="auto" w:fill="auto"/>
            <w:noWrap/>
            <w:vAlign w:val="bottom"/>
          </w:tcPr>
          <w:p w14:paraId="08BB4B65" w14:textId="0CB30F7E" w:rsidR="000C6ECF" w:rsidRPr="00E86009" w:rsidRDefault="000C6ECF" w:rsidP="00E6549A">
            <w:pPr>
              <w:ind w:firstLine="0"/>
              <w:jc w:val="center"/>
              <w:rPr>
                <w:color w:val="000000"/>
                <w:sz w:val="24"/>
              </w:rPr>
            </w:pPr>
            <w:r w:rsidRPr="00E86009">
              <w:rPr>
                <w:color w:val="000000"/>
                <w:sz w:val="24"/>
              </w:rPr>
              <w:t>1</w:t>
            </w:r>
            <w:r w:rsidR="009E3C7E">
              <w:rPr>
                <w:color w:val="000000"/>
                <w:sz w:val="24"/>
              </w:rPr>
              <w:t xml:space="preserve"> </w:t>
            </w:r>
            <w:r w:rsidRPr="00E86009">
              <w:rPr>
                <w:color w:val="000000"/>
                <w:sz w:val="24"/>
              </w:rPr>
              <w:t>771,0</w:t>
            </w:r>
          </w:p>
        </w:tc>
        <w:tc>
          <w:tcPr>
            <w:tcW w:w="1275" w:type="dxa"/>
            <w:tcBorders>
              <w:top w:val="nil"/>
              <w:left w:val="nil"/>
              <w:bottom w:val="single" w:sz="4" w:space="0" w:color="auto"/>
              <w:right w:val="single" w:sz="4" w:space="0" w:color="auto"/>
            </w:tcBorders>
            <w:shd w:val="clear" w:color="auto" w:fill="auto"/>
            <w:noWrap/>
            <w:vAlign w:val="bottom"/>
          </w:tcPr>
          <w:p w14:paraId="144815C5" w14:textId="77777777" w:rsidR="000C6ECF" w:rsidRPr="00E86009" w:rsidRDefault="000C6ECF" w:rsidP="00E6549A">
            <w:pPr>
              <w:ind w:firstLine="0"/>
              <w:jc w:val="center"/>
              <w:rPr>
                <w:color w:val="000000"/>
                <w:sz w:val="24"/>
              </w:rPr>
            </w:pPr>
            <w:r w:rsidRPr="00E86009">
              <w:rPr>
                <w:sz w:val="24"/>
              </w:rPr>
              <w:t>550,0</w:t>
            </w:r>
          </w:p>
        </w:tc>
        <w:tc>
          <w:tcPr>
            <w:tcW w:w="1560" w:type="dxa"/>
            <w:tcBorders>
              <w:top w:val="nil"/>
              <w:left w:val="nil"/>
              <w:bottom w:val="single" w:sz="4" w:space="0" w:color="auto"/>
              <w:right w:val="single" w:sz="4" w:space="0" w:color="auto"/>
            </w:tcBorders>
            <w:shd w:val="clear" w:color="auto" w:fill="auto"/>
            <w:noWrap/>
            <w:vAlign w:val="bottom"/>
          </w:tcPr>
          <w:p w14:paraId="2C77E343" w14:textId="193A9F6F" w:rsidR="000C6ECF" w:rsidRPr="00E86009" w:rsidRDefault="000C6ECF" w:rsidP="00E6549A">
            <w:pPr>
              <w:ind w:firstLine="0"/>
              <w:jc w:val="center"/>
              <w:rPr>
                <w:color w:val="000000"/>
                <w:sz w:val="24"/>
              </w:rPr>
            </w:pPr>
            <w:r w:rsidRPr="00E86009">
              <w:rPr>
                <w:color w:val="000000"/>
                <w:sz w:val="24"/>
              </w:rPr>
              <w:t>2</w:t>
            </w:r>
            <w:r w:rsidR="009E3C7E">
              <w:rPr>
                <w:color w:val="000000"/>
                <w:sz w:val="24"/>
              </w:rPr>
              <w:t xml:space="preserve"> </w:t>
            </w:r>
            <w:r w:rsidRPr="00E86009">
              <w:rPr>
                <w:color w:val="000000"/>
                <w:sz w:val="24"/>
              </w:rPr>
              <w:t>321,0</w:t>
            </w:r>
          </w:p>
        </w:tc>
      </w:tr>
      <w:tr w:rsidR="000C6ECF" w:rsidRPr="00E86009" w14:paraId="55168AD9" w14:textId="77777777" w:rsidTr="00E17F0A">
        <w:trPr>
          <w:trHeight w:val="390"/>
        </w:trPr>
        <w:tc>
          <w:tcPr>
            <w:tcW w:w="4678" w:type="dxa"/>
            <w:tcBorders>
              <w:top w:val="nil"/>
              <w:left w:val="single" w:sz="4" w:space="0" w:color="auto"/>
              <w:bottom w:val="single" w:sz="4" w:space="0" w:color="auto"/>
              <w:right w:val="single" w:sz="4" w:space="0" w:color="auto"/>
            </w:tcBorders>
            <w:shd w:val="clear" w:color="auto" w:fill="auto"/>
            <w:vAlign w:val="bottom"/>
          </w:tcPr>
          <w:p w14:paraId="1CF2BF11" w14:textId="77777777" w:rsidR="000C6ECF" w:rsidRPr="00E86009" w:rsidRDefault="000C6ECF" w:rsidP="00E86009">
            <w:pPr>
              <w:ind w:firstLine="0"/>
              <w:rPr>
                <w:color w:val="000000"/>
                <w:sz w:val="24"/>
              </w:rPr>
            </w:pPr>
            <w:r w:rsidRPr="00E86009">
              <w:rPr>
                <w:color w:val="000000"/>
                <w:sz w:val="24"/>
              </w:rPr>
              <w:t>Благоустройство дворовой территории  ул. Энтузиастов, д.6/2 (1 этап)</w:t>
            </w:r>
          </w:p>
        </w:tc>
        <w:tc>
          <w:tcPr>
            <w:tcW w:w="1701" w:type="dxa"/>
            <w:tcBorders>
              <w:top w:val="nil"/>
              <w:left w:val="nil"/>
              <w:bottom w:val="single" w:sz="4" w:space="0" w:color="auto"/>
              <w:right w:val="single" w:sz="4" w:space="0" w:color="auto"/>
            </w:tcBorders>
            <w:shd w:val="clear" w:color="auto" w:fill="auto"/>
            <w:noWrap/>
            <w:vAlign w:val="bottom"/>
          </w:tcPr>
          <w:p w14:paraId="27989EC2" w14:textId="77777777" w:rsidR="000C6ECF" w:rsidRPr="00E86009" w:rsidRDefault="000C6ECF" w:rsidP="00E6549A">
            <w:pPr>
              <w:ind w:firstLine="0"/>
              <w:jc w:val="center"/>
              <w:rPr>
                <w:color w:val="000000"/>
                <w:sz w:val="24"/>
              </w:rPr>
            </w:pPr>
            <w:r w:rsidRPr="00E86009">
              <w:rPr>
                <w:color w:val="000000"/>
                <w:sz w:val="24"/>
              </w:rPr>
              <w:t> </w:t>
            </w:r>
          </w:p>
        </w:tc>
        <w:tc>
          <w:tcPr>
            <w:tcW w:w="1418" w:type="dxa"/>
            <w:tcBorders>
              <w:top w:val="nil"/>
              <w:left w:val="nil"/>
              <w:bottom w:val="single" w:sz="4" w:space="0" w:color="auto"/>
              <w:right w:val="single" w:sz="4" w:space="0" w:color="auto"/>
            </w:tcBorders>
            <w:shd w:val="clear" w:color="auto" w:fill="auto"/>
            <w:noWrap/>
            <w:vAlign w:val="bottom"/>
          </w:tcPr>
          <w:p w14:paraId="250F3911" w14:textId="77777777" w:rsidR="000C6ECF" w:rsidRPr="00E86009" w:rsidRDefault="000C6ECF" w:rsidP="00E6549A">
            <w:pPr>
              <w:ind w:firstLine="0"/>
              <w:jc w:val="center"/>
              <w:rPr>
                <w:color w:val="000000"/>
                <w:sz w:val="24"/>
              </w:rPr>
            </w:pPr>
            <w:r w:rsidRPr="00E86009">
              <w:rPr>
                <w:color w:val="000000"/>
                <w:sz w:val="24"/>
              </w:rPr>
              <w:t>564,3</w:t>
            </w:r>
          </w:p>
        </w:tc>
        <w:tc>
          <w:tcPr>
            <w:tcW w:w="1275" w:type="dxa"/>
            <w:tcBorders>
              <w:top w:val="nil"/>
              <w:left w:val="nil"/>
              <w:bottom w:val="single" w:sz="4" w:space="0" w:color="auto"/>
              <w:right w:val="single" w:sz="4" w:space="0" w:color="auto"/>
            </w:tcBorders>
            <w:shd w:val="clear" w:color="auto" w:fill="auto"/>
            <w:noWrap/>
            <w:vAlign w:val="bottom"/>
          </w:tcPr>
          <w:p w14:paraId="540D0AAE" w14:textId="77777777" w:rsidR="000C6ECF" w:rsidRPr="00E86009" w:rsidRDefault="000C6ECF" w:rsidP="00E6549A">
            <w:pPr>
              <w:ind w:firstLine="0"/>
              <w:jc w:val="center"/>
              <w:rPr>
                <w:color w:val="000000"/>
                <w:sz w:val="24"/>
              </w:rPr>
            </w:pPr>
            <w:r w:rsidRPr="00E86009">
              <w:rPr>
                <w:sz w:val="24"/>
              </w:rPr>
              <w:t>280,0</w:t>
            </w:r>
          </w:p>
        </w:tc>
        <w:tc>
          <w:tcPr>
            <w:tcW w:w="1560" w:type="dxa"/>
            <w:tcBorders>
              <w:top w:val="nil"/>
              <w:left w:val="nil"/>
              <w:bottom w:val="single" w:sz="4" w:space="0" w:color="auto"/>
              <w:right w:val="single" w:sz="4" w:space="0" w:color="auto"/>
            </w:tcBorders>
            <w:shd w:val="clear" w:color="auto" w:fill="auto"/>
            <w:noWrap/>
            <w:vAlign w:val="bottom"/>
          </w:tcPr>
          <w:p w14:paraId="135F9652" w14:textId="77777777" w:rsidR="000C6ECF" w:rsidRPr="00E86009" w:rsidRDefault="000C6ECF" w:rsidP="00E6549A">
            <w:pPr>
              <w:ind w:firstLine="0"/>
              <w:jc w:val="center"/>
              <w:rPr>
                <w:color w:val="000000"/>
                <w:sz w:val="24"/>
              </w:rPr>
            </w:pPr>
            <w:r w:rsidRPr="00E86009">
              <w:rPr>
                <w:color w:val="000000"/>
                <w:sz w:val="24"/>
              </w:rPr>
              <w:t>844,3</w:t>
            </w:r>
          </w:p>
        </w:tc>
      </w:tr>
      <w:tr w:rsidR="000C6ECF" w:rsidRPr="00E86009" w14:paraId="7A5C7229" w14:textId="77777777" w:rsidTr="00E17F0A">
        <w:trPr>
          <w:trHeight w:val="510"/>
        </w:trPr>
        <w:tc>
          <w:tcPr>
            <w:tcW w:w="4678" w:type="dxa"/>
            <w:tcBorders>
              <w:top w:val="nil"/>
              <w:left w:val="single" w:sz="4" w:space="0" w:color="auto"/>
              <w:bottom w:val="single" w:sz="4" w:space="0" w:color="auto"/>
              <w:right w:val="single" w:sz="4" w:space="0" w:color="auto"/>
            </w:tcBorders>
            <w:shd w:val="clear" w:color="auto" w:fill="auto"/>
            <w:vAlign w:val="bottom"/>
          </w:tcPr>
          <w:p w14:paraId="5CD99679" w14:textId="77777777" w:rsidR="000C6ECF" w:rsidRPr="00E86009" w:rsidRDefault="000C6ECF" w:rsidP="00E86009">
            <w:pPr>
              <w:ind w:firstLine="0"/>
              <w:rPr>
                <w:color w:val="000000"/>
                <w:sz w:val="24"/>
              </w:rPr>
            </w:pPr>
            <w:r w:rsidRPr="00E86009">
              <w:rPr>
                <w:color w:val="000000"/>
                <w:sz w:val="24"/>
              </w:rPr>
              <w:t>Благоустройство дворовой территории  пр-т Курчатова, д. 3 (1 этап)</w:t>
            </w:r>
          </w:p>
        </w:tc>
        <w:tc>
          <w:tcPr>
            <w:tcW w:w="1701" w:type="dxa"/>
            <w:tcBorders>
              <w:top w:val="nil"/>
              <w:left w:val="nil"/>
              <w:bottom w:val="single" w:sz="4" w:space="0" w:color="auto"/>
              <w:right w:val="single" w:sz="4" w:space="0" w:color="auto"/>
            </w:tcBorders>
            <w:shd w:val="clear" w:color="auto" w:fill="auto"/>
            <w:noWrap/>
            <w:vAlign w:val="bottom"/>
          </w:tcPr>
          <w:p w14:paraId="226E9286" w14:textId="77777777" w:rsidR="000C6ECF" w:rsidRPr="00E86009" w:rsidRDefault="000C6ECF" w:rsidP="00E6549A">
            <w:pPr>
              <w:ind w:firstLine="0"/>
              <w:jc w:val="center"/>
              <w:rPr>
                <w:color w:val="000000"/>
                <w:sz w:val="24"/>
              </w:rPr>
            </w:pPr>
            <w:r w:rsidRPr="00E86009">
              <w:rPr>
                <w:color w:val="000000"/>
                <w:sz w:val="24"/>
              </w:rPr>
              <w:t> </w:t>
            </w:r>
          </w:p>
        </w:tc>
        <w:tc>
          <w:tcPr>
            <w:tcW w:w="1418" w:type="dxa"/>
            <w:tcBorders>
              <w:top w:val="nil"/>
              <w:left w:val="nil"/>
              <w:bottom w:val="single" w:sz="4" w:space="0" w:color="auto"/>
              <w:right w:val="single" w:sz="4" w:space="0" w:color="auto"/>
            </w:tcBorders>
            <w:shd w:val="clear" w:color="auto" w:fill="auto"/>
            <w:noWrap/>
            <w:vAlign w:val="bottom"/>
          </w:tcPr>
          <w:p w14:paraId="06F7EE1C" w14:textId="77777777" w:rsidR="000C6ECF" w:rsidRPr="00E86009" w:rsidRDefault="000C6ECF" w:rsidP="00E6549A">
            <w:pPr>
              <w:ind w:firstLine="0"/>
              <w:jc w:val="center"/>
              <w:rPr>
                <w:color w:val="000000"/>
                <w:sz w:val="24"/>
              </w:rPr>
            </w:pPr>
            <w:r w:rsidRPr="00E86009">
              <w:rPr>
                <w:color w:val="000000"/>
                <w:sz w:val="24"/>
              </w:rPr>
              <w:t>631,2</w:t>
            </w:r>
          </w:p>
        </w:tc>
        <w:tc>
          <w:tcPr>
            <w:tcW w:w="1275" w:type="dxa"/>
            <w:tcBorders>
              <w:top w:val="nil"/>
              <w:left w:val="nil"/>
              <w:bottom w:val="single" w:sz="4" w:space="0" w:color="auto"/>
              <w:right w:val="single" w:sz="4" w:space="0" w:color="auto"/>
            </w:tcBorders>
            <w:shd w:val="clear" w:color="auto" w:fill="auto"/>
            <w:noWrap/>
            <w:vAlign w:val="bottom"/>
          </w:tcPr>
          <w:p w14:paraId="707649F6" w14:textId="77777777" w:rsidR="000C6ECF" w:rsidRPr="00E86009" w:rsidRDefault="000C6ECF" w:rsidP="00E6549A">
            <w:pPr>
              <w:ind w:firstLine="0"/>
              <w:jc w:val="center"/>
              <w:rPr>
                <w:color w:val="000000"/>
                <w:sz w:val="24"/>
              </w:rPr>
            </w:pPr>
            <w:r w:rsidRPr="00E86009">
              <w:rPr>
                <w:sz w:val="24"/>
              </w:rPr>
              <w:t>310,0</w:t>
            </w:r>
          </w:p>
        </w:tc>
        <w:tc>
          <w:tcPr>
            <w:tcW w:w="1560" w:type="dxa"/>
            <w:tcBorders>
              <w:top w:val="nil"/>
              <w:left w:val="nil"/>
              <w:bottom w:val="single" w:sz="4" w:space="0" w:color="auto"/>
              <w:right w:val="single" w:sz="4" w:space="0" w:color="auto"/>
            </w:tcBorders>
            <w:shd w:val="clear" w:color="auto" w:fill="auto"/>
            <w:noWrap/>
            <w:vAlign w:val="bottom"/>
          </w:tcPr>
          <w:p w14:paraId="05005F80" w14:textId="77777777" w:rsidR="000C6ECF" w:rsidRPr="00E86009" w:rsidRDefault="000C6ECF" w:rsidP="00E6549A">
            <w:pPr>
              <w:ind w:firstLine="0"/>
              <w:jc w:val="center"/>
              <w:rPr>
                <w:color w:val="000000"/>
                <w:sz w:val="24"/>
              </w:rPr>
            </w:pPr>
            <w:r w:rsidRPr="00E86009">
              <w:rPr>
                <w:color w:val="000000"/>
                <w:sz w:val="24"/>
              </w:rPr>
              <w:t>941,2</w:t>
            </w:r>
          </w:p>
        </w:tc>
      </w:tr>
      <w:tr w:rsidR="000C6ECF" w:rsidRPr="00E86009" w14:paraId="0A4BCE96" w14:textId="77777777" w:rsidTr="00E17F0A">
        <w:trPr>
          <w:trHeight w:val="525"/>
        </w:trPr>
        <w:tc>
          <w:tcPr>
            <w:tcW w:w="4678" w:type="dxa"/>
            <w:tcBorders>
              <w:top w:val="nil"/>
              <w:left w:val="single" w:sz="4" w:space="0" w:color="auto"/>
              <w:bottom w:val="single" w:sz="4" w:space="0" w:color="auto"/>
              <w:right w:val="single" w:sz="4" w:space="0" w:color="auto"/>
            </w:tcBorders>
            <w:shd w:val="clear" w:color="auto" w:fill="auto"/>
            <w:vAlign w:val="bottom"/>
          </w:tcPr>
          <w:p w14:paraId="479485BB" w14:textId="77777777" w:rsidR="000C6ECF" w:rsidRPr="00E86009" w:rsidRDefault="000C6ECF" w:rsidP="00E86009">
            <w:pPr>
              <w:ind w:firstLine="0"/>
              <w:rPr>
                <w:color w:val="000000"/>
                <w:sz w:val="24"/>
              </w:rPr>
            </w:pPr>
            <w:r w:rsidRPr="00E86009">
              <w:rPr>
                <w:color w:val="000000"/>
                <w:sz w:val="24"/>
              </w:rPr>
              <w:t>Благоустройство дворовой территории ул. Венецианова, д. 7а (1 этап)</w:t>
            </w:r>
          </w:p>
        </w:tc>
        <w:tc>
          <w:tcPr>
            <w:tcW w:w="1701" w:type="dxa"/>
            <w:tcBorders>
              <w:top w:val="nil"/>
              <w:left w:val="nil"/>
              <w:bottom w:val="single" w:sz="4" w:space="0" w:color="auto"/>
              <w:right w:val="single" w:sz="4" w:space="0" w:color="auto"/>
            </w:tcBorders>
            <w:shd w:val="clear" w:color="auto" w:fill="auto"/>
            <w:noWrap/>
            <w:vAlign w:val="bottom"/>
          </w:tcPr>
          <w:p w14:paraId="27DB3412" w14:textId="77777777" w:rsidR="000C6ECF" w:rsidRPr="00E86009" w:rsidRDefault="000C6ECF" w:rsidP="00E6549A">
            <w:pPr>
              <w:ind w:firstLine="0"/>
              <w:jc w:val="center"/>
              <w:rPr>
                <w:sz w:val="24"/>
              </w:rPr>
            </w:pPr>
            <w:r w:rsidRPr="00E86009">
              <w:rPr>
                <w:color w:val="000000"/>
                <w:sz w:val="24"/>
              </w:rPr>
              <w:t> </w:t>
            </w:r>
          </w:p>
        </w:tc>
        <w:tc>
          <w:tcPr>
            <w:tcW w:w="1418" w:type="dxa"/>
            <w:tcBorders>
              <w:top w:val="nil"/>
              <w:left w:val="nil"/>
              <w:bottom w:val="single" w:sz="4" w:space="0" w:color="auto"/>
              <w:right w:val="single" w:sz="4" w:space="0" w:color="auto"/>
            </w:tcBorders>
            <w:shd w:val="clear" w:color="auto" w:fill="auto"/>
            <w:noWrap/>
            <w:vAlign w:val="bottom"/>
          </w:tcPr>
          <w:p w14:paraId="1F6967EA" w14:textId="77777777" w:rsidR="000C6ECF" w:rsidRPr="00E86009" w:rsidRDefault="000C6ECF" w:rsidP="00E6549A">
            <w:pPr>
              <w:ind w:firstLine="0"/>
              <w:jc w:val="center"/>
              <w:rPr>
                <w:sz w:val="24"/>
              </w:rPr>
            </w:pPr>
            <w:r w:rsidRPr="00E86009">
              <w:rPr>
                <w:color w:val="000000"/>
                <w:sz w:val="24"/>
              </w:rPr>
              <w:t>627,7</w:t>
            </w:r>
          </w:p>
        </w:tc>
        <w:tc>
          <w:tcPr>
            <w:tcW w:w="1275" w:type="dxa"/>
            <w:tcBorders>
              <w:top w:val="nil"/>
              <w:left w:val="nil"/>
              <w:bottom w:val="single" w:sz="4" w:space="0" w:color="auto"/>
              <w:right w:val="single" w:sz="4" w:space="0" w:color="auto"/>
            </w:tcBorders>
            <w:shd w:val="clear" w:color="auto" w:fill="auto"/>
            <w:noWrap/>
            <w:vAlign w:val="bottom"/>
          </w:tcPr>
          <w:p w14:paraId="29C43987" w14:textId="77777777" w:rsidR="000C6ECF" w:rsidRPr="00E86009" w:rsidRDefault="000C6ECF" w:rsidP="00E6549A">
            <w:pPr>
              <w:ind w:firstLine="0"/>
              <w:jc w:val="center"/>
              <w:rPr>
                <w:sz w:val="24"/>
              </w:rPr>
            </w:pPr>
            <w:r w:rsidRPr="00E86009">
              <w:rPr>
                <w:sz w:val="24"/>
              </w:rPr>
              <w:t>300,0</w:t>
            </w:r>
          </w:p>
        </w:tc>
        <w:tc>
          <w:tcPr>
            <w:tcW w:w="1560" w:type="dxa"/>
            <w:tcBorders>
              <w:top w:val="nil"/>
              <w:left w:val="nil"/>
              <w:bottom w:val="single" w:sz="4" w:space="0" w:color="auto"/>
              <w:right w:val="single" w:sz="4" w:space="0" w:color="auto"/>
            </w:tcBorders>
            <w:shd w:val="clear" w:color="auto" w:fill="auto"/>
            <w:noWrap/>
            <w:vAlign w:val="bottom"/>
          </w:tcPr>
          <w:p w14:paraId="67DFA863" w14:textId="77777777" w:rsidR="000C6ECF" w:rsidRPr="00E86009" w:rsidRDefault="000C6ECF" w:rsidP="00E6549A">
            <w:pPr>
              <w:ind w:firstLine="0"/>
              <w:jc w:val="center"/>
              <w:rPr>
                <w:color w:val="000000"/>
                <w:sz w:val="24"/>
              </w:rPr>
            </w:pPr>
            <w:r w:rsidRPr="00E86009">
              <w:rPr>
                <w:color w:val="000000"/>
                <w:sz w:val="24"/>
              </w:rPr>
              <w:t>927,7</w:t>
            </w:r>
          </w:p>
        </w:tc>
      </w:tr>
      <w:tr w:rsidR="000C6ECF" w:rsidRPr="00E86009" w14:paraId="01398A52" w14:textId="77777777" w:rsidTr="00E17F0A">
        <w:trPr>
          <w:trHeight w:val="525"/>
        </w:trPr>
        <w:tc>
          <w:tcPr>
            <w:tcW w:w="4678" w:type="dxa"/>
            <w:tcBorders>
              <w:top w:val="nil"/>
              <w:left w:val="single" w:sz="4" w:space="0" w:color="auto"/>
              <w:bottom w:val="single" w:sz="4" w:space="0" w:color="auto"/>
              <w:right w:val="single" w:sz="4" w:space="0" w:color="auto"/>
            </w:tcBorders>
            <w:shd w:val="clear" w:color="auto" w:fill="auto"/>
            <w:vAlign w:val="bottom"/>
          </w:tcPr>
          <w:p w14:paraId="19410432" w14:textId="77777777" w:rsidR="000C6ECF" w:rsidRPr="00E86009" w:rsidRDefault="000C6ECF" w:rsidP="00E86009">
            <w:pPr>
              <w:ind w:firstLine="0"/>
              <w:rPr>
                <w:color w:val="000000"/>
                <w:sz w:val="24"/>
              </w:rPr>
            </w:pPr>
            <w:r w:rsidRPr="00E86009">
              <w:rPr>
                <w:color w:val="000000"/>
                <w:sz w:val="24"/>
              </w:rPr>
              <w:t>Благоустройство дворовой территории пр-т Энергетиков, д.6 (1 этап)</w:t>
            </w:r>
          </w:p>
        </w:tc>
        <w:tc>
          <w:tcPr>
            <w:tcW w:w="1701" w:type="dxa"/>
            <w:tcBorders>
              <w:top w:val="nil"/>
              <w:left w:val="nil"/>
              <w:bottom w:val="single" w:sz="4" w:space="0" w:color="auto"/>
              <w:right w:val="single" w:sz="4" w:space="0" w:color="auto"/>
            </w:tcBorders>
            <w:shd w:val="clear" w:color="auto" w:fill="auto"/>
            <w:noWrap/>
            <w:vAlign w:val="bottom"/>
          </w:tcPr>
          <w:p w14:paraId="6E4AB260" w14:textId="77777777" w:rsidR="000C6ECF" w:rsidRPr="00E86009" w:rsidRDefault="000C6ECF" w:rsidP="00E6549A">
            <w:pPr>
              <w:ind w:firstLine="0"/>
              <w:jc w:val="center"/>
              <w:rPr>
                <w:color w:val="000000"/>
                <w:sz w:val="24"/>
              </w:rPr>
            </w:pPr>
            <w:r w:rsidRPr="00E86009">
              <w:rPr>
                <w:color w:val="000000"/>
                <w:sz w:val="24"/>
              </w:rPr>
              <w:t> </w:t>
            </w:r>
          </w:p>
        </w:tc>
        <w:tc>
          <w:tcPr>
            <w:tcW w:w="1418" w:type="dxa"/>
            <w:tcBorders>
              <w:top w:val="nil"/>
              <w:left w:val="nil"/>
              <w:bottom w:val="single" w:sz="4" w:space="0" w:color="auto"/>
              <w:right w:val="single" w:sz="4" w:space="0" w:color="auto"/>
            </w:tcBorders>
            <w:shd w:val="clear" w:color="auto" w:fill="auto"/>
            <w:noWrap/>
            <w:vAlign w:val="bottom"/>
          </w:tcPr>
          <w:p w14:paraId="42AA0044" w14:textId="77777777" w:rsidR="000C6ECF" w:rsidRPr="00E86009" w:rsidRDefault="000C6ECF" w:rsidP="00E6549A">
            <w:pPr>
              <w:ind w:firstLine="0"/>
              <w:jc w:val="center"/>
              <w:rPr>
                <w:color w:val="000000"/>
                <w:sz w:val="24"/>
              </w:rPr>
            </w:pPr>
            <w:r w:rsidRPr="00E86009">
              <w:rPr>
                <w:sz w:val="24"/>
              </w:rPr>
              <w:t>349,8</w:t>
            </w:r>
          </w:p>
        </w:tc>
        <w:tc>
          <w:tcPr>
            <w:tcW w:w="1275" w:type="dxa"/>
            <w:tcBorders>
              <w:top w:val="nil"/>
              <w:left w:val="nil"/>
              <w:bottom w:val="single" w:sz="4" w:space="0" w:color="auto"/>
              <w:right w:val="single" w:sz="4" w:space="0" w:color="auto"/>
            </w:tcBorders>
            <w:shd w:val="clear" w:color="auto" w:fill="auto"/>
            <w:noWrap/>
            <w:vAlign w:val="bottom"/>
          </w:tcPr>
          <w:p w14:paraId="0ED9000E" w14:textId="77777777" w:rsidR="000C6ECF" w:rsidRPr="00E86009" w:rsidRDefault="000C6ECF" w:rsidP="00E6549A">
            <w:pPr>
              <w:ind w:firstLine="0"/>
              <w:jc w:val="center"/>
              <w:rPr>
                <w:color w:val="000000"/>
                <w:sz w:val="24"/>
              </w:rPr>
            </w:pPr>
            <w:r w:rsidRPr="00E86009">
              <w:rPr>
                <w:sz w:val="24"/>
              </w:rPr>
              <w:t>150,0</w:t>
            </w:r>
          </w:p>
        </w:tc>
        <w:tc>
          <w:tcPr>
            <w:tcW w:w="1560" w:type="dxa"/>
            <w:tcBorders>
              <w:top w:val="nil"/>
              <w:left w:val="nil"/>
              <w:bottom w:val="single" w:sz="4" w:space="0" w:color="auto"/>
              <w:right w:val="single" w:sz="4" w:space="0" w:color="auto"/>
            </w:tcBorders>
            <w:shd w:val="clear" w:color="auto" w:fill="auto"/>
            <w:noWrap/>
            <w:vAlign w:val="bottom"/>
          </w:tcPr>
          <w:p w14:paraId="35E3DA46" w14:textId="77777777" w:rsidR="000C6ECF" w:rsidRPr="00E86009" w:rsidRDefault="000C6ECF" w:rsidP="00E6549A">
            <w:pPr>
              <w:ind w:firstLine="0"/>
              <w:jc w:val="center"/>
              <w:rPr>
                <w:color w:val="000000"/>
                <w:sz w:val="24"/>
              </w:rPr>
            </w:pPr>
            <w:r w:rsidRPr="00E86009">
              <w:rPr>
                <w:color w:val="000000"/>
                <w:sz w:val="24"/>
              </w:rPr>
              <w:t>499,8</w:t>
            </w:r>
          </w:p>
        </w:tc>
      </w:tr>
      <w:tr w:rsidR="000C6ECF" w:rsidRPr="00E86009" w14:paraId="4C388935" w14:textId="77777777" w:rsidTr="00E17F0A">
        <w:trPr>
          <w:trHeight w:val="525"/>
        </w:trPr>
        <w:tc>
          <w:tcPr>
            <w:tcW w:w="4678" w:type="dxa"/>
            <w:tcBorders>
              <w:top w:val="nil"/>
              <w:left w:val="single" w:sz="4" w:space="0" w:color="auto"/>
              <w:bottom w:val="single" w:sz="4" w:space="0" w:color="auto"/>
              <w:right w:val="single" w:sz="4" w:space="0" w:color="auto"/>
            </w:tcBorders>
            <w:shd w:val="clear" w:color="auto" w:fill="auto"/>
            <w:vAlign w:val="center"/>
          </w:tcPr>
          <w:p w14:paraId="177C2BEE" w14:textId="31A552CE" w:rsidR="000C6ECF" w:rsidRPr="00E86009" w:rsidRDefault="000C6ECF" w:rsidP="00E86009">
            <w:pPr>
              <w:ind w:firstLine="0"/>
              <w:rPr>
                <w:color w:val="000000"/>
                <w:sz w:val="24"/>
              </w:rPr>
            </w:pPr>
            <w:r w:rsidRPr="00E86009">
              <w:rPr>
                <w:color w:val="000000"/>
                <w:sz w:val="24"/>
              </w:rPr>
              <w:lastRenderedPageBreak/>
              <w:t xml:space="preserve">Реализация мероприятий приоритетного проекта </w:t>
            </w:r>
            <w:r w:rsidR="00E86009">
              <w:rPr>
                <w:color w:val="000000"/>
                <w:sz w:val="24"/>
              </w:rPr>
              <w:t>«</w:t>
            </w:r>
            <w:r w:rsidRPr="00E86009">
              <w:rPr>
                <w:color w:val="000000"/>
                <w:sz w:val="24"/>
              </w:rPr>
              <w:t>Формирование комфортной городской среды</w:t>
            </w:r>
            <w:r w:rsidR="00E86009">
              <w:rPr>
                <w:color w:val="000000"/>
                <w:sz w:val="24"/>
              </w:rPr>
              <w:t>»</w:t>
            </w:r>
          </w:p>
        </w:tc>
        <w:tc>
          <w:tcPr>
            <w:tcW w:w="1701" w:type="dxa"/>
            <w:tcBorders>
              <w:top w:val="nil"/>
              <w:left w:val="nil"/>
              <w:bottom w:val="single" w:sz="4" w:space="0" w:color="auto"/>
              <w:right w:val="single" w:sz="4" w:space="0" w:color="auto"/>
            </w:tcBorders>
            <w:shd w:val="clear" w:color="auto" w:fill="auto"/>
            <w:noWrap/>
            <w:vAlign w:val="bottom"/>
          </w:tcPr>
          <w:p w14:paraId="11AE0F86" w14:textId="6A5D78DE" w:rsidR="000C6ECF" w:rsidRPr="00E86009" w:rsidRDefault="000C6ECF" w:rsidP="00E6549A">
            <w:pPr>
              <w:ind w:firstLine="0"/>
              <w:jc w:val="center"/>
              <w:rPr>
                <w:color w:val="000000"/>
                <w:sz w:val="24"/>
              </w:rPr>
            </w:pPr>
            <w:r w:rsidRPr="00E86009">
              <w:rPr>
                <w:sz w:val="24"/>
              </w:rPr>
              <w:t>11</w:t>
            </w:r>
            <w:r w:rsidR="00D77A69">
              <w:rPr>
                <w:sz w:val="24"/>
              </w:rPr>
              <w:t xml:space="preserve"> </w:t>
            </w:r>
            <w:r w:rsidRPr="00E86009">
              <w:rPr>
                <w:sz w:val="24"/>
              </w:rPr>
              <w:t>621,2</w:t>
            </w:r>
          </w:p>
        </w:tc>
        <w:tc>
          <w:tcPr>
            <w:tcW w:w="1418" w:type="dxa"/>
            <w:tcBorders>
              <w:top w:val="nil"/>
              <w:left w:val="nil"/>
              <w:bottom w:val="single" w:sz="4" w:space="0" w:color="auto"/>
              <w:right w:val="single" w:sz="4" w:space="0" w:color="auto"/>
            </w:tcBorders>
            <w:shd w:val="clear" w:color="auto" w:fill="auto"/>
            <w:noWrap/>
            <w:vAlign w:val="bottom"/>
          </w:tcPr>
          <w:p w14:paraId="5D964049" w14:textId="77777777" w:rsidR="000C6ECF" w:rsidRPr="00E86009" w:rsidRDefault="000C6ECF" w:rsidP="00E6549A">
            <w:pPr>
              <w:ind w:firstLine="0"/>
              <w:jc w:val="center"/>
              <w:rPr>
                <w:sz w:val="24"/>
              </w:rPr>
            </w:pPr>
            <w:r w:rsidRPr="00E86009">
              <w:rPr>
                <w:sz w:val="24"/>
              </w:rPr>
              <w:t>162,7</w:t>
            </w:r>
          </w:p>
        </w:tc>
        <w:tc>
          <w:tcPr>
            <w:tcW w:w="1275" w:type="dxa"/>
            <w:tcBorders>
              <w:top w:val="nil"/>
              <w:left w:val="nil"/>
              <w:bottom w:val="single" w:sz="4" w:space="0" w:color="auto"/>
              <w:right w:val="single" w:sz="4" w:space="0" w:color="auto"/>
            </w:tcBorders>
            <w:shd w:val="clear" w:color="auto" w:fill="auto"/>
            <w:noWrap/>
            <w:vAlign w:val="bottom"/>
          </w:tcPr>
          <w:p w14:paraId="682D2658" w14:textId="77777777" w:rsidR="000C6ECF" w:rsidRPr="00E86009" w:rsidRDefault="000C6ECF" w:rsidP="00E6549A">
            <w:pPr>
              <w:ind w:firstLine="0"/>
              <w:jc w:val="center"/>
              <w:rPr>
                <w:sz w:val="24"/>
              </w:rPr>
            </w:pPr>
            <w:r w:rsidRPr="00E86009">
              <w:rPr>
                <w:color w:val="000000"/>
                <w:sz w:val="24"/>
              </w:rPr>
              <w:t> </w:t>
            </w:r>
          </w:p>
        </w:tc>
        <w:tc>
          <w:tcPr>
            <w:tcW w:w="1560" w:type="dxa"/>
            <w:tcBorders>
              <w:top w:val="nil"/>
              <w:left w:val="nil"/>
              <w:bottom w:val="single" w:sz="4" w:space="0" w:color="auto"/>
              <w:right w:val="single" w:sz="4" w:space="0" w:color="auto"/>
            </w:tcBorders>
            <w:shd w:val="clear" w:color="auto" w:fill="auto"/>
            <w:noWrap/>
            <w:vAlign w:val="bottom"/>
          </w:tcPr>
          <w:p w14:paraId="2724DCD4" w14:textId="77777777" w:rsidR="000C6ECF" w:rsidRPr="00E86009" w:rsidRDefault="000C6ECF" w:rsidP="00E6549A">
            <w:pPr>
              <w:ind w:firstLine="0"/>
              <w:jc w:val="center"/>
              <w:rPr>
                <w:color w:val="000000"/>
                <w:sz w:val="24"/>
              </w:rPr>
            </w:pPr>
            <w:r w:rsidRPr="00E86009">
              <w:rPr>
                <w:color w:val="000000"/>
                <w:sz w:val="24"/>
              </w:rPr>
              <w:t>11783,9</w:t>
            </w:r>
          </w:p>
        </w:tc>
      </w:tr>
      <w:tr w:rsidR="000C6ECF" w:rsidRPr="00E86009" w14:paraId="222BE41B" w14:textId="77777777" w:rsidTr="00E17F0A">
        <w:trPr>
          <w:trHeight w:val="525"/>
        </w:trPr>
        <w:tc>
          <w:tcPr>
            <w:tcW w:w="4678" w:type="dxa"/>
            <w:tcBorders>
              <w:top w:val="nil"/>
              <w:left w:val="single" w:sz="4" w:space="0" w:color="auto"/>
              <w:bottom w:val="single" w:sz="4" w:space="0" w:color="auto"/>
              <w:right w:val="single" w:sz="4" w:space="0" w:color="auto"/>
            </w:tcBorders>
            <w:shd w:val="clear" w:color="auto" w:fill="auto"/>
            <w:vAlign w:val="bottom"/>
          </w:tcPr>
          <w:p w14:paraId="2FF48814" w14:textId="54F9091E" w:rsidR="000C6ECF" w:rsidRPr="00E86009" w:rsidRDefault="000C6ECF" w:rsidP="00E86009">
            <w:pPr>
              <w:ind w:firstLine="0"/>
              <w:rPr>
                <w:color w:val="000000"/>
                <w:sz w:val="24"/>
              </w:rPr>
            </w:pPr>
            <w:r w:rsidRPr="00E86009">
              <w:rPr>
                <w:color w:val="000000"/>
                <w:sz w:val="24"/>
              </w:rPr>
              <w:t>Приобретение жил.</w:t>
            </w:r>
            <w:r w:rsidR="00B565C9">
              <w:rPr>
                <w:color w:val="000000"/>
                <w:sz w:val="24"/>
              </w:rPr>
              <w:t xml:space="preserve"> помещений </w:t>
            </w:r>
            <w:r w:rsidRPr="00E86009">
              <w:rPr>
                <w:color w:val="000000"/>
                <w:sz w:val="24"/>
              </w:rPr>
              <w:t xml:space="preserve">для малоимущих, многодетных семей </w:t>
            </w:r>
          </w:p>
        </w:tc>
        <w:tc>
          <w:tcPr>
            <w:tcW w:w="1701" w:type="dxa"/>
            <w:tcBorders>
              <w:top w:val="nil"/>
              <w:left w:val="nil"/>
              <w:bottom w:val="single" w:sz="4" w:space="0" w:color="auto"/>
              <w:right w:val="single" w:sz="4" w:space="0" w:color="auto"/>
            </w:tcBorders>
            <w:shd w:val="clear" w:color="auto" w:fill="auto"/>
            <w:noWrap/>
            <w:vAlign w:val="bottom"/>
          </w:tcPr>
          <w:p w14:paraId="5315283A" w14:textId="77777777" w:rsidR="000C6ECF" w:rsidRPr="00E86009" w:rsidRDefault="000C6ECF" w:rsidP="00E6549A">
            <w:pPr>
              <w:ind w:firstLine="0"/>
              <w:jc w:val="center"/>
              <w:rPr>
                <w:color w:val="000000"/>
                <w:sz w:val="24"/>
              </w:rPr>
            </w:pPr>
            <w:r w:rsidRPr="00E86009">
              <w:rPr>
                <w:sz w:val="24"/>
              </w:rPr>
              <w:t> </w:t>
            </w:r>
          </w:p>
        </w:tc>
        <w:tc>
          <w:tcPr>
            <w:tcW w:w="1418" w:type="dxa"/>
            <w:tcBorders>
              <w:top w:val="nil"/>
              <w:left w:val="nil"/>
              <w:bottom w:val="single" w:sz="4" w:space="0" w:color="auto"/>
              <w:right w:val="single" w:sz="4" w:space="0" w:color="auto"/>
            </w:tcBorders>
            <w:shd w:val="clear" w:color="auto" w:fill="auto"/>
            <w:noWrap/>
            <w:vAlign w:val="bottom"/>
          </w:tcPr>
          <w:p w14:paraId="6DB5256A" w14:textId="77777777" w:rsidR="000C6ECF" w:rsidRPr="00E86009" w:rsidRDefault="000C6ECF" w:rsidP="00E6549A">
            <w:pPr>
              <w:ind w:firstLine="0"/>
              <w:jc w:val="center"/>
              <w:rPr>
                <w:sz w:val="24"/>
              </w:rPr>
            </w:pPr>
            <w:r w:rsidRPr="00E86009">
              <w:rPr>
                <w:color w:val="000000"/>
                <w:sz w:val="24"/>
              </w:rPr>
              <w:t>724,6</w:t>
            </w:r>
          </w:p>
        </w:tc>
        <w:tc>
          <w:tcPr>
            <w:tcW w:w="1275" w:type="dxa"/>
            <w:tcBorders>
              <w:top w:val="nil"/>
              <w:left w:val="nil"/>
              <w:bottom w:val="single" w:sz="4" w:space="0" w:color="auto"/>
              <w:right w:val="single" w:sz="4" w:space="0" w:color="auto"/>
            </w:tcBorders>
            <w:shd w:val="clear" w:color="auto" w:fill="auto"/>
            <w:noWrap/>
            <w:vAlign w:val="bottom"/>
          </w:tcPr>
          <w:p w14:paraId="5969465F" w14:textId="77777777" w:rsidR="000C6ECF" w:rsidRPr="00E86009" w:rsidRDefault="000C6ECF" w:rsidP="00E6549A">
            <w:pPr>
              <w:ind w:firstLine="0"/>
              <w:jc w:val="center"/>
              <w:rPr>
                <w:sz w:val="24"/>
              </w:rPr>
            </w:pPr>
            <w:r w:rsidRPr="00E86009">
              <w:rPr>
                <w:color w:val="000000"/>
                <w:sz w:val="24"/>
              </w:rPr>
              <w:t> </w:t>
            </w:r>
          </w:p>
        </w:tc>
        <w:tc>
          <w:tcPr>
            <w:tcW w:w="1560" w:type="dxa"/>
            <w:tcBorders>
              <w:top w:val="nil"/>
              <w:left w:val="nil"/>
              <w:bottom w:val="single" w:sz="4" w:space="0" w:color="auto"/>
              <w:right w:val="single" w:sz="4" w:space="0" w:color="auto"/>
            </w:tcBorders>
            <w:shd w:val="clear" w:color="auto" w:fill="auto"/>
            <w:noWrap/>
            <w:vAlign w:val="bottom"/>
          </w:tcPr>
          <w:p w14:paraId="36BD95E3" w14:textId="77777777" w:rsidR="000C6ECF" w:rsidRPr="00E86009" w:rsidRDefault="000C6ECF" w:rsidP="00E6549A">
            <w:pPr>
              <w:ind w:firstLine="0"/>
              <w:jc w:val="center"/>
              <w:rPr>
                <w:color w:val="000000"/>
                <w:sz w:val="24"/>
              </w:rPr>
            </w:pPr>
            <w:r w:rsidRPr="00E86009">
              <w:rPr>
                <w:color w:val="000000"/>
                <w:sz w:val="24"/>
              </w:rPr>
              <w:t>724,6</w:t>
            </w:r>
          </w:p>
        </w:tc>
      </w:tr>
      <w:tr w:rsidR="000C6ECF" w:rsidRPr="00E86009" w14:paraId="06A7DECC" w14:textId="77777777" w:rsidTr="00E17F0A">
        <w:trPr>
          <w:trHeight w:val="525"/>
        </w:trPr>
        <w:tc>
          <w:tcPr>
            <w:tcW w:w="4678" w:type="dxa"/>
            <w:tcBorders>
              <w:top w:val="nil"/>
              <w:left w:val="single" w:sz="4" w:space="0" w:color="auto"/>
              <w:bottom w:val="single" w:sz="4" w:space="0" w:color="auto"/>
              <w:right w:val="single" w:sz="4" w:space="0" w:color="auto"/>
            </w:tcBorders>
            <w:shd w:val="clear" w:color="auto" w:fill="auto"/>
            <w:vAlign w:val="bottom"/>
          </w:tcPr>
          <w:p w14:paraId="08DAB3F5" w14:textId="77777777" w:rsidR="000C6ECF" w:rsidRPr="00E86009" w:rsidRDefault="000C6ECF" w:rsidP="00E86009">
            <w:pPr>
              <w:ind w:firstLine="0"/>
              <w:rPr>
                <w:color w:val="000000"/>
                <w:sz w:val="24"/>
              </w:rPr>
            </w:pPr>
            <w:r w:rsidRPr="00E86009">
              <w:rPr>
                <w:color w:val="000000"/>
                <w:sz w:val="24"/>
              </w:rPr>
              <w:t xml:space="preserve">Предоставление субсидии  на </w:t>
            </w:r>
            <w:proofErr w:type="spellStart"/>
            <w:r w:rsidRPr="00E86009">
              <w:rPr>
                <w:color w:val="000000"/>
                <w:sz w:val="24"/>
              </w:rPr>
              <w:t>возмещ</w:t>
            </w:r>
            <w:proofErr w:type="spellEnd"/>
            <w:r w:rsidRPr="00E86009">
              <w:rPr>
                <w:color w:val="000000"/>
                <w:sz w:val="24"/>
              </w:rPr>
              <w:t>.</w:t>
            </w:r>
            <w:proofErr w:type="gramStart"/>
            <w:r w:rsidRPr="00E86009">
              <w:rPr>
                <w:color w:val="000000"/>
                <w:sz w:val="24"/>
              </w:rPr>
              <w:t>,с</w:t>
            </w:r>
            <w:proofErr w:type="gramEnd"/>
            <w:r w:rsidRPr="00E86009">
              <w:rPr>
                <w:color w:val="000000"/>
                <w:sz w:val="24"/>
              </w:rPr>
              <w:t xml:space="preserve">вязанных с </w:t>
            </w:r>
            <w:proofErr w:type="spellStart"/>
            <w:r w:rsidRPr="00E86009">
              <w:rPr>
                <w:color w:val="000000"/>
                <w:sz w:val="24"/>
              </w:rPr>
              <w:t>издан.газеты</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493670CE" w14:textId="77777777" w:rsidR="000C6ECF" w:rsidRPr="00E86009" w:rsidRDefault="000C6ECF" w:rsidP="00E6549A">
            <w:pPr>
              <w:ind w:firstLine="0"/>
              <w:jc w:val="center"/>
              <w:rPr>
                <w:color w:val="000000"/>
                <w:sz w:val="24"/>
              </w:rPr>
            </w:pPr>
            <w:r w:rsidRPr="00E86009">
              <w:rPr>
                <w:sz w:val="24"/>
              </w:rPr>
              <w:t>926,8</w:t>
            </w:r>
          </w:p>
        </w:tc>
        <w:tc>
          <w:tcPr>
            <w:tcW w:w="1418" w:type="dxa"/>
            <w:tcBorders>
              <w:top w:val="nil"/>
              <w:left w:val="nil"/>
              <w:bottom w:val="single" w:sz="4" w:space="0" w:color="auto"/>
              <w:right w:val="single" w:sz="4" w:space="0" w:color="auto"/>
            </w:tcBorders>
            <w:shd w:val="clear" w:color="auto" w:fill="auto"/>
            <w:noWrap/>
            <w:vAlign w:val="bottom"/>
          </w:tcPr>
          <w:p w14:paraId="48926E85" w14:textId="77777777" w:rsidR="000C6ECF" w:rsidRPr="00E86009" w:rsidRDefault="000C6ECF" w:rsidP="00E6549A">
            <w:pPr>
              <w:ind w:firstLine="0"/>
              <w:jc w:val="right"/>
              <w:rPr>
                <w:sz w:val="24"/>
              </w:rPr>
            </w:pPr>
            <w:r w:rsidRPr="00E86009">
              <w:rPr>
                <w:sz w:val="24"/>
              </w:rPr>
              <w:t>600,0</w:t>
            </w:r>
          </w:p>
        </w:tc>
        <w:tc>
          <w:tcPr>
            <w:tcW w:w="1275" w:type="dxa"/>
            <w:tcBorders>
              <w:top w:val="nil"/>
              <w:left w:val="nil"/>
              <w:bottom w:val="single" w:sz="4" w:space="0" w:color="auto"/>
              <w:right w:val="single" w:sz="4" w:space="0" w:color="auto"/>
            </w:tcBorders>
            <w:shd w:val="clear" w:color="auto" w:fill="auto"/>
            <w:noWrap/>
            <w:vAlign w:val="bottom"/>
          </w:tcPr>
          <w:p w14:paraId="34A6BC6F" w14:textId="77777777" w:rsidR="000C6ECF" w:rsidRPr="00E86009" w:rsidRDefault="000C6ECF" w:rsidP="00E6549A">
            <w:pPr>
              <w:ind w:firstLine="0"/>
              <w:jc w:val="left"/>
              <w:rPr>
                <w:sz w:val="24"/>
              </w:rPr>
            </w:pPr>
            <w:r w:rsidRPr="00E86009">
              <w:rPr>
                <w:sz w:val="24"/>
              </w:rPr>
              <w:t> </w:t>
            </w:r>
          </w:p>
        </w:tc>
        <w:tc>
          <w:tcPr>
            <w:tcW w:w="1560" w:type="dxa"/>
            <w:tcBorders>
              <w:top w:val="nil"/>
              <w:left w:val="nil"/>
              <w:bottom w:val="single" w:sz="4" w:space="0" w:color="auto"/>
              <w:right w:val="single" w:sz="4" w:space="0" w:color="auto"/>
            </w:tcBorders>
            <w:shd w:val="clear" w:color="auto" w:fill="auto"/>
            <w:noWrap/>
            <w:vAlign w:val="bottom"/>
          </w:tcPr>
          <w:p w14:paraId="7B97B92D" w14:textId="20C2B7D5" w:rsidR="000C6ECF" w:rsidRPr="00E86009" w:rsidRDefault="000C6ECF" w:rsidP="00E86009">
            <w:pPr>
              <w:ind w:firstLine="0"/>
              <w:jc w:val="center"/>
              <w:rPr>
                <w:color w:val="000000"/>
                <w:sz w:val="24"/>
              </w:rPr>
            </w:pPr>
            <w:r w:rsidRPr="00E86009">
              <w:rPr>
                <w:color w:val="000000"/>
                <w:sz w:val="24"/>
              </w:rPr>
              <w:t>1</w:t>
            </w:r>
            <w:r w:rsidR="00E86009">
              <w:rPr>
                <w:color w:val="000000"/>
                <w:sz w:val="24"/>
              </w:rPr>
              <w:t xml:space="preserve"> </w:t>
            </w:r>
            <w:r w:rsidRPr="00E86009">
              <w:rPr>
                <w:color w:val="000000"/>
                <w:sz w:val="24"/>
              </w:rPr>
              <w:t>526,8</w:t>
            </w:r>
          </w:p>
        </w:tc>
      </w:tr>
      <w:tr w:rsidR="000C6ECF" w:rsidRPr="00E86009" w14:paraId="164E9C87" w14:textId="77777777" w:rsidTr="00E17F0A">
        <w:trPr>
          <w:trHeight w:val="372"/>
        </w:trPr>
        <w:tc>
          <w:tcPr>
            <w:tcW w:w="4678" w:type="dxa"/>
            <w:tcBorders>
              <w:top w:val="nil"/>
              <w:left w:val="single" w:sz="4" w:space="0" w:color="auto"/>
              <w:bottom w:val="single" w:sz="4" w:space="0" w:color="auto"/>
              <w:right w:val="single" w:sz="4" w:space="0" w:color="auto"/>
            </w:tcBorders>
            <w:shd w:val="clear" w:color="auto" w:fill="auto"/>
            <w:vAlign w:val="center"/>
          </w:tcPr>
          <w:p w14:paraId="711AFDDD" w14:textId="77777777" w:rsidR="000C6ECF" w:rsidRPr="00E86009" w:rsidRDefault="000C6ECF" w:rsidP="00E86009">
            <w:pPr>
              <w:ind w:firstLine="0"/>
              <w:rPr>
                <w:color w:val="000000"/>
                <w:sz w:val="24"/>
              </w:rPr>
            </w:pPr>
            <w:r w:rsidRPr="00E86009">
              <w:rPr>
                <w:color w:val="000000"/>
                <w:sz w:val="24"/>
              </w:rPr>
              <w:t>Организация отдыха в каникулярное время</w:t>
            </w:r>
          </w:p>
        </w:tc>
        <w:tc>
          <w:tcPr>
            <w:tcW w:w="1701" w:type="dxa"/>
            <w:tcBorders>
              <w:top w:val="nil"/>
              <w:left w:val="nil"/>
              <w:bottom w:val="single" w:sz="4" w:space="0" w:color="auto"/>
              <w:right w:val="single" w:sz="4" w:space="0" w:color="auto"/>
            </w:tcBorders>
            <w:shd w:val="clear" w:color="auto" w:fill="auto"/>
            <w:noWrap/>
            <w:vAlign w:val="bottom"/>
          </w:tcPr>
          <w:p w14:paraId="338A0B9C" w14:textId="16823A3C" w:rsidR="000C6ECF" w:rsidRPr="00E86009" w:rsidRDefault="000C6ECF" w:rsidP="00E6549A">
            <w:pPr>
              <w:ind w:firstLine="0"/>
              <w:jc w:val="center"/>
              <w:rPr>
                <w:color w:val="000000"/>
                <w:sz w:val="24"/>
              </w:rPr>
            </w:pPr>
            <w:r w:rsidRPr="00E86009">
              <w:rPr>
                <w:sz w:val="24"/>
              </w:rPr>
              <w:t>2</w:t>
            </w:r>
            <w:r w:rsidR="00E86009">
              <w:rPr>
                <w:sz w:val="24"/>
              </w:rPr>
              <w:t xml:space="preserve"> </w:t>
            </w:r>
            <w:r w:rsidRPr="00E86009">
              <w:rPr>
                <w:sz w:val="24"/>
              </w:rPr>
              <w:t>450,4</w:t>
            </w:r>
          </w:p>
        </w:tc>
        <w:tc>
          <w:tcPr>
            <w:tcW w:w="1418" w:type="dxa"/>
            <w:tcBorders>
              <w:top w:val="nil"/>
              <w:left w:val="nil"/>
              <w:bottom w:val="single" w:sz="4" w:space="0" w:color="auto"/>
              <w:right w:val="single" w:sz="4" w:space="0" w:color="auto"/>
            </w:tcBorders>
            <w:shd w:val="clear" w:color="auto" w:fill="auto"/>
            <w:noWrap/>
            <w:vAlign w:val="bottom"/>
          </w:tcPr>
          <w:p w14:paraId="51EC311E" w14:textId="1D00D5C8" w:rsidR="000C6ECF" w:rsidRPr="00E86009" w:rsidRDefault="000C6ECF" w:rsidP="00E6549A">
            <w:pPr>
              <w:ind w:firstLine="0"/>
              <w:jc w:val="center"/>
              <w:rPr>
                <w:sz w:val="24"/>
              </w:rPr>
            </w:pPr>
            <w:r w:rsidRPr="00E86009">
              <w:rPr>
                <w:sz w:val="24"/>
              </w:rPr>
              <w:t>3</w:t>
            </w:r>
            <w:r w:rsidR="00E86009">
              <w:rPr>
                <w:sz w:val="24"/>
              </w:rPr>
              <w:t xml:space="preserve"> </w:t>
            </w:r>
            <w:r w:rsidRPr="00E86009">
              <w:rPr>
                <w:sz w:val="24"/>
              </w:rPr>
              <w:t>042,5</w:t>
            </w:r>
          </w:p>
        </w:tc>
        <w:tc>
          <w:tcPr>
            <w:tcW w:w="1275" w:type="dxa"/>
            <w:tcBorders>
              <w:top w:val="nil"/>
              <w:left w:val="nil"/>
              <w:bottom w:val="single" w:sz="4" w:space="0" w:color="auto"/>
              <w:right w:val="single" w:sz="4" w:space="0" w:color="auto"/>
            </w:tcBorders>
            <w:shd w:val="clear" w:color="auto" w:fill="auto"/>
            <w:noWrap/>
            <w:vAlign w:val="bottom"/>
          </w:tcPr>
          <w:p w14:paraId="6D2536BE" w14:textId="77777777" w:rsidR="000C6ECF" w:rsidRPr="00E86009" w:rsidRDefault="000C6ECF" w:rsidP="00E6549A">
            <w:pPr>
              <w:ind w:firstLine="0"/>
              <w:jc w:val="center"/>
              <w:rPr>
                <w:sz w:val="24"/>
              </w:rPr>
            </w:pPr>
            <w:r w:rsidRPr="00E86009">
              <w:rPr>
                <w:sz w:val="24"/>
              </w:rPr>
              <w:t> </w:t>
            </w:r>
          </w:p>
        </w:tc>
        <w:tc>
          <w:tcPr>
            <w:tcW w:w="1560" w:type="dxa"/>
            <w:tcBorders>
              <w:top w:val="nil"/>
              <w:left w:val="nil"/>
              <w:bottom w:val="single" w:sz="4" w:space="0" w:color="auto"/>
              <w:right w:val="single" w:sz="4" w:space="0" w:color="auto"/>
            </w:tcBorders>
            <w:shd w:val="clear" w:color="auto" w:fill="auto"/>
            <w:noWrap/>
            <w:vAlign w:val="bottom"/>
          </w:tcPr>
          <w:p w14:paraId="47B217FA" w14:textId="44162628" w:rsidR="000C6ECF" w:rsidRPr="00E86009" w:rsidRDefault="000C6ECF" w:rsidP="00E6549A">
            <w:pPr>
              <w:ind w:firstLine="0"/>
              <w:jc w:val="center"/>
              <w:rPr>
                <w:color w:val="000000"/>
                <w:sz w:val="24"/>
              </w:rPr>
            </w:pPr>
            <w:r w:rsidRPr="00E86009">
              <w:rPr>
                <w:color w:val="000000"/>
                <w:sz w:val="24"/>
              </w:rPr>
              <w:t>5</w:t>
            </w:r>
            <w:r w:rsidR="00E86009">
              <w:rPr>
                <w:color w:val="000000"/>
                <w:sz w:val="24"/>
              </w:rPr>
              <w:t xml:space="preserve"> </w:t>
            </w:r>
            <w:r w:rsidRPr="00E86009">
              <w:rPr>
                <w:color w:val="000000"/>
                <w:sz w:val="24"/>
              </w:rPr>
              <w:t>492,9</w:t>
            </w:r>
          </w:p>
        </w:tc>
      </w:tr>
      <w:tr w:rsidR="000C6ECF" w:rsidRPr="00E86009" w14:paraId="01687C8E" w14:textId="77777777" w:rsidTr="00E17F0A">
        <w:trPr>
          <w:trHeight w:val="525"/>
        </w:trPr>
        <w:tc>
          <w:tcPr>
            <w:tcW w:w="4678" w:type="dxa"/>
            <w:tcBorders>
              <w:top w:val="nil"/>
              <w:left w:val="single" w:sz="4" w:space="0" w:color="auto"/>
              <w:bottom w:val="single" w:sz="4" w:space="0" w:color="auto"/>
              <w:right w:val="single" w:sz="4" w:space="0" w:color="auto"/>
            </w:tcBorders>
            <w:shd w:val="clear" w:color="auto" w:fill="auto"/>
            <w:vAlign w:val="center"/>
          </w:tcPr>
          <w:p w14:paraId="60D79E30" w14:textId="77777777" w:rsidR="000C6ECF" w:rsidRPr="00E86009" w:rsidRDefault="000C6ECF" w:rsidP="00E86009">
            <w:pPr>
              <w:ind w:firstLine="0"/>
              <w:rPr>
                <w:color w:val="000000"/>
                <w:sz w:val="24"/>
              </w:rPr>
            </w:pPr>
            <w:r w:rsidRPr="00E86009">
              <w:rPr>
                <w:color w:val="000000"/>
                <w:sz w:val="24"/>
              </w:rPr>
              <w:t>Финансовое обеспечение подвоза учащихся и воспитанников общеобразовательных, дошкольных образовательных учреждений</w:t>
            </w:r>
          </w:p>
        </w:tc>
        <w:tc>
          <w:tcPr>
            <w:tcW w:w="1701" w:type="dxa"/>
            <w:tcBorders>
              <w:top w:val="nil"/>
              <w:left w:val="nil"/>
              <w:bottom w:val="single" w:sz="4" w:space="0" w:color="auto"/>
              <w:right w:val="single" w:sz="4" w:space="0" w:color="auto"/>
            </w:tcBorders>
            <w:shd w:val="clear" w:color="auto" w:fill="auto"/>
            <w:noWrap/>
            <w:vAlign w:val="bottom"/>
          </w:tcPr>
          <w:p w14:paraId="4ADC8BA7" w14:textId="69131E0C" w:rsidR="000C6ECF" w:rsidRPr="00E86009" w:rsidRDefault="000C6ECF" w:rsidP="00E6549A">
            <w:pPr>
              <w:ind w:firstLine="0"/>
              <w:jc w:val="center"/>
              <w:rPr>
                <w:color w:val="000000"/>
                <w:sz w:val="24"/>
              </w:rPr>
            </w:pPr>
            <w:r w:rsidRPr="00E86009">
              <w:rPr>
                <w:color w:val="000000"/>
                <w:sz w:val="24"/>
              </w:rPr>
              <w:t>5</w:t>
            </w:r>
            <w:r w:rsidR="00E86009">
              <w:rPr>
                <w:color w:val="000000"/>
                <w:sz w:val="24"/>
              </w:rPr>
              <w:t xml:space="preserve"> </w:t>
            </w:r>
            <w:r w:rsidRPr="00E86009">
              <w:rPr>
                <w:color w:val="000000"/>
                <w:sz w:val="24"/>
              </w:rPr>
              <w:t>242,3</w:t>
            </w:r>
          </w:p>
        </w:tc>
        <w:tc>
          <w:tcPr>
            <w:tcW w:w="1418" w:type="dxa"/>
            <w:tcBorders>
              <w:top w:val="nil"/>
              <w:left w:val="nil"/>
              <w:bottom w:val="single" w:sz="4" w:space="0" w:color="auto"/>
              <w:right w:val="single" w:sz="4" w:space="0" w:color="auto"/>
            </w:tcBorders>
            <w:shd w:val="clear" w:color="auto" w:fill="auto"/>
            <w:noWrap/>
            <w:vAlign w:val="bottom"/>
          </w:tcPr>
          <w:p w14:paraId="09E654F2" w14:textId="1D74B0FE" w:rsidR="000C6ECF" w:rsidRPr="00E86009" w:rsidRDefault="000C6ECF" w:rsidP="00E6549A">
            <w:pPr>
              <w:ind w:firstLine="0"/>
              <w:jc w:val="center"/>
              <w:rPr>
                <w:sz w:val="24"/>
              </w:rPr>
            </w:pPr>
            <w:r w:rsidRPr="00E86009">
              <w:rPr>
                <w:color w:val="000000"/>
                <w:sz w:val="24"/>
              </w:rPr>
              <w:t>2</w:t>
            </w:r>
            <w:r w:rsidR="00E86009">
              <w:rPr>
                <w:color w:val="000000"/>
                <w:sz w:val="24"/>
              </w:rPr>
              <w:t xml:space="preserve"> </w:t>
            </w:r>
            <w:r w:rsidRPr="00E86009">
              <w:rPr>
                <w:color w:val="000000"/>
                <w:sz w:val="24"/>
              </w:rPr>
              <w:t>1321,5</w:t>
            </w:r>
          </w:p>
        </w:tc>
        <w:tc>
          <w:tcPr>
            <w:tcW w:w="1275" w:type="dxa"/>
            <w:tcBorders>
              <w:top w:val="nil"/>
              <w:left w:val="nil"/>
              <w:bottom w:val="single" w:sz="4" w:space="0" w:color="auto"/>
              <w:right w:val="single" w:sz="4" w:space="0" w:color="auto"/>
            </w:tcBorders>
            <w:shd w:val="clear" w:color="auto" w:fill="auto"/>
            <w:noWrap/>
            <w:vAlign w:val="bottom"/>
          </w:tcPr>
          <w:p w14:paraId="64558222" w14:textId="77777777" w:rsidR="000C6ECF" w:rsidRPr="00E86009" w:rsidRDefault="000C6ECF" w:rsidP="00E6549A">
            <w:pPr>
              <w:ind w:firstLine="0"/>
              <w:jc w:val="center"/>
              <w:rPr>
                <w:sz w:val="24"/>
              </w:rPr>
            </w:pPr>
            <w:r w:rsidRPr="00E86009">
              <w:rPr>
                <w:color w:val="000000"/>
                <w:sz w:val="24"/>
              </w:rPr>
              <w:t> </w:t>
            </w:r>
          </w:p>
        </w:tc>
        <w:tc>
          <w:tcPr>
            <w:tcW w:w="1560" w:type="dxa"/>
            <w:tcBorders>
              <w:top w:val="nil"/>
              <w:left w:val="nil"/>
              <w:bottom w:val="single" w:sz="4" w:space="0" w:color="auto"/>
              <w:right w:val="single" w:sz="4" w:space="0" w:color="auto"/>
            </w:tcBorders>
            <w:shd w:val="clear" w:color="auto" w:fill="auto"/>
            <w:noWrap/>
            <w:vAlign w:val="bottom"/>
          </w:tcPr>
          <w:p w14:paraId="3F6E315C" w14:textId="6271D282" w:rsidR="000C6ECF" w:rsidRPr="00E86009" w:rsidRDefault="000C6ECF" w:rsidP="00E6549A">
            <w:pPr>
              <w:ind w:firstLine="0"/>
              <w:jc w:val="center"/>
              <w:rPr>
                <w:color w:val="000000"/>
                <w:sz w:val="24"/>
              </w:rPr>
            </w:pPr>
            <w:r w:rsidRPr="00E86009">
              <w:rPr>
                <w:color w:val="000000"/>
                <w:sz w:val="24"/>
              </w:rPr>
              <w:t>26563,8</w:t>
            </w:r>
          </w:p>
        </w:tc>
      </w:tr>
      <w:tr w:rsidR="000C6ECF" w:rsidRPr="00E86009" w14:paraId="3D756A60" w14:textId="77777777" w:rsidTr="00E17F0A">
        <w:trPr>
          <w:trHeight w:val="525"/>
        </w:trPr>
        <w:tc>
          <w:tcPr>
            <w:tcW w:w="4678" w:type="dxa"/>
            <w:tcBorders>
              <w:top w:val="nil"/>
              <w:left w:val="single" w:sz="4" w:space="0" w:color="auto"/>
              <w:bottom w:val="single" w:sz="4" w:space="0" w:color="auto"/>
              <w:right w:val="single" w:sz="4" w:space="0" w:color="auto"/>
            </w:tcBorders>
            <w:shd w:val="clear" w:color="auto" w:fill="auto"/>
            <w:vAlign w:val="bottom"/>
          </w:tcPr>
          <w:p w14:paraId="207EF6CE" w14:textId="77777777" w:rsidR="000C6ECF" w:rsidRPr="00E86009" w:rsidRDefault="000C6ECF" w:rsidP="00E86009">
            <w:pPr>
              <w:ind w:firstLine="0"/>
              <w:rPr>
                <w:color w:val="000000"/>
                <w:sz w:val="24"/>
              </w:rPr>
            </w:pPr>
            <w:r w:rsidRPr="00E86009">
              <w:rPr>
                <w:color w:val="000000"/>
                <w:sz w:val="24"/>
              </w:rPr>
              <w:t xml:space="preserve">Финансовое обеспечение питания обучающихся </w:t>
            </w:r>
            <w:proofErr w:type="spellStart"/>
            <w:r w:rsidRPr="00E86009">
              <w:rPr>
                <w:color w:val="000000"/>
                <w:sz w:val="24"/>
              </w:rPr>
              <w:t>начал.классов</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41CEFE8D" w14:textId="1EF2C4BA" w:rsidR="000C6ECF" w:rsidRPr="00E86009" w:rsidRDefault="000C6ECF" w:rsidP="00E6549A">
            <w:pPr>
              <w:ind w:firstLine="0"/>
              <w:jc w:val="center"/>
              <w:rPr>
                <w:color w:val="000000"/>
                <w:sz w:val="24"/>
              </w:rPr>
            </w:pPr>
            <w:r w:rsidRPr="00E86009">
              <w:rPr>
                <w:color w:val="000000"/>
                <w:sz w:val="24"/>
              </w:rPr>
              <w:t>17</w:t>
            </w:r>
            <w:r w:rsidR="00D77A69">
              <w:rPr>
                <w:color w:val="000000"/>
                <w:sz w:val="24"/>
              </w:rPr>
              <w:t xml:space="preserve"> </w:t>
            </w:r>
            <w:r w:rsidRPr="00E86009">
              <w:rPr>
                <w:color w:val="000000"/>
                <w:sz w:val="24"/>
              </w:rPr>
              <w:t>229,0</w:t>
            </w:r>
          </w:p>
        </w:tc>
        <w:tc>
          <w:tcPr>
            <w:tcW w:w="1418" w:type="dxa"/>
            <w:tcBorders>
              <w:top w:val="nil"/>
              <w:left w:val="nil"/>
              <w:bottom w:val="single" w:sz="4" w:space="0" w:color="auto"/>
              <w:right w:val="single" w:sz="4" w:space="0" w:color="auto"/>
            </w:tcBorders>
            <w:shd w:val="clear" w:color="auto" w:fill="auto"/>
            <w:noWrap/>
            <w:vAlign w:val="bottom"/>
          </w:tcPr>
          <w:p w14:paraId="3D0831AA" w14:textId="77777777" w:rsidR="000C6ECF" w:rsidRPr="00E86009" w:rsidRDefault="000C6ECF" w:rsidP="00E6549A">
            <w:pPr>
              <w:ind w:firstLine="0"/>
              <w:jc w:val="center"/>
              <w:rPr>
                <w:sz w:val="24"/>
              </w:rPr>
            </w:pPr>
            <w:r w:rsidRPr="00E86009">
              <w:rPr>
                <w:color w:val="000000"/>
                <w:sz w:val="24"/>
              </w:rPr>
              <w:t>1914,3</w:t>
            </w:r>
          </w:p>
        </w:tc>
        <w:tc>
          <w:tcPr>
            <w:tcW w:w="1275" w:type="dxa"/>
            <w:tcBorders>
              <w:top w:val="nil"/>
              <w:left w:val="nil"/>
              <w:bottom w:val="single" w:sz="4" w:space="0" w:color="auto"/>
              <w:right w:val="single" w:sz="4" w:space="0" w:color="auto"/>
            </w:tcBorders>
            <w:shd w:val="clear" w:color="auto" w:fill="auto"/>
            <w:noWrap/>
            <w:vAlign w:val="bottom"/>
          </w:tcPr>
          <w:p w14:paraId="7E661F05" w14:textId="77777777" w:rsidR="000C6ECF" w:rsidRPr="00E86009" w:rsidRDefault="000C6ECF" w:rsidP="00E6549A">
            <w:pPr>
              <w:ind w:firstLine="0"/>
              <w:jc w:val="center"/>
              <w:rPr>
                <w:sz w:val="24"/>
              </w:rPr>
            </w:pPr>
            <w:r w:rsidRPr="00E86009">
              <w:rPr>
                <w:color w:val="000000"/>
                <w:sz w:val="24"/>
              </w:rPr>
              <w:t> </w:t>
            </w:r>
          </w:p>
        </w:tc>
        <w:tc>
          <w:tcPr>
            <w:tcW w:w="1560" w:type="dxa"/>
            <w:tcBorders>
              <w:top w:val="nil"/>
              <w:left w:val="nil"/>
              <w:bottom w:val="single" w:sz="4" w:space="0" w:color="auto"/>
              <w:right w:val="single" w:sz="4" w:space="0" w:color="auto"/>
            </w:tcBorders>
            <w:shd w:val="clear" w:color="auto" w:fill="auto"/>
            <w:noWrap/>
            <w:vAlign w:val="bottom"/>
          </w:tcPr>
          <w:p w14:paraId="2EC101F9" w14:textId="43A5B53F" w:rsidR="000C6ECF" w:rsidRPr="00E86009" w:rsidRDefault="000C6ECF" w:rsidP="00E6549A">
            <w:pPr>
              <w:ind w:firstLine="0"/>
              <w:jc w:val="center"/>
              <w:rPr>
                <w:color w:val="000000"/>
                <w:sz w:val="24"/>
              </w:rPr>
            </w:pPr>
            <w:r w:rsidRPr="00E86009">
              <w:rPr>
                <w:color w:val="000000"/>
                <w:sz w:val="24"/>
              </w:rPr>
              <w:t>19</w:t>
            </w:r>
            <w:r w:rsidR="00D77A69">
              <w:rPr>
                <w:color w:val="000000"/>
                <w:sz w:val="24"/>
              </w:rPr>
              <w:t xml:space="preserve"> </w:t>
            </w:r>
            <w:r w:rsidRPr="00E86009">
              <w:rPr>
                <w:color w:val="000000"/>
                <w:sz w:val="24"/>
              </w:rPr>
              <w:t>143,3</w:t>
            </w:r>
          </w:p>
        </w:tc>
      </w:tr>
      <w:tr w:rsidR="000C6ECF" w:rsidRPr="00E86009" w14:paraId="6F7022EA" w14:textId="77777777" w:rsidTr="00E17F0A">
        <w:trPr>
          <w:trHeight w:val="525"/>
        </w:trPr>
        <w:tc>
          <w:tcPr>
            <w:tcW w:w="4678" w:type="dxa"/>
            <w:tcBorders>
              <w:top w:val="nil"/>
              <w:left w:val="single" w:sz="4" w:space="0" w:color="auto"/>
              <w:bottom w:val="single" w:sz="4" w:space="0" w:color="auto"/>
              <w:right w:val="single" w:sz="4" w:space="0" w:color="auto"/>
            </w:tcBorders>
            <w:shd w:val="clear" w:color="auto" w:fill="auto"/>
            <w:vAlign w:val="bottom"/>
          </w:tcPr>
          <w:p w14:paraId="5C7EB233" w14:textId="77777777" w:rsidR="000C6ECF" w:rsidRPr="00E86009" w:rsidRDefault="000C6ECF" w:rsidP="00E86009">
            <w:pPr>
              <w:ind w:firstLine="0"/>
              <w:rPr>
                <w:color w:val="000000"/>
                <w:sz w:val="24"/>
              </w:rPr>
            </w:pPr>
            <w:r w:rsidRPr="00E86009">
              <w:rPr>
                <w:color w:val="000000"/>
                <w:sz w:val="24"/>
              </w:rPr>
              <w:t>Финансовое обеспечение реализации проекта в рамках программы поддержка школьных инициатив</w:t>
            </w:r>
          </w:p>
        </w:tc>
        <w:tc>
          <w:tcPr>
            <w:tcW w:w="1701" w:type="dxa"/>
            <w:tcBorders>
              <w:top w:val="nil"/>
              <w:left w:val="nil"/>
              <w:bottom w:val="single" w:sz="4" w:space="0" w:color="auto"/>
              <w:right w:val="single" w:sz="4" w:space="0" w:color="auto"/>
            </w:tcBorders>
            <w:shd w:val="clear" w:color="auto" w:fill="auto"/>
            <w:noWrap/>
            <w:vAlign w:val="bottom"/>
          </w:tcPr>
          <w:p w14:paraId="038739C1" w14:textId="77777777" w:rsidR="000C6ECF" w:rsidRPr="00E86009" w:rsidRDefault="000C6ECF" w:rsidP="00E6549A">
            <w:pPr>
              <w:ind w:firstLine="0"/>
              <w:jc w:val="center"/>
              <w:rPr>
                <w:color w:val="000000"/>
                <w:sz w:val="24"/>
              </w:rPr>
            </w:pPr>
            <w:r w:rsidRPr="00E86009">
              <w:rPr>
                <w:color w:val="000000"/>
                <w:sz w:val="24"/>
              </w:rPr>
              <w:t> </w:t>
            </w:r>
          </w:p>
        </w:tc>
        <w:tc>
          <w:tcPr>
            <w:tcW w:w="1418" w:type="dxa"/>
            <w:tcBorders>
              <w:top w:val="nil"/>
              <w:left w:val="nil"/>
              <w:bottom w:val="single" w:sz="4" w:space="0" w:color="auto"/>
              <w:right w:val="single" w:sz="4" w:space="0" w:color="auto"/>
            </w:tcBorders>
            <w:shd w:val="clear" w:color="auto" w:fill="auto"/>
            <w:noWrap/>
            <w:vAlign w:val="bottom"/>
          </w:tcPr>
          <w:p w14:paraId="75BF51D0" w14:textId="77777777" w:rsidR="000C6ECF" w:rsidRPr="00E86009" w:rsidRDefault="000C6ECF" w:rsidP="00E6549A">
            <w:pPr>
              <w:ind w:firstLine="0"/>
              <w:jc w:val="center"/>
              <w:rPr>
                <w:sz w:val="24"/>
              </w:rPr>
            </w:pPr>
            <w:r w:rsidRPr="00E86009">
              <w:rPr>
                <w:color w:val="000000"/>
                <w:sz w:val="24"/>
              </w:rPr>
              <w:t>250,00</w:t>
            </w:r>
          </w:p>
        </w:tc>
        <w:tc>
          <w:tcPr>
            <w:tcW w:w="1275" w:type="dxa"/>
            <w:tcBorders>
              <w:top w:val="nil"/>
              <w:left w:val="nil"/>
              <w:bottom w:val="single" w:sz="4" w:space="0" w:color="auto"/>
              <w:right w:val="single" w:sz="4" w:space="0" w:color="auto"/>
            </w:tcBorders>
            <w:shd w:val="clear" w:color="auto" w:fill="auto"/>
            <w:noWrap/>
            <w:vAlign w:val="bottom"/>
          </w:tcPr>
          <w:p w14:paraId="47B29B50" w14:textId="77777777" w:rsidR="000C6ECF" w:rsidRPr="00E86009" w:rsidRDefault="000C6ECF" w:rsidP="00E6549A">
            <w:pPr>
              <w:ind w:firstLine="0"/>
              <w:jc w:val="center"/>
              <w:rPr>
                <w:sz w:val="24"/>
              </w:rPr>
            </w:pPr>
            <w:r w:rsidRPr="00E86009">
              <w:rPr>
                <w:color w:val="000000"/>
                <w:sz w:val="24"/>
              </w:rPr>
              <w:t> </w:t>
            </w:r>
          </w:p>
        </w:tc>
        <w:tc>
          <w:tcPr>
            <w:tcW w:w="1560" w:type="dxa"/>
            <w:tcBorders>
              <w:top w:val="nil"/>
              <w:left w:val="nil"/>
              <w:bottom w:val="single" w:sz="4" w:space="0" w:color="auto"/>
              <w:right w:val="single" w:sz="4" w:space="0" w:color="auto"/>
            </w:tcBorders>
            <w:shd w:val="clear" w:color="auto" w:fill="auto"/>
            <w:noWrap/>
            <w:vAlign w:val="bottom"/>
          </w:tcPr>
          <w:p w14:paraId="29FD248E" w14:textId="77777777" w:rsidR="000C6ECF" w:rsidRPr="00E86009" w:rsidRDefault="000C6ECF" w:rsidP="00E6549A">
            <w:pPr>
              <w:ind w:firstLine="0"/>
              <w:jc w:val="center"/>
              <w:rPr>
                <w:color w:val="000000"/>
                <w:sz w:val="24"/>
              </w:rPr>
            </w:pPr>
            <w:r w:rsidRPr="00E86009">
              <w:rPr>
                <w:color w:val="000000"/>
                <w:sz w:val="24"/>
              </w:rPr>
              <w:t>250,0</w:t>
            </w:r>
          </w:p>
        </w:tc>
      </w:tr>
      <w:tr w:rsidR="000C6ECF" w:rsidRPr="00E86009" w14:paraId="1C6D411C" w14:textId="77777777" w:rsidTr="00E17F0A">
        <w:trPr>
          <w:trHeight w:val="308"/>
        </w:trPr>
        <w:tc>
          <w:tcPr>
            <w:tcW w:w="4678" w:type="dxa"/>
            <w:tcBorders>
              <w:top w:val="nil"/>
              <w:left w:val="single" w:sz="4" w:space="0" w:color="auto"/>
              <w:bottom w:val="single" w:sz="4" w:space="0" w:color="auto"/>
              <w:right w:val="single" w:sz="4" w:space="0" w:color="auto"/>
            </w:tcBorders>
            <w:shd w:val="clear" w:color="auto" w:fill="auto"/>
            <w:vAlign w:val="center"/>
          </w:tcPr>
          <w:p w14:paraId="3BF86837" w14:textId="77777777" w:rsidR="000C6ECF" w:rsidRPr="00E86009" w:rsidRDefault="000C6ECF" w:rsidP="00E86009">
            <w:pPr>
              <w:ind w:firstLine="0"/>
              <w:rPr>
                <w:color w:val="000000"/>
                <w:sz w:val="24"/>
              </w:rPr>
            </w:pPr>
            <w:r w:rsidRPr="00E86009">
              <w:rPr>
                <w:color w:val="000000"/>
                <w:sz w:val="24"/>
              </w:rPr>
              <w:t xml:space="preserve">Участие в социально-значимых проектах </w:t>
            </w:r>
          </w:p>
        </w:tc>
        <w:tc>
          <w:tcPr>
            <w:tcW w:w="1701" w:type="dxa"/>
            <w:tcBorders>
              <w:top w:val="nil"/>
              <w:left w:val="nil"/>
              <w:bottom w:val="single" w:sz="4" w:space="0" w:color="auto"/>
              <w:right w:val="single" w:sz="4" w:space="0" w:color="auto"/>
            </w:tcBorders>
            <w:shd w:val="clear" w:color="auto" w:fill="auto"/>
            <w:noWrap/>
            <w:vAlign w:val="bottom"/>
          </w:tcPr>
          <w:p w14:paraId="43C2CD89" w14:textId="77777777" w:rsidR="000C6ECF" w:rsidRPr="00E86009" w:rsidRDefault="000C6ECF" w:rsidP="00E6549A">
            <w:pPr>
              <w:ind w:firstLine="0"/>
              <w:jc w:val="center"/>
              <w:rPr>
                <w:color w:val="000000"/>
                <w:sz w:val="24"/>
              </w:rPr>
            </w:pPr>
            <w:r w:rsidRPr="00E86009">
              <w:rPr>
                <w:color w:val="000000"/>
                <w:sz w:val="24"/>
              </w:rPr>
              <w:t>150,8</w:t>
            </w:r>
          </w:p>
        </w:tc>
        <w:tc>
          <w:tcPr>
            <w:tcW w:w="1418" w:type="dxa"/>
            <w:tcBorders>
              <w:top w:val="nil"/>
              <w:left w:val="nil"/>
              <w:bottom w:val="single" w:sz="4" w:space="0" w:color="auto"/>
              <w:right w:val="single" w:sz="4" w:space="0" w:color="auto"/>
            </w:tcBorders>
            <w:shd w:val="clear" w:color="auto" w:fill="auto"/>
            <w:noWrap/>
            <w:vAlign w:val="bottom"/>
          </w:tcPr>
          <w:p w14:paraId="2353EC85" w14:textId="77777777" w:rsidR="000C6ECF" w:rsidRPr="00E86009" w:rsidRDefault="000C6ECF" w:rsidP="00E6549A">
            <w:pPr>
              <w:ind w:firstLine="0"/>
              <w:jc w:val="center"/>
              <w:rPr>
                <w:sz w:val="24"/>
              </w:rPr>
            </w:pPr>
            <w:r w:rsidRPr="00E86009">
              <w:rPr>
                <w:color w:val="000000"/>
                <w:sz w:val="24"/>
              </w:rPr>
              <w:t>90,0</w:t>
            </w:r>
          </w:p>
        </w:tc>
        <w:tc>
          <w:tcPr>
            <w:tcW w:w="1275" w:type="dxa"/>
            <w:tcBorders>
              <w:top w:val="nil"/>
              <w:left w:val="nil"/>
              <w:bottom w:val="single" w:sz="4" w:space="0" w:color="auto"/>
              <w:right w:val="single" w:sz="4" w:space="0" w:color="auto"/>
            </w:tcBorders>
            <w:shd w:val="clear" w:color="auto" w:fill="auto"/>
            <w:noWrap/>
            <w:vAlign w:val="bottom"/>
          </w:tcPr>
          <w:p w14:paraId="65A5656F" w14:textId="77777777" w:rsidR="000C6ECF" w:rsidRPr="00E86009" w:rsidRDefault="000C6ECF" w:rsidP="00E6549A">
            <w:pPr>
              <w:ind w:firstLine="0"/>
              <w:jc w:val="center"/>
              <w:rPr>
                <w:sz w:val="24"/>
              </w:rPr>
            </w:pPr>
            <w:r w:rsidRPr="00E86009">
              <w:rPr>
                <w:color w:val="000000"/>
                <w:sz w:val="24"/>
              </w:rPr>
              <w:t> </w:t>
            </w:r>
          </w:p>
        </w:tc>
        <w:tc>
          <w:tcPr>
            <w:tcW w:w="1560" w:type="dxa"/>
            <w:tcBorders>
              <w:top w:val="nil"/>
              <w:left w:val="nil"/>
              <w:bottom w:val="single" w:sz="4" w:space="0" w:color="auto"/>
              <w:right w:val="single" w:sz="4" w:space="0" w:color="auto"/>
            </w:tcBorders>
            <w:shd w:val="clear" w:color="auto" w:fill="auto"/>
            <w:noWrap/>
            <w:vAlign w:val="bottom"/>
          </w:tcPr>
          <w:p w14:paraId="1531393B" w14:textId="77777777" w:rsidR="000C6ECF" w:rsidRPr="00E86009" w:rsidRDefault="000C6ECF" w:rsidP="00E6549A">
            <w:pPr>
              <w:ind w:firstLine="0"/>
              <w:jc w:val="center"/>
              <w:rPr>
                <w:color w:val="000000"/>
                <w:sz w:val="24"/>
              </w:rPr>
            </w:pPr>
            <w:r w:rsidRPr="00E86009">
              <w:rPr>
                <w:color w:val="000000"/>
                <w:sz w:val="24"/>
              </w:rPr>
              <w:t>240,8</w:t>
            </w:r>
          </w:p>
        </w:tc>
      </w:tr>
      <w:tr w:rsidR="000C6ECF" w:rsidRPr="00E86009" w14:paraId="47C4989F" w14:textId="77777777" w:rsidTr="00E17F0A">
        <w:trPr>
          <w:trHeight w:val="525"/>
        </w:trPr>
        <w:tc>
          <w:tcPr>
            <w:tcW w:w="4678" w:type="dxa"/>
            <w:tcBorders>
              <w:top w:val="nil"/>
              <w:left w:val="single" w:sz="4" w:space="0" w:color="auto"/>
              <w:bottom w:val="single" w:sz="4" w:space="0" w:color="auto"/>
              <w:right w:val="single" w:sz="4" w:space="0" w:color="auto"/>
            </w:tcBorders>
            <w:shd w:val="clear" w:color="auto" w:fill="auto"/>
            <w:vAlign w:val="center"/>
          </w:tcPr>
          <w:p w14:paraId="26679D40" w14:textId="77777777" w:rsidR="000C6ECF" w:rsidRPr="00E86009" w:rsidRDefault="000C6ECF" w:rsidP="00E86009">
            <w:pPr>
              <w:ind w:firstLine="0"/>
              <w:rPr>
                <w:color w:val="000000"/>
                <w:sz w:val="24"/>
              </w:rPr>
            </w:pPr>
            <w:r w:rsidRPr="00E86009">
              <w:rPr>
                <w:color w:val="000000"/>
                <w:sz w:val="24"/>
              </w:rPr>
              <w:t>Развитие сети учреждений культурно-досугового типа (</w:t>
            </w:r>
            <w:proofErr w:type="spellStart"/>
            <w:r w:rsidRPr="00E86009">
              <w:rPr>
                <w:color w:val="000000"/>
                <w:sz w:val="24"/>
              </w:rPr>
              <w:t>кап.ремонт</w:t>
            </w:r>
            <w:proofErr w:type="spellEnd"/>
            <w:r w:rsidRPr="00E86009">
              <w:rPr>
                <w:color w:val="000000"/>
                <w:sz w:val="24"/>
              </w:rPr>
              <w:t xml:space="preserve"> ДК </w:t>
            </w:r>
            <w:proofErr w:type="spellStart"/>
            <w:r w:rsidRPr="00E86009">
              <w:rPr>
                <w:color w:val="000000"/>
                <w:sz w:val="24"/>
              </w:rPr>
              <w:t>Казикино</w:t>
            </w:r>
            <w:proofErr w:type="spellEnd"/>
            <w:r w:rsidRPr="00E86009">
              <w:rPr>
                <w:color w:val="000000"/>
                <w:sz w:val="24"/>
              </w:rPr>
              <w:t xml:space="preserve"> в рамках </w:t>
            </w:r>
            <w:proofErr w:type="spellStart"/>
            <w:r w:rsidRPr="00E86009">
              <w:rPr>
                <w:color w:val="000000"/>
                <w:sz w:val="24"/>
              </w:rPr>
              <w:t>нац.проекта</w:t>
            </w:r>
            <w:proofErr w:type="spellEnd"/>
            <w:r w:rsidRPr="00E86009">
              <w:rPr>
                <w:color w:val="000000"/>
                <w:sz w:val="24"/>
              </w:rPr>
              <w:t>)</w:t>
            </w:r>
          </w:p>
        </w:tc>
        <w:tc>
          <w:tcPr>
            <w:tcW w:w="1701" w:type="dxa"/>
            <w:tcBorders>
              <w:top w:val="nil"/>
              <w:left w:val="nil"/>
              <w:bottom w:val="single" w:sz="4" w:space="0" w:color="auto"/>
              <w:right w:val="single" w:sz="4" w:space="0" w:color="auto"/>
            </w:tcBorders>
            <w:shd w:val="clear" w:color="auto" w:fill="auto"/>
            <w:noWrap/>
            <w:vAlign w:val="bottom"/>
          </w:tcPr>
          <w:p w14:paraId="70085E10" w14:textId="77777777" w:rsidR="000C6ECF" w:rsidRPr="00E86009" w:rsidRDefault="000C6ECF" w:rsidP="00E6549A">
            <w:pPr>
              <w:ind w:firstLine="0"/>
              <w:jc w:val="center"/>
              <w:rPr>
                <w:color w:val="000000"/>
                <w:sz w:val="24"/>
              </w:rPr>
            </w:pPr>
            <w:r w:rsidRPr="00E86009">
              <w:rPr>
                <w:color w:val="000000"/>
                <w:sz w:val="24"/>
              </w:rPr>
              <w:t> </w:t>
            </w:r>
          </w:p>
        </w:tc>
        <w:tc>
          <w:tcPr>
            <w:tcW w:w="1418" w:type="dxa"/>
            <w:tcBorders>
              <w:top w:val="nil"/>
              <w:left w:val="nil"/>
              <w:bottom w:val="single" w:sz="4" w:space="0" w:color="auto"/>
              <w:right w:val="single" w:sz="4" w:space="0" w:color="auto"/>
            </w:tcBorders>
            <w:shd w:val="clear" w:color="auto" w:fill="auto"/>
            <w:noWrap/>
            <w:vAlign w:val="bottom"/>
          </w:tcPr>
          <w:p w14:paraId="0C0D8666" w14:textId="77777777" w:rsidR="000C6ECF" w:rsidRPr="00E86009" w:rsidRDefault="000C6ECF" w:rsidP="00E6549A">
            <w:pPr>
              <w:ind w:firstLine="0"/>
              <w:jc w:val="center"/>
              <w:rPr>
                <w:sz w:val="24"/>
              </w:rPr>
            </w:pPr>
            <w:r w:rsidRPr="00E86009">
              <w:rPr>
                <w:color w:val="000000"/>
                <w:sz w:val="24"/>
              </w:rPr>
              <w:t>125,1</w:t>
            </w:r>
          </w:p>
        </w:tc>
        <w:tc>
          <w:tcPr>
            <w:tcW w:w="1275" w:type="dxa"/>
            <w:tcBorders>
              <w:top w:val="nil"/>
              <w:left w:val="nil"/>
              <w:bottom w:val="single" w:sz="4" w:space="0" w:color="auto"/>
              <w:right w:val="single" w:sz="4" w:space="0" w:color="auto"/>
            </w:tcBorders>
            <w:shd w:val="clear" w:color="auto" w:fill="auto"/>
            <w:noWrap/>
            <w:vAlign w:val="bottom"/>
          </w:tcPr>
          <w:p w14:paraId="7DE9B0D2" w14:textId="77777777" w:rsidR="000C6ECF" w:rsidRPr="00E86009" w:rsidRDefault="000C6ECF" w:rsidP="00E6549A">
            <w:pPr>
              <w:ind w:firstLine="0"/>
              <w:jc w:val="center"/>
              <w:rPr>
                <w:sz w:val="24"/>
              </w:rPr>
            </w:pPr>
            <w:r w:rsidRPr="00E86009">
              <w:rPr>
                <w:color w:val="000000"/>
                <w:sz w:val="24"/>
              </w:rPr>
              <w:t> </w:t>
            </w:r>
          </w:p>
        </w:tc>
        <w:tc>
          <w:tcPr>
            <w:tcW w:w="1560" w:type="dxa"/>
            <w:tcBorders>
              <w:top w:val="nil"/>
              <w:left w:val="nil"/>
              <w:bottom w:val="single" w:sz="4" w:space="0" w:color="auto"/>
              <w:right w:val="single" w:sz="4" w:space="0" w:color="auto"/>
            </w:tcBorders>
            <w:shd w:val="clear" w:color="auto" w:fill="auto"/>
            <w:noWrap/>
            <w:vAlign w:val="bottom"/>
          </w:tcPr>
          <w:p w14:paraId="09316A38" w14:textId="77777777" w:rsidR="000C6ECF" w:rsidRPr="00E86009" w:rsidRDefault="000C6ECF" w:rsidP="00E6549A">
            <w:pPr>
              <w:ind w:firstLine="0"/>
              <w:jc w:val="center"/>
              <w:rPr>
                <w:color w:val="000000"/>
                <w:sz w:val="24"/>
              </w:rPr>
            </w:pPr>
            <w:r w:rsidRPr="00E86009">
              <w:rPr>
                <w:color w:val="000000"/>
                <w:sz w:val="24"/>
              </w:rPr>
              <w:t>125,1</w:t>
            </w:r>
          </w:p>
        </w:tc>
      </w:tr>
      <w:tr w:rsidR="000C6ECF" w:rsidRPr="00E86009" w14:paraId="7BCEAB47" w14:textId="77777777" w:rsidTr="00E17F0A">
        <w:trPr>
          <w:trHeight w:val="525"/>
        </w:trPr>
        <w:tc>
          <w:tcPr>
            <w:tcW w:w="4678" w:type="dxa"/>
            <w:tcBorders>
              <w:top w:val="nil"/>
              <w:left w:val="single" w:sz="4" w:space="0" w:color="auto"/>
              <w:bottom w:val="single" w:sz="4" w:space="0" w:color="auto"/>
              <w:right w:val="single" w:sz="4" w:space="0" w:color="auto"/>
            </w:tcBorders>
            <w:shd w:val="clear" w:color="auto" w:fill="auto"/>
            <w:vAlign w:val="center"/>
          </w:tcPr>
          <w:p w14:paraId="5C1FE107" w14:textId="77777777" w:rsidR="000C6ECF" w:rsidRPr="00E86009" w:rsidRDefault="000C6ECF" w:rsidP="00E86009">
            <w:pPr>
              <w:ind w:firstLine="0"/>
              <w:rPr>
                <w:color w:val="000000"/>
                <w:sz w:val="24"/>
              </w:rPr>
            </w:pPr>
            <w:r w:rsidRPr="00E86009">
              <w:rPr>
                <w:color w:val="000000"/>
                <w:sz w:val="24"/>
              </w:rPr>
              <w:t>межевания земельных участков и на проведение кадастровых работ</w:t>
            </w:r>
          </w:p>
        </w:tc>
        <w:tc>
          <w:tcPr>
            <w:tcW w:w="1701" w:type="dxa"/>
            <w:tcBorders>
              <w:top w:val="nil"/>
              <w:left w:val="nil"/>
              <w:bottom w:val="single" w:sz="4" w:space="0" w:color="auto"/>
              <w:right w:val="single" w:sz="4" w:space="0" w:color="auto"/>
            </w:tcBorders>
            <w:shd w:val="clear" w:color="auto" w:fill="auto"/>
            <w:noWrap/>
            <w:vAlign w:val="bottom"/>
          </w:tcPr>
          <w:p w14:paraId="4E08BE81" w14:textId="1BF2603C" w:rsidR="000C6ECF" w:rsidRPr="00E86009" w:rsidRDefault="000C6ECF" w:rsidP="00E6549A">
            <w:pPr>
              <w:ind w:firstLine="0"/>
              <w:jc w:val="center"/>
              <w:rPr>
                <w:color w:val="000000"/>
                <w:sz w:val="24"/>
              </w:rPr>
            </w:pPr>
            <w:r w:rsidRPr="00E86009">
              <w:rPr>
                <w:color w:val="000000"/>
                <w:sz w:val="24"/>
              </w:rPr>
              <w:t>1</w:t>
            </w:r>
            <w:r w:rsidR="00E86009">
              <w:rPr>
                <w:color w:val="000000"/>
                <w:sz w:val="24"/>
              </w:rPr>
              <w:t xml:space="preserve"> </w:t>
            </w:r>
            <w:r w:rsidRPr="00E86009">
              <w:rPr>
                <w:color w:val="000000"/>
                <w:sz w:val="24"/>
              </w:rPr>
              <w:t>483,5</w:t>
            </w:r>
          </w:p>
        </w:tc>
        <w:tc>
          <w:tcPr>
            <w:tcW w:w="1418" w:type="dxa"/>
            <w:tcBorders>
              <w:top w:val="nil"/>
              <w:left w:val="nil"/>
              <w:bottom w:val="single" w:sz="4" w:space="0" w:color="auto"/>
              <w:right w:val="single" w:sz="4" w:space="0" w:color="auto"/>
            </w:tcBorders>
            <w:shd w:val="clear" w:color="auto" w:fill="auto"/>
            <w:noWrap/>
            <w:vAlign w:val="bottom"/>
          </w:tcPr>
          <w:p w14:paraId="40814975" w14:textId="77777777" w:rsidR="000C6ECF" w:rsidRPr="00E86009" w:rsidRDefault="000C6ECF" w:rsidP="00E6549A">
            <w:pPr>
              <w:ind w:firstLine="0"/>
              <w:jc w:val="center"/>
              <w:rPr>
                <w:sz w:val="24"/>
              </w:rPr>
            </w:pPr>
            <w:r w:rsidRPr="00E86009">
              <w:rPr>
                <w:color w:val="000000"/>
                <w:sz w:val="24"/>
              </w:rPr>
              <w:t>16,5</w:t>
            </w:r>
          </w:p>
        </w:tc>
        <w:tc>
          <w:tcPr>
            <w:tcW w:w="1275" w:type="dxa"/>
            <w:tcBorders>
              <w:top w:val="nil"/>
              <w:left w:val="nil"/>
              <w:bottom w:val="single" w:sz="4" w:space="0" w:color="auto"/>
              <w:right w:val="single" w:sz="4" w:space="0" w:color="auto"/>
            </w:tcBorders>
            <w:shd w:val="clear" w:color="auto" w:fill="auto"/>
            <w:noWrap/>
            <w:vAlign w:val="bottom"/>
          </w:tcPr>
          <w:p w14:paraId="3AEBEB3D" w14:textId="77777777" w:rsidR="000C6ECF" w:rsidRPr="00E86009" w:rsidRDefault="000C6ECF" w:rsidP="00E6549A">
            <w:pPr>
              <w:ind w:firstLine="0"/>
              <w:jc w:val="center"/>
              <w:rPr>
                <w:sz w:val="24"/>
              </w:rPr>
            </w:pPr>
            <w:r w:rsidRPr="00E86009">
              <w:rPr>
                <w:color w:val="000000"/>
                <w:sz w:val="24"/>
              </w:rPr>
              <w:t> </w:t>
            </w:r>
          </w:p>
        </w:tc>
        <w:tc>
          <w:tcPr>
            <w:tcW w:w="1560" w:type="dxa"/>
            <w:tcBorders>
              <w:top w:val="nil"/>
              <w:left w:val="nil"/>
              <w:bottom w:val="single" w:sz="4" w:space="0" w:color="auto"/>
              <w:right w:val="single" w:sz="4" w:space="0" w:color="auto"/>
            </w:tcBorders>
            <w:shd w:val="clear" w:color="auto" w:fill="auto"/>
            <w:noWrap/>
            <w:vAlign w:val="bottom"/>
          </w:tcPr>
          <w:p w14:paraId="07AC65EB" w14:textId="53038748" w:rsidR="000C6ECF" w:rsidRPr="00E86009" w:rsidRDefault="000C6ECF" w:rsidP="00E6549A">
            <w:pPr>
              <w:ind w:firstLine="0"/>
              <w:jc w:val="center"/>
              <w:rPr>
                <w:color w:val="000000"/>
                <w:sz w:val="24"/>
              </w:rPr>
            </w:pPr>
            <w:r w:rsidRPr="00E86009">
              <w:rPr>
                <w:color w:val="000000"/>
                <w:sz w:val="24"/>
              </w:rPr>
              <w:t>1</w:t>
            </w:r>
            <w:r w:rsidR="00E86009">
              <w:rPr>
                <w:color w:val="000000"/>
                <w:sz w:val="24"/>
              </w:rPr>
              <w:t xml:space="preserve"> </w:t>
            </w:r>
            <w:r w:rsidRPr="00E86009">
              <w:rPr>
                <w:color w:val="000000"/>
                <w:sz w:val="24"/>
              </w:rPr>
              <w:t>500,0</w:t>
            </w:r>
          </w:p>
        </w:tc>
      </w:tr>
      <w:tr w:rsidR="000C6ECF" w:rsidRPr="00E86009" w14:paraId="10131021" w14:textId="77777777" w:rsidTr="00E17F0A">
        <w:trPr>
          <w:trHeight w:val="284"/>
        </w:trPr>
        <w:tc>
          <w:tcPr>
            <w:tcW w:w="4678" w:type="dxa"/>
            <w:tcBorders>
              <w:top w:val="single" w:sz="4" w:space="0" w:color="auto"/>
              <w:left w:val="single" w:sz="4" w:space="0" w:color="auto"/>
              <w:bottom w:val="single" w:sz="4" w:space="0" w:color="auto"/>
              <w:right w:val="nil"/>
            </w:tcBorders>
            <w:shd w:val="clear" w:color="auto" w:fill="auto"/>
            <w:vAlign w:val="bottom"/>
          </w:tcPr>
          <w:p w14:paraId="428DCADD" w14:textId="77777777" w:rsidR="000C6ECF" w:rsidRPr="00E86009" w:rsidRDefault="000C6ECF" w:rsidP="00E86009">
            <w:pPr>
              <w:ind w:firstLine="0"/>
              <w:rPr>
                <w:color w:val="000000"/>
                <w:sz w:val="24"/>
              </w:rPr>
            </w:pPr>
            <w:r w:rsidRPr="00E86009">
              <w:rPr>
                <w:color w:val="000000"/>
                <w:sz w:val="24"/>
              </w:rPr>
              <w:t xml:space="preserve">ремонт фасада УГ 3 </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4AC54BA" w14:textId="77777777" w:rsidR="000C6ECF" w:rsidRPr="00E86009" w:rsidRDefault="000C6ECF" w:rsidP="00E6549A">
            <w:pPr>
              <w:ind w:firstLine="0"/>
              <w:jc w:val="center"/>
              <w:rPr>
                <w:color w:val="000000"/>
                <w:sz w:val="24"/>
              </w:rPr>
            </w:pPr>
            <w:r w:rsidRPr="00E86009">
              <w:rPr>
                <w:color w:val="000000"/>
                <w:sz w:val="24"/>
              </w:rPr>
              <w:t> </w:t>
            </w:r>
          </w:p>
        </w:tc>
        <w:tc>
          <w:tcPr>
            <w:tcW w:w="1418" w:type="dxa"/>
            <w:tcBorders>
              <w:top w:val="nil"/>
              <w:left w:val="nil"/>
              <w:bottom w:val="single" w:sz="4" w:space="0" w:color="auto"/>
              <w:right w:val="single" w:sz="4" w:space="0" w:color="auto"/>
            </w:tcBorders>
            <w:shd w:val="clear" w:color="auto" w:fill="auto"/>
            <w:noWrap/>
            <w:vAlign w:val="bottom"/>
          </w:tcPr>
          <w:p w14:paraId="723B589B" w14:textId="3C62A428" w:rsidR="000C6ECF" w:rsidRPr="00E86009" w:rsidRDefault="000C6ECF" w:rsidP="00E6549A">
            <w:pPr>
              <w:ind w:firstLine="0"/>
              <w:jc w:val="center"/>
              <w:rPr>
                <w:sz w:val="24"/>
              </w:rPr>
            </w:pPr>
            <w:r w:rsidRPr="00E86009">
              <w:rPr>
                <w:color w:val="000000"/>
                <w:sz w:val="24"/>
              </w:rPr>
              <w:t>6</w:t>
            </w:r>
            <w:r w:rsidR="00E86009">
              <w:rPr>
                <w:color w:val="000000"/>
                <w:sz w:val="24"/>
              </w:rPr>
              <w:t xml:space="preserve"> </w:t>
            </w:r>
            <w:r w:rsidRPr="00E86009">
              <w:rPr>
                <w:color w:val="000000"/>
                <w:sz w:val="24"/>
              </w:rPr>
              <w:t>352,2</w:t>
            </w:r>
          </w:p>
        </w:tc>
        <w:tc>
          <w:tcPr>
            <w:tcW w:w="1275" w:type="dxa"/>
            <w:tcBorders>
              <w:top w:val="nil"/>
              <w:left w:val="nil"/>
              <w:bottom w:val="single" w:sz="4" w:space="0" w:color="auto"/>
              <w:right w:val="single" w:sz="4" w:space="0" w:color="auto"/>
            </w:tcBorders>
            <w:shd w:val="clear" w:color="auto" w:fill="auto"/>
            <w:noWrap/>
            <w:vAlign w:val="bottom"/>
          </w:tcPr>
          <w:p w14:paraId="69C327DE" w14:textId="77777777" w:rsidR="000C6ECF" w:rsidRPr="00E86009" w:rsidRDefault="000C6ECF" w:rsidP="00E6549A">
            <w:pPr>
              <w:ind w:firstLine="0"/>
              <w:jc w:val="center"/>
              <w:rPr>
                <w:sz w:val="24"/>
              </w:rPr>
            </w:pPr>
            <w:r w:rsidRPr="00E86009">
              <w:rPr>
                <w:color w:val="000000"/>
                <w:sz w:val="24"/>
              </w:rPr>
              <w:t> </w:t>
            </w:r>
          </w:p>
        </w:tc>
        <w:tc>
          <w:tcPr>
            <w:tcW w:w="1560" w:type="dxa"/>
            <w:tcBorders>
              <w:top w:val="nil"/>
              <w:left w:val="nil"/>
              <w:bottom w:val="single" w:sz="4" w:space="0" w:color="auto"/>
              <w:right w:val="single" w:sz="4" w:space="0" w:color="auto"/>
            </w:tcBorders>
            <w:shd w:val="clear" w:color="auto" w:fill="auto"/>
            <w:noWrap/>
            <w:vAlign w:val="bottom"/>
          </w:tcPr>
          <w:p w14:paraId="7EDD6FB3" w14:textId="2F405B83" w:rsidR="000C6ECF" w:rsidRPr="00E86009" w:rsidRDefault="000C6ECF" w:rsidP="00E6549A">
            <w:pPr>
              <w:ind w:firstLine="0"/>
              <w:jc w:val="center"/>
              <w:rPr>
                <w:color w:val="000000"/>
                <w:sz w:val="24"/>
              </w:rPr>
            </w:pPr>
            <w:r w:rsidRPr="00E86009">
              <w:rPr>
                <w:color w:val="000000"/>
                <w:sz w:val="24"/>
              </w:rPr>
              <w:t>6</w:t>
            </w:r>
            <w:r w:rsidR="00E86009">
              <w:rPr>
                <w:color w:val="000000"/>
                <w:sz w:val="24"/>
              </w:rPr>
              <w:t xml:space="preserve"> </w:t>
            </w:r>
            <w:r w:rsidRPr="00E86009">
              <w:rPr>
                <w:color w:val="000000"/>
                <w:sz w:val="24"/>
              </w:rPr>
              <w:t>352,2</w:t>
            </w:r>
          </w:p>
        </w:tc>
      </w:tr>
      <w:tr w:rsidR="000C6ECF" w:rsidRPr="00E86009" w14:paraId="587F4671" w14:textId="77777777" w:rsidTr="00E17F0A">
        <w:trPr>
          <w:trHeight w:val="52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465E7D42" w14:textId="77777777" w:rsidR="000C6ECF" w:rsidRPr="00E86009" w:rsidRDefault="000C6ECF" w:rsidP="00E86009">
            <w:pPr>
              <w:ind w:firstLine="0"/>
              <w:rPr>
                <w:color w:val="000000"/>
                <w:sz w:val="24"/>
              </w:rPr>
            </w:pPr>
            <w:r w:rsidRPr="00E86009">
              <w:rPr>
                <w:color w:val="000000"/>
                <w:sz w:val="24"/>
              </w:rPr>
              <w:t xml:space="preserve">модернизации школьных систем образования (в части проведения капитального ремонта зданий и оснащение их оборудованием) УСОШ2 </w:t>
            </w:r>
          </w:p>
        </w:tc>
        <w:tc>
          <w:tcPr>
            <w:tcW w:w="1701" w:type="dxa"/>
            <w:tcBorders>
              <w:top w:val="nil"/>
              <w:left w:val="nil"/>
              <w:bottom w:val="single" w:sz="4" w:space="0" w:color="auto"/>
              <w:right w:val="single" w:sz="4" w:space="0" w:color="auto"/>
            </w:tcBorders>
            <w:shd w:val="clear" w:color="auto" w:fill="auto"/>
            <w:noWrap/>
            <w:vAlign w:val="bottom"/>
          </w:tcPr>
          <w:p w14:paraId="31F81A74" w14:textId="77777777" w:rsidR="000C6ECF" w:rsidRPr="00E86009" w:rsidRDefault="000C6ECF" w:rsidP="00E6549A">
            <w:pPr>
              <w:ind w:firstLine="0"/>
              <w:jc w:val="center"/>
              <w:rPr>
                <w:color w:val="000000"/>
                <w:sz w:val="24"/>
              </w:rPr>
            </w:pPr>
            <w:r w:rsidRPr="00E86009">
              <w:rPr>
                <w:color w:val="000000"/>
                <w:sz w:val="24"/>
              </w:rPr>
              <w:t> </w:t>
            </w:r>
          </w:p>
        </w:tc>
        <w:tc>
          <w:tcPr>
            <w:tcW w:w="1418" w:type="dxa"/>
            <w:tcBorders>
              <w:top w:val="nil"/>
              <w:left w:val="nil"/>
              <w:bottom w:val="single" w:sz="4" w:space="0" w:color="auto"/>
              <w:right w:val="single" w:sz="4" w:space="0" w:color="auto"/>
            </w:tcBorders>
            <w:shd w:val="clear" w:color="auto" w:fill="auto"/>
            <w:noWrap/>
            <w:vAlign w:val="bottom"/>
          </w:tcPr>
          <w:p w14:paraId="161BA6F0" w14:textId="4969B510" w:rsidR="000C6ECF" w:rsidRPr="00E86009" w:rsidRDefault="000C6ECF" w:rsidP="00E6549A">
            <w:pPr>
              <w:ind w:firstLine="0"/>
              <w:jc w:val="center"/>
              <w:rPr>
                <w:sz w:val="24"/>
              </w:rPr>
            </w:pPr>
            <w:r w:rsidRPr="00E86009">
              <w:rPr>
                <w:color w:val="000000"/>
                <w:sz w:val="24"/>
              </w:rPr>
              <w:t>10</w:t>
            </w:r>
            <w:r w:rsidR="00E86009">
              <w:rPr>
                <w:color w:val="000000"/>
                <w:sz w:val="24"/>
              </w:rPr>
              <w:t xml:space="preserve"> </w:t>
            </w:r>
            <w:r w:rsidRPr="00E86009">
              <w:rPr>
                <w:color w:val="000000"/>
                <w:sz w:val="24"/>
              </w:rPr>
              <w:t>840,8</w:t>
            </w:r>
          </w:p>
        </w:tc>
        <w:tc>
          <w:tcPr>
            <w:tcW w:w="1275" w:type="dxa"/>
            <w:tcBorders>
              <w:top w:val="nil"/>
              <w:left w:val="nil"/>
              <w:bottom w:val="single" w:sz="4" w:space="0" w:color="auto"/>
              <w:right w:val="single" w:sz="4" w:space="0" w:color="auto"/>
            </w:tcBorders>
            <w:shd w:val="clear" w:color="auto" w:fill="auto"/>
            <w:noWrap/>
            <w:vAlign w:val="bottom"/>
          </w:tcPr>
          <w:p w14:paraId="3DE01403" w14:textId="77777777" w:rsidR="000C6ECF" w:rsidRPr="00E86009" w:rsidRDefault="000C6ECF" w:rsidP="00E6549A">
            <w:pPr>
              <w:ind w:firstLine="0"/>
              <w:jc w:val="center"/>
              <w:rPr>
                <w:sz w:val="24"/>
              </w:rPr>
            </w:pPr>
            <w:r w:rsidRPr="00E86009">
              <w:rPr>
                <w:color w:val="000000"/>
                <w:sz w:val="24"/>
              </w:rPr>
              <w:t> </w:t>
            </w:r>
          </w:p>
        </w:tc>
        <w:tc>
          <w:tcPr>
            <w:tcW w:w="1560" w:type="dxa"/>
            <w:tcBorders>
              <w:top w:val="nil"/>
              <w:left w:val="nil"/>
              <w:bottom w:val="single" w:sz="4" w:space="0" w:color="auto"/>
              <w:right w:val="single" w:sz="4" w:space="0" w:color="auto"/>
            </w:tcBorders>
            <w:shd w:val="clear" w:color="auto" w:fill="auto"/>
            <w:noWrap/>
            <w:vAlign w:val="bottom"/>
          </w:tcPr>
          <w:p w14:paraId="586C9439" w14:textId="775413D5" w:rsidR="000C6ECF" w:rsidRPr="00E86009" w:rsidRDefault="000C6ECF" w:rsidP="00E6549A">
            <w:pPr>
              <w:ind w:firstLine="0"/>
              <w:jc w:val="center"/>
              <w:rPr>
                <w:color w:val="000000"/>
                <w:sz w:val="24"/>
              </w:rPr>
            </w:pPr>
            <w:r w:rsidRPr="00E86009">
              <w:rPr>
                <w:color w:val="000000"/>
                <w:sz w:val="24"/>
              </w:rPr>
              <w:t>10</w:t>
            </w:r>
            <w:r w:rsidR="00E86009">
              <w:rPr>
                <w:color w:val="000000"/>
                <w:sz w:val="24"/>
              </w:rPr>
              <w:t xml:space="preserve"> </w:t>
            </w:r>
            <w:r w:rsidRPr="00E86009">
              <w:rPr>
                <w:color w:val="000000"/>
                <w:sz w:val="24"/>
              </w:rPr>
              <w:t>840,8</w:t>
            </w:r>
          </w:p>
        </w:tc>
      </w:tr>
      <w:tr w:rsidR="000C6ECF" w:rsidRPr="00E86009" w14:paraId="17433B8C" w14:textId="77777777" w:rsidTr="00E17F0A">
        <w:trPr>
          <w:trHeight w:val="525"/>
        </w:trPr>
        <w:tc>
          <w:tcPr>
            <w:tcW w:w="4678" w:type="dxa"/>
            <w:tcBorders>
              <w:top w:val="nil"/>
              <w:left w:val="single" w:sz="4" w:space="0" w:color="auto"/>
              <w:bottom w:val="single" w:sz="4" w:space="0" w:color="auto"/>
              <w:right w:val="single" w:sz="4" w:space="0" w:color="auto"/>
            </w:tcBorders>
            <w:shd w:val="clear" w:color="auto" w:fill="auto"/>
            <w:vAlign w:val="bottom"/>
          </w:tcPr>
          <w:p w14:paraId="25BE40EF" w14:textId="0E00026E" w:rsidR="000C6ECF" w:rsidRPr="00E86009" w:rsidRDefault="000C6ECF" w:rsidP="00E86009">
            <w:pPr>
              <w:ind w:firstLine="0"/>
              <w:rPr>
                <w:color w:val="000000"/>
                <w:sz w:val="24"/>
              </w:rPr>
            </w:pPr>
            <w:r w:rsidRPr="00E86009">
              <w:rPr>
                <w:color w:val="000000"/>
                <w:sz w:val="24"/>
              </w:rPr>
              <w:t>Пре</w:t>
            </w:r>
            <w:r w:rsidR="00B22E9D">
              <w:rPr>
                <w:color w:val="000000"/>
                <w:sz w:val="24"/>
              </w:rPr>
              <w:t xml:space="preserve">доставление субсидии </w:t>
            </w:r>
            <w:r w:rsidR="00E86009">
              <w:rPr>
                <w:color w:val="000000"/>
                <w:sz w:val="24"/>
              </w:rPr>
              <w:t xml:space="preserve">на укрепление </w:t>
            </w:r>
            <w:proofErr w:type="spellStart"/>
            <w:r w:rsidR="00E86009">
              <w:rPr>
                <w:color w:val="000000"/>
                <w:sz w:val="24"/>
              </w:rPr>
              <w:t>мат.базы</w:t>
            </w:r>
            <w:proofErr w:type="spellEnd"/>
            <w:r w:rsidR="00E86009">
              <w:rPr>
                <w:color w:val="000000"/>
                <w:sz w:val="24"/>
              </w:rPr>
              <w:t xml:space="preserve"> издания </w:t>
            </w:r>
            <w:r w:rsidRPr="00E86009">
              <w:rPr>
                <w:color w:val="000000"/>
                <w:sz w:val="24"/>
              </w:rPr>
              <w:t>газеты</w:t>
            </w:r>
          </w:p>
        </w:tc>
        <w:tc>
          <w:tcPr>
            <w:tcW w:w="1701" w:type="dxa"/>
            <w:tcBorders>
              <w:top w:val="nil"/>
              <w:left w:val="nil"/>
              <w:bottom w:val="single" w:sz="4" w:space="0" w:color="auto"/>
              <w:right w:val="single" w:sz="4" w:space="0" w:color="auto"/>
            </w:tcBorders>
            <w:shd w:val="clear" w:color="auto" w:fill="auto"/>
            <w:noWrap/>
            <w:vAlign w:val="bottom"/>
          </w:tcPr>
          <w:p w14:paraId="0ECDC92C" w14:textId="77777777" w:rsidR="000C6ECF" w:rsidRPr="00E86009" w:rsidRDefault="000C6ECF" w:rsidP="00E6549A">
            <w:pPr>
              <w:ind w:firstLine="0"/>
              <w:jc w:val="center"/>
              <w:rPr>
                <w:color w:val="000000"/>
                <w:sz w:val="24"/>
              </w:rPr>
            </w:pPr>
            <w:r w:rsidRPr="00E86009">
              <w:rPr>
                <w:sz w:val="24"/>
              </w:rPr>
              <w:t> </w:t>
            </w:r>
          </w:p>
        </w:tc>
        <w:tc>
          <w:tcPr>
            <w:tcW w:w="1418" w:type="dxa"/>
            <w:tcBorders>
              <w:top w:val="nil"/>
              <w:left w:val="nil"/>
              <w:bottom w:val="single" w:sz="4" w:space="0" w:color="auto"/>
              <w:right w:val="single" w:sz="4" w:space="0" w:color="auto"/>
            </w:tcBorders>
            <w:shd w:val="clear" w:color="auto" w:fill="auto"/>
            <w:noWrap/>
            <w:vAlign w:val="bottom"/>
          </w:tcPr>
          <w:p w14:paraId="07AB673E" w14:textId="77777777" w:rsidR="000C6ECF" w:rsidRPr="00E86009" w:rsidRDefault="000C6ECF" w:rsidP="00E6549A">
            <w:pPr>
              <w:ind w:firstLine="0"/>
              <w:jc w:val="center"/>
              <w:rPr>
                <w:sz w:val="24"/>
              </w:rPr>
            </w:pPr>
            <w:r w:rsidRPr="00E86009">
              <w:rPr>
                <w:sz w:val="24"/>
              </w:rPr>
              <w:t>100,0</w:t>
            </w:r>
          </w:p>
        </w:tc>
        <w:tc>
          <w:tcPr>
            <w:tcW w:w="1275" w:type="dxa"/>
            <w:tcBorders>
              <w:top w:val="nil"/>
              <w:left w:val="nil"/>
              <w:bottom w:val="single" w:sz="4" w:space="0" w:color="auto"/>
              <w:right w:val="single" w:sz="4" w:space="0" w:color="auto"/>
            </w:tcBorders>
            <w:shd w:val="clear" w:color="auto" w:fill="auto"/>
            <w:noWrap/>
            <w:vAlign w:val="bottom"/>
          </w:tcPr>
          <w:p w14:paraId="55A46939" w14:textId="77777777" w:rsidR="000C6ECF" w:rsidRPr="00E86009" w:rsidRDefault="000C6ECF" w:rsidP="00E6549A">
            <w:pPr>
              <w:ind w:firstLine="0"/>
              <w:jc w:val="center"/>
              <w:rPr>
                <w:sz w:val="24"/>
              </w:rPr>
            </w:pPr>
            <w:r w:rsidRPr="00E86009">
              <w:rPr>
                <w:sz w:val="24"/>
              </w:rPr>
              <w:t> </w:t>
            </w:r>
          </w:p>
        </w:tc>
        <w:tc>
          <w:tcPr>
            <w:tcW w:w="1560" w:type="dxa"/>
            <w:tcBorders>
              <w:top w:val="nil"/>
              <w:left w:val="nil"/>
              <w:bottom w:val="single" w:sz="4" w:space="0" w:color="auto"/>
              <w:right w:val="single" w:sz="4" w:space="0" w:color="auto"/>
            </w:tcBorders>
            <w:shd w:val="clear" w:color="auto" w:fill="auto"/>
            <w:noWrap/>
            <w:vAlign w:val="bottom"/>
          </w:tcPr>
          <w:p w14:paraId="1F659649" w14:textId="77777777" w:rsidR="000C6ECF" w:rsidRPr="00E86009" w:rsidRDefault="000C6ECF" w:rsidP="00E6549A">
            <w:pPr>
              <w:ind w:firstLine="0"/>
              <w:jc w:val="center"/>
              <w:rPr>
                <w:color w:val="000000"/>
                <w:sz w:val="24"/>
              </w:rPr>
            </w:pPr>
            <w:r w:rsidRPr="00E86009">
              <w:rPr>
                <w:color w:val="000000"/>
                <w:sz w:val="24"/>
              </w:rPr>
              <w:t>100,0</w:t>
            </w:r>
          </w:p>
        </w:tc>
      </w:tr>
      <w:tr w:rsidR="000C6ECF" w:rsidRPr="00E86009" w14:paraId="4D1F7ED1" w14:textId="77777777" w:rsidTr="00E17F0A">
        <w:trPr>
          <w:trHeight w:val="525"/>
        </w:trPr>
        <w:tc>
          <w:tcPr>
            <w:tcW w:w="4678" w:type="dxa"/>
            <w:tcBorders>
              <w:top w:val="nil"/>
              <w:left w:val="single" w:sz="4" w:space="0" w:color="auto"/>
              <w:bottom w:val="single" w:sz="4" w:space="0" w:color="auto"/>
              <w:right w:val="single" w:sz="4" w:space="0" w:color="auto"/>
            </w:tcBorders>
            <w:shd w:val="clear" w:color="auto" w:fill="auto"/>
            <w:vAlign w:val="bottom"/>
          </w:tcPr>
          <w:p w14:paraId="09503936" w14:textId="77777777" w:rsidR="000C6ECF" w:rsidRPr="00E86009" w:rsidRDefault="000C6ECF" w:rsidP="00E86009">
            <w:pPr>
              <w:ind w:firstLine="0"/>
              <w:rPr>
                <w:color w:val="000000"/>
                <w:sz w:val="24"/>
              </w:rPr>
            </w:pPr>
            <w:r w:rsidRPr="00E86009">
              <w:rPr>
                <w:color w:val="000000"/>
                <w:sz w:val="24"/>
              </w:rPr>
              <w:t>Предоставление молодым семьям  социальных выплат на приобретение жилого помещения</w:t>
            </w:r>
          </w:p>
        </w:tc>
        <w:tc>
          <w:tcPr>
            <w:tcW w:w="1701" w:type="dxa"/>
            <w:tcBorders>
              <w:top w:val="nil"/>
              <w:left w:val="nil"/>
              <w:bottom w:val="single" w:sz="4" w:space="0" w:color="auto"/>
              <w:right w:val="single" w:sz="4" w:space="0" w:color="auto"/>
            </w:tcBorders>
            <w:shd w:val="clear" w:color="auto" w:fill="auto"/>
            <w:noWrap/>
            <w:vAlign w:val="bottom"/>
          </w:tcPr>
          <w:p w14:paraId="65AF8DCE" w14:textId="77777777" w:rsidR="000C6ECF" w:rsidRPr="00E86009" w:rsidRDefault="000C6ECF" w:rsidP="00E6549A">
            <w:pPr>
              <w:ind w:firstLine="0"/>
              <w:jc w:val="center"/>
              <w:rPr>
                <w:sz w:val="24"/>
              </w:rPr>
            </w:pPr>
            <w:r w:rsidRPr="00E86009">
              <w:rPr>
                <w:color w:val="000000"/>
                <w:sz w:val="24"/>
              </w:rPr>
              <w:t> </w:t>
            </w:r>
          </w:p>
        </w:tc>
        <w:tc>
          <w:tcPr>
            <w:tcW w:w="1418" w:type="dxa"/>
            <w:tcBorders>
              <w:top w:val="nil"/>
              <w:left w:val="nil"/>
              <w:bottom w:val="single" w:sz="4" w:space="0" w:color="auto"/>
              <w:right w:val="single" w:sz="4" w:space="0" w:color="auto"/>
            </w:tcBorders>
            <w:shd w:val="clear" w:color="auto" w:fill="auto"/>
            <w:noWrap/>
            <w:vAlign w:val="bottom"/>
          </w:tcPr>
          <w:p w14:paraId="1ADFF2BA" w14:textId="6F89B73B" w:rsidR="000C6ECF" w:rsidRPr="00E86009" w:rsidRDefault="000C6ECF" w:rsidP="00E6549A">
            <w:pPr>
              <w:ind w:firstLine="0"/>
              <w:jc w:val="center"/>
              <w:rPr>
                <w:sz w:val="24"/>
              </w:rPr>
            </w:pPr>
            <w:r w:rsidRPr="00E86009">
              <w:rPr>
                <w:color w:val="000000"/>
                <w:sz w:val="24"/>
              </w:rPr>
              <w:t>2</w:t>
            </w:r>
            <w:r w:rsidR="00E86009">
              <w:rPr>
                <w:color w:val="000000"/>
                <w:sz w:val="24"/>
              </w:rPr>
              <w:t xml:space="preserve"> </w:t>
            </w:r>
            <w:r w:rsidRPr="00E86009">
              <w:rPr>
                <w:color w:val="000000"/>
                <w:sz w:val="24"/>
              </w:rPr>
              <w:t>854,2</w:t>
            </w:r>
          </w:p>
        </w:tc>
        <w:tc>
          <w:tcPr>
            <w:tcW w:w="1275" w:type="dxa"/>
            <w:tcBorders>
              <w:top w:val="nil"/>
              <w:left w:val="nil"/>
              <w:bottom w:val="single" w:sz="4" w:space="0" w:color="auto"/>
              <w:right w:val="single" w:sz="4" w:space="0" w:color="auto"/>
            </w:tcBorders>
            <w:shd w:val="clear" w:color="auto" w:fill="auto"/>
            <w:noWrap/>
            <w:vAlign w:val="bottom"/>
          </w:tcPr>
          <w:p w14:paraId="1C6F89B6" w14:textId="77777777" w:rsidR="000C6ECF" w:rsidRPr="00E86009" w:rsidRDefault="000C6ECF" w:rsidP="00E6549A">
            <w:pPr>
              <w:ind w:firstLine="0"/>
              <w:jc w:val="center"/>
              <w:rPr>
                <w:sz w:val="24"/>
              </w:rPr>
            </w:pPr>
            <w:r w:rsidRPr="00E86009">
              <w:rPr>
                <w:color w:val="000000"/>
                <w:sz w:val="24"/>
              </w:rPr>
              <w:t> </w:t>
            </w:r>
          </w:p>
        </w:tc>
        <w:tc>
          <w:tcPr>
            <w:tcW w:w="1560" w:type="dxa"/>
            <w:tcBorders>
              <w:top w:val="nil"/>
              <w:left w:val="nil"/>
              <w:bottom w:val="single" w:sz="4" w:space="0" w:color="auto"/>
              <w:right w:val="single" w:sz="4" w:space="0" w:color="auto"/>
            </w:tcBorders>
            <w:shd w:val="clear" w:color="auto" w:fill="auto"/>
            <w:noWrap/>
            <w:vAlign w:val="bottom"/>
          </w:tcPr>
          <w:p w14:paraId="7E02D12C" w14:textId="11473F28" w:rsidR="000C6ECF" w:rsidRPr="00E86009" w:rsidRDefault="000C6ECF" w:rsidP="00E6549A">
            <w:pPr>
              <w:ind w:firstLine="0"/>
              <w:jc w:val="center"/>
              <w:rPr>
                <w:color w:val="000000"/>
                <w:sz w:val="24"/>
              </w:rPr>
            </w:pPr>
            <w:r w:rsidRPr="00E86009">
              <w:rPr>
                <w:color w:val="000000"/>
                <w:sz w:val="24"/>
              </w:rPr>
              <w:t>2</w:t>
            </w:r>
            <w:r w:rsidR="00E86009">
              <w:rPr>
                <w:color w:val="000000"/>
                <w:sz w:val="24"/>
              </w:rPr>
              <w:t xml:space="preserve"> </w:t>
            </w:r>
            <w:r w:rsidRPr="00E86009">
              <w:rPr>
                <w:color w:val="000000"/>
                <w:sz w:val="24"/>
              </w:rPr>
              <w:t>854,2</w:t>
            </w:r>
          </w:p>
        </w:tc>
      </w:tr>
      <w:tr w:rsidR="000C6ECF" w:rsidRPr="00E86009" w14:paraId="74F6C29D" w14:textId="77777777" w:rsidTr="00E17F0A">
        <w:trPr>
          <w:trHeight w:val="375"/>
        </w:trPr>
        <w:tc>
          <w:tcPr>
            <w:tcW w:w="4678" w:type="dxa"/>
            <w:tcBorders>
              <w:top w:val="nil"/>
              <w:left w:val="single" w:sz="4" w:space="0" w:color="auto"/>
              <w:bottom w:val="single" w:sz="4" w:space="0" w:color="auto"/>
              <w:right w:val="single" w:sz="4" w:space="0" w:color="auto"/>
            </w:tcBorders>
            <w:shd w:val="clear" w:color="auto" w:fill="auto"/>
            <w:vAlign w:val="bottom"/>
          </w:tcPr>
          <w:p w14:paraId="4C50FF40" w14:textId="77777777" w:rsidR="000C6ECF" w:rsidRPr="00E86009" w:rsidRDefault="000C6ECF" w:rsidP="00E6549A">
            <w:pPr>
              <w:ind w:firstLine="0"/>
              <w:jc w:val="left"/>
              <w:rPr>
                <w:color w:val="000000"/>
                <w:sz w:val="24"/>
              </w:rPr>
            </w:pPr>
            <w:r w:rsidRPr="00E86009">
              <w:rPr>
                <w:b/>
                <w:bCs/>
                <w:color w:val="000000"/>
                <w:sz w:val="24"/>
              </w:rPr>
              <w:t>Итого:</w:t>
            </w:r>
          </w:p>
        </w:tc>
        <w:tc>
          <w:tcPr>
            <w:tcW w:w="1701" w:type="dxa"/>
            <w:tcBorders>
              <w:top w:val="nil"/>
              <w:left w:val="nil"/>
              <w:bottom w:val="single" w:sz="4" w:space="0" w:color="auto"/>
              <w:right w:val="single" w:sz="4" w:space="0" w:color="auto"/>
            </w:tcBorders>
            <w:shd w:val="clear" w:color="auto" w:fill="auto"/>
            <w:noWrap/>
            <w:vAlign w:val="bottom"/>
          </w:tcPr>
          <w:p w14:paraId="5A5D2698" w14:textId="754EAA95" w:rsidR="000C6ECF" w:rsidRPr="00E86009" w:rsidRDefault="000C6ECF" w:rsidP="00E6549A">
            <w:pPr>
              <w:ind w:firstLine="0"/>
              <w:jc w:val="center"/>
              <w:rPr>
                <w:color w:val="000000"/>
                <w:sz w:val="24"/>
              </w:rPr>
            </w:pPr>
            <w:r w:rsidRPr="00E86009">
              <w:rPr>
                <w:b/>
                <w:bCs/>
                <w:color w:val="000000"/>
                <w:sz w:val="24"/>
              </w:rPr>
              <w:t>132</w:t>
            </w:r>
            <w:r w:rsidR="00E86009">
              <w:rPr>
                <w:b/>
                <w:bCs/>
                <w:color w:val="000000"/>
                <w:sz w:val="24"/>
              </w:rPr>
              <w:t xml:space="preserve"> </w:t>
            </w:r>
            <w:r w:rsidRPr="00E86009">
              <w:rPr>
                <w:b/>
                <w:bCs/>
                <w:color w:val="000000"/>
                <w:sz w:val="24"/>
              </w:rPr>
              <w:t>219,1</w:t>
            </w:r>
          </w:p>
        </w:tc>
        <w:tc>
          <w:tcPr>
            <w:tcW w:w="1418" w:type="dxa"/>
            <w:tcBorders>
              <w:top w:val="nil"/>
              <w:left w:val="nil"/>
              <w:bottom w:val="single" w:sz="4" w:space="0" w:color="auto"/>
              <w:right w:val="single" w:sz="4" w:space="0" w:color="auto"/>
            </w:tcBorders>
            <w:shd w:val="clear" w:color="auto" w:fill="auto"/>
            <w:noWrap/>
            <w:vAlign w:val="bottom"/>
          </w:tcPr>
          <w:p w14:paraId="429E8816" w14:textId="65F31A27" w:rsidR="000C6ECF" w:rsidRPr="00E86009" w:rsidRDefault="000C6ECF" w:rsidP="00E6549A">
            <w:pPr>
              <w:ind w:firstLine="0"/>
              <w:jc w:val="center"/>
              <w:rPr>
                <w:sz w:val="24"/>
              </w:rPr>
            </w:pPr>
            <w:r w:rsidRPr="00E86009">
              <w:rPr>
                <w:b/>
                <w:bCs/>
                <w:color w:val="000000"/>
                <w:sz w:val="24"/>
              </w:rPr>
              <w:t>73</w:t>
            </w:r>
            <w:r w:rsidR="00E86009">
              <w:rPr>
                <w:b/>
                <w:bCs/>
                <w:color w:val="000000"/>
                <w:sz w:val="24"/>
              </w:rPr>
              <w:t xml:space="preserve"> </w:t>
            </w:r>
            <w:r w:rsidRPr="00E86009">
              <w:rPr>
                <w:b/>
                <w:bCs/>
                <w:color w:val="000000"/>
                <w:sz w:val="24"/>
              </w:rPr>
              <w:t>761,2</w:t>
            </w:r>
          </w:p>
        </w:tc>
        <w:tc>
          <w:tcPr>
            <w:tcW w:w="1275" w:type="dxa"/>
            <w:tcBorders>
              <w:top w:val="nil"/>
              <w:left w:val="nil"/>
              <w:bottom w:val="single" w:sz="4" w:space="0" w:color="auto"/>
              <w:right w:val="single" w:sz="4" w:space="0" w:color="auto"/>
            </w:tcBorders>
            <w:shd w:val="clear" w:color="auto" w:fill="auto"/>
            <w:noWrap/>
            <w:vAlign w:val="bottom"/>
          </w:tcPr>
          <w:p w14:paraId="56D778ED" w14:textId="3A3F261B" w:rsidR="000C6ECF" w:rsidRPr="00E86009" w:rsidRDefault="000C6ECF" w:rsidP="00E6549A">
            <w:pPr>
              <w:ind w:firstLine="0"/>
              <w:jc w:val="center"/>
              <w:rPr>
                <w:sz w:val="24"/>
              </w:rPr>
            </w:pPr>
            <w:r w:rsidRPr="00E86009">
              <w:rPr>
                <w:b/>
                <w:bCs/>
                <w:color w:val="000000"/>
                <w:sz w:val="24"/>
              </w:rPr>
              <w:t>3</w:t>
            </w:r>
            <w:r w:rsidR="00E86009">
              <w:rPr>
                <w:b/>
                <w:bCs/>
                <w:color w:val="000000"/>
                <w:sz w:val="24"/>
              </w:rPr>
              <w:t xml:space="preserve"> </w:t>
            </w:r>
            <w:r w:rsidRPr="00E86009">
              <w:rPr>
                <w:b/>
                <w:bCs/>
                <w:color w:val="000000"/>
                <w:sz w:val="24"/>
              </w:rPr>
              <w:t>252,4</w:t>
            </w:r>
          </w:p>
        </w:tc>
        <w:tc>
          <w:tcPr>
            <w:tcW w:w="1560" w:type="dxa"/>
            <w:tcBorders>
              <w:top w:val="nil"/>
              <w:left w:val="nil"/>
              <w:bottom w:val="single" w:sz="4" w:space="0" w:color="auto"/>
              <w:right w:val="single" w:sz="4" w:space="0" w:color="auto"/>
            </w:tcBorders>
            <w:shd w:val="clear" w:color="auto" w:fill="auto"/>
            <w:noWrap/>
            <w:vAlign w:val="bottom"/>
          </w:tcPr>
          <w:p w14:paraId="2346FA22" w14:textId="23A5AEC8" w:rsidR="000C6ECF" w:rsidRPr="00E86009" w:rsidRDefault="000C6ECF" w:rsidP="00E6549A">
            <w:pPr>
              <w:ind w:firstLine="0"/>
              <w:jc w:val="center"/>
              <w:rPr>
                <w:color w:val="000000"/>
                <w:sz w:val="24"/>
              </w:rPr>
            </w:pPr>
            <w:r w:rsidRPr="00E86009">
              <w:rPr>
                <w:b/>
                <w:bCs/>
                <w:color w:val="000000"/>
                <w:sz w:val="24"/>
              </w:rPr>
              <w:t>209</w:t>
            </w:r>
            <w:r w:rsidR="00E86009">
              <w:rPr>
                <w:b/>
                <w:bCs/>
                <w:color w:val="000000"/>
                <w:sz w:val="24"/>
              </w:rPr>
              <w:t xml:space="preserve"> </w:t>
            </w:r>
            <w:r w:rsidRPr="00E86009">
              <w:rPr>
                <w:b/>
                <w:bCs/>
                <w:color w:val="000000"/>
                <w:sz w:val="24"/>
              </w:rPr>
              <w:t>232,7</w:t>
            </w:r>
          </w:p>
        </w:tc>
      </w:tr>
    </w:tbl>
    <w:p w14:paraId="39950030" w14:textId="77777777" w:rsidR="000C6ECF" w:rsidRPr="00E86009" w:rsidRDefault="000C6ECF" w:rsidP="000C6ECF">
      <w:pPr>
        <w:ind w:firstLine="540"/>
        <w:rPr>
          <w:sz w:val="24"/>
        </w:rPr>
      </w:pPr>
    </w:p>
    <w:p w14:paraId="243514B8" w14:textId="77777777" w:rsidR="000C6ECF" w:rsidRPr="00EF034A" w:rsidRDefault="000C6ECF" w:rsidP="000C6ECF">
      <w:pPr>
        <w:ind w:firstLine="540"/>
        <w:rPr>
          <w:sz w:val="24"/>
        </w:rPr>
      </w:pPr>
      <w:r>
        <w:rPr>
          <w:sz w:val="24"/>
        </w:rPr>
        <w:t>Структура расходов бюджета</w:t>
      </w:r>
      <w:r w:rsidRPr="00EF034A">
        <w:rPr>
          <w:sz w:val="24"/>
        </w:rPr>
        <w:t xml:space="preserve"> Удомельского городского округа по разделам классификации расходов бюджетов характеризуется следующими данными: </w:t>
      </w:r>
    </w:p>
    <w:p w14:paraId="2368A42C" w14:textId="77777777" w:rsidR="000C6ECF" w:rsidRPr="00EF034A" w:rsidRDefault="000C6ECF" w:rsidP="000C6ECF">
      <w:pPr>
        <w:ind w:firstLine="540"/>
        <w:rPr>
          <w:sz w:val="24"/>
        </w:rPr>
      </w:pPr>
    </w:p>
    <w:p w14:paraId="006EF0D9" w14:textId="7F0109FC" w:rsidR="000C6ECF" w:rsidRPr="00EF034A" w:rsidRDefault="00E86009" w:rsidP="00E86009">
      <w:pPr>
        <w:ind w:left="9204" w:firstLine="0"/>
        <w:rPr>
          <w:sz w:val="24"/>
        </w:rPr>
      </w:pPr>
      <w:r>
        <w:rPr>
          <w:sz w:val="24"/>
        </w:rPr>
        <w:t>Тыс. руб.</w:t>
      </w:r>
    </w:p>
    <w:tbl>
      <w:tblPr>
        <w:tblW w:w="10870" w:type="dxa"/>
        <w:tblInd w:w="118" w:type="dxa"/>
        <w:tblLayout w:type="fixed"/>
        <w:tblLook w:val="04A0" w:firstRow="1" w:lastRow="0" w:firstColumn="1" w:lastColumn="0" w:noHBand="0" w:noVBand="1"/>
      </w:tblPr>
      <w:tblGrid>
        <w:gridCol w:w="2268"/>
        <w:gridCol w:w="1266"/>
        <w:gridCol w:w="1276"/>
        <w:gridCol w:w="1134"/>
        <w:gridCol w:w="1276"/>
        <w:gridCol w:w="1208"/>
        <w:gridCol w:w="1343"/>
        <w:gridCol w:w="1099"/>
      </w:tblGrid>
      <w:tr w:rsidR="000C6ECF" w:rsidRPr="00F35481" w14:paraId="5E353784" w14:textId="77777777" w:rsidTr="00E17F0A">
        <w:trPr>
          <w:trHeight w:val="300"/>
        </w:trPr>
        <w:tc>
          <w:tcPr>
            <w:tcW w:w="2268" w:type="dxa"/>
            <w:vMerge w:val="restart"/>
            <w:tcBorders>
              <w:top w:val="single" w:sz="8" w:space="0" w:color="auto"/>
              <w:left w:val="single" w:sz="8" w:space="0" w:color="auto"/>
              <w:bottom w:val="nil"/>
              <w:right w:val="single" w:sz="8" w:space="0" w:color="auto"/>
            </w:tcBorders>
            <w:shd w:val="clear" w:color="auto" w:fill="DAEEF3" w:themeFill="accent5" w:themeFillTint="33"/>
            <w:vAlign w:val="center"/>
            <w:hideMark/>
          </w:tcPr>
          <w:p w14:paraId="3B1A6589" w14:textId="77777777" w:rsidR="000C6ECF" w:rsidRPr="002E6F88" w:rsidRDefault="000C6ECF" w:rsidP="00E6549A">
            <w:pPr>
              <w:ind w:firstLine="0"/>
              <w:jc w:val="center"/>
              <w:rPr>
                <w:b/>
                <w:bCs/>
                <w:color w:val="000000"/>
                <w:sz w:val="22"/>
                <w:szCs w:val="22"/>
              </w:rPr>
            </w:pPr>
            <w:r w:rsidRPr="002E6F88">
              <w:rPr>
                <w:b/>
                <w:bCs/>
                <w:color w:val="000000"/>
                <w:sz w:val="22"/>
                <w:szCs w:val="22"/>
              </w:rPr>
              <w:t>Наименование</w:t>
            </w:r>
          </w:p>
        </w:tc>
        <w:tc>
          <w:tcPr>
            <w:tcW w:w="1266" w:type="dxa"/>
            <w:vMerge w:val="restart"/>
            <w:tcBorders>
              <w:top w:val="single" w:sz="4" w:space="0" w:color="auto"/>
              <w:left w:val="single" w:sz="8" w:space="0" w:color="auto"/>
              <w:bottom w:val="single" w:sz="4" w:space="0" w:color="000000"/>
              <w:right w:val="single" w:sz="4" w:space="0" w:color="auto"/>
            </w:tcBorders>
            <w:shd w:val="clear" w:color="auto" w:fill="DAEEF3" w:themeFill="accent5" w:themeFillTint="33"/>
            <w:vAlign w:val="center"/>
            <w:hideMark/>
          </w:tcPr>
          <w:p w14:paraId="7EB61527" w14:textId="77777777" w:rsidR="000C6ECF" w:rsidRPr="002E6F88" w:rsidRDefault="000C6ECF" w:rsidP="00E6549A">
            <w:pPr>
              <w:ind w:firstLine="0"/>
              <w:jc w:val="center"/>
              <w:rPr>
                <w:b/>
                <w:bCs/>
                <w:color w:val="000000"/>
                <w:sz w:val="22"/>
                <w:szCs w:val="22"/>
              </w:rPr>
            </w:pPr>
            <w:r w:rsidRPr="002E6F88">
              <w:rPr>
                <w:b/>
                <w:bCs/>
                <w:color w:val="000000"/>
                <w:sz w:val="22"/>
                <w:szCs w:val="22"/>
              </w:rPr>
              <w:t>2023 год на 01.11.2022</w:t>
            </w:r>
          </w:p>
        </w:tc>
        <w:tc>
          <w:tcPr>
            <w:tcW w:w="2410"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A56836A" w14:textId="77777777" w:rsidR="000C6ECF" w:rsidRPr="002E6F88" w:rsidRDefault="000C6ECF" w:rsidP="00E6549A">
            <w:pPr>
              <w:ind w:firstLine="0"/>
              <w:jc w:val="center"/>
              <w:rPr>
                <w:b/>
                <w:bCs/>
                <w:color w:val="000000"/>
                <w:sz w:val="22"/>
                <w:szCs w:val="22"/>
              </w:rPr>
            </w:pPr>
            <w:r w:rsidRPr="002E6F88">
              <w:rPr>
                <w:b/>
                <w:bCs/>
                <w:color w:val="000000"/>
                <w:sz w:val="22"/>
                <w:szCs w:val="22"/>
              </w:rPr>
              <w:t>2024 год</w:t>
            </w:r>
          </w:p>
        </w:tc>
        <w:tc>
          <w:tcPr>
            <w:tcW w:w="2484"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3FC31EE" w14:textId="77777777" w:rsidR="000C6ECF" w:rsidRPr="002E6F88" w:rsidRDefault="000C6ECF" w:rsidP="00E6549A">
            <w:pPr>
              <w:ind w:firstLine="0"/>
              <w:jc w:val="center"/>
              <w:rPr>
                <w:b/>
                <w:bCs/>
                <w:color w:val="000000"/>
                <w:sz w:val="22"/>
                <w:szCs w:val="22"/>
              </w:rPr>
            </w:pPr>
            <w:r w:rsidRPr="002E6F88">
              <w:rPr>
                <w:b/>
                <w:bCs/>
                <w:color w:val="000000"/>
                <w:sz w:val="22"/>
                <w:szCs w:val="22"/>
              </w:rPr>
              <w:t>2025 год</w:t>
            </w:r>
          </w:p>
        </w:tc>
        <w:tc>
          <w:tcPr>
            <w:tcW w:w="2442"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D1448B0" w14:textId="77777777" w:rsidR="000C6ECF" w:rsidRPr="002E6F88" w:rsidRDefault="000C6ECF" w:rsidP="00E6549A">
            <w:pPr>
              <w:ind w:firstLine="0"/>
              <w:jc w:val="center"/>
              <w:rPr>
                <w:b/>
                <w:bCs/>
                <w:color w:val="000000"/>
                <w:sz w:val="22"/>
                <w:szCs w:val="22"/>
              </w:rPr>
            </w:pPr>
            <w:r w:rsidRPr="002E6F88">
              <w:rPr>
                <w:b/>
                <w:bCs/>
                <w:color w:val="000000"/>
                <w:sz w:val="22"/>
                <w:szCs w:val="22"/>
              </w:rPr>
              <w:t>2026 год</w:t>
            </w:r>
          </w:p>
        </w:tc>
      </w:tr>
      <w:tr w:rsidR="000C6ECF" w:rsidRPr="00F35481" w14:paraId="37CBBECA" w14:textId="77777777" w:rsidTr="00E17F0A">
        <w:trPr>
          <w:trHeight w:val="1020"/>
        </w:trPr>
        <w:tc>
          <w:tcPr>
            <w:tcW w:w="2268" w:type="dxa"/>
            <w:vMerge/>
            <w:tcBorders>
              <w:top w:val="single" w:sz="8" w:space="0" w:color="auto"/>
              <w:left w:val="single" w:sz="8" w:space="0" w:color="auto"/>
              <w:bottom w:val="nil"/>
              <w:right w:val="single" w:sz="8" w:space="0" w:color="auto"/>
            </w:tcBorders>
            <w:shd w:val="clear" w:color="auto" w:fill="DAEEF3" w:themeFill="accent5" w:themeFillTint="33"/>
            <w:vAlign w:val="center"/>
            <w:hideMark/>
          </w:tcPr>
          <w:p w14:paraId="3A9FA9E8" w14:textId="77777777" w:rsidR="000C6ECF" w:rsidRPr="002E6F88" w:rsidRDefault="000C6ECF" w:rsidP="00E6549A">
            <w:pPr>
              <w:ind w:firstLine="0"/>
              <w:jc w:val="left"/>
              <w:rPr>
                <w:b/>
                <w:bCs/>
                <w:color w:val="000000"/>
                <w:sz w:val="22"/>
                <w:szCs w:val="22"/>
              </w:rPr>
            </w:pPr>
          </w:p>
        </w:tc>
        <w:tc>
          <w:tcPr>
            <w:tcW w:w="1266" w:type="dxa"/>
            <w:vMerge/>
            <w:tcBorders>
              <w:top w:val="single" w:sz="4" w:space="0" w:color="auto"/>
              <w:left w:val="single" w:sz="8" w:space="0" w:color="auto"/>
              <w:bottom w:val="single" w:sz="4" w:space="0" w:color="000000"/>
              <w:right w:val="single" w:sz="4" w:space="0" w:color="auto"/>
            </w:tcBorders>
            <w:shd w:val="clear" w:color="auto" w:fill="DAEEF3" w:themeFill="accent5" w:themeFillTint="33"/>
            <w:vAlign w:val="center"/>
            <w:hideMark/>
          </w:tcPr>
          <w:p w14:paraId="1A45F2CA" w14:textId="77777777" w:rsidR="000C6ECF" w:rsidRPr="002E6F88" w:rsidRDefault="000C6ECF" w:rsidP="00E6549A">
            <w:pPr>
              <w:ind w:firstLine="0"/>
              <w:jc w:val="left"/>
              <w:rPr>
                <w:b/>
                <w:bCs/>
                <w:color w:val="000000"/>
                <w:sz w:val="22"/>
                <w:szCs w:val="22"/>
              </w:rPr>
            </w:pPr>
          </w:p>
        </w:tc>
        <w:tc>
          <w:tcPr>
            <w:tcW w:w="1276" w:type="dxa"/>
            <w:tcBorders>
              <w:top w:val="nil"/>
              <w:left w:val="nil"/>
              <w:bottom w:val="single" w:sz="4" w:space="0" w:color="auto"/>
              <w:right w:val="single" w:sz="4" w:space="0" w:color="auto"/>
            </w:tcBorders>
            <w:shd w:val="clear" w:color="auto" w:fill="DAEEF3" w:themeFill="accent5" w:themeFillTint="33"/>
            <w:vAlign w:val="center"/>
            <w:hideMark/>
          </w:tcPr>
          <w:p w14:paraId="087FEA21" w14:textId="0CFDEC61" w:rsidR="000C6ECF" w:rsidRPr="002E6F88" w:rsidRDefault="000C6ECF" w:rsidP="00E6549A">
            <w:pPr>
              <w:ind w:firstLine="0"/>
              <w:jc w:val="center"/>
              <w:rPr>
                <w:b/>
                <w:bCs/>
                <w:color w:val="000000"/>
                <w:sz w:val="22"/>
                <w:szCs w:val="22"/>
              </w:rPr>
            </w:pPr>
            <w:r w:rsidRPr="002E6F88">
              <w:rPr>
                <w:b/>
                <w:bCs/>
                <w:color w:val="000000"/>
                <w:sz w:val="22"/>
                <w:szCs w:val="22"/>
              </w:rPr>
              <w:t xml:space="preserve">проект, </w:t>
            </w:r>
            <w:r w:rsidR="002E6F88">
              <w:rPr>
                <w:b/>
                <w:bCs/>
                <w:color w:val="000000"/>
                <w:sz w:val="22"/>
                <w:szCs w:val="22"/>
              </w:rPr>
              <w:t>тыс. руб.</w:t>
            </w:r>
          </w:p>
        </w:tc>
        <w:tc>
          <w:tcPr>
            <w:tcW w:w="1134" w:type="dxa"/>
            <w:tcBorders>
              <w:top w:val="nil"/>
              <w:left w:val="nil"/>
              <w:bottom w:val="single" w:sz="4" w:space="0" w:color="auto"/>
              <w:right w:val="single" w:sz="4" w:space="0" w:color="auto"/>
            </w:tcBorders>
            <w:shd w:val="clear" w:color="auto" w:fill="DAEEF3" w:themeFill="accent5" w:themeFillTint="33"/>
            <w:vAlign w:val="center"/>
            <w:hideMark/>
          </w:tcPr>
          <w:p w14:paraId="2E45B70D" w14:textId="77777777" w:rsidR="000C6ECF" w:rsidRPr="002E6F88" w:rsidRDefault="000C6ECF" w:rsidP="00E6549A">
            <w:pPr>
              <w:ind w:firstLine="0"/>
              <w:jc w:val="center"/>
              <w:rPr>
                <w:b/>
                <w:bCs/>
                <w:color w:val="000000"/>
                <w:sz w:val="22"/>
                <w:szCs w:val="22"/>
              </w:rPr>
            </w:pPr>
            <w:r w:rsidRPr="002E6F88">
              <w:rPr>
                <w:b/>
                <w:bCs/>
                <w:color w:val="000000"/>
                <w:sz w:val="22"/>
                <w:szCs w:val="22"/>
              </w:rPr>
              <w:t>% к предыдущему году</w:t>
            </w:r>
          </w:p>
        </w:tc>
        <w:tc>
          <w:tcPr>
            <w:tcW w:w="1276" w:type="dxa"/>
            <w:tcBorders>
              <w:top w:val="nil"/>
              <w:left w:val="nil"/>
              <w:bottom w:val="single" w:sz="4" w:space="0" w:color="auto"/>
              <w:right w:val="single" w:sz="4" w:space="0" w:color="auto"/>
            </w:tcBorders>
            <w:shd w:val="clear" w:color="auto" w:fill="DAEEF3" w:themeFill="accent5" w:themeFillTint="33"/>
            <w:vAlign w:val="center"/>
            <w:hideMark/>
          </w:tcPr>
          <w:p w14:paraId="438C3701" w14:textId="7F1336F4" w:rsidR="000C6ECF" w:rsidRPr="002E6F88" w:rsidRDefault="000C6ECF" w:rsidP="00E6549A">
            <w:pPr>
              <w:ind w:firstLine="0"/>
              <w:jc w:val="center"/>
              <w:rPr>
                <w:b/>
                <w:bCs/>
                <w:color w:val="000000"/>
                <w:sz w:val="22"/>
                <w:szCs w:val="22"/>
              </w:rPr>
            </w:pPr>
            <w:r w:rsidRPr="002E6F88">
              <w:rPr>
                <w:b/>
                <w:bCs/>
                <w:color w:val="000000"/>
                <w:sz w:val="22"/>
                <w:szCs w:val="22"/>
              </w:rPr>
              <w:t xml:space="preserve">проект, </w:t>
            </w:r>
            <w:r w:rsidR="002E6F88">
              <w:rPr>
                <w:b/>
                <w:bCs/>
                <w:color w:val="000000"/>
                <w:sz w:val="22"/>
                <w:szCs w:val="22"/>
              </w:rPr>
              <w:t>тыс. руб.</w:t>
            </w:r>
          </w:p>
        </w:tc>
        <w:tc>
          <w:tcPr>
            <w:tcW w:w="1208" w:type="dxa"/>
            <w:tcBorders>
              <w:top w:val="nil"/>
              <w:left w:val="nil"/>
              <w:bottom w:val="single" w:sz="4" w:space="0" w:color="auto"/>
              <w:right w:val="single" w:sz="4" w:space="0" w:color="auto"/>
            </w:tcBorders>
            <w:shd w:val="clear" w:color="auto" w:fill="DAEEF3" w:themeFill="accent5" w:themeFillTint="33"/>
            <w:vAlign w:val="center"/>
            <w:hideMark/>
          </w:tcPr>
          <w:p w14:paraId="7526ED90" w14:textId="77777777" w:rsidR="000C6ECF" w:rsidRPr="002E6F88" w:rsidRDefault="000C6ECF" w:rsidP="00E6549A">
            <w:pPr>
              <w:ind w:firstLine="0"/>
              <w:jc w:val="center"/>
              <w:rPr>
                <w:b/>
                <w:bCs/>
                <w:color w:val="000000"/>
                <w:sz w:val="22"/>
                <w:szCs w:val="22"/>
              </w:rPr>
            </w:pPr>
            <w:r w:rsidRPr="002E6F88">
              <w:rPr>
                <w:b/>
                <w:bCs/>
                <w:color w:val="000000"/>
                <w:sz w:val="22"/>
                <w:szCs w:val="22"/>
              </w:rPr>
              <w:t>% к предыдущему году</w:t>
            </w:r>
          </w:p>
        </w:tc>
        <w:tc>
          <w:tcPr>
            <w:tcW w:w="1343" w:type="dxa"/>
            <w:tcBorders>
              <w:top w:val="nil"/>
              <w:left w:val="nil"/>
              <w:bottom w:val="single" w:sz="4" w:space="0" w:color="auto"/>
              <w:right w:val="single" w:sz="4" w:space="0" w:color="auto"/>
            </w:tcBorders>
            <w:shd w:val="clear" w:color="auto" w:fill="DAEEF3" w:themeFill="accent5" w:themeFillTint="33"/>
            <w:vAlign w:val="center"/>
            <w:hideMark/>
          </w:tcPr>
          <w:p w14:paraId="7174A319" w14:textId="163449A3" w:rsidR="000C6ECF" w:rsidRPr="002E6F88" w:rsidRDefault="000C6ECF" w:rsidP="00E6549A">
            <w:pPr>
              <w:ind w:firstLine="0"/>
              <w:jc w:val="center"/>
              <w:rPr>
                <w:b/>
                <w:bCs/>
                <w:color w:val="000000"/>
                <w:sz w:val="22"/>
                <w:szCs w:val="22"/>
              </w:rPr>
            </w:pPr>
            <w:r w:rsidRPr="002E6F88">
              <w:rPr>
                <w:b/>
                <w:bCs/>
                <w:color w:val="000000"/>
                <w:sz w:val="22"/>
                <w:szCs w:val="22"/>
              </w:rPr>
              <w:t xml:space="preserve">проект, </w:t>
            </w:r>
            <w:r w:rsidR="002E6F88">
              <w:rPr>
                <w:b/>
                <w:bCs/>
                <w:color w:val="000000"/>
                <w:sz w:val="22"/>
                <w:szCs w:val="22"/>
              </w:rPr>
              <w:t>тыс. руб.</w:t>
            </w:r>
          </w:p>
        </w:tc>
        <w:tc>
          <w:tcPr>
            <w:tcW w:w="1099" w:type="dxa"/>
            <w:tcBorders>
              <w:top w:val="nil"/>
              <w:left w:val="nil"/>
              <w:bottom w:val="single" w:sz="4" w:space="0" w:color="auto"/>
              <w:right w:val="single" w:sz="4" w:space="0" w:color="auto"/>
            </w:tcBorders>
            <w:shd w:val="clear" w:color="auto" w:fill="DAEEF3" w:themeFill="accent5" w:themeFillTint="33"/>
            <w:vAlign w:val="center"/>
            <w:hideMark/>
          </w:tcPr>
          <w:p w14:paraId="22A1E49A" w14:textId="77777777" w:rsidR="000C6ECF" w:rsidRPr="002E6F88" w:rsidRDefault="000C6ECF" w:rsidP="00E6549A">
            <w:pPr>
              <w:ind w:firstLine="0"/>
              <w:jc w:val="center"/>
              <w:rPr>
                <w:b/>
                <w:bCs/>
                <w:color w:val="000000"/>
                <w:sz w:val="22"/>
                <w:szCs w:val="22"/>
              </w:rPr>
            </w:pPr>
            <w:r w:rsidRPr="002E6F88">
              <w:rPr>
                <w:b/>
                <w:bCs/>
                <w:color w:val="000000"/>
                <w:sz w:val="22"/>
                <w:szCs w:val="22"/>
              </w:rPr>
              <w:t>% к предыдущему году</w:t>
            </w:r>
          </w:p>
        </w:tc>
      </w:tr>
      <w:tr w:rsidR="000C6ECF" w:rsidRPr="00F35481" w14:paraId="38B658CE" w14:textId="77777777" w:rsidTr="00E6549A">
        <w:trPr>
          <w:trHeight w:val="63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312DE" w14:textId="77777777" w:rsidR="000C6ECF" w:rsidRPr="00D77A69" w:rsidRDefault="000C6ECF" w:rsidP="00E6549A">
            <w:pPr>
              <w:ind w:firstLine="0"/>
              <w:rPr>
                <w:b/>
                <w:bCs/>
                <w:color w:val="000000"/>
                <w:sz w:val="22"/>
                <w:szCs w:val="22"/>
              </w:rPr>
            </w:pPr>
            <w:r w:rsidRPr="00D77A69">
              <w:rPr>
                <w:b/>
                <w:bCs/>
                <w:color w:val="000000"/>
                <w:sz w:val="22"/>
                <w:szCs w:val="22"/>
              </w:rPr>
              <w:t xml:space="preserve">ВСЕГО </w:t>
            </w:r>
          </w:p>
        </w:tc>
        <w:tc>
          <w:tcPr>
            <w:tcW w:w="1266" w:type="dxa"/>
            <w:tcBorders>
              <w:top w:val="nil"/>
              <w:left w:val="nil"/>
              <w:bottom w:val="single" w:sz="4" w:space="0" w:color="auto"/>
              <w:right w:val="single" w:sz="4" w:space="0" w:color="auto"/>
            </w:tcBorders>
            <w:shd w:val="clear" w:color="auto" w:fill="auto"/>
            <w:vAlign w:val="center"/>
            <w:hideMark/>
          </w:tcPr>
          <w:p w14:paraId="59D78D10" w14:textId="04E5A218" w:rsidR="000C6ECF" w:rsidRPr="00D77A69" w:rsidRDefault="000C6ECF" w:rsidP="00E6549A">
            <w:pPr>
              <w:ind w:firstLine="0"/>
              <w:jc w:val="center"/>
              <w:rPr>
                <w:b/>
                <w:bCs/>
                <w:color w:val="000000"/>
                <w:sz w:val="22"/>
                <w:szCs w:val="22"/>
              </w:rPr>
            </w:pPr>
            <w:r w:rsidRPr="00D77A69">
              <w:rPr>
                <w:b/>
                <w:bCs/>
                <w:color w:val="000000"/>
                <w:sz w:val="22"/>
                <w:szCs w:val="22"/>
              </w:rPr>
              <w:t>1</w:t>
            </w:r>
            <w:r w:rsidR="002E6F88" w:rsidRPr="00D77A69">
              <w:rPr>
                <w:b/>
                <w:bCs/>
                <w:color w:val="000000"/>
                <w:sz w:val="22"/>
                <w:szCs w:val="22"/>
              </w:rPr>
              <w:t> </w:t>
            </w:r>
            <w:r w:rsidRPr="00D77A69">
              <w:rPr>
                <w:b/>
                <w:bCs/>
                <w:color w:val="000000"/>
                <w:sz w:val="22"/>
                <w:szCs w:val="22"/>
              </w:rPr>
              <w:t>220</w:t>
            </w:r>
            <w:r w:rsidR="002E6F88" w:rsidRPr="00D77A69">
              <w:rPr>
                <w:b/>
                <w:bCs/>
                <w:color w:val="000000"/>
                <w:sz w:val="22"/>
                <w:szCs w:val="22"/>
              </w:rPr>
              <w:t> </w:t>
            </w:r>
            <w:r w:rsidRPr="00D77A69">
              <w:rPr>
                <w:b/>
                <w:bCs/>
                <w:color w:val="000000"/>
                <w:sz w:val="22"/>
                <w:szCs w:val="22"/>
              </w:rPr>
              <w:t>412,8</w:t>
            </w:r>
          </w:p>
        </w:tc>
        <w:tc>
          <w:tcPr>
            <w:tcW w:w="1276" w:type="dxa"/>
            <w:tcBorders>
              <w:top w:val="nil"/>
              <w:left w:val="nil"/>
              <w:bottom w:val="single" w:sz="4" w:space="0" w:color="auto"/>
              <w:right w:val="single" w:sz="4" w:space="0" w:color="auto"/>
            </w:tcBorders>
            <w:shd w:val="clear" w:color="auto" w:fill="auto"/>
            <w:vAlign w:val="center"/>
            <w:hideMark/>
          </w:tcPr>
          <w:p w14:paraId="3D4B846A" w14:textId="180356CC" w:rsidR="000C6ECF" w:rsidRPr="00D77A69" w:rsidRDefault="000C6ECF" w:rsidP="00E6549A">
            <w:pPr>
              <w:ind w:firstLine="0"/>
              <w:jc w:val="center"/>
              <w:rPr>
                <w:b/>
                <w:bCs/>
                <w:color w:val="000000"/>
                <w:sz w:val="22"/>
                <w:szCs w:val="22"/>
              </w:rPr>
            </w:pPr>
            <w:r w:rsidRPr="00D77A69">
              <w:rPr>
                <w:b/>
                <w:bCs/>
                <w:color w:val="000000"/>
                <w:sz w:val="22"/>
                <w:szCs w:val="22"/>
              </w:rPr>
              <w:t>1</w:t>
            </w:r>
            <w:r w:rsidR="002E6F88" w:rsidRPr="00D77A69">
              <w:rPr>
                <w:b/>
                <w:bCs/>
                <w:color w:val="000000"/>
                <w:sz w:val="22"/>
                <w:szCs w:val="22"/>
              </w:rPr>
              <w:t> </w:t>
            </w:r>
            <w:r w:rsidRPr="00D77A69">
              <w:rPr>
                <w:b/>
                <w:bCs/>
                <w:color w:val="000000"/>
                <w:sz w:val="22"/>
                <w:szCs w:val="22"/>
              </w:rPr>
              <w:t>339</w:t>
            </w:r>
            <w:r w:rsidR="002E6F88" w:rsidRPr="00D77A69">
              <w:rPr>
                <w:b/>
                <w:bCs/>
                <w:color w:val="000000"/>
                <w:sz w:val="22"/>
                <w:szCs w:val="22"/>
              </w:rPr>
              <w:t> </w:t>
            </w:r>
            <w:r w:rsidRPr="00D77A69">
              <w:rPr>
                <w:b/>
                <w:bCs/>
                <w:color w:val="000000"/>
                <w:sz w:val="22"/>
                <w:szCs w:val="22"/>
              </w:rPr>
              <w:t>576,3</w:t>
            </w:r>
          </w:p>
        </w:tc>
        <w:tc>
          <w:tcPr>
            <w:tcW w:w="1134" w:type="dxa"/>
            <w:tcBorders>
              <w:top w:val="nil"/>
              <w:left w:val="nil"/>
              <w:bottom w:val="single" w:sz="4" w:space="0" w:color="auto"/>
              <w:right w:val="single" w:sz="4" w:space="0" w:color="auto"/>
            </w:tcBorders>
            <w:shd w:val="clear" w:color="auto" w:fill="auto"/>
            <w:vAlign w:val="center"/>
            <w:hideMark/>
          </w:tcPr>
          <w:p w14:paraId="1523BC0A" w14:textId="77777777" w:rsidR="000C6ECF" w:rsidRPr="00D77A69" w:rsidRDefault="000C6ECF" w:rsidP="00E6549A">
            <w:pPr>
              <w:ind w:firstLine="0"/>
              <w:jc w:val="center"/>
              <w:rPr>
                <w:b/>
                <w:sz w:val="22"/>
                <w:szCs w:val="22"/>
              </w:rPr>
            </w:pPr>
            <w:r w:rsidRPr="00D77A69">
              <w:rPr>
                <w:b/>
                <w:sz w:val="22"/>
                <w:szCs w:val="22"/>
              </w:rPr>
              <w:t>свыше 100</w:t>
            </w:r>
          </w:p>
        </w:tc>
        <w:tc>
          <w:tcPr>
            <w:tcW w:w="1276" w:type="dxa"/>
            <w:tcBorders>
              <w:top w:val="nil"/>
              <w:left w:val="nil"/>
              <w:bottom w:val="single" w:sz="4" w:space="0" w:color="auto"/>
              <w:right w:val="single" w:sz="4" w:space="0" w:color="auto"/>
            </w:tcBorders>
            <w:shd w:val="clear" w:color="auto" w:fill="auto"/>
            <w:vAlign w:val="center"/>
            <w:hideMark/>
          </w:tcPr>
          <w:p w14:paraId="16F183D5" w14:textId="4D1DA731" w:rsidR="000C6ECF" w:rsidRPr="00D77A69" w:rsidRDefault="000C6ECF" w:rsidP="002E6F88">
            <w:pPr>
              <w:ind w:firstLine="0"/>
              <w:jc w:val="center"/>
              <w:rPr>
                <w:b/>
                <w:bCs/>
                <w:color w:val="000000"/>
                <w:sz w:val="22"/>
                <w:szCs w:val="22"/>
              </w:rPr>
            </w:pPr>
            <w:r w:rsidRPr="00D77A69">
              <w:rPr>
                <w:b/>
                <w:bCs/>
                <w:color w:val="000000"/>
                <w:sz w:val="22"/>
                <w:szCs w:val="22"/>
              </w:rPr>
              <w:t>1</w:t>
            </w:r>
            <w:r w:rsidR="002E6F88" w:rsidRPr="00D77A69">
              <w:rPr>
                <w:b/>
                <w:bCs/>
                <w:color w:val="000000"/>
                <w:sz w:val="22"/>
                <w:szCs w:val="22"/>
              </w:rPr>
              <w:t> </w:t>
            </w:r>
            <w:r w:rsidRPr="00D77A69">
              <w:rPr>
                <w:b/>
                <w:bCs/>
                <w:color w:val="000000"/>
                <w:sz w:val="22"/>
                <w:szCs w:val="22"/>
              </w:rPr>
              <w:t>40</w:t>
            </w:r>
            <w:r w:rsidR="002E6F88" w:rsidRPr="00D77A69">
              <w:rPr>
                <w:b/>
                <w:bCs/>
                <w:color w:val="000000"/>
                <w:sz w:val="22"/>
                <w:szCs w:val="22"/>
              </w:rPr>
              <w:t> </w:t>
            </w:r>
            <w:r w:rsidRPr="00D77A69">
              <w:rPr>
                <w:b/>
                <w:bCs/>
                <w:color w:val="000000"/>
                <w:sz w:val="22"/>
                <w:szCs w:val="22"/>
              </w:rPr>
              <w:t>354,0</w:t>
            </w:r>
          </w:p>
        </w:tc>
        <w:tc>
          <w:tcPr>
            <w:tcW w:w="1208" w:type="dxa"/>
            <w:tcBorders>
              <w:top w:val="nil"/>
              <w:left w:val="nil"/>
              <w:bottom w:val="single" w:sz="4" w:space="0" w:color="auto"/>
              <w:right w:val="single" w:sz="4" w:space="0" w:color="auto"/>
            </w:tcBorders>
            <w:shd w:val="clear" w:color="auto" w:fill="auto"/>
            <w:noWrap/>
            <w:vAlign w:val="center"/>
            <w:hideMark/>
          </w:tcPr>
          <w:p w14:paraId="4A5B3EB2" w14:textId="77777777" w:rsidR="000C6ECF" w:rsidRPr="00D77A69" w:rsidRDefault="000C6ECF" w:rsidP="00E6549A">
            <w:pPr>
              <w:ind w:firstLine="0"/>
              <w:jc w:val="center"/>
              <w:rPr>
                <w:b/>
                <w:sz w:val="22"/>
                <w:szCs w:val="22"/>
              </w:rPr>
            </w:pPr>
            <w:r w:rsidRPr="00D77A69">
              <w:rPr>
                <w:b/>
                <w:sz w:val="22"/>
                <w:szCs w:val="22"/>
              </w:rPr>
              <w:t>85,1</w:t>
            </w:r>
          </w:p>
        </w:tc>
        <w:tc>
          <w:tcPr>
            <w:tcW w:w="1343" w:type="dxa"/>
            <w:tcBorders>
              <w:top w:val="nil"/>
              <w:left w:val="nil"/>
              <w:bottom w:val="single" w:sz="4" w:space="0" w:color="auto"/>
              <w:right w:val="single" w:sz="4" w:space="0" w:color="auto"/>
            </w:tcBorders>
            <w:shd w:val="clear" w:color="auto" w:fill="auto"/>
            <w:vAlign w:val="center"/>
            <w:hideMark/>
          </w:tcPr>
          <w:p w14:paraId="298114F9" w14:textId="7C1D5CAF" w:rsidR="000C6ECF" w:rsidRPr="00D77A69" w:rsidRDefault="000C6ECF" w:rsidP="00E6549A">
            <w:pPr>
              <w:ind w:firstLine="0"/>
              <w:jc w:val="center"/>
              <w:rPr>
                <w:b/>
                <w:bCs/>
                <w:color w:val="000000"/>
                <w:sz w:val="22"/>
                <w:szCs w:val="22"/>
              </w:rPr>
            </w:pPr>
            <w:r w:rsidRPr="00D77A69">
              <w:rPr>
                <w:b/>
                <w:bCs/>
                <w:color w:val="000000"/>
                <w:sz w:val="22"/>
                <w:szCs w:val="22"/>
              </w:rPr>
              <w:t>1</w:t>
            </w:r>
            <w:r w:rsidR="002E6F88" w:rsidRPr="00D77A69">
              <w:rPr>
                <w:b/>
                <w:bCs/>
                <w:color w:val="000000"/>
                <w:sz w:val="22"/>
                <w:szCs w:val="22"/>
              </w:rPr>
              <w:t> </w:t>
            </w:r>
            <w:r w:rsidRPr="00D77A69">
              <w:rPr>
                <w:b/>
                <w:bCs/>
                <w:color w:val="000000"/>
                <w:sz w:val="22"/>
                <w:szCs w:val="22"/>
              </w:rPr>
              <w:t>141</w:t>
            </w:r>
            <w:r w:rsidR="002E6F88" w:rsidRPr="00D77A69">
              <w:rPr>
                <w:b/>
                <w:bCs/>
                <w:color w:val="000000"/>
                <w:sz w:val="22"/>
                <w:szCs w:val="22"/>
              </w:rPr>
              <w:t> </w:t>
            </w:r>
            <w:r w:rsidRPr="00D77A69">
              <w:rPr>
                <w:b/>
                <w:bCs/>
                <w:color w:val="000000"/>
                <w:sz w:val="22"/>
                <w:szCs w:val="22"/>
              </w:rPr>
              <w:t>596,4</w:t>
            </w:r>
          </w:p>
        </w:tc>
        <w:tc>
          <w:tcPr>
            <w:tcW w:w="1099" w:type="dxa"/>
            <w:tcBorders>
              <w:top w:val="nil"/>
              <w:left w:val="nil"/>
              <w:bottom w:val="single" w:sz="4" w:space="0" w:color="auto"/>
              <w:right w:val="single" w:sz="4" w:space="0" w:color="auto"/>
            </w:tcBorders>
            <w:shd w:val="clear" w:color="auto" w:fill="auto"/>
            <w:noWrap/>
            <w:vAlign w:val="center"/>
            <w:hideMark/>
          </w:tcPr>
          <w:p w14:paraId="580E53EC" w14:textId="77777777" w:rsidR="000C6ECF" w:rsidRPr="00D77A69" w:rsidRDefault="000C6ECF" w:rsidP="00E6549A">
            <w:pPr>
              <w:ind w:firstLine="0"/>
              <w:jc w:val="center"/>
              <w:rPr>
                <w:b/>
                <w:sz w:val="22"/>
                <w:szCs w:val="22"/>
              </w:rPr>
            </w:pPr>
            <w:r w:rsidRPr="00D77A69">
              <w:rPr>
                <w:b/>
                <w:sz w:val="22"/>
                <w:szCs w:val="22"/>
              </w:rPr>
              <w:t>100,1</w:t>
            </w:r>
          </w:p>
        </w:tc>
      </w:tr>
      <w:tr w:rsidR="000C6ECF" w:rsidRPr="00F35481" w14:paraId="17C649D9" w14:textId="77777777" w:rsidTr="00E6549A">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679A908" w14:textId="77777777" w:rsidR="000C6ECF" w:rsidRPr="002E6F88" w:rsidRDefault="000C6ECF" w:rsidP="00E6549A">
            <w:pPr>
              <w:ind w:firstLine="0"/>
              <w:jc w:val="left"/>
              <w:rPr>
                <w:color w:val="000000"/>
                <w:sz w:val="22"/>
                <w:szCs w:val="22"/>
              </w:rPr>
            </w:pPr>
            <w:r w:rsidRPr="002E6F88">
              <w:rPr>
                <w:color w:val="000000"/>
                <w:sz w:val="22"/>
                <w:szCs w:val="22"/>
              </w:rPr>
              <w:t>в том числе:</w:t>
            </w:r>
          </w:p>
        </w:tc>
        <w:tc>
          <w:tcPr>
            <w:tcW w:w="1266" w:type="dxa"/>
            <w:tcBorders>
              <w:top w:val="nil"/>
              <w:left w:val="nil"/>
              <w:bottom w:val="single" w:sz="4" w:space="0" w:color="auto"/>
              <w:right w:val="single" w:sz="4" w:space="0" w:color="auto"/>
            </w:tcBorders>
            <w:shd w:val="clear" w:color="auto" w:fill="auto"/>
            <w:vAlign w:val="center"/>
            <w:hideMark/>
          </w:tcPr>
          <w:p w14:paraId="44567BB6" w14:textId="77777777" w:rsidR="000C6ECF" w:rsidRPr="002E6F88" w:rsidRDefault="000C6ECF" w:rsidP="00E6549A">
            <w:pPr>
              <w:ind w:firstLine="0"/>
              <w:jc w:val="center"/>
              <w:rPr>
                <w:color w:val="000000"/>
                <w:sz w:val="22"/>
                <w:szCs w:val="22"/>
              </w:rPr>
            </w:pPr>
            <w:r w:rsidRPr="002E6F88">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44D4CCDC" w14:textId="77777777" w:rsidR="000C6ECF" w:rsidRPr="002E6F88" w:rsidRDefault="000C6ECF" w:rsidP="00E6549A">
            <w:pPr>
              <w:ind w:firstLine="0"/>
              <w:jc w:val="center"/>
              <w:rPr>
                <w:color w:val="000000"/>
                <w:sz w:val="22"/>
                <w:szCs w:val="22"/>
              </w:rPr>
            </w:pPr>
            <w:r w:rsidRPr="002E6F8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32C3E24C" w14:textId="77777777" w:rsidR="000C6ECF" w:rsidRPr="002E6F88" w:rsidRDefault="000C6ECF" w:rsidP="00E6549A">
            <w:pPr>
              <w:ind w:firstLine="0"/>
              <w:jc w:val="center"/>
              <w:rPr>
                <w:b/>
                <w:bCs/>
                <w:color w:val="000000"/>
                <w:sz w:val="22"/>
                <w:szCs w:val="22"/>
              </w:rPr>
            </w:pPr>
            <w:r w:rsidRPr="002E6F88">
              <w:rPr>
                <w:b/>
                <w:bCs/>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1FCD574D" w14:textId="77777777" w:rsidR="000C6ECF" w:rsidRPr="002E6F88" w:rsidRDefault="000C6ECF" w:rsidP="00E6549A">
            <w:pPr>
              <w:ind w:firstLine="0"/>
              <w:jc w:val="center"/>
              <w:rPr>
                <w:color w:val="000000"/>
                <w:sz w:val="22"/>
                <w:szCs w:val="22"/>
              </w:rPr>
            </w:pPr>
            <w:r w:rsidRPr="002E6F88">
              <w:rPr>
                <w:color w:val="000000"/>
                <w:sz w:val="22"/>
                <w:szCs w:val="22"/>
              </w:rPr>
              <w:t> </w:t>
            </w:r>
          </w:p>
        </w:tc>
        <w:tc>
          <w:tcPr>
            <w:tcW w:w="1208" w:type="dxa"/>
            <w:tcBorders>
              <w:top w:val="nil"/>
              <w:left w:val="nil"/>
              <w:bottom w:val="single" w:sz="4" w:space="0" w:color="auto"/>
              <w:right w:val="single" w:sz="4" w:space="0" w:color="auto"/>
            </w:tcBorders>
            <w:shd w:val="clear" w:color="auto" w:fill="auto"/>
            <w:vAlign w:val="center"/>
            <w:hideMark/>
          </w:tcPr>
          <w:p w14:paraId="239AE8B6" w14:textId="77777777" w:rsidR="000C6ECF" w:rsidRPr="002E6F88" w:rsidRDefault="000C6ECF" w:rsidP="00E6549A">
            <w:pPr>
              <w:ind w:firstLine="0"/>
              <w:jc w:val="center"/>
              <w:rPr>
                <w:b/>
                <w:bCs/>
                <w:color w:val="000000"/>
                <w:sz w:val="22"/>
                <w:szCs w:val="22"/>
              </w:rPr>
            </w:pPr>
            <w:r w:rsidRPr="002E6F88">
              <w:rPr>
                <w:b/>
                <w:bCs/>
                <w:color w:val="000000"/>
                <w:sz w:val="22"/>
                <w:szCs w:val="22"/>
              </w:rPr>
              <w:t> </w:t>
            </w:r>
          </w:p>
        </w:tc>
        <w:tc>
          <w:tcPr>
            <w:tcW w:w="1343" w:type="dxa"/>
            <w:tcBorders>
              <w:top w:val="nil"/>
              <w:left w:val="nil"/>
              <w:bottom w:val="single" w:sz="4" w:space="0" w:color="auto"/>
              <w:right w:val="single" w:sz="4" w:space="0" w:color="auto"/>
            </w:tcBorders>
            <w:shd w:val="clear" w:color="auto" w:fill="auto"/>
            <w:vAlign w:val="center"/>
            <w:hideMark/>
          </w:tcPr>
          <w:p w14:paraId="08DE4964" w14:textId="77777777" w:rsidR="000C6ECF" w:rsidRPr="002E6F88" w:rsidRDefault="000C6ECF" w:rsidP="00E6549A">
            <w:pPr>
              <w:ind w:firstLine="0"/>
              <w:jc w:val="center"/>
              <w:rPr>
                <w:color w:val="000000"/>
                <w:sz w:val="22"/>
                <w:szCs w:val="22"/>
              </w:rPr>
            </w:pPr>
            <w:r w:rsidRPr="002E6F88">
              <w:rPr>
                <w:color w:val="000000"/>
                <w:sz w:val="22"/>
                <w:szCs w:val="22"/>
              </w:rPr>
              <w:t> </w:t>
            </w:r>
          </w:p>
        </w:tc>
        <w:tc>
          <w:tcPr>
            <w:tcW w:w="1099" w:type="dxa"/>
            <w:tcBorders>
              <w:top w:val="nil"/>
              <w:left w:val="nil"/>
              <w:bottom w:val="single" w:sz="4" w:space="0" w:color="auto"/>
              <w:right w:val="single" w:sz="4" w:space="0" w:color="auto"/>
            </w:tcBorders>
            <w:shd w:val="clear" w:color="auto" w:fill="auto"/>
            <w:vAlign w:val="center"/>
            <w:hideMark/>
          </w:tcPr>
          <w:p w14:paraId="52B22871" w14:textId="77777777" w:rsidR="000C6ECF" w:rsidRPr="002E6F88" w:rsidRDefault="000C6ECF" w:rsidP="00E6549A">
            <w:pPr>
              <w:ind w:firstLine="0"/>
              <w:jc w:val="center"/>
              <w:rPr>
                <w:b/>
                <w:bCs/>
                <w:color w:val="000000"/>
                <w:sz w:val="22"/>
                <w:szCs w:val="22"/>
              </w:rPr>
            </w:pPr>
            <w:r w:rsidRPr="002E6F88">
              <w:rPr>
                <w:b/>
                <w:bCs/>
                <w:color w:val="000000"/>
                <w:sz w:val="22"/>
                <w:szCs w:val="22"/>
              </w:rPr>
              <w:t> </w:t>
            </w:r>
          </w:p>
        </w:tc>
      </w:tr>
      <w:tr w:rsidR="000C6ECF" w:rsidRPr="00F35481" w14:paraId="48121F51" w14:textId="77777777" w:rsidTr="00E6549A">
        <w:trPr>
          <w:trHeight w:val="66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D0BD8A8" w14:textId="77777777" w:rsidR="000C6ECF" w:rsidRPr="002E6F88" w:rsidRDefault="000C6ECF" w:rsidP="00E6549A">
            <w:pPr>
              <w:ind w:firstLine="0"/>
              <w:jc w:val="left"/>
              <w:rPr>
                <w:color w:val="000000"/>
                <w:sz w:val="22"/>
                <w:szCs w:val="22"/>
              </w:rPr>
            </w:pPr>
            <w:r w:rsidRPr="002E6F88">
              <w:rPr>
                <w:color w:val="000000"/>
                <w:sz w:val="22"/>
                <w:szCs w:val="22"/>
              </w:rPr>
              <w:t xml:space="preserve">Общегосударственные вопросы </w:t>
            </w:r>
          </w:p>
        </w:tc>
        <w:tc>
          <w:tcPr>
            <w:tcW w:w="1266" w:type="dxa"/>
            <w:tcBorders>
              <w:top w:val="nil"/>
              <w:left w:val="nil"/>
              <w:bottom w:val="single" w:sz="4" w:space="0" w:color="auto"/>
              <w:right w:val="single" w:sz="4" w:space="0" w:color="auto"/>
            </w:tcBorders>
            <w:shd w:val="clear" w:color="auto" w:fill="auto"/>
            <w:noWrap/>
            <w:vAlign w:val="center"/>
            <w:hideMark/>
          </w:tcPr>
          <w:p w14:paraId="3A83822B" w14:textId="77777777" w:rsidR="000C6ECF" w:rsidRPr="002E6F88" w:rsidRDefault="000C6ECF" w:rsidP="00E6549A">
            <w:pPr>
              <w:ind w:firstLine="0"/>
              <w:jc w:val="center"/>
              <w:rPr>
                <w:color w:val="000000"/>
                <w:sz w:val="22"/>
                <w:szCs w:val="22"/>
              </w:rPr>
            </w:pPr>
            <w:r w:rsidRPr="002E6F88">
              <w:rPr>
                <w:color w:val="000000"/>
                <w:sz w:val="22"/>
                <w:szCs w:val="22"/>
              </w:rPr>
              <w:t>138688,5</w:t>
            </w:r>
          </w:p>
        </w:tc>
        <w:tc>
          <w:tcPr>
            <w:tcW w:w="1276" w:type="dxa"/>
            <w:tcBorders>
              <w:top w:val="nil"/>
              <w:left w:val="nil"/>
              <w:bottom w:val="single" w:sz="4" w:space="0" w:color="auto"/>
              <w:right w:val="single" w:sz="4" w:space="0" w:color="auto"/>
            </w:tcBorders>
            <w:shd w:val="clear" w:color="auto" w:fill="auto"/>
            <w:noWrap/>
            <w:vAlign w:val="center"/>
            <w:hideMark/>
          </w:tcPr>
          <w:p w14:paraId="62257CFE" w14:textId="77777777" w:rsidR="000C6ECF" w:rsidRPr="002E6F88" w:rsidRDefault="000C6ECF" w:rsidP="00E6549A">
            <w:pPr>
              <w:ind w:firstLine="0"/>
              <w:jc w:val="center"/>
              <w:rPr>
                <w:color w:val="000000"/>
                <w:sz w:val="22"/>
                <w:szCs w:val="22"/>
              </w:rPr>
            </w:pPr>
            <w:r w:rsidRPr="002E6F88">
              <w:rPr>
                <w:color w:val="000000"/>
                <w:sz w:val="22"/>
                <w:szCs w:val="22"/>
              </w:rPr>
              <w:t>128464,6</w:t>
            </w:r>
          </w:p>
        </w:tc>
        <w:tc>
          <w:tcPr>
            <w:tcW w:w="1134" w:type="dxa"/>
            <w:tcBorders>
              <w:top w:val="nil"/>
              <w:left w:val="nil"/>
              <w:bottom w:val="single" w:sz="4" w:space="0" w:color="auto"/>
              <w:right w:val="single" w:sz="4" w:space="0" w:color="auto"/>
            </w:tcBorders>
            <w:shd w:val="clear" w:color="auto" w:fill="auto"/>
            <w:noWrap/>
            <w:vAlign w:val="center"/>
            <w:hideMark/>
          </w:tcPr>
          <w:p w14:paraId="53390027" w14:textId="77777777" w:rsidR="000C6ECF" w:rsidRPr="002E6F88" w:rsidRDefault="000C6ECF" w:rsidP="00E6549A">
            <w:pPr>
              <w:ind w:firstLine="0"/>
              <w:jc w:val="center"/>
              <w:rPr>
                <w:sz w:val="22"/>
                <w:szCs w:val="22"/>
              </w:rPr>
            </w:pPr>
            <w:r w:rsidRPr="002E6F88">
              <w:rPr>
                <w:sz w:val="22"/>
                <w:szCs w:val="22"/>
              </w:rPr>
              <w:t>92,6</w:t>
            </w:r>
          </w:p>
        </w:tc>
        <w:tc>
          <w:tcPr>
            <w:tcW w:w="1276" w:type="dxa"/>
            <w:tcBorders>
              <w:top w:val="nil"/>
              <w:left w:val="nil"/>
              <w:bottom w:val="single" w:sz="4" w:space="0" w:color="auto"/>
              <w:right w:val="single" w:sz="4" w:space="0" w:color="auto"/>
            </w:tcBorders>
            <w:shd w:val="clear" w:color="auto" w:fill="auto"/>
            <w:noWrap/>
            <w:vAlign w:val="center"/>
            <w:hideMark/>
          </w:tcPr>
          <w:p w14:paraId="4CC7B6E0" w14:textId="77777777" w:rsidR="000C6ECF" w:rsidRPr="002E6F88" w:rsidRDefault="000C6ECF" w:rsidP="00E6549A">
            <w:pPr>
              <w:ind w:firstLine="0"/>
              <w:jc w:val="center"/>
              <w:rPr>
                <w:color w:val="000000"/>
                <w:sz w:val="22"/>
                <w:szCs w:val="22"/>
              </w:rPr>
            </w:pPr>
            <w:r w:rsidRPr="002E6F88">
              <w:rPr>
                <w:color w:val="000000"/>
                <w:sz w:val="22"/>
                <w:szCs w:val="22"/>
              </w:rPr>
              <w:t>126127,9</w:t>
            </w:r>
          </w:p>
        </w:tc>
        <w:tc>
          <w:tcPr>
            <w:tcW w:w="1208" w:type="dxa"/>
            <w:tcBorders>
              <w:top w:val="nil"/>
              <w:left w:val="nil"/>
              <w:bottom w:val="single" w:sz="4" w:space="0" w:color="auto"/>
              <w:right w:val="single" w:sz="4" w:space="0" w:color="auto"/>
            </w:tcBorders>
            <w:shd w:val="clear" w:color="auto" w:fill="auto"/>
            <w:noWrap/>
            <w:vAlign w:val="center"/>
            <w:hideMark/>
          </w:tcPr>
          <w:p w14:paraId="24BF9FFF" w14:textId="77777777" w:rsidR="000C6ECF" w:rsidRPr="002E6F88" w:rsidRDefault="000C6ECF" w:rsidP="00E6549A">
            <w:pPr>
              <w:ind w:firstLine="0"/>
              <w:jc w:val="center"/>
              <w:rPr>
                <w:sz w:val="22"/>
                <w:szCs w:val="22"/>
              </w:rPr>
            </w:pPr>
            <w:r w:rsidRPr="002E6F88">
              <w:rPr>
                <w:sz w:val="22"/>
                <w:szCs w:val="22"/>
              </w:rPr>
              <w:t>98,2</w:t>
            </w:r>
          </w:p>
        </w:tc>
        <w:tc>
          <w:tcPr>
            <w:tcW w:w="1343" w:type="dxa"/>
            <w:tcBorders>
              <w:top w:val="nil"/>
              <w:left w:val="nil"/>
              <w:bottom w:val="single" w:sz="4" w:space="0" w:color="auto"/>
              <w:right w:val="single" w:sz="4" w:space="0" w:color="auto"/>
            </w:tcBorders>
            <w:shd w:val="clear" w:color="auto" w:fill="auto"/>
            <w:noWrap/>
            <w:vAlign w:val="center"/>
            <w:hideMark/>
          </w:tcPr>
          <w:p w14:paraId="6669AD56" w14:textId="77777777" w:rsidR="000C6ECF" w:rsidRPr="002E6F88" w:rsidRDefault="000C6ECF" w:rsidP="00E6549A">
            <w:pPr>
              <w:ind w:firstLine="0"/>
              <w:jc w:val="center"/>
              <w:rPr>
                <w:color w:val="000000"/>
                <w:sz w:val="22"/>
                <w:szCs w:val="22"/>
              </w:rPr>
            </w:pPr>
            <w:r w:rsidRPr="002E6F88">
              <w:rPr>
                <w:color w:val="000000"/>
                <w:sz w:val="22"/>
                <w:szCs w:val="22"/>
              </w:rPr>
              <w:t>126199,4</w:t>
            </w:r>
          </w:p>
        </w:tc>
        <w:tc>
          <w:tcPr>
            <w:tcW w:w="1099" w:type="dxa"/>
            <w:tcBorders>
              <w:top w:val="nil"/>
              <w:left w:val="nil"/>
              <w:bottom w:val="single" w:sz="4" w:space="0" w:color="auto"/>
              <w:right w:val="single" w:sz="4" w:space="0" w:color="auto"/>
            </w:tcBorders>
            <w:shd w:val="clear" w:color="auto" w:fill="auto"/>
            <w:noWrap/>
            <w:vAlign w:val="center"/>
            <w:hideMark/>
          </w:tcPr>
          <w:p w14:paraId="7F2BA2D1" w14:textId="77777777" w:rsidR="000C6ECF" w:rsidRPr="002E6F88" w:rsidRDefault="000C6ECF" w:rsidP="00E6549A">
            <w:pPr>
              <w:ind w:firstLine="0"/>
              <w:jc w:val="center"/>
              <w:rPr>
                <w:sz w:val="22"/>
                <w:szCs w:val="22"/>
              </w:rPr>
            </w:pPr>
            <w:r w:rsidRPr="002E6F88">
              <w:rPr>
                <w:sz w:val="22"/>
                <w:szCs w:val="22"/>
              </w:rPr>
              <w:t>100,1</w:t>
            </w:r>
          </w:p>
        </w:tc>
      </w:tr>
      <w:tr w:rsidR="000C6ECF" w:rsidRPr="00F35481" w14:paraId="02B47ACF" w14:textId="77777777" w:rsidTr="00E6549A">
        <w:trPr>
          <w:trHeight w:val="1124"/>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A4835C6" w14:textId="77777777" w:rsidR="000C6ECF" w:rsidRPr="00F35481" w:rsidRDefault="000C6ECF" w:rsidP="00E6549A">
            <w:pPr>
              <w:ind w:firstLine="0"/>
              <w:jc w:val="left"/>
              <w:rPr>
                <w:color w:val="000000"/>
                <w:sz w:val="24"/>
              </w:rPr>
            </w:pPr>
            <w:r w:rsidRPr="00F35481">
              <w:rPr>
                <w:color w:val="000000"/>
                <w:sz w:val="24"/>
              </w:rPr>
              <w:lastRenderedPageBreak/>
              <w:t xml:space="preserve">Национальная безопасность и правоохранительная деятельность </w:t>
            </w:r>
          </w:p>
        </w:tc>
        <w:tc>
          <w:tcPr>
            <w:tcW w:w="1266" w:type="dxa"/>
            <w:tcBorders>
              <w:top w:val="nil"/>
              <w:left w:val="nil"/>
              <w:bottom w:val="single" w:sz="4" w:space="0" w:color="auto"/>
              <w:right w:val="single" w:sz="4" w:space="0" w:color="auto"/>
            </w:tcBorders>
            <w:shd w:val="clear" w:color="auto" w:fill="auto"/>
            <w:noWrap/>
            <w:vAlign w:val="center"/>
            <w:hideMark/>
          </w:tcPr>
          <w:p w14:paraId="3F43D47B" w14:textId="77777777" w:rsidR="000C6ECF" w:rsidRPr="00F35481" w:rsidRDefault="000C6ECF" w:rsidP="00E6549A">
            <w:pPr>
              <w:ind w:firstLine="0"/>
              <w:jc w:val="center"/>
              <w:rPr>
                <w:color w:val="000000"/>
                <w:sz w:val="24"/>
              </w:rPr>
            </w:pPr>
            <w:r w:rsidRPr="00F35481">
              <w:rPr>
                <w:color w:val="000000"/>
                <w:sz w:val="24"/>
              </w:rPr>
              <w:t>9582,3</w:t>
            </w:r>
          </w:p>
        </w:tc>
        <w:tc>
          <w:tcPr>
            <w:tcW w:w="1276" w:type="dxa"/>
            <w:tcBorders>
              <w:top w:val="nil"/>
              <w:left w:val="nil"/>
              <w:bottom w:val="single" w:sz="4" w:space="0" w:color="auto"/>
              <w:right w:val="single" w:sz="4" w:space="0" w:color="auto"/>
            </w:tcBorders>
            <w:shd w:val="clear" w:color="auto" w:fill="auto"/>
            <w:noWrap/>
            <w:vAlign w:val="center"/>
            <w:hideMark/>
          </w:tcPr>
          <w:p w14:paraId="283B4DB9" w14:textId="77777777" w:rsidR="000C6ECF" w:rsidRPr="00F35481" w:rsidRDefault="000C6ECF" w:rsidP="00E6549A">
            <w:pPr>
              <w:ind w:firstLine="0"/>
              <w:jc w:val="center"/>
              <w:rPr>
                <w:color w:val="000000"/>
                <w:sz w:val="24"/>
              </w:rPr>
            </w:pPr>
            <w:r w:rsidRPr="00F35481">
              <w:rPr>
                <w:color w:val="000000"/>
                <w:sz w:val="24"/>
              </w:rPr>
              <w:t>10450,5</w:t>
            </w:r>
          </w:p>
        </w:tc>
        <w:tc>
          <w:tcPr>
            <w:tcW w:w="1134" w:type="dxa"/>
            <w:tcBorders>
              <w:top w:val="nil"/>
              <w:left w:val="nil"/>
              <w:bottom w:val="single" w:sz="4" w:space="0" w:color="auto"/>
              <w:right w:val="single" w:sz="4" w:space="0" w:color="auto"/>
            </w:tcBorders>
            <w:shd w:val="clear" w:color="auto" w:fill="auto"/>
            <w:vAlign w:val="center"/>
            <w:hideMark/>
          </w:tcPr>
          <w:p w14:paraId="06218049" w14:textId="77777777" w:rsidR="000C6ECF" w:rsidRPr="00F35481" w:rsidRDefault="000C6ECF" w:rsidP="00E6549A">
            <w:pPr>
              <w:ind w:firstLine="0"/>
              <w:jc w:val="center"/>
              <w:rPr>
                <w:sz w:val="24"/>
              </w:rPr>
            </w:pPr>
            <w:r w:rsidRPr="00F35481">
              <w:rPr>
                <w:sz w:val="24"/>
              </w:rPr>
              <w:t>свыше 100</w:t>
            </w:r>
          </w:p>
        </w:tc>
        <w:tc>
          <w:tcPr>
            <w:tcW w:w="1276" w:type="dxa"/>
            <w:tcBorders>
              <w:top w:val="nil"/>
              <w:left w:val="nil"/>
              <w:bottom w:val="single" w:sz="4" w:space="0" w:color="auto"/>
              <w:right w:val="single" w:sz="4" w:space="0" w:color="auto"/>
            </w:tcBorders>
            <w:shd w:val="clear" w:color="auto" w:fill="auto"/>
            <w:noWrap/>
            <w:vAlign w:val="center"/>
            <w:hideMark/>
          </w:tcPr>
          <w:p w14:paraId="4E432E56" w14:textId="77777777" w:rsidR="000C6ECF" w:rsidRPr="00F35481" w:rsidRDefault="000C6ECF" w:rsidP="00E6549A">
            <w:pPr>
              <w:ind w:firstLine="0"/>
              <w:jc w:val="center"/>
              <w:rPr>
                <w:color w:val="000000"/>
                <w:sz w:val="24"/>
              </w:rPr>
            </w:pPr>
            <w:r w:rsidRPr="00F35481">
              <w:rPr>
                <w:color w:val="000000"/>
                <w:sz w:val="24"/>
              </w:rPr>
              <w:t>9609,8</w:t>
            </w:r>
          </w:p>
        </w:tc>
        <w:tc>
          <w:tcPr>
            <w:tcW w:w="1208" w:type="dxa"/>
            <w:tcBorders>
              <w:top w:val="nil"/>
              <w:left w:val="nil"/>
              <w:bottom w:val="single" w:sz="4" w:space="0" w:color="auto"/>
              <w:right w:val="single" w:sz="4" w:space="0" w:color="auto"/>
            </w:tcBorders>
            <w:shd w:val="clear" w:color="auto" w:fill="auto"/>
            <w:noWrap/>
            <w:vAlign w:val="center"/>
            <w:hideMark/>
          </w:tcPr>
          <w:p w14:paraId="02556D77" w14:textId="77777777" w:rsidR="000C6ECF" w:rsidRPr="00F35481" w:rsidRDefault="000C6ECF" w:rsidP="00E6549A">
            <w:pPr>
              <w:ind w:firstLine="0"/>
              <w:jc w:val="center"/>
              <w:rPr>
                <w:sz w:val="24"/>
              </w:rPr>
            </w:pPr>
            <w:r w:rsidRPr="00F35481">
              <w:rPr>
                <w:sz w:val="24"/>
              </w:rPr>
              <w:t>92,0</w:t>
            </w:r>
          </w:p>
        </w:tc>
        <w:tc>
          <w:tcPr>
            <w:tcW w:w="1343" w:type="dxa"/>
            <w:tcBorders>
              <w:top w:val="nil"/>
              <w:left w:val="nil"/>
              <w:bottom w:val="single" w:sz="4" w:space="0" w:color="auto"/>
              <w:right w:val="single" w:sz="4" w:space="0" w:color="auto"/>
            </w:tcBorders>
            <w:shd w:val="clear" w:color="auto" w:fill="auto"/>
            <w:noWrap/>
            <w:vAlign w:val="center"/>
            <w:hideMark/>
          </w:tcPr>
          <w:p w14:paraId="22552801" w14:textId="77777777" w:rsidR="000C6ECF" w:rsidRPr="00F35481" w:rsidRDefault="000C6ECF" w:rsidP="00E6549A">
            <w:pPr>
              <w:ind w:firstLine="0"/>
              <w:jc w:val="center"/>
              <w:rPr>
                <w:color w:val="000000"/>
                <w:sz w:val="24"/>
              </w:rPr>
            </w:pPr>
            <w:r w:rsidRPr="00F35481">
              <w:rPr>
                <w:color w:val="000000"/>
                <w:sz w:val="24"/>
              </w:rPr>
              <w:t>9609,8</w:t>
            </w:r>
          </w:p>
        </w:tc>
        <w:tc>
          <w:tcPr>
            <w:tcW w:w="1099" w:type="dxa"/>
            <w:tcBorders>
              <w:top w:val="nil"/>
              <w:left w:val="nil"/>
              <w:bottom w:val="single" w:sz="4" w:space="0" w:color="auto"/>
              <w:right w:val="single" w:sz="4" w:space="0" w:color="auto"/>
            </w:tcBorders>
            <w:shd w:val="clear" w:color="auto" w:fill="auto"/>
            <w:noWrap/>
            <w:vAlign w:val="center"/>
            <w:hideMark/>
          </w:tcPr>
          <w:p w14:paraId="37EC6391" w14:textId="77777777" w:rsidR="000C6ECF" w:rsidRPr="00F35481" w:rsidRDefault="000C6ECF" w:rsidP="00E6549A">
            <w:pPr>
              <w:ind w:firstLine="0"/>
              <w:jc w:val="center"/>
              <w:rPr>
                <w:sz w:val="24"/>
              </w:rPr>
            </w:pPr>
            <w:r w:rsidRPr="00F35481">
              <w:rPr>
                <w:sz w:val="24"/>
              </w:rPr>
              <w:t>100,0</w:t>
            </w:r>
          </w:p>
        </w:tc>
      </w:tr>
      <w:tr w:rsidR="000C6ECF" w:rsidRPr="00F35481" w14:paraId="047A8F6D" w14:textId="77777777" w:rsidTr="00E6549A">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0D81577" w14:textId="77777777" w:rsidR="000C6ECF" w:rsidRPr="00F35481" w:rsidRDefault="000C6ECF" w:rsidP="00E6549A">
            <w:pPr>
              <w:ind w:firstLine="0"/>
              <w:jc w:val="left"/>
              <w:rPr>
                <w:color w:val="000000"/>
                <w:sz w:val="24"/>
              </w:rPr>
            </w:pPr>
            <w:r w:rsidRPr="00F35481">
              <w:rPr>
                <w:color w:val="000000"/>
                <w:sz w:val="24"/>
              </w:rPr>
              <w:t xml:space="preserve">Национальная экономика </w:t>
            </w:r>
          </w:p>
        </w:tc>
        <w:tc>
          <w:tcPr>
            <w:tcW w:w="1266" w:type="dxa"/>
            <w:tcBorders>
              <w:top w:val="nil"/>
              <w:left w:val="nil"/>
              <w:bottom w:val="single" w:sz="4" w:space="0" w:color="auto"/>
              <w:right w:val="single" w:sz="4" w:space="0" w:color="auto"/>
            </w:tcBorders>
            <w:shd w:val="clear" w:color="auto" w:fill="auto"/>
            <w:noWrap/>
            <w:vAlign w:val="center"/>
            <w:hideMark/>
          </w:tcPr>
          <w:p w14:paraId="5CBC4DE6" w14:textId="77777777" w:rsidR="000C6ECF" w:rsidRPr="00F35481" w:rsidRDefault="000C6ECF" w:rsidP="00E6549A">
            <w:pPr>
              <w:ind w:firstLine="0"/>
              <w:jc w:val="center"/>
              <w:rPr>
                <w:color w:val="000000"/>
                <w:sz w:val="24"/>
              </w:rPr>
            </w:pPr>
            <w:r w:rsidRPr="00F35481">
              <w:rPr>
                <w:color w:val="000000"/>
                <w:sz w:val="24"/>
              </w:rPr>
              <w:t>213802,8</w:t>
            </w:r>
          </w:p>
        </w:tc>
        <w:tc>
          <w:tcPr>
            <w:tcW w:w="1276" w:type="dxa"/>
            <w:tcBorders>
              <w:top w:val="nil"/>
              <w:left w:val="nil"/>
              <w:bottom w:val="single" w:sz="4" w:space="0" w:color="auto"/>
              <w:right w:val="single" w:sz="4" w:space="0" w:color="auto"/>
            </w:tcBorders>
            <w:shd w:val="clear" w:color="auto" w:fill="auto"/>
            <w:noWrap/>
            <w:vAlign w:val="center"/>
            <w:hideMark/>
          </w:tcPr>
          <w:p w14:paraId="3F054EF7" w14:textId="77777777" w:rsidR="000C6ECF" w:rsidRPr="00F35481" w:rsidRDefault="000C6ECF" w:rsidP="00E6549A">
            <w:pPr>
              <w:ind w:firstLine="0"/>
              <w:jc w:val="center"/>
              <w:rPr>
                <w:color w:val="000000"/>
                <w:sz w:val="24"/>
              </w:rPr>
            </w:pPr>
            <w:r w:rsidRPr="00F35481">
              <w:rPr>
                <w:color w:val="000000"/>
                <w:sz w:val="24"/>
              </w:rPr>
              <w:t>189260,6</w:t>
            </w:r>
          </w:p>
        </w:tc>
        <w:tc>
          <w:tcPr>
            <w:tcW w:w="1134" w:type="dxa"/>
            <w:tcBorders>
              <w:top w:val="nil"/>
              <w:left w:val="nil"/>
              <w:bottom w:val="single" w:sz="4" w:space="0" w:color="auto"/>
              <w:right w:val="single" w:sz="4" w:space="0" w:color="auto"/>
            </w:tcBorders>
            <w:shd w:val="clear" w:color="auto" w:fill="auto"/>
            <w:noWrap/>
            <w:vAlign w:val="center"/>
            <w:hideMark/>
          </w:tcPr>
          <w:p w14:paraId="49B32E79" w14:textId="77777777" w:rsidR="000C6ECF" w:rsidRPr="00F35481" w:rsidRDefault="000C6ECF" w:rsidP="00E6549A">
            <w:pPr>
              <w:ind w:firstLine="0"/>
              <w:jc w:val="center"/>
              <w:rPr>
                <w:sz w:val="24"/>
              </w:rPr>
            </w:pPr>
            <w:r w:rsidRPr="00F35481">
              <w:rPr>
                <w:sz w:val="24"/>
              </w:rPr>
              <w:t>88,5</w:t>
            </w:r>
          </w:p>
        </w:tc>
        <w:tc>
          <w:tcPr>
            <w:tcW w:w="1276" w:type="dxa"/>
            <w:tcBorders>
              <w:top w:val="nil"/>
              <w:left w:val="nil"/>
              <w:bottom w:val="single" w:sz="4" w:space="0" w:color="auto"/>
              <w:right w:val="single" w:sz="4" w:space="0" w:color="auto"/>
            </w:tcBorders>
            <w:shd w:val="clear" w:color="auto" w:fill="auto"/>
            <w:noWrap/>
            <w:vAlign w:val="center"/>
            <w:hideMark/>
          </w:tcPr>
          <w:p w14:paraId="7A0AC280" w14:textId="77777777" w:rsidR="000C6ECF" w:rsidRPr="00F35481" w:rsidRDefault="000C6ECF" w:rsidP="00E6549A">
            <w:pPr>
              <w:ind w:firstLine="0"/>
              <w:jc w:val="center"/>
              <w:rPr>
                <w:color w:val="000000"/>
                <w:sz w:val="24"/>
              </w:rPr>
            </w:pPr>
            <w:r w:rsidRPr="00F35481">
              <w:rPr>
                <w:color w:val="000000"/>
                <w:sz w:val="24"/>
              </w:rPr>
              <w:t>182614,0</w:t>
            </w:r>
          </w:p>
        </w:tc>
        <w:tc>
          <w:tcPr>
            <w:tcW w:w="1208" w:type="dxa"/>
            <w:tcBorders>
              <w:top w:val="nil"/>
              <w:left w:val="nil"/>
              <w:bottom w:val="single" w:sz="4" w:space="0" w:color="auto"/>
              <w:right w:val="single" w:sz="4" w:space="0" w:color="auto"/>
            </w:tcBorders>
            <w:shd w:val="clear" w:color="auto" w:fill="auto"/>
            <w:noWrap/>
            <w:vAlign w:val="center"/>
            <w:hideMark/>
          </w:tcPr>
          <w:p w14:paraId="09D4B3F2" w14:textId="77777777" w:rsidR="000C6ECF" w:rsidRPr="00F35481" w:rsidRDefault="000C6ECF" w:rsidP="00E6549A">
            <w:pPr>
              <w:ind w:firstLine="0"/>
              <w:jc w:val="center"/>
              <w:rPr>
                <w:sz w:val="24"/>
              </w:rPr>
            </w:pPr>
            <w:r w:rsidRPr="00F35481">
              <w:rPr>
                <w:sz w:val="24"/>
              </w:rPr>
              <w:t>96,5</w:t>
            </w:r>
          </w:p>
        </w:tc>
        <w:tc>
          <w:tcPr>
            <w:tcW w:w="1343" w:type="dxa"/>
            <w:tcBorders>
              <w:top w:val="nil"/>
              <w:left w:val="nil"/>
              <w:bottom w:val="single" w:sz="4" w:space="0" w:color="auto"/>
              <w:right w:val="single" w:sz="4" w:space="0" w:color="auto"/>
            </w:tcBorders>
            <w:shd w:val="clear" w:color="auto" w:fill="auto"/>
            <w:noWrap/>
            <w:vAlign w:val="center"/>
            <w:hideMark/>
          </w:tcPr>
          <w:p w14:paraId="4007FFBD" w14:textId="77777777" w:rsidR="000C6ECF" w:rsidRPr="00F35481" w:rsidRDefault="000C6ECF" w:rsidP="00E6549A">
            <w:pPr>
              <w:ind w:firstLine="0"/>
              <w:jc w:val="center"/>
              <w:rPr>
                <w:color w:val="000000"/>
                <w:sz w:val="24"/>
              </w:rPr>
            </w:pPr>
            <w:r w:rsidRPr="00F35481">
              <w:rPr>
                <w:color w:val="000000"/>
                <w:sz w:val="24"/>
              </w:rPr>
              <w:t>180396,9</w:t>
            </w:r>
          </w:p>
        </w:tc>
        <w:tc>
          <w:tcPr>
            <w:tcW w:w="1099" w:type="dxa"/>
            <w:tcBorders>
              <w:top w:val="nil"/>
              <w:left w:val="nil"/>
              <w:bottom w:val="single" w:sz="4" w:space="0" w:color="auto"/>
              <w:right w:val="single" w:sz="4" w:space="0" w:color="auto"/>
            </w:tcBorders>
            <w:shd w:val="clear" w:color="auto" w:fill="auto"/>
            <w:noWrap/>
            <w:vAlign w:val="center"/>
            <w:hideMark/>
          </w:tcPr>
          <w:p w14:paraId="0DEAD1AD" w14:textId="77777777" w:rsidR="000C6ECF" w:rsidRPr="00F35481" w:rsidRDefault="000C6ECF" w:rsidP="00E6549A">
            <w:pPr>
              <w:ind w:firstLine="0"/>
              <w:jc w:val="center"/>
              <w:rPr>
                <w:sz w:val="24"/>
              </w:rPr>
            </w:pPr>
            <w:r w:rsidRPr="00F35481">
              <w:rPr>
                <w:sz w:val="24"/>
              </w:rPr>
              <w:t>98,8</w:t>
            </w:r>
          </w:p>
        </w:tc>
      </w:tr>
      <w:tr w:rsidR="000C6ECF" w:rsidRPr="00F35481" w14:paraId="4B7B6877" w14:textId="77777777" w:rsidTr="00E6549A">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CDCF733" w14:textId="77777777" w:rsidR="000C6ECF" w:rsidRPr="00F35481" w:rsidRDefault="000C6ECF" w:rsidP="00E6549A">
            <w:pPr>
              <w:ind w:firstLine="0"/>
              <w:jc w:val="left"/>
              <w:rPr>
                <w:color w:val="000000"/>
                <w:sz w:val="24"/>
              </w:rPr>
            </w:pPr>
            <w:r w:rsidRPr="00F35481">
              <w:rPr>
                <w:color w:val="000000"/>
                <w:sz w:val="24"/>
              </w:rPr>
              <w:t>Жилищно-коммунальное хозяйство</w:t>
            </w:r>
          </w:p>
        </w:tc>
        <w:tc>
          <w:tcPr>
            <w:tcW w:w="1266" w:type="dxa"/>
            <w:tcBorders>
              <w:top w:val="nil"/>
              <w:left w:val="nil"/>
              <w:bottom w:val="single" w:sz="4" w:space="0" w:color="auto"/>
              <w:right w:val="single" w:sz="4" w:space="0" w:color="auto"/>
            </w:tcBorders>
            <w:shd w:val="clear" w:color="auto" w:fill="auto"/>
            <w:noWrap/>
            <w:vAlign w:val="center"/>
            <w:hideMark/>
          </w:tcPr>
          <w:p w14:paraId="74045EFA" w14:textId="77777777" w:rsidR="000C6ECF" w:rsidRPr="00F35481" w:rsidRDefault="000C6ECF" w:rsidP="00E6549A">
            <w:pPr>
              <w:ind w:firstLine="0"/>
              <w:jc w:val="center"/>
              <w:rPr>
                <w:sz w:val="24"/>
              </w:rPr>
            </w:pPr>
            <w:r w:rsidRPr="00F35481">
              <w:rPr>
                <w:sz w:val="24"/>
              </w:rPr>
              <w:t>93841,2</w:t>
            </w:r>
          </w:p>
        </w:tc>
        <w:tc>
          <w:tcPr>
            <w:tcW w:w="1276" w:type="dxa"/>
            <w:tcBorders>
              <w:top w:val="nil"/>
              <w:left w:val="nil"/>
              <w:bottom w:val="single" w:sz="4" w:space="0" w:color="auto"/>
              <w:right w:val="single" w:sz="4" w:space="0" w:color="auto"/>
            </w:tcBorders>
            <w:shd w:val="clear" w:color="auto" w:fill="auto"/>
            <w:noWrap/>
            <w:vAlign w:val="center"/>
            <w:hideMark/>
          </w:tcPr>
          <w:p w14:paraId="66BC9BF9" w14:textId="77777777" w:rsidR="000C6ECF" w:rsidRPr="00F35481" w:rsidRDefault="000C6ECF" w:rsidP="00E6549A">
            <w:pPr>
              <w:ind w:firstLine="0"/>
              <w:jc w:val="center"/>
              <w:rPr>
                <w:sz w:val="24"/>
              </w:rPr>
            </w:pPr>
            <w:r w:rsidRPr="00F35481">
              <w:rPr>
                <w:sz w:val="24"/>
              </w:rPr>
              <w:t>205359,4</w:t>
            </w:r>
          </w:p>
        </w:tc>
        <w:tc>
          <w:tcPr>
            <w:tcW w:w="1134" w:type="dxa"/>
            <w:tcBorders>
              <w:top w:val="nil"/>
              <w:left w:val="nil"/>
              <w:bottom w:val="single" w:sz="4" w:space="0" w:color="auto"/>
              <w:right w:val="single" w:sz="4" w:space="0" w:color="auto"/>
            </w:tcBorders>
            <w:shd w:val="clear" w:color="auto" w:fill="auto"/>
            <w:noWrap/>
            <w:vAlign w:val="center"/>
            <w:hideMark/>
          </w:tcPr>
          <w:p w14:paraId="6CB882BC" w14:textId="77777777" w:rsidR="000C6ECF" w:rsidRPr="00F35481" w:rsidRDefault="000C6ECF" w:rsidP="00E6549A">
            <w:pPr>
              <w:ind w:firstLine="0"/>
              <w:jc w:val="center"/>
              <w:rPr>
                <w:sz w:val="20"/>
                <w:szCs w:val="20"/>
              </w:rPr>
            </w:pPr>
            <w:r w:rsidRPr="00F35481">
              <w:rPr>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14:paraId="7D7C59FC" w14:textId="77777777" w:rsidR="000C6ECF" w:rsidRPr="00F35481" w:rsidRDefault="000C6ECF" w:rsidP="00E6549A">
            <w:pPr>
              <w:ind w:firstLine="0"/>
              <w:jc w:val="center"/>
              <w:rPr>
                <w:sz w:val="24"/>
              </w:rPr>
            </w:pPr>
            <w:r w:rsidRPr="00F35481">
              <w:rPr>
                <w:sz w:val="24"/>
              </w:rPr>
              <w:t>52075,8</w:t>
            </w:r>
          </w:p>
        </w:tc>
        <w:tc>
          <w:tcPr>
            <w:tcW w:w="1208" w:type="dxa"/>
            <w:tcBorders>
              <w:top w:val="nil"/>
              <w:left w:val="nil"/>
              <w:bottom w:val="single" w:sz="4" w:space="0" w:color="auto"/>
              <w:right w:val="single" w:sz="4" w:space="0" w:color="auto"/>
            </w:tcBorders>
            <w:shd w:val="clear" w:color="auto" w:fill="auto"/>
            <w:noWrap/>
            <w:vAlign w:val="center"/>
            <w:hideMark/>
          </w:tcPr>
          <w:p w14:paraId="269503C5" w14:textId="77777777" w:rsidR="000C6ECF" w:rsidRPr="00F35481" w:rsidRDefault="000C6ECF" w:rsidP="00E6549A">
            <w:pPr>
              <w:ind w:firstLine="0"/>
              <w:jc w:val="center"/>
              <w:rPr>
                <w:sz w:val="24"/>
              </w:rPr>
            </w:pPr>
            <w:r w:rsidRPr="00F35481">
              <w:rPr>
                <w:sz w:val="24"/>
              </w:rPr>
              <w:t>25,4</w:t>
            </w:r>
          </w:p>
        </w:tc>
        <w:tc>
          <w:tcPr>
            <w:tcW w:w="1343" w:type="dxa"/>
            <w:tcBorders>
              <w:top w:val="nil"/>
              <w:left w:val="nil"/>
              <w:bottom w:val="single" w:sz="4" w:space="0" w:color="auto"/>
              <w:right w:val="single" w:sz="4" w:space="0" w:color="auto"/>
            </w:tcBorders>
            <w:shd w:val="clear" w:color="auto" w:fill="auto"/>
            <w:noWrap/>
            <w:vAlign w:val="center"/>
            <w:hideMark/>
          </w:tcPr>
          <w:p w14:paraId="3DBE73B5" w14:textId="77777777" w:rsidR="000C6ECF" w:rsidRPr="00F35481" w:rsidRDefault="000C6ECF" w:rsidP="00E6549A">
            <w:pPr>
              <w:ind w:firstLine="0"/>
              <w:jc w:val="center"/>
              <w:rPr>
                <w:sz w:val="24"/>
              </w:rPr>
            </w:pPr>
            <w:r w:rsidRPr="00F35481">
              <w:rPr>
                <w:sz w:val="24"/>
              </w:rPr>
              <w:t>47947,0</w:t>
            </w:r>
          </w:p>
        </w:tc>
        <w:tc>
          <w:tcPr>
            <w:tcW w:w="1099" w:type="dxa"/>
            <w:tcBorders>
              <w:top w:val="nil"/>
              <w:left w:val="nil"/>
              <w:bottom w:val="single" w:sz="4" w:space="0" w:color="auto"/>
              <w:right w:val="single" w:sz="4" w:space="0" w:color="auto"/>
            </w:tcBorders>
            <w:shd w:val="clear" w:color="auto" w:fill="auto"/>
            <w:noWrap/>
            <w:vAlign w:val="center"/>
            <w:hideMark/>
          </w:tcPr>
          <w:p w14:paraId="4E69CA1C" w14:textId="77777777" w:rsidR="000C6ECF" w:rsidRPr="00F35481" w:rsidRDefault="000C6ECF" w:rsidP="00E6549A">
            <w:pPr>
              <w:ind w:firstLine="0"/>
              <w:jc w:val="center"/>
              <w:rPr>
                <w:sz w:val="24"/>
              </w:rPr>
            </w:pPr>
            <w:r w:rsidRPr="00F35481">
              <w:rPr>
                <w:sz w:val="24"/>
              </w:rPr>
              <w:t>92,1</w:t>
            </w:r>
          </w:p>
        </w:tc>
      </w:tr>
      <w:tr w:rsidR="000C6ECF" w:rsidRPr="00F35481" w14:paraId="5B9FA8AA" w14:textId="77777777" w:rsidTr="00E6549A">
        <w:trPr>
          <w:trHeight w:val="383"/>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8638455" w14:textId="77777777" w:rsidR="000C6ECF" w:rsidRPr="00F35481" w:rsidRDefault="000C6ECF" w:rsidP="00E6549A">
            <w:pPr>
              <w:ind w:firstLine="0"/>
              <w:jc w:val="left"/>
              <w:rPr>
                <w:color w:val="000000"/>
                <w:sz w:val="24"/>
              </w:rPr>
            </w:pPr>
            <w:r w:rsidRPr="00F35481">
              <w:rPr>
                <w:color w:val="000000"/>
                <w:sz w:val="24"/>
              </w:rPr>
              <w:t xml:space="preserve">Образование </w:t>
            </w:r>
          </w:p>
        </w:tc>
        <w:tc>
          <w:tcPr>
            <w:tcW w:w="1266" w:type="dxa"/>
            <w:tcBorders>
              <w:top w:val="nil"/>
              <w:left w:val="nil"/>
              <w:bottom w:val="single" w:sz="4" w:space="0" w:color="auto"/>
              <w:right w:val="single" w:sz="4" w:space="0" w:color="auto"/>
            </w:tcBorders>
            <w:shd w:val="clear" w:color="auto" w:fill="auto"/>
            <w:noWrap/>
            <w:vAlign w:val="center"/>
            <w:hideMark/>
          </w:tcPr>
          <w:p w14:paraId="7CD88851" w14:textId="77777777" w:rsidR="000C6ECF" w:rsidRPr="00F35481" w:rsidRDefault="000C6ECF" w:rsidP="00E6549A">
            <w:pPr>
              <w:ind w:firstLine="0"/>
              <w:jc w:val="center"/>
              <w:rPr>
                <w:color w:val="000000"/>
                <w:sz w:val="24"/>
              </w:rPr>
            </w:pPr>
            <w:r w:rsidRPr="00F35481">
              <w:rPr>
                <w:color w:val="000000"/>
                <w:sz w:val="24"/>
              </w:rPr>
              <w:t>619766,2</w:t>
            </w:r>
          </w:p>
        </w:tc>
        <w:tc>
          <w:tcPr>
            <w:tcW w:w="1276" w:type="dxa"/>
            <w:tcBorders>
              <w:top w:val="nil"/>
              <w:left w:val="nil"/>
              <w:bottom w:val="single" w:sz="4" w:space="0" w:color="auto"/>
              <w:right w:val="single" w:sz="4" w:space="0" w:color="auto"/>
            </w:tcBorders>
            <w:shd w:val="clear" w:color="auto" w:fill="auto"/>
            <w:noWrap/>
            <w:vAlign w:val="center"/>
            <w:hideMark/>
          </w:tcPr>
          <w:p w14:paraId="19F28AA8" w14:textId="77777777" w:rsidR="000C6ECF" w:rsidRPr="00F35481" w:rsidRDefault="000C6ECF" w:rsidP="00E6549A">
            <w:pPr>
              <w:ind w:firstLine="0"/>
              <w:jc w:val="center"/>
              <w:rPr>
                <w:color w:val="000000"/>
                <w:sz w:val="24"/>
              </w:rPr>
            </w:pPr>
            <w:r w:rsidRPr="00F35481">
              <w:rPr>
                <w:color w:val="000000"/>
                <w:sz w:val="24"/>
              </w:rPr>
              <w:t>692719,8</w:t>
            </w:r>
          </w:p>
        </w:tc>
        <w:tc>
          <w:tcPr>
            <w:tcW w:w="1134" w:type="dxa"/>
            <w:tcBorders>
              <w:top w:val="nil"/>
              <w:left w:val="nil"/>
              <w:bottom w:val="single" w:sz="4" w:space="0" w:color="auto"/>
              <w:right w:val="single" w:sz="4" w:space="0" w:color="auto"/>
            </w:tcBorders>
            <w:shd w:val="clear" w:color="auto" w:fill="auto"/>
            <w:vAlign w:val="center"/>
            <w:hideMark/>
          </w:tcPr>
          <w:p w14:paraId="08BE12FF" w14:textId="77777777" w:rsidR="000C6ECF" w:rsidRPr="00F35481" w:rsidRDefault="000C6ECF" w:rsidP="00E6549A">
            <w:pPr>
              <w:ind w:firstLine="0"/>
              <w:jc w:val="center"/>
              <w:rPr>
                <w:sz w:val="24"/>
              </w:rPr>
            </w:pPr>
            <w:r w:rsidRPr="00F35481">
              <w:rPr>
                <w:sz w:val="24"/>
              </w:rPr>
              <w:t>свыше 100</w:t>
            </w:r>
          </w:p>
        </w:tc>
        <w:tc>
          <w:tcPr>
            <w:tcW w:w="1276" w:type="dxa"/>
            <w:tcBorders>
              <w:top w:val="nil"/>
              <w:left w:val="nil"/>
              <w:bottom w:val="single" w:sz="4" w:space="0" w:color="auto"/>
              <w:right w:val="single" w:sz="4" w:space="0" w:color="auto"/>
            </w:tcBorders>
            <w:shd w:val="clear" w:color="auto" w:fill="auto"/>
            <w:noWrap/>
            <w:vAlign w:val="center"/>
            <w:hideMark/>
          </w:tcPr>
          <w:p w14:paraId="7EEB6A71" w14:textId="77777777" w:rsidR="000C6ECF" w:rsidRPr="00F35481" w:rsidRDefault="000C6ECF" w:rsidP="00E6549A">
            <w:pPr>
              <w:ind w:firstLine="0"/>
              <w:jc w:val="center"/>
              <w:rPr>
                <w:color w:val="000000"/>
                <w:sz w:val="24"/>
              </w:rPr>
            </w:pPr>
            <w:r w:rsidRPr="00F35481">
              <w:rPr>
                <w:color w:val="000000"/>
                <w:sz w:val="24"/>
              </w:rPr>
              <w:t>663468,1</w:t>
            </w:r>
          </w:p>
        </w:tc>
        <w:tc>
          <w:tcPr>
            <w:tcW w:w="1208" w:type="dxa"/>
            <w:tcBorders>
              <w:top w:val="nil"/>
              <w:left w:val="nil"/>
              <w:bottom w:val="single" w:sz="4" w:space="0" w:color="auto"/>
              <w:right w:val="single" w:sz="4" w:space="0" w:color="auto"/>
            </w:tcBorders>
            <w:shd w:val="clear" w:color="auto" w:fill="auto"/>
            <w:noWrap/>
            <w:vAlign w:val="center"/>
            <w:hideMark/>
          </w:tcPr>
          <w:p w14:paraId="285F7EE4" w14:textId="77777777" w:rsidR="000C6ECF" w:rsidRPr="00F35481" w:rsidRDefault="000C6ECF" w:rsidP="00E6549A">
            <w:pPr>
              <w:ind w:firstLine="0"/>
              <w:jc w:val="center"/>
              <w:rPr>
                <w:sz w:val="24"/>
              </w:rPr>
            </w:pPr>
            <w:r w:rsidRPr="00F35481">
              <w:rPr>
                <w:sz w:val="24"/>
              </w:rPr>
              <w:t>95,8</w:t>
            </w:r>
          </w:p>
        </w:tc>
        <w:tc>
          <w:tcPr>
            <w:tcW w:w="1343" w:type="dxa"/>
            <w:tcBorders>
              <w:top w:val="nil"/>
              <w:left w:val="nil"/>
              <w:bottom w:val="single" w:sz="4" w:space="0" w:color="auto"/>
              <w:right w:val="single" w:sz="4" w:space="0" w:color="auto"/>
            </w:tcBorders>
            <w:shd w:val="clear" w:color="auto" w:fill="auto"/>
            <w:noWrap/>
            <w:vAlign w:val="center"/>
            <w:hideMark/>
          </w:tcPr>
          <w:p w14:paraId="7293C4D2" w14:textId="77777777" w:rsidR="000C6ECF" w:rsidRPr="00F35481" w:rsidRDefault="000C6ECF" w:rsidP="00E6549A">
            <w:pPr>
              <w:ind w:firstLine="0"/>
              <w:jc w:val="center"/>
              <w:rPr>
                <w:color w:val="000000"/>
                <w:sz w:val="24"/>
              </w:rPr>
            </w:pPr>
            <w:r w:rsidRPr="00F35481">
              <w:rPr>
                <w:color w:val="000000"/>
                <w:sz w:val="24"/>
              </w:rPr>
              <w:t>667927,8</w:t>
            </w:r>
          </w:p>
        </w:tc>
        <w:tc>
          <w:tcPr>
            <w:tcW w:w="1099" w:type="dxa"/>
            <w:tcBorders>
              <w:top w:val="nil"/>
              <w:left w:val="nil"/>
              <w:bottom w:val="single" w:sz="4" w:space="0" w:color="auto"/>
              <w:right w:val="single" w:sz="4" w:space="0" w:color="auto"/>
            </w:tcBorders>
            <w:shd w:val="clear" w:color="auto" w:fill="auto"/>
            <w:noWrap/>
            <w:vAlign w:val="center"/>
            <w:hideMark/>
          </w:tcPr>
          <w:p w14:paraId="29F29DE2" w14:textId="77777777" w:rsidR="000C6ECF" w:rsidRPr="00F35481" w:rsidRDefault="000C6ECF" w:rsidP="00E6549A">
            <w:pPr>
              <w:ind w:firstLine="0"/>
              <w:jc w:val="center"/>
              <w:rPr>
                <w:sz w:val="24"/>
              </w:rPr>
            </w:pPr>
            <w:r w:rsidRPr="00F35481">
              <w:rPr>
                <w:sz w:val="24"/>
              </w:rPr>
              <w:t>100,7</w:t>
            </w:r>
          </w:p>
        </w:tc>
      </w:tr>
      <w:tr w:rsidR="000C6ECF" w:rsidRPr="00F35481" w14:paraId="12393878" w14:textId="77777777" w:rsidTr="00E6549A">
        <w:trPr>
          <w:trHeight w:val="75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7165921" w14:textId="77777777" w:rsidR="000C6ECF" w:rsidRPr="00F35481" w:rsidRDefault="000C6ECF" w:rsidP="00E6549A">
            <w:pPr>
              <w:ind w:firstLine="0"/>
              <w:jc w:val="left"/>
              <w:rPr>
                <w:color w:val="000000"/>
                <w:sz w:val="24"/>
              </w:rPr>
            </w:pPr>
            <w:r w:rsidRPr="00F35481">
              <w:rPr>
                <w:color w:val="000000"/>
                <w:sz w:val="24"/>
              </w:rPr>
              <w:t>Культура, кинематография</w:t>
            </w:r>
          </w:p>
        </w:tc>
        <w:tc>
          <w:tcPr>
            <w:tcW w:w="1266" w:type="dxa"/>
            <w:tcBorders>
              <w:top w:val="nil"/>
              <w:left w:val="nil"/>
              <w:bottom w:val="single" w:sz="4" w:space="0" w:color="auto"/>
              <w:right w:val="single" w:sz="4" w:space="0" w:color="auto"/>
            </w:tcBorders>
            <w:shd w:val="clear" w:color="auto" w:fill="auto"/>
            <w:noWrap/>
            <w:vAlign w:val="center"/>
            <w:hideMark/>
          </w:tcPr>
          <w:p w14:paraId="4F65F285" w14:textId="77777777" w:rsidR="000C6ECF" w:rsidRPr="00F35481" w:rsidRDefault="000C6ECF" w:rsidP="00E6549A">
            <w:pPr>
              <w:ind w:firstLine="0"/>
              <w:jc w:val="center"/>
              <w:rPr>
                <w:color w:val="000000"/>
                <w:sz w:val="24"/>
              </w:rPr>
            </w:pPr>
            <w:r w:rsidRPr="00F35481">
              <w:rPr>
                <w:color w:val="000000"/>
                <w:sz w:val="24"/>
              </w:rPr>
              <w:t>77688,7</w:t>
            </w:r>
          </w:p>
        </w:tc>
        <w:tc>
          <w:tcPr>
            <w:tcW w:w="1276" w:type="dxa"/>
            <w:tcBorders>
              <w:top w:val="nil"/>
              <w:left w:val="nil"/>
              <w:bottom w:val="single" w:sz="4" w:space="0" w:color="auto"/>
              <w:right w:val="single" w:sz="4" w:space="0" w:color="auto"/>
            </w:tcBorders>
            <w:shd w:val="clear" w:color="auto" w:fill="auto"/>
            <w:noWrap/>
            <w:vAlign w:val="center"/>
            <w:hideMark/>
          </w:tcPr>
          <w:p w14:paraId="1515C69D" w14:textId="77777777" w:rsidR="000C6ECF" w:rsidRPr="00F35481" w:rsidRDefault="000C6ECF" w:rsidP="00E6549A">
            <w:pPr>
              <w:ind w:firstLine="0"/>
              <w:jc w:val="center"/>
              <w:rPr>
                <w:color w:val="000000"/>
                <w:sz w:val="24"/>
              </w:rPr>
            </w:pPr>
            <w:r w:rsidRPr="00F35481">
              <w:rPr>
                <w:color w:val="000000"/>
                <w:sz w:val="24"/>
              </w:rPr>
              <w:t>83030,7</w:t>
            </w:r>
          </w:p>
        </w:tc>
        <w:tc>
          <w:tcPr>
            <w:tcW w:w="1134" w:type="dxa"/>
            <w:tcBorders>
              <w:top w:val="nil"/>
              <w:left w:val="nil"/>
              <w:bottom w:val="single" w:sz="4" w:space="0" w:color="auto"/>
              <w:right w:val="single" w:sz="4" w:space="0" w:color="auto"/>
            </w:tcBorders>
            <w:shd w:val="clear" w:color="auto" w:fill="auto"/>
            <w:vAlign w:val="center"/>
            <w:hideMark/>
          </w:tcPr>
          <w:p w14:paraId="7F7136E5" w14:textId="77777777" w:rsidR="000C6ECF" w:rsidRPr="00F35481" w:rsidRDefault="000C6ECF" w:rsidP="00E6549A">
            <w:pPr>
              <w:ind w:firstLine="0"/>
              <w:jc w:val="center"/>
              <w:rPr>
                <w:sz w:val="24"/>
              </w:rPr>
            </w:pPr>
            <w:r w:rsidRPr="00F35481">
              <w:rPr>
                <w:sz w:val="24"/>
              </w:rPr>
              <w:t>свыше 100</w:t>
            </w:r>
          </w:p>
        </w:tc>
        <w:tc>
          <w:tcPr>
            <w:tcW w:w="1276" w:type="dxa"/>
            <w:tcBorders>
              <w:top w:val="nil"/>
              <w:left w:val="nil"/>
              <w:bottom w:val="single" w:sz="4" w:space="0" w:color="auto"/>
              <w:right w:val="single" w:sz="4" w:space="0" w:color="auto"/>
            </w:tcBorders>
            <w:shd w:val="clear" w:color="auto" w:fill="auto"/>
            <w:noWrap/>
            <w:vAlign w:val="center"/>
            <w:hideMark/>
          </w:tcPr>
          <w:p w14:paraId="3553E26F" w14:textId="77777777" w:rsidR="000C6ECF" w:rsidRPr="00F35481" w:rsidRDefault="000C6ECF" w:rsidP="00E6549A">
            <w:pPr>
              <w:ind w:firstLine="0"/>
              <w:jc w:val="center"/>
              <w:rPr>
                <w:color w:val="000000"/>
                <w:sz w:val="24"/>
              </w:rPr>
            </w:pPr>
            <w:r w:rsidRPr="00F35481">
              <w:rPr>
                <w:color w:val="000000"/>
                <w:sz w:val="24"/>
              </w:rPr>
              <w:t>79728,3</w:t>
            </w:r>
          </w:p>
        </w:tc>
        <w:tc>
          <w:tcPr>
            <w:tcW w:w="1208" w:type="dxa"/>
            <w:tcBorders>
              <w:top w:val="nil"/>
              <w:left w:val="nil"/>
              <w:bottom w:val="single" w:sz="4" w:space="0" w:color="auto"/>
              <w:right w:val="single" w:sz="4" w:space="0" w:color="auto"/>
            </w:tcBorders>
            <w:shd w:val="clear" w:color="auto" w:fill="auto"/>
            <w:noWrap/>
            <w:vAlign w:val="center"/>
            <w:hideMark/>
          </w:tcPr>
          <w:p w14:paraId="6E227DE2" w14:textId="77777777" w:rsidR="000C6ECF" w:rsidRPr="00F35481" w:rsidRDefault="000C6ECF" w:rsidP="00E6549A">
            <w:pPr>
              <w:ind w:firstLine="0"/>
              <w:jc w:val="center"/>
              <w:rPr>
                <w:sz w:val="24"/>
              </w:rPr>
            </w:pPr>
            <w:r w:rsidRPr="00F35481">
              <w:rPr>
                <w:sz w:val="24"/>
              </w:rPr>
              <w:t>96,0</w:t>
            </w:r>
          </w:p>
        </w:tc>
        <w:tc>
          <w:tcPr>
            <w:tcW w:w="1343" w:type="dxa"/>
            <w:tcBorders>
              <w:top w:val="nil"/>
              <w:left w:val="nil"/>
              <w:bottom w:val="single" w:sz="4" w:space="0" w:color="auto"/>
              <w:right w:val="single" w:sz="4" w:space="0" w:color="auto"/>
            </w:tcBorders>
            <w:shd w:val="clear" w:color="auto" w:fill="auto"/>
            <w:noWrap/>
            <w:vAlign w:val="center"/>
            <w:hideMark/>
          </w:tcPr>
          <w:p w14:paraId="3C4444D5" w14:textId="77777777" w:rsidR="000C6ECF" w:rsidRPr="00F35481" w:rsidRDefault="000C6ECF" w:rsidP="00E6549A">
            <w:pPr>
              <w:ind w:firstLine="0"/>
              <w:jc w:val="center"/>
              <w:rPr>
                <w:color w:val="000000"/>
                <w:sz w:val="24"/>
              </w:rPr>
            </w:pPr>
            <w:r w:rsidRPr="00F35481">
              <w:rPr>
                <w:color w:val="000000"/>
                <w:sz w:val="24"/>
              </w:rPr>
              <w:t>80928,3</w:t>
            </w:r>
          </w:p>
        </w:tc>
        <w:tc>
          <w:tcPr>
            <w:tcW w:w="1099" w:type="dxa"/>
            <w:tcBorders>
              <w:top w:val="nil"/>
              <w:left w:val="nil"/>
              <w:bottom w:val="single" w:sz="4" w:space="0" w:color="auto"/>
              <w:right w:val="single" w:sz="4" w:space="0" w:color="auto"/>
            </w:tcBorders>
            <w:shd w:val="clear" w:color="auto" w:fill="auto"/>
            <w:noWrap/>
            <w:vAlign w:val="center"/>
            <w:hideMark/>
          </w:tcPr>
          <w:p w14:paraId="2211716D" w14:textId="77777777" w:rsidR="000C6ECF" w:rsidRPr="00F35481" w:rsidRDefault="000C6ECF" w:rsidP="00E6549A">
            <w:pPr>
              <w:ind w:firstLine="0"/>
              <w:jc w:val="center"/>
              <w:rPr>
                <w:sz w:val="24"/>
              </w:rPr>
            </w:pPr>
            <w:r w:rsidRPr="00F35481">
              <w:rPr>
                <w:sz w:val="24"/>
              </w:rPr>
              <w:t>101,5</w:t>
            </w:r>
          </w:p>
        </w:tc>
      </w:tr>
      <w:tr w:rsidR="000C6ECF" w:rsidRPr="00F35481" w14:paraId="038E5260" w14:textId="77777777" w:rsidTr="00E6549A">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8380D37" w14:textId="77777777" w:rsidR="000C6ECF" w:rsidRPr="00F35481" w:rsidRDefault="000C6ECF" w:rsidP="00E6549A">
            <w:pPr>
              <w:ind w:firstLine="0"/>
              <w:jc w:val="left"/>
              <w:rPr>
                <w:color w:val="000000"/>
                <w:sz w:val="24"/>
              </w:rPr>
            </w:pPr>
            <w:r w:rsidRPr="00F35481">
              <w:rPr>
                <w:color w:val="000000"/>
                <w:sz w:val="24"/>
              </w:rPr>
              <w:t xml:space="preserve">Социальная политика </w:t>
            </w:r>
          </w:p>
        </w:tc>
        <w:tc>
          <w:tcPr>
            <w:tcW w:w="1266" w:type="dxa"/>
            <w:tcBorders>
              <w:top w:val="nil"/>
              <w:left w:val="nil"/>
              <w:bottom w:val="single" w:sz="4" w:space="0" w:color="auto"/>
              <w:right w:val="single" w:sz="4" w:space="0" w:color="auto"/>
            </w:tcBorders>
            <w:shd w:val="clear" w:color="auto" w:fill="auto"/>
            <w:noWrap/>
            <w:vAlign w:val="center"/>
            <w:hideMark/>
          </w:tcPr>
          <w:p w14:paraId="595FC49B" w14:textId="77777777" w:rsidR="000C6ECF" w:rsidRPr="00F35481" w:rsidRDefault="000C6ECF" w:rsidP="00E6549A">
            <w:pPr>
              <w:ind w:firstLine="0"/>
              <w:jc w:val="center"/>
              <w:rPr>
                <w:color w:val="000000"/>
                <w:sz w:val="24"/>
              </w:rPr>
            </w:pPr>
            <w:r w:rsidRPr="00F35481">
              <w:rPr>
                <w:color w:val="000000"/>
                <w:sz w:val="24"/>
              </w:rPr>
              <w:t>57195,6</w:t>
            </w:r>
          </w:p>
        </w:tc>
        <w:tc>
          <w:tcPr>
            <w:tcW w:w="1276" w:type="dxa"/>
            <w:tcBorders>
              <w:top w:val="nil"/>
              <w:left w:val="nil"/>
              <w:bottom w:val="single" w:sz="4" w:space="0" w:color="auto"/>
              <w:right w:val="single" w:sz="4" w:space="0" w:color="auto"/>
            </w:tcBorders>
            <w:shd w:val="clear" w:color="auto" w:fill="auto"/>
            <w:noWrap/>
            <w:vAlign w:val="center"/>
            <w:hideMark/>
          </w:tcPr>
          <w:p w14:paraId="4A064F0A" w14:textId="77777777" w:rsidR="000C6ECF" w:rsidRPr="00F35481" w:rsidRDefault="000C6ECF" w:rsidP="00E6549A">
            <w:pPr>
              <w:ind w:firstLine="0"/>
              <w:jc w:val="center"/>
              <w:rPr>
                <w:color w:val="000000"/>
                <w:sz w:val="24"/>
              </w:rPr>
            </w:pPr>
            <w:r w:rsidRPr="00F35481">
              <w:rPr>
                <w:color w:val="000000"/>
                <w:sz w:val="24"/>
              </w:rPr>
              <w:t>25720,7</w:t>
            </w:r>
          </w:p>
        </w:tc>
        <w:tc>
          <w:tcPr>
            <w:tcW w:w="1134" w:type="dxa"/>
            <w:tcBorders>
              <w:top w:val="nil"/>
              <w:left w:val="nil"/>
              <w:bottom w:val="single" w:sz="4" w:space="0" w:color="auto"/>
              <w:right w:val="single" w:sz="4" w:space="0" w:color="auto"/>
            </w:tcBorders>
            <w:shd w:val="clear" w:color="auto" w:fill="auto"/>
            <w:noWrap/>
            <w:vAlign w:val="center"/>
            <w:hideMark/>
          </w:tcPr>
          <w:p w14:paraId="6F131F93" w14:textId="77777777" w:rsidR="000C6ECF" w:rsidRPr="00F35481" w:rsidRDefault="000C6ECF" w:rsidP="00E6549A">
            <w:pPr>
              <w:ind w:firstLine="0"/>
              <w:jc w:val="center"/>
              <w:rPr>
                <w:sz w:val="24"/>
              </w:rPr>
            </w:pPr>
            <w:r w:rsidRPr="00F35481">
              <w:rPr>
                <w:sz w:val="24"/>
              </w:rPr>
              <w:t>45,0</w:t>
            </w:r>
          </w:p>
        </w:tc>
        <w:tc>
          <w:tcPr>
            <w:tcW w:w="1276" w:type="dxa"/>
            <w:tcBorders>
              <w:top w:val="nil"/>
              <w:left w:val="nil"/>
              <w:bottom w:val="single" w:sz="4" w:space="0" w:color="auto"/>
              <w:right w:val="single" w:sz="4" w:space="0" w:color="auto"/>
            </w:tcBorders>
            <w:shd w:val="clear" w:color="auto" w:fill="auto"/>
            <w:noWrap/>
            <w:vAlign w:val="center"/>
            <w:hideMark/>
          </w:tcPr>
          <w:p w14:paraId="4BAF4EA7" w14:textId="77777777" w:rsidR="000C6ECF" w:rsidRPr="00F35481" w:rsidRDefault="000C6ECF" w:rsidP="00E6549A">
            <w:pPr>
              <w:ind w:firstLine="0"/>
              <w:jc w:val="center"/>
              <w:rPr>
                <w:color w:val="000000"/>
                <w:sz w:val="24"/>
              </w:rPr>
            </w:pPr>
            <w:r w:rsidRPr="00F35481">
              <w:rPr>
                <w:color w:val="000000"/>
                <w:sz w:val="24"/>
              </w:rPr>
              <w:t>22485,1</w:t>
            </w:r>
          </w:p>
        </w:tc>
        <w:tc>
          <w:tcPr>
            <w:tcW w:w="1208" w:type="dxa"/>
            <w:tcBorders>
              <w:top w:val="nil"/>
              <w:left w:val="nil"/>
              <w:bottom w:val="single" w:sz="4" w:space="0" w:color="auto"/>
              <w:right w:val="single" w:sz="4" w:space="0" w:color="auto"/>
            </w:tcBorders>
            <w:shd w:val="clear" w:color="auto" w:fill="auto"/>
            <w:noWrap/>
            <w:vAlign w:val="center"/>
            <w:hideMark/>
          </w:tcPr>
          <w:p w14:paraId="1F692713" w14:textId="77777777" w:rsidR="000C6ECF" w:rsidRPr="00F35481" w:rsidRDefault="000C6ECF" w:rsidP="00E6549A">
            <w:pPr>
              <w:ind w:firstLine="0"/>
              <w:jc w:val="center"/>
              <w:rPr>
                <w:sz w:val="24"/>
              </w:rPr>
            </w:pPr>
            <w:r w:rsidRPr="00F35481">
              <w:rPr>
                <w:sz w:val="24"/>
              </w:rPr>
              <w:t>87,4</w:t>
            </w:r>
          </w:p>
        </w:tc>
        <w:tc>
          <w:tcPr>
            <w:tcW w:w="1343" w:type="dxa"/>
            <w:tcBorders>
              <w:top w:val="nil"/>
              <w:left w:val="nil"/>
              <w:bottom w:val="single" w:sz="4" w:space="0" w:color="auto"/>
              <w:right w:val="single" w:sz="4" w:space="0" w:color="auto"/>
            </w:tcBorders>
            <w:shd w:val="clear" w:color="auto" w:fill="auto"/>
            <w:noWrap/>
            <w:vAlign w:val="center"/>
            <w:hideMark/>
          </w:tcPr>
          <w:p w14:paraId="200CC58B" w14:textId="77777777" w:rsidR="000C6ECF" w:rsidRPr="00F35481" w:rsidRDefault="000C6ECF" w:rsidP="00E6549A">
            <w:pPr>
              <w:ind w:firstLine="0"/>
              <w:jc w:val="center"/>
              <w:rPr>
                <w:color w:val="000000"/>
                <w:sz w:val="24"/>
              </w:rPr>
            </w:pPr>
            <w:r w:rsidRPr="00F35481">
              <w:rPr>
                <w:color w:val="000000"/>
                <w:sz w:val="24"/>
              </w:rPr>
              <w:t>24342,2</w:t>
            </w:r>
          </w:p>
        </w:tc>
        <w:tc>
          <w:tcPr>
            <w:tcW w:w="1099" w:type="dxa"/>
            <w:tcBorders>
              <w:top w:val="nil"/>
              <w:left w:val="nil"/>
              <w:bottom w:val="single" w:sz="4" w:space="0" w:color="auto"/>
              <w:right w:val="single" w:sz="4" w:space="0" w:color="auto"/>
            </w:tcBorders>
            <w:shd w:val="clear" w:color="auto" w:fill="auto"/>
            <w:vAlign w:val="center"/>
            <w:hideMark/>
          </w:tcPr>
          <w:p w14:paraId="25031D78" w14:textId="77777777" w:rsidR="000C6ECF" w:rsidRPr="00F35481" w:rsidRDefault="000C6ECF" w:rsidP="00E6549A">
            <w:pPr>
              <w:ind w:firstLine="0"/>
              <w:jc w:val="center"/>
              <w:rPr>
                <w:sz w:val="24"/>
              </w:rPr>
            </w:pPr>
            <w:r w:rsidRPr="00F35481">
              <w:rPr>
                <w:sz w:val="24"/>
              </w:rPr>
              <w:t>свыше 100</w:t>
            </w:r>
          </w:p>
        </w:tc>
      </w:tr>
      <w:tr w:rsidR="000C6ECF" w:rsidRPr="00F35481" w14:paraId="7160069D" w14:textId="77777777" w:rsidTr="00E6549A">
        <w:trPr>
          <w:trHeight w:val="593"/>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5FACED2" w14:textId="77777777" w:rsidR="000C6ECF" w:rsidRPr="00F35481" w:rsidRDefault="000C6ECF" w:rsidP="00E6549A">
            <w:pPr>
              <w:ind w:firstLine="0"/>
              <w:jc w:val="left"/>
              <w:rPr>
                <w:color w:val="000000"/>
                <w:sz w:val="24"/>
              </w:rPr>
            </w:pPr>
            <w:r w:rsidRPr="00F35481">
              <w:rPr>
                <w:color w:val="000000"/>
                <w:sz w:val="24"/>
              </w:rPr>
              <w:t>Физическая культура и спорт</w:t>
            </w:r>
          </w:p>
        </w:tc>
        <w:tc>
          <w:tcPr>
            <w:tcW w:w="1266" w:type="dxa"/>
            <w:tcBorders>
              <w:top w:val="nil"/>
              <w:left w:val="nil"/>
              <w:bottom w:val="single" w:sz="4" w:space="0" w:color="auto"/>
              <w:right w:val="single" w:sz="4" w:space="0" w:color="auto"/>
            </w:tcBorders>
            <w:shd w:val="clear" w:color="auto" w:fill="auto"/>
            <w:noWrap/>
            <w:vAlign w:val="center"/>
            <w:hideMark/>
          </w:tcPr>
          <w:p w14:paraId="01DD0CA2" w14:textId="77777777" w:rsidR="000C6ECF" w:rsidRPr="00F35481" w:rsidRDefault="000C6ECF" w:rsidP="00E6549A">
            <w:pPr>
              <w:ind w:firstLine="0"/>
              <w:jc w:val="center"/>
              <w:rPr>
                <w:color w:val="000000"/>
                <w:sz w:val="24"/>
              </w:rPr>
            </w:pPr>
            <w:r w:rsidRPr="00F35481">
              <w:rPr>
                <w:color w:val="000000"/>
                <w:sz w:val="24"/>
              </w:rPr>
              <w:t>5986,0</w:t>
            </w:r>
          </w:p>
        </w:tc>
        <w:tc>
          <w:tcPr>
            <w:tcW w:w="1276" w:type="dxa"/>
            <w:tcBorders>
              <w:top w:val="nil"/>
              <w:left w:val="nil"/>
              <w:bottom w:val="single" w:sz="4" w:space="0" w:color="auto"/>
              <w:right w:val="single" w:sz="4" w:space="0" w:color="auto"/>
            </w:tcBorders>
            <w:shd w:val="clear" w:color="auto" w:fill="auto"/>
            <w:noWrap/>
            <w:vAlign w:val="center"/>
            <w:hideMark/>
          </w:tcPr>
          <w:p w14:paraId="183A5B20" w14:textId="77777777" w:rsidR="000C6ECF" w:rsidRPr="00F35481" w:rsidRDefault="000C6ECF" w:rsidP="00E6549A">
            <w:pPr>
              <w:ind w:firstLine="0"/>
              <w:jc w:val="center"/>
              <w:rPr>
                <w:color w:val="000000"/>
                <w:sz w:val="24"/>
              </w:rPr>
            </w:pPr>
            <w:r w:rsidRPr="00F35481">
              <w:rPr>
                <w:color w:val="000000"/>
                <w:sz w:val="24"/>
              </w:rPr>
              <w:t>706,1</w:t>
            </w:r>
          </w:p>
        </w:tc>
        <w:tc>
          <w:tcPr>
            <w:tcW w:w="1134" w:type="dxa"/>
            <w:tcBorders>
              <w:top w:val="nil"/>
              <w:left w:val="nil"/>
              <w:bottom w:val="single" w:sz="4" w:space="0" w:color="auto"/>
              <w:right w:val="single" w:sz="4" w:space="0" w:color="auto"/>
            </w:tcBorders>
            <w:shd w:val="clear" w:color="auto" w:fill="auto"/>
            <w:noWrap/>
            <w:vAlign w:val="center"/>
            <w:hideMark/>
          </w:tcPr>
          <w:p w14:paraId="11C69DEB" w14:textId="77777777" w:rsidR="000C6ECF" w:rsidRPr="00F35481" w:rsidRDefault="000C6ECF" w:rsidP="00E6549A">
            <w:pPr>
              <w:ind w:firstLine="0"/>
              <w:jc w:val="center"/>
              <w:rPr>
                <w:sz w:val="24"/>
              </w:rPr>
            </w:pPr>
            <w:r w:rsidRPr="00F35481">
              <w:rPr>
                <w:sz w:val="24"/>
              </w:rPr>
              <w:t>11,8</w:t>
            </w:r>
          </w:p>
        </w:tc>
        <w:tc>
          <w:tcPr>
            <w:tcW w:w="1276" w:type="dxa"/>
            <w:tcBorders>
              <w:top w:val="nil"/>
              <w:left w:val="nil"/>
              <w:bottom w:val="single" w:sz="4" w:space="0" w:color="auto"/>
              <w:right w:val="single" w:sz="4" w:space="0" w:color="auto"/>
            </w:tcBorders>
            <w:shd w:val="clear" w:color="auto" w:fill="auto"/>
            <w:noWrap/>
            <w:vAlign w:val="center"/>
            <w:hideMark/>
          </w:tcPr>
          <w:p w14:paraId="0BA4E8D6" w14:textId="77777777" w:rsidR="000C6ECF" w:rsidRPr="00F35481" w:rsidRDefault="000C6ECF" w:rsidP="00E6549A">
            <w:pPr>
              <w:ind w:firstLine="0"/>
              <w:jc w:val="center"/>
              <w:rPr>
                <w:color w:val="000000"/>
                <w:sz w:val="24"/>
              </w:rPr>
            </w:pPr>
            <w:r w:rsidRPr="00F35481">
              <w:rPr>
                <w:color w:val="000000"/>
                <w:sz w:val="24"/>
              </w:rPr>
              <w:t>706,1</w:t>
            </w:r>
          </w:p>
        </w:tc>
        <w:tc>
          <w:tcPr>
            <w:tcW w:w="1208" w:type="dxa"/>
            <w:tcBorders>
              <w:top w:val="nil"/>
              <w:left w:val="nil"/>
              <w:bottom w:val="single" w:sz="4" w:space="0" w:color="auto"/>
              <w:right w:val="single" w:sz="4" w:space="0" w:color="auto"/>
            </w:tcBorders>
            <w:shd w:val="clear" w:color="auto" w:fill="auto"/>
            <w:noWrap/>
            <w:vAlign w:val="center"/>
            <w:hideMark/>
          </w:tcPr>
          <w:p w14:paraId="50851084" w14:textId="77777777" w:rsidR="000C6ECF" w:rsidRPr="00F35481" w:rsidRDefault="000C6ECF" w:rsidP="00E6549A">
            <w:pPr>
              <w:ind w:firstLine="0"/>
              <w:jc w:val="center"/>
              <w:rPr>
                <w:sz w:val="24"/>
              </w:rPr>
            </w:pPr>
            <w:r w:rsidRPr="00F35481">
              <w:rPr>
                <w:sz w:val="24"/>
              </w:rPr>
              <w:t>100,0</w:t>
            </w:r>
          </w:p>
        </w:tc>
        <w:tc>
          <w:tcPr>
            <w:tcW w:w="1343" w:type="dxa"/>
            <w:tcBorders>
              <w:top w:val="nil"/>
              <w:left w:val="nil"/>
              <w:bottom w:val="single" w:sz="4" w:space="0" w:color="auto"/>
              <w:right w:val="single" w:sz="4" w:space="0" w:color="auto"/>
            </w:tcBorders>
            <w:shd w:val="clear" w:color="auto" w:fill="auto"/>
            <w:noWrap/>
            <w:vAlign w:val="center"/>
            <w:hideMark/>
          </w:tcPr>
          <w:p w14:paraId="1BD76954" w14:textId="77777777" w:rsidR="000C6ECF" w:rsidRPr="00F35481" w:rsidRDefault="000C6ECF" w:rsidP="00E6549A">
            <w:pPr>
              <w:ind w:firstLine="0"/>
              <w:jc w:val="center"/>
              <w:rPr>
                <w:color w:val="000000"/>
                <w:sz w:val="24"/>
              </w:rPr>
            </w:pPr>
            <w:r w:rsidRPr="00F35481">
              <w:rPr>
                <w:color w:val="000000"/>
                <w:sz w:val="24"/>
              </w:rPr>
              <w:t>706,1</w:t>
            </w:r>
          </w:p>
        </w:tc>
        <w:tc>
          <w:tcPr>
            <w:tcW w:w="1099" w:type="dxa"/>
            <w:tcBorders>
              <w:top w:val="nil"/>
              <w:left w:val="nil"/>
              <w:bottom w:val="single" w:sz="4" w:space="0" w:color="auto"/>
              <w:right w:val="single" w:sz="4" w:space="0" w:color="auto"/>
            </w:tcBorders>
            <w:shd w:val="clear" w:color="auto" w:fill="auto"/>
            <w:noWrap/>
            <w:vAlign w:val="center"/>
            <w:hideMark/>
          </w:tcPr>
          <w:p w14:paraId="31F07908" w14:textId="77777777" w:rsidR="000C6ECF" w:rsidRPr="00F35481" w:rsidRDefault="000C6ECF" w:rsidP="00E6549A">
            <w:pPr>
              <w:ind w:firstLine="0"/>
              <w:jc w:val="center"/>
              <w:rPr>
                <w:sz w:val="24"/>
              </w:rPr>
            </w:pPr>
            <w:r w:rsidRPr="00F35481">
              <w:rPr>
                <w:sz w:val="24"/>
              </w:rPr>
              <w:t>100,0</w:t>
            </w:r>
          </w:p>
        </w:tc>
      </w:tr>
      <w:tr w:rsidR="000C6ECF" w:rsidRPr="00F35481" w14:paraId="5A5C2EC3" w14:textId="77777777" w:rsidTr="00E6549A">
        <w:trPr>
          <w:trHeight w:val="67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BEAA5A8" w14:textId="77777777" w:rsidR="000C6ECF" w:rsidRPr="00F35481" w:rsidRDefault="000C6ECF" w:rsidP="00E6549A">
            <w:pPr>
              <w:ind w:firstLine="0"/>
              <w:jc w:val="left"/>
              <w:rPr>
                <w:color w:val="000000"/>
                <w:sz w:val="24"/>
              </w:rPr>
            </w:pPr>
            <w:r w:rsidRPr="00F35481">
              <w:rPr>
                <w:color w:val="000000"/>
                <w:sz w:val="24"/>
              </w:rPr>
              <w:t>Средства массовой информации</w:t>
            </w:r>
          </w:p>
        </w:tc>
        <w:tc>
          <w:tcPr>
            <w:tcW w:w="1266" w:type="dxa"/>
            <w:tcBorders>
              <w:top w:val="nil"/>
              <w:left w:val="nil"/>
              <w:bottom w:val="single" w:sz="4" w:space="0" w:color="auto"/>
              <w:right w:val="single" w:sz="4" w:space="0" w:color="auto"/>
            </w:tcBorders>
            <w:shd w:val="clear" w:color="auto" w:fill="auto"/>
            <w:vAlign w:val="center"/>
            <w:hideMark/>
          </w:tcPr>
          <w:p w14:paraId="43E1D1CF" w14:textId="77777777" w:rsidR="000C6ECF" w:rsidRPr="00F35481" w:rsidRDefault="000C6ECF" w:rsidP="00E6549A">
            <w:pPr>
              <w:ind w:firstLine="0"/>
              <w:jc w:val="center"/>
              <w:rPr>
                <w:color w:val="000000"/>
                <w:sz w:val="24"/>
              </w:rPr>
            </w:pPr>
            <w:r w:rsidRPr="00F35481">
              <w:rPr>
                <w:color w:val="000000"/>
                <w:sz w:val="24"/>
              </w:rPr>
              <w:t>3836,5</w:t>
            </w:r>
          </w:p>
        </w:tc>
        <w:tc>
          <w:tcPr>
            <w:tcW w:w="1276" w:type="dxa"/>
            <w:tcBorders>
              <w:top w:val="nil"/>
              <w:left w:val="nil"/>
              <w:bottom w:val="single" w:sz="4" w:space="0" w:color="auto"/>
              <w:right w:val="single" w:sz="4" w:space="0" w:color="auto"/>
            </w:tcBorders>
            <w:shd w:val="clear" w:color="auto" w:fill="auto"/>
            <w:vAlign w:val="center"/>
            <w:hideMark/>
          </w:tcPr>
          <w:p w14:paraId="493AB962" w14:textId="77777777" w:rsidR="000C6ECF" w:rsidRPr="00F35481" w:rsidRDefault="000C6ECF" w:rsidP="00E6549A">
            <w:pPr>
              <w:ind w:firstLine="0"/>
              <w:jc w:val="center"/>
              <w:rPr>
                <w:color w:val="000000"/>
                <w:sz w:val="24"/>
              </w:rPr>
            </w:pPr>
            <w:r w:rsidRPr="00F35481">
              <w:rPr>
                <w:color w:val="000000"/>
                <w:sz w:val="24"/>
              </w:rPr>
              <w:t>3838,9</w:t>
            </w:r>
          </w:p>
        </w:tc>
        <w:tc>
          <w:tcPr>
            <w:tcW w:w="1134" w:type="dxa"/>
            <w:tcBorders>
              <w:top w:val="nil"/>
              <w:left w:val="nil"/>
              <w:bottom w:val="single" w:sz="4" w:space="0" w:color="auto"/>
              <w:right w:val="single" w:sz="4" w:space="0" w:color="auto"/>
            </w:tcBorders>
            <w:shd w:val="clear" w:color="auto" w:fill="auto"/>
            <w:noWrap/>
            <w:vAlign w:val="center"/>
            <w:hideMark/>
          </w:tcPr>
          <w:p w14:paraId="6CE6AD81" w14:textId="77777777" w:rsidR="000C6ECF" w:rsidRPr="00F35481" w:rsidRDefault="000C6ECF" w:rsidP="00E6549A">
            <w:pPr>
              <w:ind w:firstLine="0"/>
              <w:jc w:val="center"/>
              <w:rPr>
                <w:sz w:val="24"/>
              </w:rPr>
            </w:pPr>
            <w:r w:rsidRPr="00F35481">
              <w:rPr>
                <w:sz w:val="24"/>
              </w:rPr>
              <w:t>100,1</w:t>
            </w:r>
          </w:p>
        </w:tc>
        <w:tc>
          <w:tcPr>
            <w:tcW w:w="1276" w:type="dxa"/>
            <w:tcBorders>
              <w:top w:val="nil"/>
              <w:left w:val="nil"/>
              <w:bottom w:val="single" w:sz="4" w:space="0" w:color="auto"/>
              <w:right w:val="single" w:sz="4" w:space="0" w:color="auto"/>
            </w:tcBorders>
            <w:shd w:val="clear" w:color="auto" w:fill="auto"/>
            <w:vAlign w:val="center"/>
            <w:hideMark/>
          </w:tcPr>
          <w:p w14:paraId="689B23F3" w14:textId="77777777" w:rsidR="000C6ECF" w:rsidRPr="00F35481" w:rsidRDefault="000C6ECF" w:rsidP="00E6549A">
            <w:pPr>
              <w:ind w:firstLine="0"/>
              <w:jc w:val="center"/>
              <w:rPr>
                <w:color w:val="000000"/>
                <w:sz w:val="24"/>
              </w:rPr>
            </w:pPr>
            <w:r w:rsidRPr="00F35481">
              <w:rPr>
                <w:color w:val="000000"/>
                <w:sz w:val="24"/>
              </w:rPr>
              <w:t>3538,9</w:t>
            </w:r>
          </w:p>
        </w:tc>
        <w:tc>
          <w:tcPr>
            <w:tcW w:w="1208" w:type="dxa"/>
            <w:tcBorders>
              <w:top w:val="nil"/>
              <w:left w:val="nil"/>
              <w:bottom w:val="single" w:sz="4" w:space="0" w:color="auto"/>
              <w:right w:val="single" w:sz="4" w:space="0" w:color="auto"/>
            </w:tcBorders>
            <w:shd w:val="clear" w:color="auto" w:fill="auto"/>
            <w:noWrap/>
            <w:vAlign w:val="center"/>
            <w:hideMark/>
          </w:tcPr>
          <w:p w14:paraId="22BF054F" w14:textId="77777777" w:rsidR="000C6ECF" w:rsidRPr="00F35481" w:rsidRDefault="000C6ECF" w:rsidP="00E6549A">
            <w:pPr>
              <w:ind w:firstLine="0"/>
              <w:jc w:val="center"/>
              <w:rPr>
                <w:sz w:val="24"/>
              </w:rPr>
            </w:pPr>
            <w:r w:rsidRPr="00F35481">
              <w:rPr>
                <w:sz w:val="24"/>
              </w:rPr>
              <w:t>92,2</w:t>
            </w:r>
          </w:p>
        </w:tc>
        <w:tc>
          <w:tcPr>
            <w:tcW w:w="1343" w:type="dxa"/>
            <w:tcBorders>
              <w:top w:val="nil"/>
              <w:left w:val="nil"/>
              <w:bottom w:val="single" w:sz="4" w:space="0" w:color="auto"/>
              <w:right w:val="single" w:sz="4" w:space="0" w:color="auto"/>
            </w:tcBorders>
            <w:shd w:val="clear" w:color="auto" w:fill="auto"/>
            <w:vAlign w:val="center"/>
            <w:hideMark/>
          </w:tcPr>
          <w:p w14:paraId="153B6DFC" w14:textId="77777777" w:rsidR="000C6ECF" w:rsidRPr="00F35481" w:rsidRDefault="000C6ECF" w:rsidP="00E6549A">
            <w:pPr>
              <w:ind w:firstLine="0"/>
              <w:jc w:val="center"/>
              <w:rPr>
                <w:color w:val="000000"/>
                <w:sz w:val="24"/>
              </w:rPr>
            </w:pPr>
            <w:r w:rsidRPr="00F35481">
              <w:rPr>
                <w:color w:val="000000"/>
                <w:sz w:val="24"/>
              </w:rPr>
              <w:t>3538,9</w:t>
            </w:r>
          </w:p>
        </w:tc>
        <w:tc>
          <w:tcPr>
            <w:tcW w:w="1099" w:type="dxa"/>
            <w:tcBorders>
              <w:top w:val="nil"/>
              <w:left w:val="nil"/>
              <w:bottom w:val="single" w:sz="4" w:space="0" w:color="auto"/>
              <w:right w:val="single" w:sz="4" w:space="0" w:color="auto"/>
            </w:tcBorders>
            <w:shd w:val="clear" w:color="auto" w:fill="auto"/>
            <w:noWrap/>
            <w:vAlign w:val="center"/>
            <w:hideMark/>
          </w:tcPr>
          <w:p w14:paraId="23F71E90" w14:textId="77777777" w:rsidR="000C6ECF" w:rsidRPr="00F35481" w:rsidRDefault="000C6ECF" w:rsidP="00E6549A">
            <w:pPr>
              <w:ind w:firstLine="0"/>
              <w:jc w:val="center"/>
              <w:rPr>
                <w:sz w:val="24"/>
              </w:rPr>
            </w:pPr>
            <w:r w:rsidRPr="00F35481">
              <w:rPr>
                <w:sz w:val="24"/>
              </w:rPr>
              <w:t>100,0</w:t>
            </w:r>
          </w:p>
        </w:tc>
      </w:tr>
      <w:tr w:rsidR="000C6ECF" w:rsidRPr="00F35481" w14:paraId="23A8027E" w14:textId="77777777" w:rsidTr="00E6549A">
        <w:trPr>
          <w:trHeight w:val="126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D7ACE60" w14:textId="77777777" w:rsidR="000C6ECF" w:rsidRPr="00F35481" w:rsidRDefault="000C6ECF" w:rsidP="00E6549A">
            <w:pPr>
              <w:ind w:firstLine="0"/>
              <w:jc w:val="left"/>
              <w:rPr>
                <w:color w:val="000000"/>
                <w:sz w:val="24"/>
              </w:rPr>
            </w:pPr>
            <w:r w:rsidRPr="00F35481">
              <w:rPr>
                <w:color w:val="000000"/>
                <w:sz w:val="24"/>
              </w:rPr>
              <w:t>Обслуживание государственного и муниципального долга</w:t>
            </w:r>
          </w:p>
        </w:tc>
        <w:tc>
          <w:tcPr>
            <w:tcW w:w="1266" w:type="dxa"/>
            <w:tcBorders>
              <w:top w:val="nil"/>
              <w:left w:val="nil"/>
              <w:bottom w:val="single" w:sz="4" w:space="0" w:color="auto"/>
              <w:right w:val="single" w:sz="4" w:space="0" w:color="auto"/>
            </w:tcBorders>
            <w:shd w:val="clear" w:color="auto" w:fill="auto"/>
            <w:vAlign w:val="center"/>
            <w:hideMark/>
          </w:tcPr>
          <w:p w14:paraId="0B4C030F" w14:textId="77777777" w:rsidR="000C6ECF" w:rsidRPr="00F35481" w:rsidRDefault="000C6ECF" w:rsidP="00E6549A">
            <w:pPr>
              <w:ind w:firstLine="0"/>
              <w:jc w:val="center"/>
              <w:rPr>
                <w:color w:val="000000"/>
                <w:sz w:val="24"/>
              </w:rPr>
            </w:pPr>
            <w:r w:rsidRPr="00F35481">
              <w:rPr>
                <w:color w:val="000000"/>
                <w:sz w:val="24"/>
              </w:rPr>
              <w:t>25,0</w:t>
            </w:r>
          </w:p>
        </w:tc>
        <w:tc>
          <w:tcPr>
            <w:tcW w:w="1276" w:type="dxa"/>
            <w:tcBorders>
              <w:top w:val="nil"/>
              <w:left w:val="nil"/>
              <w:bottom w:val="single" w:sz="4" w:space="0" w:color="auto"/>
              <w:right w:val="single" w:sz="4" w:space="0" w:color="auto"/>
            </w:tcBorders>
            <w:shd w:val="clear" w:color="auto" w:fill="auto"/>
            <w:vAlign w:val="center"/>
            <w:hideMark/>
          </w:tcPr>
          <w:p w14:paraId="7E1E032E" w14:textId="77777777" w:rsidR="000C6ECF" w:rsidRPr="00F35481" w:rsidRDefault="000C6ECF" w:rsidP="00E6549A">
            <w:pPr>
              <w:ind w:firstLine="0"/>
              <w:jc w:val="center"/>
              <w:rPr>
                <w:color w:val="000000"/>
                <w:sz w:val="24"/>
              </w:rPr>
            </w:pPr>
            <w:r w:rsidRPr="00F35481">
              <w:rPr>
                <w:color w:val="000000"/>
                <w:sz w:val="24"/>
              </w:rPr>
              <w:t>25,0</w:t>
            </w:r>
          </w:p>
        </w:tc>
        <w:tc>
          <w:tcPr>
            <w:tcW w:w="1134" w:type="dxa"/>
            <w:tcBorders>
              <w:top w:val="nil"/>
              <w:left w:val="nil"/>
              <w:bottom w:val="single" w:sz="4" w:space="0" w:color="auto"/>
              <w:right w:val="single" w:sz="4" w:space="0" w:color="auto"/>
            </w:tcBorders>
            <w:shd w:val="clear" w:color="auto" w:fill="auto"/>
            <w:noWrap/>
            <w:vAlign w:val="center"/>
            <w:hideMark/>
          </w:tcPr>
          <w:p w14:paraId="606CE668" w14:textId="77777777" w:rsidR="000C6ECF" w:rsidRPr="00F35481" w:rsidRDefault="000C6ECF" w:rsidP="00E6549A">
            <w:pPr>
              <w:ind w:firstLine="0"/>
              <w:jc w:val="center"/>
              <w:rPr>
                <w:sz w:val="24"/>
              </w:rPr>
            </w:pPr>
            <w:r w:rsidRPr="00F35481">
              <w:rPr>
                <w:sz w:val="24"/>
              </w:rPr>
              <w:t>100,0</w:t>
            </w:r>
          </w:p>
        </w:tc>
        <w:tc>
          <w:tcPr>
            <w:tcW w:w="1276" w:type="dxa"/>
            <w:tcBorders>
              <w:top w:val="nil"/>
              <w:left w:val="nil"/>
              <w:bottom w:val="single" w:sz="4" w:space="0" w:color="auto"/>
              <w:right w:val="single" w:sz="4" w:space="0" w:color="auto"/>
            </w:tcBorders>
            <w:shd w:val="clear" w:color="auto" w:fill="auto"/>
            <w:vAlign w:val="center"/>
            <w:hideMark/>
          </w:tcPr>
          <w:p w14:paraId="4CD016CC" w14:textId="77777777" w:rsidR="000C6ECF" w:rsidRPr="00F35481" w:rsidRDefault="000C6ECF" w:rsidP="00E6549A">
            <w:pPr>
              <w:ind w:firstLine="0"/>
              <w:jc w:val="center"/>
              <w:rPr>
                <w:color w:val="000000"/>
                <w:sz w:val="24"/>
              </w:rPr>
            </w:pPr>
            <w:r w:rsidRPr="00F35481">
              <w:rPr>
                <w:color w:val="000000"/>
                <w:sz w:val="24"/>
              </w:rPr>
              <w:t> </w:t>
            </w:r>
          </w:p>
        </w:tc>
        <w:tc>
          <w:tcPr>
            <w:tcW w:w="1208" w:type="dxa"/>
            <w:tcBorders>
              <w:top w:val="nil"/>
              <w:left w:val="nil"/>
              <w:bottom w:val="single" w:sz="4" w:space="0" w:color="auto"/>
              <w:right w:val="single" w:sz="4" w:space="0" w:color="auto"/>
            </w:tcBorders>
            <w:shd w:val="clear" w:color="auto" w:fill="auto"/>
            <w:noWrap/>
            <w:vAlign w:val="center"/>
            <w:hideMark/>
          </w:tcPr>
          <w:p w14:paraId="660762FA" w14:textId="77777777" w:rsidR="000C6ECF" w:rsidRPr="00F35481" w:rsidRDefault="000C6ECF" w:rsidP="00E6549A">
            <w:pPr>
              <w:ind w:firstLine="0"/>
              <w:jc w:val="center"/>
              <w:rPr>
                <w:sz w:val="24"/>
              </w:rPr>
            </w:pPr>
            <w:r w:rsidRPr="00F35481">
              <w:rPr>
                <w:sz w:val="24"/>
              </w:rPr>
              <w:t> </w:t>
            </w:r>
          </w:p>
        </w:tc>
        <w:tc>
          <w:tcPr>
            <w:tcW w:w="1343" w:type="dxa"/>
            <w:tcBorders>
              <w:top w:val="nil"/>
              <w:left w:val="nil"/>
              <w:bottom w:val="single" w:sz="4" w:space="0" w:color="auto"/>
              <w:right w:val="single" w:sz="4" w:space="0" w:color="auto"/>
            </w:tcBorders>
            <w:shd w:val="clear" w:color="auto" w:fill="auto"/>
            <w:vAlign w:val="center"/>
            <w:hideMark/>
          </w:tcPr>
          <w:p w14:paraId="446D0CFA" w14:textId="77777777" w:rsidR="000C6ECF" w:rsidRPr="00F35481" w:rsidRDefault="000C6ECF" w:rsidP="00E6549A">
            <w:pPr>
              <w:ind w:firstLine="0"/>
              <w:jc w:val="center"/>
              <w:rPr>
                <w:color w:val="000000"/>
                <w:sz w:val="24"/>
              </w:rPr>
            </w:pPr>
            <w:r w:rsidRPr="00F35481">
              <w:rPr>
                <w:color w:val="000000"/>
                <w:sz w:val="24"/>
              </w:rPr>
              <w:t> </w:t>
            </w:r>
          </w:p>
        </w:tc>
        <w:tc>
          <w:tcPr>
            <w:tcW w:w="1099" w:type="dxa"/>
            <w:tcBorders>
              <w:top w:val="nil"/>
              <w:left w:val="nil"/>
              <w:bottom w:val="single" w:sz="4" w:space="0" w:color="auto"/>
              <w:right w:val="single" w:sz="4" w:space="0" w:color="auto"/>
            </w:tcBorders>
            <w:shd w:val="clear" w:color="auto" w:fill="auto"/>
            <w:noWrap/>
            <w:vAlign w:val="center"/>
            <w:hideMark/>
          </w:tcPr>
          <w:p w14:paraId="2697ABD6" w14:textId="77777777" w:rsidR="000C6ECF" w:rsidRPr="00F35481" w:rsidRDefault="000C6ECF" w:rsidP="00E6549A">
            <w:pPr>
              <w:ind w:firstLine="0"/>
              <w:jc w:val="center"/>
              <w:rPr>
                <w:sz w:val="24"/>
              </w:rPr>
            </w:pPr>
            <w:r w:rsidRPr="00F35481">
              <w:rPr>
                <w:sz w:val="24"/>
              </w:rPr>
              <w:t> </w:t>
            </w:r>
          </w:p>
        </w:tc>
      </w:tr>
    </w:tbl>
    <w:p w14:paraId="7F7455C4" w14:textId="77777777" w:rsidR="000C6ECF" w:rsidRPr="00EF034A" w:rsidRDefault="000C6ECF" w:rsidP="000C6ECF">
      <w:pPr>
        <w:ind w:firstLine="540"/>
        <w:rPr>
          <w:sz w:val="24"/>
        </w:rPr>
      </w:pPr>
      <w:r w:rsidRPr="00EF034A">
        <w:rPr>
          <w:sz w:val="24"/>
        </w:rPr>
        <w:t xml:space="preserve">                                                                        </w:t>
      </w:r>
      <w:r>
        <w:rPr>
          <w:sz w:val="24"/>
        </w:rPr>
        <w:t xml:space="preserve">                </w:t>
      </w:r>
    </w:p>
    <w:p w14:paraId="2D0B30AC" w14:textId="77777777" w:rsidR="000C6ECF" w:rsidRPr="00EF034A" w:rsidRDefault="000C6ECF" w:rsidP="000C6ECF">
      <w:pPr>
        <w:ind w:firstLine="540"/>
        <w:rPr>
          <w:sz w:val="24"/>
        </w:rPr>
      </w:pPr>
    </w:p>
    <w:p w14:paraId="215702B0" w14:textId="35FC8A7F" w:rsidR="000C6ECF" w:rsidRPr="002E6F88" w:rsidRDefault="000C6ECF" w:rsidP="000C6ECF">
      <w:pPr>
        <w:ind w:firstLine="540"/>
        <w:rPr>
          <w:sz w:val="24"/>
        </w:rPr>
      </w:pPr>
      <w:r w:rsidRPr="002E6F88">
        <w:rPr>
          <w:sz w:val="24"/>
        </w:rPr>
        <w:t>Руководствуясь Бюджетным кодексом Российской Федерации на 2025 год предусмотрены услов</w:t>
      </w:r>
      <w:r w:rsidR="00B22E9D">
        <w:rPr>
          <w:sz w:val="24"/>
        </w:rPr>
        <w:t>но-утвержденные расходы в сумме</w:t>
      </w:r>
      <w:r w:rsidRPr="002E6F88">
        <w:rPr>
          <w:sz w:val="24"/>
        </w:rPr>
        <w:t xml:space="preserve"> тыс. рублей, на 2026 год в сумме </w:t>
      </w:r>
      <w:r w:rsidR="002E6F88" w:rsidRPr="002E6F88">
        <w:rPr>
          <w:sz w:val="24"/>
        </w:rPr>
        <w:t>14 725,1</w:t>
      </w:r>
      <w:r w:rsidRPr="002E6F88">
        <w:rPr>
          <w:sz w:val="24"/>
        </w:rPr>
        <w:t xml:space="preserve"> тыс. рублей.</w:t>
      </w:r>
    </w:p>
    <w:p w14:paraId="220EE95D" w14:textId="77777777" w:rsidR="000C6ECF" w:rsidRPr="00EF034A" w:rsidRDefault="000C6ECF" w:rsidP="000C6ECF">
      <w:pPr>
        <w:ind w:firstLine="540"/>
        <w:rPr>
          <w:sz w:val="24"/>
        </w:rPr>
      </w:pPr>
      <w:r w:rsidRPr="002E6F88">
        <w:rPr>
          <w:sz w:val="24"/>
        </w:rPr>
        <w:t>Пояснения к формированию бюджетных ассигнований по разделам и подразделам классификации расходов бюджета приведены в соответствующих разделах настоящей пояснительной записки.</w:t>
      </w:r>
    </w:p>
    <w:p w14:paraId="311B5CF1" w14:textId="77777777" w:rsidR="000C6ECF" w:rsidRPr="00EF034A" w:rsidRDefault="000C6ECF" w:rsidP="000C6ECF">
      <w:pPr>
        <w:shd w:val="clear" w:color="auto" w:fill="FFFFFF"/>
        <w:tabs>
          <w:tab w:val="left" w:pos="-180"/>
        </w:tabs>
        <w:spacing w:line="322" w:lineRule="exact"/>
        <w:ind w:left="180" w:firstLine="0"/>
        <w:jc w:val="center"/>
        <w:rPr>
          <w:b/>
          <w:color w:val="000000"/>
          <w:sz w:val="24"/>
        </w:rPr>
      </w:pPr>
    </w:p>
    <w:p w14:paraId="01C96052" w14:textId="2F1752EA" w:rsidR="000C6ECF" w:rsidRPr="00EF034A" w:rsidRDefault="000C6ECF" w:rsidP="000C6ECF">
      <w:pPr>
        <w:rPr>
          <w:sz w:val="24"/>
        </w:rPr>
      </w:pPr>
      <w:r w:rsidRPr="00EF034A">
        <w:rPr>
          <w:sz w:val="24"/>
        </w:rPr>
        <w:tab/>
      </w:r>
      <w:bookmarkStart w:id="3" w:name="_Toc338350721"/>
      <w:r w:rsidRPr="00EF034A">
        <w:rPr>
          <w:sz w:val="24"/>
        </w:rPr>
        <w:t xml:space="preserve">РАЗДЕЛ 01 </w:t>
      </w:r>
      <w:r w:rsidR="00E86009">
        <w:rPr>
          <w:sz w:val="24"/>
        </w:rPr>
        <w:t>«</w:t>
      </w:r>
      <w:r w:rsidRPr="00EF034A">
        <w:rPr>
          <w:sz w:val="24"/>
        </w:rPr>
        <w:t>ОБЩЕГОСУДАРСТВЕННЫЕ ВОПРОСЫ</w:t>
      </w:r>
      <w:r w:rsidR="00E86009">
        <w:rPr>
          <w:sz w:val="24"/>
        </w:rPr>
        <w:t>»</w:t>
      </w:r>
      <w:bookmarkEnd w:id="3"/>
    </w:p>
    <w:p w14:paraId="2580EA4E" w14:textId="77777777" w:rsidR="000C6ECF" w:rsidRPr="00EF034A" w:rsidRDefault="000C6ECF" w:rsidP="000C6ECF">
      <w:pPr>
        <w:rPr>
          <w:sz w:val="24"/>
        </w:rPr>
      </w:pPr>
    </w:p>
    <w:p w14:paraId="5DA974E0" w14:textId="76E5897A" w:rsidR="000C6ECF" w:rsidRDefault="000C6ECF" w:rsidP="000C6ECF">
      <w:pPr>
        <w:ind w:firstLine="540"/>
        <w:rPr>
          <w:sz w:val="24"/>
        </w:rPr>
      </w:pPr>
      <w:r w:rsidRPr="00EF034A">
        <w:rPr>
          <w:sz w:val="24"/>
        </w:rPr>
        <w:t xml:space="preserve">Бюджетные ассигнования бюджета Удомельского городского округа по разделу </w:t>
      </w:r>
      <w:r w:rsidR="00E86009">
        <w:rPr>
          <w:sz w:val="24"/>
        </w:rPr>
        <w:t>«</w:t>
      </w:r>
      <w:r w:rsidRPr="00EF034A">
        <w:rPr>
          <w:sz w:val="24"/>
        </w:rPr>
        <w:t>Общегосударственные вопросы</w:t>
      </w:r>
      <w:r w:rsidR="00E86009">
        <w:rPr>
          <w:sz w:val="24"/>
        </w:rPr>
        <w:t>»</w:t>
      </w:r>
      <w:r w:rsidRPr="00EF034A">
        <w:rPr>
          <w:sz w:val="24"/>
        </w:rPr>
        <w:t xml:space="preserve"> характеризуются следующими данными</w:t>
      </w:r>
      <w:r>
        <w:rPr>
          <w:sz w:val="24"/>
        </w:rPr>
        <w:t xml:space="preserve"> </w:t>
      </w:r>
    </w:p>
    <w:p w14:paraId="48F58B3E" w14:textId="77777777" w:rsidR="000C6ECF" w:rsidRDefault="000C6ECF" w:rsidP="000C6ECF">
      <w:pPr>
        <w:ind w:firstLine="540"/>
        <w:rPr>
          <w:sz w:val="24"/>
        </w:rPr>
      </w:pPr>
    </w:p>
    <w:tbl>
      <w:tblPr>
        <w:tblW w:w="10875" w:type="dxa"/>
        <w:tblInd w:w="113" w:type="dxa"/>
        <w:tblLayout w:type="fixed"/>
        <w:tblLook w:val="04A0" w:firstRow="1" w:lastRow="0" w:firstColumn="1" w:lastColumn="0" w:noHBand="0" w:noVBand="1"/>
      </w:tblPr>
      <w:tblGrid>
        <w:gridCol w:w="2405"/>
        <w:gridCol w:w="1276"/>
        <w:gridCol w:w="1276"/>
        <w:gridCol w:w="994"/>
        <w:gridCol w:w="1274"/>
        <w:gridCol w:w="1188"/>
        <w:gridCol w:w="1363"/>
        <w:gridCol w:w="1099"/>
      </w:tblGrid>
      <w:tr w:rsidR="000C6ECF" w:rsidRPr="006D1B5D" w14:paraId="13E408B8" w14:textId="77777777" w:rsidTr="00E17F0A">
        <w:trPr>
          <w:trHeight w:val="300"/>
        </w:trPr>
        <w:tc>
          <w:tcPr>
            <w:tcW w:w="240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EBA983" w14:textId="77777777" w:rsidR="000C6ECF" w:rsidRPr="006D1B5D" w:rsidRDefault="000C6ECF" w:rsidP="00E6549A">
            <w:pPr>
              <w:ind w:firstLine="0"/>
              <w:jc w:val="center"/>
              <w:rPr>
                <w:b/>
                <w:bCs/>
                <w:color w:val="000000"/>
                <w:sz w:val="22"/>
                <w:szCs w:val="22"/>
              </w:rPr>
            </w:pPr>
            <w:r w:rsidRPr="006D1B5D">
              <w:rPr>
                <w:b/>
                <w:bCs/>
                <w:color w:val="000000"/>
                <w:sz w:val="22"/>
                <w:szCs w:val="22"/>
              </w:rPr>
              <w:t>Наименование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01D2ADDB" w14:textId="77777777" w:rsidR="000C6ECF" w:rsidRPr="006D1B5D" w:rsidRDefault="000C6ECF" w:rsidP="00E6549A">
            <w:pPr>
              <w:ind w:firstLine="0"/>
              <w:jc w:val="center"/>
              <w:rPr>
                <w:b/>
                <w:bCs/>
                <w:color w:val="000000"/>
                <w:sz w:val="22"/>
                <w:szCs w:val="22"/>
              </w:rPr>
            </w:pPr>
            <w:r w:rsidRPr="006D1B5D">
              <w:rPr>
                <w:b/>
                <w:bCs/>
                <w:color w:val="000000"/>
                <w:sz w:val="22"/>
                <w:szCs w:val="22"/>
              </w:rPr>
              <w:t>2023 год на 01.11.2023</w:t>
            </w:r>
          </w:p>
        </w:tc>
        <w:tc>
          <w:tcPr>
            <w:tcW w:w="2270" w:type="dxa"/>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0A6464EE" w14:textId="77777777" w:rsidR="000C6ECF" w:rsidRPr="006D1B5D" w:rsidRDefault="000C6ECF" w:rsidP="00E6549A">
            <w:pPr>
              <w:ind w:firstLine="0"/>
              <w:jc w:val="center"/>
              <w:rPr>
                <w:b/>
                <w:bCs/>
                <w:color w:val="000000"/>
                <w:sz w:val="22"/>
                <w:szCs w:val="22"/>
              </w:rPr>
            </w:pPr>
            <w:r w:rsidRPr="006D1B5D">
              <w:rPr>
                <w:b/>
                <w:bCs/>
                <w:color w:val="000000"/>
                <w:sz w:val="22"/>
                <w:szCs w:val="22"/>
              </w:rPr>
              <w:t>2024 год</w:t>
            </w:r>
          </w:p>
        </w:tc>
        <w:tc>
          <w:tcPr>
            <w:tcW w:w="2462"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880C50C" w14:textId="77777777" w:rsidR="000C6ECF" w:rsidRPr="006D1B5D" w:rsidRDefault="000C6ECF" w:rsidP="00E6549A">
            <w:pPr>
              <w:ind w:firstLine="0"/>
              <w:jc w:val="center"/>
              <w:rPr>
                <w:b/>
                <w:bCs/>
                <w:color w:val="000000"/>
                <w:sz w:val="22"/>
                <w:szCs w:val="22"/>
              </w:rPr>
            </w:pPr>
            <w:r w:rsidRPr="006D1B5D">
              <w:rPr>
                <w:b/>
                <w:bCs/>
                <w:color w:val="000000"/>
                <w:sz w:val="22"/>
                <w:szCs w:val="22"/>
              </w:rPr>
              <w:t>2025 год</w:t>
            </w:r>
          </w:p>
        </w:tc>
        <w:tc>
          <w:tcPr>
            <w:tcW w:w="2462"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F142BE1" w14:textId="77777777" w:rsidR="000C6ECF" w:rsidRPr="006D1B5D" w:rsidRDefault="000C6ECF" w:rsidP="00E6549A">
            <w:pPr>
              <w:ind w:firstLine="0"/>
              <w:jc w:val="center"/>
              <w:rPr>
                <w:b/>
                <w:bCs/>
                <w:color w:val="000000"/>
                <w:sz w:val="22"/>
                <w:szCs w:val="22"/>
              </w:rPr>
            </w:pPr>
            <w:r w:rsidRPr="006D1B5D">
              <w:rPr>
                <w:b/>
                <w:bCs/>
                <w:color w:val="000000"/>
                <w:sz w:val="22"/>
                <w:szCs w:val="22"/>
              </w:rPr>
              <w:t>2026 год</w:t>
            </w:r>
          </w:p>
        </w:tc>
      </w:tr>
      <w:tr w:rsidR="000C6ECF" w:rsidRPr="006D1B5D" w14:paraId="443F69EA" w14:textId="77777777" w:rsidTr="00E17F0A">
        <w:trPr>
          <w:trHeight w:val="738"/>
        </w:trPr>
        <w:tc>
          <w:tcPr>
            <w:tcW w:w="240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E2F343E" w14:textId="77777777" w:rsidR="000C6ECF" w:rsidRPr="006D1B5D" w:rsidRDefault="000C6ECF" w:rsidP="00E6549A">
            <w:pPr>
              <w:ind w:firstLine="0"/>
              <w:jc w:val="left"/>
              <w:rPr>
                <w:b/>
                <w:bCs/>
                <w:color w:val="000000"/>
                <w:sz w:val="22"/>
                <w:szCs w:val="22"/>
              </w:rPr>
            </w:pPr>
          </w:p>
        </w:tc>
        <w:tc>
          <w:tcPr>
            <w:tcW w:w="1276"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63F3E73E" w14:textId="77777777" w:rsidR="000C6ECF" w:rsidRPr="006D1B5D" w:rsidRDefault="000C6ECF" w:rsidP="00E6549A">
            <w:pPr>
              <w:ind w:firstLine="0"/>
              <w:jc w:val="left"/>
              <w:rPr>
                <w:b/>
                <w:bCs/>
                <w:color w:val="000000"/>
                <w:sz w:val="22"/>
                <w:szCs w:val="22"/>
              </w:rPr>
            </w:pPr>
          </w:p>
        </w:tc>
        <w:tc>
          <w:tcPr>
            <w:tcW w:w="1276" w:type="dxa"/>
            <w:tcBorders>
              <w:top w:val="nil"/>
              <w:left w:val="nil"/>
              <w:bottom w:val="single" w:sz="4" w:space="0" w:color="auto"/>
              <w:right w:val="single" w:sz="4" w:space="0" w:color="auto"/>
            </w:tcBorders>
            <w:shd w:val="clear" w:color="auto" w:fill="DAEEF3" w:themeFill="accent5" w:themeFillTint="33"/>
            <w:vAlign w:val="center"/>
            <w:hideMark/>
          </w:tcPr>
          <w:p w14:paraId="1EFB229F" w14:textId="79B27057" w:rsidR="000C6ECF" w:rsidRPr="006D1B5D" w:rsidRDefault="000C6ECF" w:rsidP="00E6549A">
            <w:pPr>
              <w:ind w:firstLine="0"/>
              <w:jc w:val="center"/>
              <w:rPr>
                <w:b/>
                <w:bCs/>
                <w:color w:val="000000"/>
                <w:sz w:val="20"/>
                <w:szCs w:val="20"/>
              </w:rPr>
            </w:pPr>
            <w:r w:rsidRPr="006D1B5D">
              <w:rPr>
                <w:b/>
                <w:bCs/>
                <w:color w:val="000000"/>
                <w:sz w:val="20"/>
                <w:szCs w:val="20"/>
              </w:rPr>
              <w:t xml:space="preserve">проект, </w:t>
            </w:r>
            <w:r w:rsidR="002E6F88">
              <w:rPr>
                <w:b/>
                <w:bCs/>
                <w:color w:val="000000"/>
                <w:sz w:val="20"/>
                <w:szCs w:val="20"/>
              </w:rPr>
              <w:t>тыс. руб.</w:t>
            </w:r>
          </w:p>
        </w:tc>
        <w:tc>
          <w:tcPr>
            <w:tcW w:w="994" w:type="dxa"/>
            <w:tcBorders>
              <w:top w:val="nil"/>
              <w:left w:val="nil"/>
              <w:bottom w:val="single" w:sz="4" w:space="0" w:color="auto"/>
              <w:right w:val="single" w:sz="4" w:space="0" w:color="auto"/>
            </w:tcBorders>
            <w:shd w:val="clear" w:color="auto" w:fill="DAEEF3" w:themeFill="accent5" w:themeFillTint="33"/>
            <w:vAlign w:val="center"/>
            <w:hideMark/>
          </w:tcPr>
          <w:p w14:paraId="236BF339" w14:textId="77777777" w:rsidR="000C6ECF" w:rsidRPr="006D1B5D" w:rsidRDefault="000C6ECF" w:rsidP="00E6549A">
            <w:pPr>
              <w:ind w:firstLine="0"/>
              <w:jc w:val="center"/>
              <w:rPr>
                <w:b/>
                <w:bCs/>
                <w:color w:val="000000"/>
                <w:sz w:val="20"/>
                <w:szCs w:val="20"/>
              </w:rPr>
            </w:pPr>
            <w:r w:rsidRPr="006D1B5D">
              <w:rPr>
                <w:b/>
                <w:bCs/>
                <w:color w:val="000000"/>
                <w:sz w:val="20"/>
                <w:szCs w:val="20"/>
              </w:rPr>
              <w:t>% к предыдущему году</w:t>
            </w:r>
          </w:p>
        </w:tc>
        <w:tc>
          <w:tcPr>
            <w:tcW w:w="1274" w:type="dxa"/>
            <w:tcBorders>
              <w:top w:val="nil"/>
              <w:left w:val="nil"/>
              <w:bottom w:val="single" w:sz="4" w:space="0" w:color="auto"/>
              <w:right w:val="single" w:sz="4" w:space="0" w:color="auto"/>
            </w:tcBorders>
            <w:shd w:val="clear" w:color="auto" w:fill="DAEEF3" w:themeFill="accent5" w:themeFillTint="33"/>
            <w:vAlign w:val="center"/>
            <w:hideMark/>
          </w:tcPr>
          <w:p w14:paraId="7F5E93CA" w14:textId="2B67C472" w:rsidR="000C6ECF" w:rsidRPr="006D1B5D" w:rsidRDefault="000C6ECF" w:rsidP="00E6549A">
            <w:pPr>
              <w:ind w:firstLine="0"/>
              <w:jc w:val="center"/>
              <w:rPr>
                <w:b/>
                <w:bCs/>
                <w:color w:val="000000"/>
                <w:sz w:val="20"/>
                <w:szCs w:val="20"/>
              </w:rPr>
            </w:pPr>
            <w:r w:rsidRPr="006D1B5D">
              <w:rPr>
                <w:b/>
                <w:bCs/>
                <w:color w:val="000000"/>
                <w:sz w:val="20"/>
                <w:szCs w:val="20"/>
              </w:rPr>
              <w:t xml:space="preserve">проект, </w:t>
            </w:r>
            <w:r w:rsidR="002E6F88">
              <w:rPr>
                <w:b/>
                <w:bCs/>
                <w:color w:val="000000"/>
                <w:sz w:val="20"/>
                <w:szCs w:val="20"/>
              </w:rPr>
              <w:t>тыс. руб.</w:t>
            </w:r>
          </w:p>
        </w:tc>
        <w:tc>
          <w:tcPr>
            <w:tcW w:w="1188" w:type="dxa"/>
            <w:tcBorders>
              <w:top w:val="nil"/>
              <w:left w:val="nil"/>
              <w:bottom w:val="single" w:sz="4" w:space="0" w:color="auto"/>
              <w:right w:val="single" w:sz="4" w:space="0" w:color="auto"/>
            </w:tcBorders>
            <w:shd w:val="clear" w:color="auto" w:fill="DAEEF3" w:themeFill="accent5" w:themeFillTint="33"/>
            <w:vAlign w:val="center"/>
            <w:hideMark/>
          </w:tcPr>
          <w:p w14:paraId="6A58B486" w14:textId="77777777" w:rsidR="000C6ECF" w:rsidRPr="006D1B5D" w:rsidRDefault="000C6ECF" w:rsidP="00E6549A">
            <w:pPr>
              <w:ind w:firstLine="0"/>
              <w:jc w:val="center"/>
              <w:rPr>
                <w:b/>
                <w:bCs/>
                <w:color w:val="000000"/>
                <w:sz w:val="20"/>
                <w:szCs w:val="20"/>
              </w:rPr>
            </w:pPr>
            <w:r w:rsidRPr="006D1B5D">
              <w:rPr>
                <w:b/>
                <w:bCs/>
                <w:color w:val="000000"/>
                <w:sz w:val="20"/>
                <w:szCs w:val="20"/>
              </w:rPr>
              <w:t>% к предыдущему году</w:t>
            </w:r>
          </w:p>
        </w:tc>
        <w:tc>
          <w:tcPr>
            <w:tcW w:w="1363" w:type="dxa"/>
            <w:tcBorders>
              <w:top w:val="nil"/>
              <w:left w:val="nil"/>
              <w:bottom w:val="single" w:sz="4" w:space="0" w:color="auto"/>
              <w:right w:val="single" w:sz="4" w:space="0" w:color="auto"/>
            </w:tcBorders>
            <w:shd w:val="clear" w:color="auto" w:fill="DAEEF3" w:themeFill="accent5" w:themeFillTint="33"/>
            <w:vAlign w:val="center"/>
            <w:hideMark/>
          </w:tcPr>
          <w:p w14:paraId="68127A87" w14:textId="52442A4B" w:rsidR="000C6ECF" w:rsidRPr="006D1B5D" w:rsidRDefault="000C6ECF" w:rsidP="00E6549A">
            <w:pPr>
              <w:ind w:firstLine="0"/>
              <w:jc w:val="center"/>
              <w:rPr>
                <w:b/>
                <w:bCs/>
                <w:color w:val="000000"/>
                <w:sz w:val="20"/>
                <w:szCs w:val="20"/>
              </w:rPr>
            </w:pPr>
            <w:r w:rsidRPr="006D1B5D">
              <w:rPr>
                <w:b/>
                <w:bCs/>
                <w:color w:val="000000"/>
                <w:sz w:val="20"/>
                <w:szCs w:val="20"/>
              </w:rPr>
              <w:t xml:space="preserve">проект, </w:t>
            </w:r>
            <w:r w:rsidR="002E6F88">
              <w:rPr>
                <w:b/>
                <w:bCs/>
                <w:color w:val="000000"/>
                <w:sz w:val="20"/>
                <w:szCs w:val="20"/>
              </w:rPr>
              <w:t>тыс. руб.</w:t>
            </w:r>
          </w:p>
        </w:tc>
        <w:tc>
          <w:tcPr>
            <w:tcW w:w="1099" w:type="dxa"/>
            <w:tcBorders>
              <w:top w:val="nil"/>
              <w:left w:val="nil"/>
              <w:bottom w:val="single" w:sz="4" w:space="0" w:color="auto"/>
              <w:right w:val="single" w:sz="4" w:space="0" w:color="auto"/>
            </w:tcBorders>
            <w:shd w:val="clear" w:color="auto" w:fill="DAEEF3" w:themeFill="accent5" w:themeFillTint="33"/>
            <w:vAlign w:val="center"/>
            <w:hideMark/>
          </w:tcPr>
          <w:p w14:paraId="27F384EE" w14:textId="77777777" w:rsidR="000C6ECF" w:rsidRPr="006D1B5D" w:rsidRDefault="000C6ECF" w:rsidP="00E6549A">
            <w:pPr>
              <w:ind w:firstLine="0"/>
              <w:jc w:val="center"/>
              <w:rPr>
                <w:b/>
                <w:bCs/>
                <w:color w:val="000000"/>
                <w:sz w:val="20"/>
                <w:szCs w:val="20"/>
              </w:rPr>
            </w:pPr>
            <w:r w:rsidRPr="006D1B5D">
              <w:rPr>
                <w:b/>
                <w:bCs/>
                <w:color w:val="000000"/>
                <w:sz w:val="20"/>
                <w:szCs w:val="20"/>
              </w:rPr>
              <w:t>% к предыдущему году</w:t>
            </w:r>
          </w:p>
        </w:tc>
      </w:tr>
      <w:tr w:rsidR="000C6ECF" w:rsidRPr="006D1B5D" w14:paraId="55BF6EFE" w14:textId="77777777" w:rsidTr="00E6549A">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FCF0C79" w14:textId="77777777" w:rsidR="000C6ECF" w:rsidRPr="006D1B5D" w:rsidRDefault="000C6ECF" w:rsidP="00E6549A">
            <w:pPr>
              <w:ind w:firstLine="0"/>
              <w:rPr>
                <w:b/>
                <w:bCs/>
                <w:color w:val="000000"/>
                <w:sz w:val="20"/>
                <w:szCs w:val="20"/>
              </w:rPr>
            </w:pPr>
            <w:r w:rsidRPr="006D1B5D">
              <w:rPr>
                <w:b/>
                <w:bCs/>
                <w:color w:val="000000"/>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14:paraId="551E6F53" w14:textId="2518AD15" w:rsidR="000C6ECF" w:rsidRPr="006D1B5D" w:rsidRDefault="000C6ECF" w:rsidP="00E6549A">
            <w:pPr>
              <w:ind w:firstLine="0"/>
              <w:jc w:val="center"/>
              <w:rPr>
                <w:b/>
                <w:bCs/>
                <w:color w:val="000000"/>
                <w:sz w:val="22"/>
                <w:szCs w:val="22"/>
              </w:rPr>
            </w:pPr>
            <w:r w:rsidRPr="006D1B5D">
              <w:rPr>
                <w:b/>
                <w:bCs/>
                <w:color w:val="000000"/>
                <w:sz w:val="22"/>
                <w:szCs w:val="22"/>
              </w:rPr>
              <w:t>138</w:t>
            </w:r>
            <w:r w:rsidR="00E17F0A">
              <w:rPr>
                <w:b/>
                <w:bCs/>
                <w:color w:val="000000"/>
                <w:sz w:val="22"/>
                <w:szCs w:val="22"/>
              </w:rPr>
              <w:t> </w:t>
            </w:r>
            <w:r w:rsidRPr="006D1B5D">
              <w:rPr>
                <w:b/>
                <w:bCs/>
                <w:color w:val="000000"/>
                <w:sz w:val="22"/>
                <w:szCs w:val="22"/>
              </w:rPr>
              <w:t>688,5</w:t>
            </w:r>
          </w:p>
        </w:tc>
        <w:tc>
          <w:tcPr>
            <w:tcW w:w="1276" w:type="dxa"/>
            <w:tcBorders>
              <w:top w:val="nil"/>
              <w:left w:val="nil"/>
              <w:bottom w:val="single" w:sz="4" w:space="0" w:color="auto"/>
              <w:right w:val="single" w:sz="4" w:space="0" w:color="auto"/>
            </w:tcBorders>
            <w:shd w:val="clear" w:color="auto" w:fill="auto"/>
            <w:vAlign w:val="center"/>
            <w:hideMark/>
          </w:tcPr>
          <w:p w14:paraId="0BA1962D" w14:textId="3EB4B7A6" w:rsidR="000C6ECF" w:rsidRPr="006D1B5D" w:rsidRDefault="000C6ECF" w:rsidP="00E6549A">
            <w:pPr>
              <w:ind w:firstLine="0"/>
              <w:jc w:val="center"/>
              <w:rPr>
                <w:b/>
                <w:bCs/>
                <w:color w:val="000000"/>
                <w:sz w:val="22"/>
                <w:szCs w:val="22"/>
              </w:rPr>
            </w:pPr>
            <w:r w:rsidRPr="006D1B5D">
              <w:rPr>
                <w:b/>
                <w:bCs/>
                <w:color w:val="000000"/>
                <w:sz w:val="22"/>
                <w:szCs w:val="22"/>
              </w:rPr>
              <w:t>128</w:t>
            </w:r>
            <w:r w:rsidR="00E17F0A">
              <w:rPr>
                <w:b/>
                <w:bCs/>
                <w:color w:val="000000"/>
                <w:sz w:val="22"/>
                <w:szCs w:val="22"/>
              </w:rPr>
              <w:t> </w:t>
            </w:r>
            <w:r w:rsidRPr="006D1B5D">
              <w:rPr>
                <w:b/>
                <w:bCs/>
                <w:color w:val="000000"/>
                <w:sz w:val="22"/>
                <w:szCs w:val="22"/>
              </w:rPr>
              <w:t>464,6</w:t>
            </w:r>
          </w:p>
        </w:tc>
        <w:tc>
          <w:tcPr>
            <w:tcW w:w="994" w:type="dxa"/>
            <w:tcBorders>
              <w:top w:val="nil"/>
              <w:left w:val="nil"/>
              <w:bottom w:val="single" w:sz="4" w:space="0" w:color="auto"/>
              <w:right w:val="single" w:sz="4" w:space="0" w:color="auto"/>
            </w:tcBorders>
            <w:shd w:val="clear" w:color="auto" w:fill="auto"/>
            <w:noWrap/>
            <w:vAlign w:val="center"/>
            <w:hideMark/>
          </w:tcPr>
          <w:p w14:paraId="510AF9B7" w14:textId="77777777" w:rsidR="000C6ECF" w:rsidRPr="006D1B5D" w:rsidRDefault="000C6ECF" w:rsidP="00E6549A">
            <w:pPr>
              <w:ind w:firstLine="0"/>
              <w:jc w:val="center"/>
              <w:rPr>
                <w:b/>
                <w:bCs/>
                <w:sz w:val="22"/>
                <w:szCs w:val="22"/>
              </w:rPr>
            </w:pPr>
            <w:r w:rsidRPr="006D1B5D">
              <w:rPr>
                <w:b/>
                <w:bCs/>
                <w:sz w:val="22"/>
                <w:szCs w:val="22"/>
              </w:rPr>
              <w:t>92,6</w:t>
            </w:r>
          </w:p>
        </w:tc>
        <w:tc>
          <w:tcPr>
            <w:tcW w:w="1274" w:type="dxa"/>
            <w:tcBorders>
              <w:top w:val="nil"/>
              <w:left w:val="nil"/>
              <w:bottom w:val="single" w:sz="4" w:space="0" w:color="auto"/>
              <w:right w:val="single" w:sz="4" w:space="0" w:color="auto"/>
            </w:tcBorders>
            <w:shd w:val="clear" w:color="auto" w:fill="auto"/>
            <w:vAlign w:val="center"/>
            <w:hideMark/>
          </w:tcPr>
          <w:p w14:paraId="2D1AB241" w14:textId="35F63DE9" w:rsidR="000C6ECF" w:rsidRPr="006D1B5D" w:rsidRDefault="000C6ECF" w:rsidP="00E6549A">
            <w:pPr>
              <w:ind w:firstLine="0"/>
              <w:jc w:val="center"/>
              <w:rPr>
                <w:b/>
                <w:bCs/>
                <w:color w:val="000000"/>
                <w:sz w:val="22"/>
                <w:szCs w:val="22"/>
              </w:rPr>
            </w:pPr>
            <w:r w:rsidRPr="006D1B5D">
              <w:rPr>
                <w:b/>
                <w:bCs/>
                <w:color w:val="000000"/>
                <w:sz w:val="22"/>
                <w:szCs w:val="22"/>
              </w:rPr>
              <w:t>126</w:t>
            </w:r>
            <w:r w:rsidR="00E17F0A">
              <w:rPr>
                <w:b/>
                <w:bCs/>
                <w:color w:val="000000"/>
                <w:sz w:val="22"/>
                <w:szCs w:val="22"/>
              </w:rPr>
              <w:t> </w:t>
            </w:r>
            <w:r w:rsidRPr="006D1B5D">
              <w:rPr>
                <w:b/>
                <w:bCs/>
                <w:color w:val="000000"/>
                <w:sz w:val="22"/>
                <w:szCs w:val="22"/>
              </w:rPr>
              <w:t>127,9</w:t>
            </w:r>
          </w:p>
        </w:tc>
        <w:tc>
          <w:tcPr>
            <w:tcW w:w="1188" w:type="dxa"/>
            <w:tcBorders>
              <w:top w:val="nil"/>
              <w:left w:val="nil"/>
              <w:bottom w:val="single" w:sz="4" w:space="0" w:color="auto"/>
              <w:right w:val="single" w:sz="4" w:space="0" w:color="auto"/>
            </w:tcBorders>
            <w:shd w:val="clear" w:color="auto" w:fill="auto"/>
            <w:noWrap/>
            <w:vAlign w:val="center"/>
            <w:hideMark/>
          </w:tcPr>
          <w:p w14:paraId="74353A1B" w14:textId="77777777" w:rsidR="000C6ECF" w:rsidRPr="006D1B5D" w:rsidRDefault="000C6ECF" w:rsidP="00E6549A">
            <w:pPr>
              <w:ind w:firstLine="0"/>
              <w:jc w:val="center"/>
              <w:rPr>
                <w:b/>
                <w:bCs/>
                <w:sz w:val="22"/>
                <w:szCs w:val="22"/>
              </w:rPr>
            </w:pPr>
            <w:r w:rsidRPr="006D1B5D">
              <w:rPr>
                <w:b/>
                <w:bCs/>
                <w:sz w:val="22"/>
                <w:szCs w:val="22"/>
              </w:rPr>
              <w:t>98,2</w:t>
            </w:r>
          </w:p>
        </w:tc>
        <w:tc>
          <w:tcPr>
            <w:tcW w:w="1363" w:type="dxa"/>
            <w:tcBorders>
              <w:top w:val="nil"/>
              <w:left w:val="nil"/>
              <w:bottom w:val="single" w:sz="4" w:space="0" w:color="auto"/>
              <w:right w:val="single" w:sz="4" w:space="0" w:color="auto"/>
            </w:tcBorders>
            <w:shd w:val="clear" w:color="auto" w:fill="auto"/>
            <w:vAlign w:val="center"/>
            <w:hideMark/>
          </w:tcPr>
          <w:p w14:paraId="39031D7D" w14:textId="42B1EEFB" w:rsidR="000C6ECF" w:rsidRPr="006D1B5D" w:rsidRDefault="000C6ECF" w:rsidP="00E6549A">
            <w:pPr>
              <w:ind w:firstLine="0"/>
              <w:jc w:val="center"/>
              <w:rPr>
                <w:b/>
                <w:bCs/>
                <w:color w:val="000000"/>
                <w:sz w:val="22"/>
                <w:szCs w:val="22"/>
              </w:rPr>
            </w:pPr>
            <w:r w:rsidRPr="006D1B5D">
              <w:rPr>
                <w:b/>
                <w:bCs/>
                <w:color w:val="000000"/>
                <w:sz w:val="22"/>
                <w:szCs w:val="22"/>
              </w:rPr>
              <w:t>126</w:t>
            </w:r>
            <w:r w:rsidR="00E17F0A">
              <w:rPr>
                <w:b/>
                <w:bCs/>
                <w:color w:val="000000"/>
                <w:sz w:val="22"/>
                <w:szCs w:val="22"/>
              </w:rPr>
              <w:t> </w:t>
            </w:r>
            <w:r w:rsidRPr="006D1B5D">
              <w:rPr>
                <w:b/>
                <w:bCs/>
                <w:color w:val="000000"/>
                <w:sz w:val="22"/>
                <w:szCs w:val="22"/>
              </w:rPr>
              <w:t>199,4</w:t>
            </w:r>
          </w:p>
        </w:tc>
        <w:tc>
          <w:tcPr>
            <w:tcW w:w="1099" w:type="dxa"/>
            <w:tcBorders>
              <w:top w:val="nil"/>
              <w:left w:val="nil"/>
              <w:bottom w:val="single" w:sz="4" w:space="0" w:color="auto"/>
              <w:right w:val="single" w:sz="4" w:space="0" w:color="auto"/>
            </w:tcBorders>
            <w:shd w:val="clear" w:color="auto" w:fill="auto"/>
            <w:noWrap/>
            <w:vAlign w:val="center"/>
            <w:hideMark/>
          </w:tcPr>
          <w:p w14:paraId="478F0BAB" w14:textId="77777777" w:rsidR="000C6ECF" w:rsidRPr="006D1B5D" w:rsidRDefault="000C6ECF" w:rsidP="00E6549A">
            <w:pPr>
              <w:ind w:firstLine="0"/>
              <w:jc w:val="center"/>
              <w:rPr>
                <w:b/>
                <w:bCs/>
                <w:sz w:val="22"/>
                <w:szCs w:val="22"/>
              </w:rPr>
            </w:pPr>
            <w:r w:rsidRPr="006D1B5D">
              <w:rPr>
                <w:b/>
                <w:bCs/>
                <w:sz w:val="22"/>
                <w:szCs w:val="22"/>
              </w:rPr>
              <w:t>100,1</w:t>
            </w:r>
          </w:p>
        </w:tc>
      </w:tr>
      <w:tr w:rsidR="000C6ECF" w:rsidRPr="006D1B5D" w14:paraId="4C4F3990" w14:textId="77777777" w:rsidTr="00E6549A">
        <w:trPr>
          <w:trHeight w:val="127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C11F83E" w14:textId="77777777" w:rsidR="000C6ECF" w:rsidRPr="006D1B5D" w:rsidRDefault="000C6ECF" w:rsidP="00E6549A">
            <w:pPr>
              <w:ind w:firstLine="0"/>
              <w:rPr>
                <w:color w:val="000000"/>
                <w:sz w:val="20"/>
                <w:szCs w:val="20"/>
              </w:rPr>
            </w:pPr>
            <w:r w:rsidRPr="006D1B5D">
              <w:rPr>
                <w:color w:val="000000"/>
                <w:sz w:val="20"/>
                <w:szCs w:val="20"/>
              </w:rPr>
              <w:t>0102 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14:paraId="486D2090" w14:textId="77777777" w:rsidR="000C6ECF" w:rsidRPr="006D1B5D" w:rsidRDefault="000C6ECF" w:rsidP="00E6549A">
            <w:pPr>
              <w:ind w:firstLine="0"/>
              <w:jc w:val="center"/>
              <w:rPr>
                <w:color w:val="000000"/>
                <w:sz w:val="22"/>
                <w:szCs w:val="22"/>
              </w:rPr>
            </w:pPr>
            <w:r w:rsidRPr="006D1B5D">
              <w:rPr>
                <w:color w:val="000000"/>
                <w:sz w:val="22"/>
                <w:szCs w:val="22"/>
              </w:rPr>
              <w:t>2367,1</w:t>
            </w:r>
          </w:p>
        </w:tc>
        <w:tc>
          <w:tcPr>
            <w:tcW w:w="1276" w:type="dxa"/>
            <w:tcBorders>
              <w:top w:val="nil"/>
              <w:left w:val="nil"/>
              <w:bottom w:val="single" w:sz="4" w:space="0" w:color="auto"/>
              <w:right w:val="single" w:sz="4" w:space="0" w:color="auto"/>
            </w:tcBorders>
            <w:shd w:val="clear" w:color="auto" w:fill="auto"/>
            <w:noWrap/>
            <w:vAlign w:val="bottom"/>
            <w:hideMark/>
          </w:tcPr>
          <w:p w14:paraId="1D871D70" w14:textId="77777777" w:rsidR="000C6ECF" w:rsidRPr="006D1B5D" w:rsidRDefault="000C6ECF" w:rsidP="00E6549A">
            <w:pPr>
              <w:ind w:firstLine="0"/>
              <w:jc w:val="center"/>
              <w:rPr>
                <w:color w:val="000000"/>
                <w:sz w:val="22"/>
                <w:szCs w:val="22"/>
              </w:rPr>
            </w:pPr>
            <w:r w:rsidRPr="006D1B5D">
              <w:rPr>
                <w:color w:val="000000"/>
                <w:sz w:val="22"/>
                <w:szCs w:val="22"/>
              </w:rPr>
              <w:t>2266,3</w:t>
            </w:r>
          </w:p>
        </w:tc>
        <w:tc>
          <w:tcPr>
            <w:tcW w:w="994" w:type="dxa"/>
            <w:tcBorders>
              <w:top w:val="nil"/>
              <w:left w:val="nil"/>
              <w:bottom w:val="single" w:sz="4" w:space="0" w:color="auto"/>
              <w:right w:val="single" w:sz="4" w:space="0" w:color="auto"/>
            </w:tcBorders>
            <w:shd w:val="clear" w:color="auto" w:fill="auto"/>
            <w:noWrap/>
            <w:vAlign w:val="bottom"/>
            <w:hideMark/>
          </w:tcPr>
          <w:p w14:paraId="63812575" w14:textId="77777777" w:rsidR="000C6ECF" w:rsidRPr="006D1B5D" w:rsidRDefault="000C6ECF" w:rsidP="00E6549A">
            <w:pPr>
              <w:ind w:firstLine="0"/>
              <w:jc w:val="center"/>
              <w:rPr>
                <w:sz w:val="22"/>
                <w:szCs w:val="22"/>
              </w:rPr>
            </w:pPr>
            <w:r w:rsidRPr="006D1B5D">
              <w:rPr>
                <w:sz w:val="22"/>
                <w:szCs w:val="22"/>
              </w:rPr>
              <w:t>95,7</w:t>
            </w:r>
          </w:p>
        </w:tc>
        <w:tc>
          <w:tcPr>
            <w:tcW w:w="1274" w:type="dxa"/>
            <w:tcBorders>
              <w:top w:val="nil"/>
              <w:left w:val="nil"/>
              <w:bottom w:val="single" w:sz="4" w:space="0" w:color="auto"/>
              <w:right w:val="single" w:sz="4" w:space="0" w:color="auto"/>
            </w:tcBorders>
            <w:shd w:val="clear" w:color="auto" w:fill="auto"/>
            <w:noWrap/>
            <w:vAlign w:val="bottom"/>
            <w:hideMark/>
          </w:tcPr>
          <w:p w14:paraId="6C86D630" w14:textId="77777777" w:rsidR="000C6ECF" w:rsidRPr="006D1B5D" w:rsidRDefault="000C6ECF" w:rsidP="00E6549A">
            <w:pPr>
              <w:ind w:firstLine="0"/>
              <w:jc w:val="center"/>
              <w:rPr>
                <w:color w:val="000000"/>
                <w:sz w:val="22"/>
                <w:szCs w:val="22"/>
              </w:rPr>
            </w:pPr>
            <w:r w:rsidRPr="006D1B5D">
              <w:rPr>
                <w:color w:val="000000"/>
                <w:sz w:val="22"/>
                <w:szCs w:val="22"/>
              </w:rPr>
              <w:t>2266,3</w:t>
            </w:r>
          </w:p>
        </w:tc>
        <w:tc>
          <w:tcPr>
            <w:tcW w:w="1188" w:type="dxa"/>
            <w:tcBorders>
              <w:top w:val="nil"/>
              <w:left w:val="nil"/>
              <w:bottom w:val="single" w:sz="4" w:space="0" w:color="auto"/>
              <w:right w:val="single" w:sz="4" w:space="0" w:color="auto"/>
            </w:tcBorders>
            <w:shd w:val="clear" w:color="auto" w:fill="auto"/>
            <w:noWrap/>
            <w:vAlign w:val="bottom"/>
            <w:hideMark/>
          </w:tcPr>
          <w:p w14:paraId="0BD3E3BB" w14:textId="77777777" w:rsidR="000C6ECF" w:rsidRPr="006D1B5D" w:rsidRDefault="000C6ECF" w:rsidP="00E6549A">
            <w:pPr>
              <w:ind w:firstLine="0"/>
              <w:jc w:val="center"/>
              <w:rPr>
                <w:sz w:val="22"/>
                <w:szCs w:val="22"/>
              </w:rPr>
            </w:pPr>
            <w:r w:rsidRPr="006D1B5D">
              <w:rPr>
                <w:sz w:val="22"/>
                <w:szCs w:val="22"/>
              </w:rPr>
              <w:t>100,0</w:t>
            </w:r>
          </w:p>
        </w:tc>
        <w:tc>
          <w:tcPr>
            <w:tcW w:w="1363" w:type="dxa"/>
            <w:tcBorders>
              <w:top w:val="nil"/>
              <w:left w:val="nil"/>
              <w:bottom w:val="single" w:sz="4" w:space="0" w:color="auto"/>
              <w:right w:val="single" w:sz="4" w:space="0" w:color="auto"/>
            </w:tcBorders>
            <w:shd w:val="clear" w:color="auto" w:fill="auto"/>
            <w:noWrap/>
            <w:vAlign w:val="bottom"/>
            <w:hideMark/>
          </w:tcPr>
          <w:p w14:paraId="5AD42CD0" w14:textId="77777777" w:rsidR="000C6ECF" w:rsidRPr="006D1B5D" w:rsidRDefault="000C6ECF" w:rsidP="00E6549A">
            <w:pPr>
              <w:ind w:firstLine="0"/>
              <w:jc w:val="center"/>
              <w:rPr>
                <w:color w:val="000000"/>
                <w:sz w:val="22"/>
                <w:szCs w:val="22"/>
              </w:rPr>
            </w:pPr>
            <w:r w:rsidRPr="006D1B5D">
              <w:rPr>
                <w:color w:val="000000"/>
                <w:sz w:val="22"/>
                <w:szCs w:val="22"/>
              </w:rPr>
              <w:t>2266,3</w:t>
            </w:r>
          </w:p>
        </w:tc>
        <w:tc>
          <w:tcPr>
            <w:tcW w:w="1099" w:type="dxa"/>
            <w:tcBorders>
              <w:top w:val="nil"/>
              <w:left w:val="nil"/>
              <w:bottom w:val="single" w:sz="4" w:space="0" w:color="auto"/>
              <w:right w:val="single" w:sz="4" w:space="0" w:color="auto"/>
            </w:tcBorders>
            <w:shd w:val="clear" w:color="auto" w:fill="auto"/>
            <w:noWrap/>
            <w:vAlign w:val="bottom"/>
            <w:hideMark/>
          </w:tcPr>
          <w:p w14:paraId="18C80407" w14:textId="77777777" w:rsidR="000C6ECF" w:rsidRPr="006D1B5D" w:rsidRDefault="000C6ECF" w:rsidP="00E6549A">
            <w:pPr>
              <w:ind w:firstLine="0"/>
              <w:jc w:val="center"/>
              <w:rPr>
                <w:sz w:val="22"/>
                <w:szCs w:val="22"/>
              </w:rPr>
            </w:pPr>
            <w:r w:rsidRPr="006D1B5D">
              <w:rPr>
                <w:sz w:val="22"/>
                <w:szCs w:val="22"/>
              </w:rPr>
              <w:t>100,0</w:t>
            </w:r>
          </w:p>
        </w:tc>
      </w:tr>
      <w:tr w:rsidR="000C6ECF" w:rsidRPr="006D1B5D" w14:paraId="25101495" w14:textId="77777777" w:rsidTr="00E6549A">
        <w:trPr>
          <w:trHeight w:val="187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6602BEC" w14:textId="77777777" w:rsidR="000C6ECF" w:rsidRPr="006D1B5D" w:rsidRDefault="000C6ECF" w:rsidP="00E6549A">
            <w:pPr>
              <w:ind w:firstLine="0"/>
              <w:rPr>
                <w:color w:val="000000"/>
                <w:sz w:val="20"/>
                <w:szCs w:val="20"/>
              </w:rPr>
            </w:pPr>
            <w:r w:rsidRPr="006D1B5D">
              <w:rPr>
                <w:color w:val="000000"/>
                <w:sz w:val="20"/>
                <w:szCs w:val="20"/>
              </w:rPr>
              <w:lastRenderedPageBreak/>
              <w:t>0103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bottom"/>
            <w:hideMark/>
          </w:tcPr>
          <w:p w14:paraId="0281B1B6" w14:textId="77777777" w:rsidR="000C6ECF" w:rsidRPr="006D1B5D" w:rsidRDefault="000C6ECF" w:rsidP="00E6549A">
            <w:pPr>
              <w:ind w:firstLine="0"/>
              <w:jc w:val="center"/>
              <w:rPr>
                <w:color w:val="000000"/>
                <w:sz w:val="22"/>
                <w:szCs w:val="22"/>
              </w:rPr>
            </w:pPr>
            <w:r w:rsidRPr="006D1B5D">
              <w:rPr>
                <w:color w:val="000000"/>
                <w:sz w:val="22"/>
                <w:szCs w:val="22"/>
              </w:rPr>
              <w:t>4140,6</w:t>
            </w:r>
          </w:p>
        </w:tc>
        <w:tc>
          <w:tcPr>
            <w:tcW w:w="1276" w:type="dxa"/>
            <w:tcBorders>
              <w:top w:val="nil"/>
              <w:left w:val="nil"/>
              <w:bottom w:val="single" w:sz="4" w:space="0" w:color="auto"/>
              <w:right w:val="single" w:sz="4" w:space="0" w:color="auto"/>
            </w:tcBorders>
            <w:shd w:val="clear" w:color="auto" w:fill="auto"/>
            <w:noWrap/>
            <w:vAlign w:val="bottom"/>
            <w:hideMark/>
          </w:tcPr>
          <w:p w14:paraId="448B56B4" w14:textId="77777777" w:rsidR="000C6ECF" w:rsidRPr="006D1B5D" w:rsidRDefault="000C6ECF" w:rsidP="00E6549A">
            <w:pPr>
              <w:ind w:firstLine="0"/>
              <w:jc w:val="center"/>
              <w:rPr>
                <w:color w:val="000000"/>
                <w:sz w:val="22"/>
                <w:szCs w:val="22"/>
              </w:rPr>
            </w:pPr>
            <w:r w:rsidRPr="006D1B5D">
              <w:rPr>
                <w:color w:val="000000"/>
                <w:sz w:val="22"/>
                <w:szCs w:val="22"/>
              </w:rPr>
              <w:t>4420,3</w:t>
            </w:r>
          </w:p>
        </w:tc>
        <w:tc>
          <w:tcPr>
            <w:tcW w:w="994" w:type="dxa"/>
            <w:tcBorders>
              <w:top w:val="nil"/>
              <w:left w:val="nil"/>
              <w:bottom w:val="single" w:sz="4" w:space="0" w:color="auto"/>
              <w:right w:val="single" w:sz="4" w:space="0" w:color="auto"/>
            </w:tcBorders>
            <w:shd w:val="clear" w:color="auto" w:fill="auto"/>
            <w:noWrap/>
            <w:vAlign w:val="bottom"/>
            <w:hideMark/>
          </w:tcPr>
          <w:p w14:paraId="308A0B17" w14:textId="77777777" w:rsidR="000C6ECF" w:rsidRPr="006D1B5D" w:rsidRDefault="000C6ECF" w:rsidP="00E6549A">
            <w:pPr>
              <w:ind w:firstLine="0"/>
              <w:jc w:val="center"/>
              <w:rPr>
                <w:sz w:val="22"/>
                <w:szCs w:val="22"/>
              </w:rPr>
            </w:pPr>
            <w:r w:rsidRPr="006D1B5D">
              <w:rPr>
                <w:sz w:val="22"/>
                <w:szCs w:val="22"/>
              </w:rPr>
              <w:t>106,8</w:t>
            </w:r>
          </w:p>
        </w:tc>
        <w:tc>
          <w:tcPr>
            <w:tcW w:w="1274" w:type="dxa"/>
            <w:tcBorders>
              <w:top w:val="nil"/>
              <w:left w:val="nil"/>
              <w:bottom w:val="single" w:sz="4" w:space="0" w:color="auto"/>
              <w:right w:val="single" w:sz="4" w:space="0" w:color="auto"/>
            </w:tcBorders>
            <w:shd w:val="clear" w:color="auto" w:fill="auto"/>
            <w:noWrap/>
            <w:vAlign w:val="bottom"/>
            <w:hideMark/>
          </w:tcPr>
          <w:p w14:paraId="3AD837B7" w14:textId="77777777" w:rsidR="000C6ECF" w:rsidRPr="006D1B5D" w:rsidRDefault="000C6ECF" w:rsidP="00E6549A">
            <w:pPr>
              <w:ind w:firstLine="0"/>
              <w:jc w:val="center"/>
              <w:rPr>
                <w:color w:val="000000"/>
                <w:sz w:val="22"/>
                <w:szCs w:val="22"/>
              </w:rPr>
            </w:pPr>
            <w:r w:rsidRPr="006D1B5D">
              <w:rPr>
                <w:color w:val="000000"/>
                <w:sz w:val="22"/>
                <w:szCs w:val="22"/>
              </w:rPr>
              <w:t>4420,3</w:t>
            </w:r>
          </w:p>
        </w:tc>
        <w:tc>
          <w:tcPr>
            <w:tcW w:w="1188" w:type="dxa"/>
            <w:tcBorders>
              <w:top w:val="nil"/>
              <w:left w:val="nil"/>
              <w:bottom w:val="single" w:sz="4" w:space="0" w:color="auto"/>
              <w:right w:val="single" w:sz="4" w:space="0" w:color="auto"/>
            </w:tcBorders>
            <w:shd w:val="clear" w:color="auto" w:fill="auto"/>
            <w:noWrap/>
            <w:vAlign w:val="bottom"/>
            <w:hideMark/>
          </w:tcPr>
          <w:p w14:paraId="13DE3077" w14:textId="77777777" w:rsidR="000C6ECF" w:rsidRPr="006D1B5D" w:rsidRDefault="000C6ECF" w:rsidP="00E6549A">
            <w:pPr>
              <w:ind w:firstLine="0"/>
              <w:jc w:val="center"/>
              <w:rPr>
                <w:sz w:val="22"/>
                <w:szCs w:val="22"/>
              </w:rPr>
            </w:pPr>
            <w:r w:rsidRPr="006D1B5D">
              <w:rPr>
                <w:sz w:val="22"/>
                <w:szCs w:val="22"/>
              </w:rPr>
              <w:t>100,0</w:t>
            </w:r>
          </w:p>
        </w:tc>
        <w:tc>
          <w:tcPr>
            <w:tcW w:w="1363" w:type="dxa"/>
            <w:tcBorders>
              <w:top w:val="nil"/>
              <w:left w:val="nil"/>
              <w:bottom w:val="single" w:sz="4" w:space="0" w:color="auto"/>
              <w:right w:val="single" w:sz="4" w:space="0" w:color="auto"/>
            </w:tcBorders>
            <w:shd w:val="clear" w:color="auto" w:fill="auto"/>
            <w:noWrap/>
            <w:vAlign w:val="bottom"/>
            <w:hideMark/>
          </w:tcPr>
          <w:p w14:paraId="4DF5F58F" w14:textId="77777777" w:rsidR="000C6ECF" w:rsidRPr="006D1B5D" w:rsidRDefault="000C6ECF" w:rsidP="00E6549A">
            <w:pPr>
              <w:ind w:firstLine="0"/>
              <w:jc w:val="center"/>
              <w:rPr>
                <w:color w:val="000000"/>
                <w:sz w:val="22"/>
                <w:szCs w:val="22"/>
              </w:rPr>
            </w:pPr>
            <w:r w:rsidRPr="006D1B5D">
              <w:rPr>
                <w:color w:val="000000"/>
                <w:sz w:val="22"/>
                <w:szCs w:val="22"/>
              </w:rPr>
              <w:t>4420,3</w:t>
            </w:r>
          </w:p>
        </w:tc>
        <w:tc>
          <w:tcPr>
            <w:tcW w:w="1099" w:type="dxa"/>
            <w:tcBorders>
              <w:top w:val="nil"/>
              <w:left w:val="nil"/>
              <w:bottom w:val="single" w:sz="4" w:space="0" w:color="auto"/>
              <w:right w:val="single" w:sz="4" w:space="0" w:color="auto"/>
            </w:tcBorders>
            <w:shd w:val="clear" w:color="auto" w:fill="auto"/>
            <w:noWrap/>
            <w:vAlign w:val="bottom"/>
            <w:hideMark/>
          </w:tcPr>
          <w:p w14:paraId="6FDA4EDB" w14:textId="77777777" w:rsidR="000C6ECF" w:rsidRPr="006D1B5D" w:rsidRDefault="000C6ECF" w:rsidP="00E6549A">
            <w:pPr>
              <w:ind w:firstLine="0"/>
              <w:jc w:val="center"/>
              <w:rPr>
                <w:sz w:val="22"/>
                <w:szCs w:val="22"/>
              </w:rPr>
            </w:pPr>
            <w:r w:rsidRPr="006D1B5D">
              <w:rPr>
                <w:sz w:val="22"/>
                <w:szCs w:val="22"/>
              </w:rPr>
              <w:t>100,0</w:t>
            </w:r>
          </w:p>
        </w:tc>
      </w:tr>
      <w:tr w:rsidR="000C6ECF" w:rsidRPr="006D1B5D" w14:paraId="03F87372" w14:textId="77777777" w:rsidTr="00E6549A">
        <w:trPr>
          <w:trHeight w:val="2073"/>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4F256B1" w14:textId="77777777" w:rsidR="000C6ECF" w:rsidRPr="006D1B5D" w:rsidRDefault="000C6ECF" w:rsidP="00E6549A">
            <w:pPr>
              <w:ind w:firstLine="0"/>
              <w:rPr>
                <w:color w:val="000000"/>
                <w:sz w:val="20"/>
                <w:szCs w:val="20"/>
              </w:rPr>
            </w:pPr>
            <w:r w:rsidRPr="006D1B5D">
              <w:rPr>
                <w:color w:val="000000"/>
                <w:sz w:val="20"/>
                <w:szCs w:val="20"/>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bottom"/>
            <w:hideMark/>
          </w:tcPr>
          <w:p w14:paraId="0FF4B7D8" w14:textId="77777777" w:rsidR="000C6ECF" w:rsidRPr="006D1B5D" w:rsidRDefault="000C6ECF" w:rsidP="00E6549A">
            <w:pPr>
              <w:ind w:firstLine="0"/>
              <w:jc w:val="center"/>
              <w:rPr>
                <w:color w:val="000000"/>
                <w:sz w:val="22"/>
                <w:szCs w:val="22"/>
              </w:rPr>
            </w:pPr>
            <w:r w:rsidRPr="006D1B5D">
              <w:rPr>
                <w:color w:val="000000"/>
                <w:sz w:val="22"/>
                <w:szCs w:val="22"/>
              </w:rPr>
              <w:t>52539,2</w:t>
            </w:r>
          </w:p>
        </w:tc>
        <w:tc>
          <w:tcPr>
            <w:tcW w:w="1276" w:type="dxa"/>
            <w:tcBorders>
              <w:top w:val="nil"/>
              <w:left w:val="nil"/>
              <w:bottom w:val="single" w:sz="4" w:space="0" w:color="auto"/>
              <w:right w:val="single" w:sz="4" w:space="0" w:color="auto"/>
            </w:tcBorders>
            <w:shd w:val="clear" w:color="auto" w:fill="auto"/>
            <w:noWrap/>
            <w:vAlign w:val="bottom"/>
            <w:hideMark/>
          </w:tcPr>
          <w:p w14:paraId="3A3D908B" w14:textId="77777777" w:rsidR="000C6ECF" w:rsidRPr="006D1B5D" w:rsidRDefault="000C6ECF" w:rsidP="00E6549A">
            <w:pPr>
              <w:ind w:firstLine="0"/>
              <w:jc w:val="center"/>
              <w:rPr>
                <w:color w:val="000000"/>
                <w:sz w:val="22"/>
                <w:szCs w:val="22"/>
              </w:rPr>
            </w:pPr>
            <w:r w:rsidRPr="006D1B5D">
              <w:rPr>
                <w:color w:val="000000"/>
                <w:sz w:val="22"/>
                <w:szCs w:val="22"/>
              </w:rPr>
              <w:t>56286,3</w:t>
            </w:r>
          </w:p>
        </w:tc>
        <w:tc>
          <w:tcPr>
            <w:tcW w:w="994" w:type="dxa"/>
            <w:tcBorders>
              <w:top w:val="nil"/>
              <w:left w:val="nil"/>
              <w:bottom w:val="single" w:sz="4" w:space="0" w:color="auto"/>
              <w:right w:val="single" w:sz="4" w:space="0" w:color="auto"/>
            </w:tcBorders>
            <w:shd w:val="clear" w:color="auto" w:fill="auto"/>
            <w:noWrap/>
            <w:vAlign w:val="bottom"/>
            <w:hideMark/>
          </w:tcPr>
          <w:p w14:paraId="66DEEB60" w14:textId="77777777" w:rsidR="000C6ECF" w:rsidRPr="006D1B5D" w:rsidRDefault="000C6ECF" w:rsidP="00E6549A">
            <w:pPr>
              <w:ind w:firstLine="0"/>
              <w:jc w:val="center"/>
              <w:rPr>
                <w:sz w:val="22"/>
                <w:szCs w:val="22"/>
              </w:rPr>
            </w:pPr>
            <w:r w:rsidRPr="006D1B5D">
              <w:rPr>
                <w:sz w:val="22"/>
                <w:szCs w:val="22"/>
              </w:rPr>
              <w:t>107,1</w:t>
            </w:r>
          </w:p>
        </w:tc>
        <w:tc>
          <w:tcPr>
            <w:tcW w:w="1274" w:type="dxa"/>
            <w:tcBorders>
              <w:top w:val="nil"/>
              <w:left w:val="nil"/>
              <w:bottom w:val="single" w:sz="4" w:space="0" w:color="auto"/>
              <w:right w:val="single" w:sz="4" w:space="0" w:color="auto"/>
            </w:tcBorders>
            <w:shd w:val="clear" w:color="auto" w:fill="auto"/>
            <w:noWrap/>
            <w:vAlign w:val="bottom"/>
            <w:hideMark/>
          </w:tcPr>
          <w:p w14:paraId="10F8BBA3" w14:textId="77777777" w:rsidR="000C6ECF" w:rsidRPr="006D1B5D" w:rsidRDefault="000C6ECF" w:rsidP="00E6549A">
            <w:pPr>
              <w:ind w:firstLine="0"/>
              <w:jc w:val="center"/>
              <w:rPr>
                <w:color w:val="000000"/>
                <w:sz w:val="22"/>
                <w:szCs w:val="22"/>
              </w:rPr>
            </w:pPr>
            <w:r w:rsidRPr="006D1B5D">
              <w:rPr>
                <w:color w:val="000000"/>
                <w:sz w:val="22"/>
                <w:szCs w:val="22"/>
              </w:rPr>
              <w:t>56289,9</w:t>
            </w:r>
          </w:p>
        </w:tc>
        <w:tc>
          <w:tcPr>
            <w:tcW w:w="1188" w:type="dxa"/>
            <w:tcBorders>
              <w:top w:val="nil"/>
              <w:left w:val="nil"/>
              <w:bottom w:val="single" w:sz="4" w:space="0" w:color="auto"/>
              <w:right w:val="single" w:sz="4" w:space="0" w:color="auto"/>
            </w:tcBorders>
            <w:shd w:val="clear" w:color="auto" w:fill="auto"/>
            <w:noWrap/>
            <w:vAlign w:val="bottom"/>
            <w:hideMark/>
          </w:tcPr>
          <w:p w14:paraId="31431610" w14:textId="77777777" w:rsidR="000C6ECF" w:rsidRPr="006D1B5D" w:rsidRDefault="000C6ECF" w:rsidP="00E6549A">
            <w:pPr>
              <w:ind w:firstLine="0"/>
              <w:jc w:val="center"/>
              <w:rPr>
                <w:sz w:val="22"/>
                <w:szCs w:val="22"/>
              </w:rPr>
            </w:pPr>
            <w:r w:rsidRPr="006D1B5D">
              <w:rPr>
                <w:sz w:val="22"/>
                <w:szCs w:val="22"/>
              </w:rPr>
              <w:t>100,0</w:t>
            </w:r>
          </w:p>
        </w:tc>
        <w:tc>
          <w:tcPr>
            <w:tcW w:w="1363" w:type="dxa"/>
            <w:tcBorders>
              <w:top w:val="nil"/>
              <w:left w:val="nil"/>
              <w:bottom w:val="single" w:sz="4" w:space="0" w:color="auto"/>
              <w:right w:val="single" w:sz="4" w:space="0" w:color="auto"/>
            </w:tcBorders>
            <w:shd w:val="clear" w:color="auto" w:fill="auto"/>
            <w:noWrap/>
            <w:vAlign w:val="bottom"/>
            <w:hideMark/>
          </w:tcPr>
          <w:p w14:paraId="75B21FFA" w14:textId="77777777" w:rsidR="000C6ECF" w:rsidRPr="006D1B5D" w:rsidRDefault="000C6ECF" w:rsidP="00E6549A">
            <w:pPr>
              <w:ind w:firstLine="0"/>
              <w:jc w:val="center"/>
              <w:rPr>
                <w:color w:val="000000"/>
                <w:sz w:val="22"/>
                <w:szCs w:val="22"/>
              </w:rPr>
            </w:pPr>
            <w:r w:rsidRPr="006D1B5D">
              <w:rPr>
                <w:color w:val="000000"/>
                <w:sz w:val="22"/>
                <w:szCs w:val="22"/>
              </w:rPr>
              <w:t>56293,7</w:t>
            </w:r>
          </w:p>
        </w:tc>
        <w:tc>
          <w:tcPr>
            <w:tcW w:w="1099" w:type="dxa"/>
            <w:tcBorders>
              <w:top w:val="nil"/>
              <w:left w:val="nil"/>
              <w:bottom w:val="single" w:sz="4" w:space="0" w:color="auto"/>
              <w:right w:val="single" w:sz="4" w:space="0" w:color="auto"/>
            </w:tcBorders>
            <w:shd w:val="clear" w:color="auto" w:fill="auto"/>
            <w:noWrap/>
            <w:vAlign w:val="bottom"/>
            <w:hideMark/>
          </w:tcPr>
          <w:p w14:paraId="4D81B48D" w14:textId="77777777" w:rsidR="000C6ECF" w:rsidRPr="006D1B5D" w:rsidRDefault="000C6ECF" w:rsidP="00E6549A">
            <w:pPr>
              <w:ind w:firstLine="0"/>
              <w:jc w:val="center"/>
              <w:rPr>
                <w:sz w:val="22"/>
                <w:szCs w:val="22"/>
              </w:rPr>
            </w:pPr>
            <w:r w:rsidRPr="006D1B5D">
              <w:rPr>
                <w:sz w:val="22"/>
                <w:szCs w:val="22"/>
              </w:rPr>
              <w:t>100,0</w:t>
            </w:r>
          </w:p>
        </w:tc>
      </w:tr>
      <w:tr w:rsidR="000C6ECF" w:rsidRPr="006D1B5D" w14:paraId="79B114BC" w14:textId="77777777" w:rsidTr="00E6549A">
        <w:trPr>
          <w:trHeight w:val="58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D71974E" w14:textId="77777777" w:rsidR="000C6ECF" w:rsidRPr="006D1B5D" w:rsidRDefault="000C6ECF" w:rsidP="00E6549A">
            <w:pPr>
              <w:ind w:firstLine="0"/>
              <w:rPr>
                <w:color w:val="000000"/>
                <w:sz w:val="20"/>
                <w:szCs w:val="20"/>
              </w:rPr>
            </w:pPr>
            <w:r w:rsidRPr="006D1B5D">
              <w:rPr>
                <w:color w:val="000000"/>
                <w:sz w:val="20"/>
                <w:szCs w:val="20"/>
              </w:rPr>
              <w:t>0105 Судебная система (</w:t>
            </w:r>
            <w:proofErr w:type="spellStart"/>
            <w:r w:rsidRPr="006D1B5D">
              <w:rPr>
                <w:color w:val="000000"/>
                <w:sz w:val="20"/>
                <w:szCs w:val="20"/>
              </w:rPr>
              <w:t>сред.фед.бюд</w:t>
            </w:r>
            <w:proofErr w:type="spellEnd"/>
            <w:r w:rsidRPr="006D1B5D">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14:paraId="39C682B3" w14:textId="77777777" w:rsidR="000C6ECF" w:rsidRPr="006D1B5D" w:rsidRDefault="000C6ECF" w:rsidP="00E6549A">
            <w:pPr>
              <w:ind w:firstLine="0"/>
              <w:jc w:val="center"/>
              <w:rPr>
                <w:color w:val="000000"/>
                <w:sz w:val="22"/>
                <w:szCs w:val="22"/>
              </w:rPr>
            </w:pPr>
            <w:r w:rsidRPr="006D1B5D">
              <w:rPr>
                <w:color w:val="000000"/>
                <w:sz w:val="22"/>
                <w:szCs w:val="22"/>
              </w:rPr>
              <w:t>2,1</w:t>
            </w:r>
          </w:p>
        </w:tc>
        <w:tc>
          <w:tcPr>
            <w:tcW w:w="1276" w:type="dxa"/>
            <w:tcBorders>
              <w:top w:val="nil"/>
              <w:left w:val="nil"/>
              <w:bottom w:val="single" w:sz="4" w:space="0" w:color="auto"/>
              <w:right w:val="single" w:sz="4" w:space="0" w:color="auto"/>
            </w:tcBorders>
            <w:shd w:val="clear" w:color="auto" w:fill="auto"/>
            <w:noWrap/>
            <w:vAlign w:val="bottom"/>
            <w:hideMark/>
          </w:tcPr>
          <w:p w14:paraId="0F90CE25" w14:textId="77777777" w:rsidR="000C6ECF" w:rsidRPr="006D1B5D" w:rsidRDefault="000C6ECF" w:rsidP="00E6549A">
            <w:pPr>
              <w:ind w:firstLine="0"/>
              <w:jc w:val="center"/>
              <w:rPr>
                <w:color w:val="000000"/>
                <w:sz w:val="22"/>
                <w:szCs w:val="22"/>
              </w:rPr>
            </w:pPr>
            <w:r w:rsidRPr="006D1B5D">
              <w:rPr>
                <w:color w:val="000000"/>
                <w:sz w:val="22"/>
                <w:szCs w:val="22"/>
              </w:rPr>
              <w:t>8,3</w:t>
            </w:r>
          </w:p>
        </w:tc>
        <w:tc>
          <w:tcPr>
            <w:tcW w:w="994" w:type="dxa"/>
            <w:tcBorders>
              <w:top w:val="nil"/>
              <w:left w:val="nil"/>
              <w:bottom w:val="single" w:sz="4" w:space="0" w:color="auto"/>
              <w:right w:val="single" w:sz="4" w:space="0" w:color="auto"/>
            </w:tcBorders>
            <w:shd w:val="clear" w:color="auto" w:fill="auto"/>
            <w:vAlign w:val="bottom"/>
            <w:hideMark/>
          </w:tcPr>
          <w:p w14:paraId="41410F00" w14:textId="77777777" w:rsidR="000C6ECF" w:rsidRPr="006D1B5D" w:rsidRDefault="000C6ECF" w:rsidP="00E6549A">
            <w:pPr>
              <w:ind w:firstLine="0"/>
              <w:jc w:val="center"/>
              <w:rPr>
                <w:sz w:val="22"/>
                <w:szCs w:val="22"/>
              </w:rPr>
            </w:pPr>
            <w:r w:rsidRPr="006D1B5D">
              <w:rPr>
                <w:sz w:val="22"/>
                <w:szCs w:val="22"/>
              </w:rPr>
              <w:t>свыше 100</w:t>
            </w:r>
          </w:p>
        </w:tc>
        <w:tc>
          <w:tcPr>
            <w:tcW w:w="1274" w:type="dxa"/>
            <w:tcBorders>
              <w:top w:val="nil"/>
              <w:left w:val="nil"/>
              <w:bottom w:val="single" w:sz="4" w:space="0" w:color="auto"/>
              <w:right w:val="single" w:sz="4" w:space="0" w:color="auto"/>
            </w:tcBorders>
            <w:shd w:val="clear" w:color="auto" w:fill="auto"/>
            <w:noWrap/>
            <w:vAlign w:val="bottom"/>
            <w:hideMark/>
          </w:tcPr>
          <w:p w14:paraId="77E93742" w14:textId="77777777" w:rsidR="000C6ECF" w:rsidRPr="006D1B5D" w:rsidRDefault="000C6ECF" w:rsidP="00E6549A">
            <w:pPr>
              <w:ind w:firstLine="0"/>
              <w:jc w:val="center"/>
              <w:rPr>
                <w:sz w:val="22"/>
                <w:szCs w:val="22"/>
              </w:rPr>
            </w:pPr>
            <w:r w:rsidRPr="006D1B5D">
              <w:rPr>
                <w:sz w:val="22"/>
                <w:szCs w:val="22"/>
              </w:rPr>
              <w:t>8,6</w:t>
            </w:r>
          </w:p>
        </w:tc>
        <w:tc>
          <w:tcPr>
            <w:tcW w:w="1188" w:type="dxa"/>
            <w:tcBorders>
              <w:top w:val="nil"/>
              <w:left w:val="nil"/>
              <w:bottom w:val="single" w:sz="4" w:space="0" w:color="auto"/>
              <w:right w:val="single" w:sz="4" w:space="0" w:color="auto"/>
            </w:tcBorders>
            <w:shd w:val="clear" w:color="auto" w:fill="auto"/>
            <w:vAlign w:val="bottom"/>
            <w:hideMark/>
          </w:tcPr>
          <w:p w14:paraId="48F9CB06" w14:textId="77777777" w:rsidR="000C6ECF" w:rsidRPr="006D1B5D" w:rsidRDefault="000C6ECF" w:rsidP="00E6549A">
            <w:pPr>
              <w:ind w:firstLine="0"/>
              <w:jc w:val="center"/>
              <w:rPr>
                <w:sz w:val="22"/>
                <w:szCs w:val="22"/>
              </w:rPr>
            </w:pPr>
            <w:r w:rsidRPr="006D1B5D">
              <w:rPr>
                <w:sz w:val="22"/>
                <w:szCs w:val="22"/>
              </w:rPr>
              <w:t>свыше 100</w:t>
            </w:r>
          </w:p>
        </w:tc>
        <w:tc>
          <w:tcPr>
            <w:tcW w:w="1363" w:type="dxa"/>
            <w:tcBorders>
              <w:top w:val="nil"/>
              <w:left w:val="nil"/>
              <w:bottom w:val="single" w:sz="4" w:space="0" w:color="auto"/>
              <w:right w:val="single" w:sz="4" w:space="0" w:color="auto"/>
            </w:tcBorders>
            <w:shd w:val="clear" w:color="auto" w:fill="auto"/>
            <w:noWrap/>
            <w:vAlign w:val="bottom"/>
            <w:hideMark/>
          </w:tcPr>
          <w:p w14:paraId="31EE7C53" w14:textId="77777777" w:rsidR="000C6ECF" w:rsidRPr="006D1B5D" w:rsidRDefault="000C6ECF" w:rsidP="00E6549A">
            <w:pPr>
              <w:ind w:firstLine="0"/>
              <w:jc w:val="center"/>
              <w:rPr>
                <w:sz w:val="22"/>
                <w:szCs w:val="22"/>
              </w:rPr>
            </w:pPr>
            <w:r w:rsidRPr="006D1B5D">
              <w:rPr>
                <w:sz w:val="22"/>
                <w:szCs w:val="22"/>
              </w:rPr>
              <w:t>98,0</w:t>
            </w:r>
          </w:p>
        </w:tc>
        <w:tc>
          <w:tcPr>
            <w:tcW w:w="1099" w:type="dxa"/>
            <w:tcBorders>
              <w:top w:val="nil"/>
              <w:left w:val="nil"/>
              <w:bottom w:val="single" w:sz="4" w:space="0" w:color="auto"/>
              <w:right w:val="single" w:sz="4" w:space="0" w:color="auto"/>
            </w:tcBorders>
            <w:shd w:val="clear" w:color="auto" w:fill="auto"/>
            <w:vAlign w:val="bottom"/>
            <w:hideMark/>
          </w:tcPr>
          <w:p w14:paraId="25243925" w14:textId="77777777" w:rsidR="000C6ECF" w:rsidRPr="006D1B5D" w:rsidRDefault="000C6ECF" w:rsidP="00E6549A">
            <w:pPr>
              <w:ind w:firstLine="0"/>
              <w:jc w:val="center"/>
              <w:rPr>
                <w:sz w:val="22"/>
                <w:szCs w:val="22"/>
              </w:rPr>
            </w:pPr>
            <w:r w:rsidRPr="006D1B5D">
              <w:rPr>
                <w:sz w:val="22"/>
                <w:szCs w:val="22"/>
              </w:rPr>
              <w:t>свыше 100</w:t>
            </w:r>
          </w:p>
        </w:tc>
      </w:tr>
      <w:tr w:rsidR="000C6ECF" w:rsidRPr="006D1B5D" w14:paraId="42C1CEBA" w14:textId="77777777" w:rsidTr="00E6549A">
        <w:trPr>
          <w:trHeight w:val="178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9755767" w14:textId="77777777" w:rsidR="000C6ECF" w:rsidRPr="006D1B5D" w:rsidRDefault="000C6ECF" w:rsidP="00E6549A">
            <w:pPr>
              <w:ind w:firstLine="0"/>
              <w:rPr>
                <w:color w:val="000000"/>
                <w:sz w:val="20"/>
                <w:szCs w:val="20"/>
              </w:rPr>
            </w:pPr>
            <w:r w:rsidRPr="006D1B5D">
              <w:rPr>
                <w:color w:val="000000"/>
                <w:sz w:val="20"/>
                <w:szCs w:val="20"/>
              </w:rPr>
              <w:t>0106 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auto" w:fill="auto"/>
            <w:noWrap/>
            <w:vAlign w:val="bottom"/>
            <w:hideMark/>
          </w:tcPr>
          <w:p w14:paraId="45A6BB7F" w14:textId="77777777" w:rsidR="000C6ECF" w:rsidRPr="006D1B5D" w:rsidRDefault="000C6ECF" w:rsidP="00E6549A">
            <w:pPr>
              <w:ind w:firstLine="0"/>
              <w:jc w:val="center"/>
              <w:rPr>
                <w:color w:val="000000"/>
                <w:sz w:val="22"/>
                <w:szCs w:val="22"/>
              </w:rPr>
            </w:pPr>
            <w:r w:rsidRPr="006D1B5D">
              <w:rPr>
                <w:color w:val="000000"/>
                <w:sz w:val="22"/>
                <w:szCs w:val="22"/>
              </w:rPr>
              <w:t>12722,3</w:t>
            </w:r>
          </w:p>
        </w:tc>
        <w:tc>
          <w:tcPr>
            <w:tcW w:w="1276" w:type="dxa"/>
            <w:tcBorders>
              <w:top w:val="nil"/>
              <w:left w:val="nil"/>
              <w:bottom w:val="single" w:sz="4" w:space="0" w:color="auto"/>
              <w:right w:val="single" w:sz="4" w:space="0" w:color="auto"/>
            </w:tcBorders>
            <w:shd w:val="clear" w:color="auto" w:fill="auto"/>
            <w:noWrap/>
            <w:vAlign w:val="bottom"/>
            <w:hideMark/>
          </w:tcPr>
          <w:p w14:paraId="2873D001" w14:textId="77777777" w:rsidR="000C6ECF" w:rsidRPr="006D1B5D" w:rsidRDefault="000C6ECF" w:rsidP="00E6549A">
            <w:pPr>
              <w:ind w:firstLine="0"/>
              <w:jc w:val="center"/>
              <w:rPr>
                <w:color w:val="000000"/>
                <w:sz w:val="22"/>
                <w:szCs w:val="22"/>
              </w:rPr>
            </w:pPr>
            <w:r w:rsidRPr="006D1B5D">
              <w:rPr>
                <w:color w:val="000000"/>
                <w:sz w:val="22"/>
                <w:szCs w:val="22"/>
              </w:rPr>
              <w:t>13768,5</w:t>
            </w:r>
          </w:p>
        </w:tc>
        <w:tc>
          <w:tcPr>
            <w:tcW w:w="994" w:type="dxa"/>
            <w:tcBorders>
              <w:top w:val="nil"/>
              <w:left w:val="nil"/>
              <w:bottom w:val="single" w:sz="4" w:space="0" w:color="auto"/>
              <w:right w:val="single" w:sz="4" w:space="0" w:color="auto"/>
            </w:tcBorders>
            <w:shd w:val="clear" w:color="auto" w:fill="auto"/>
            <w:noWrap/>
            <w:vAlign w:val="bottom"/>
            <w:hideMark/>
          </w:tcPr>
          <w:p w14:paraId="7DFF7A2C" w14:textId="77777777" w:rsidR="000C6ECF" w:rsidRPr="006D1B5D" w:rsidRDefault="000C6ECF" w:rsidP="00E6549A">
            <w:pPr>
              <w:ind w:firstLine="0"/>
              <w:jc w:val="center"/>
              <w:rPr>
                <w:sz w:val="22"/>
                <w:szCs w:val="22"/>
              </w:rPr>
            </w:pPr>
            <w:r w:rsidRPr="006D1B5D">
              <w:rPr>
                <w:sz w:val="22"/>
                <w:szCs w:val="22"/>
              </w:rPr>
              <w:t>108,2</w:t>
            </w:r>
          </w:p>
        </w:tc>
        <w:tc>
          <w:tcPr>
            <w:tcW w:w="1274" w:type="dxa"/>
            <w:tcBorders>
              <w:top w:val="nil"/>
              <w:left w:val="nil"/>
              <w:bottom w:val="single" w:sz="4" w:space="0" w:color="auto"/>
              <w:right w:val="single" w:sz="4" w:space="0" w:color="auto"/>
            </w:tcBorders>
            <w:shd w:val="clear" w:color="auto" w:fill="auto"/>
            <w:noWrap/>
            <w:vAlign w:val="bottom"/>
            <w:hideMark/>
          </w:tcPr>
          <w:p w14:paraId="4CFED295" w14:textId="77777777" w:rsidR="000C6ECF" w:rsidRPr="006D1B5D" w:rsidRDefault="000C6ECF" w:rsidP="00E6549A">
            <w:pPr>
              <w:ind w:firstLine="0"/>
              <w:jc w:val="center"/>
              <w:rPr>
                <w:color w:val="000000"/>
                <w:sz w:val="22"/>
                <w:szCs w:val="22"/>
              </w:rPr>
            </w:pPr>
            <w:r w:rsidRPr="006D1B5D">
              <w:rPr>
                <w:color w:val="000000"/>
                <w:sz w:val="22"/>
                <w:szCs w:val="22"/>
              </w:rPr>
              <w:t>13696,9</w:t>
            </w:r>
          </w:p>
        </w:tc>
        <w:tc>
          <w:tcPr>
            <w:tcW w:w="1188" w:type="dxa"/>
            <w:tcBorders>
              <w:top w:val="nil"/>
              <w:left w:val="nil"/>
              <w:bottom w:val="single" w:sz="4" w:space="0" w:color="auto"/>
              <w:right w:val="single" w:sz="4" w:space="0" w:color="auto"/>
            </w:tcBorders>
            <w:shd w:val="clear" w:color="auto" w:fill="auto"/>
            <w:noWrap/>
            <w:vAlign w:val="bottom"/>
            <w:hideMark/>
          </w:tcPr>
          <w:p w14:paraId="66E18DD8" w14:textId="77777777" w:rsidR="000C6ECF" w:rsidRPr="006D1B5D" w:rsidRDefault="000C6ECF" w:rsidP="00E6549A">
            <w:pPr>
              <w:ind w:firstLine="0"/>
              <w:jc w:val="center"/>
              <w:rPr>
                <w:sz w:val="22"/>
                <w:szCs w:val="22"/>
              </w:rPr>
            </w:pPr>
            <w:r w:rsidRPr="006D1B5D">
              <w:rPr>
                <w:sz w:val="22"/>
                <w:szCs w:val="22"/>
              </w:rPr>
              <w:t>99,5</w:t>
            </w:r>
          </w:p>
        </w:tc>
        <w:tc>
          <w:tcPr>
            <w:tcW w:w="1363" w:type="dxa"/>
            <w:tcBorders>
              <w:top w:val="nil"/>
              <w:left w:val="nil"/>
              <w:bottom w:val="single" w:sz="4" w:space="0" w:color="auto"/>
              <w:right w:val="single" w:sz="4" w:space="0" w:color="auto"/>
            </w:tcBorders>
            <w:shd w:val="clear" w:color="auto" w:fill="auto"/>
            <w:noWrap/>
            <w:vAlign w:val="bottom"/>
            <w:hideMark/>
          </w:tcPr>
          <w:p w14:paraId="760B9100" w14:textId="77777777" w:rsidR="000C6ECF" w:rsidRPr="006D1B5D" w:rsidRDefault="000C6ECF" w:rsidP="00E6549A">
            <w:pPr>
              <w:ind w:firstLine="0"/>
              <w:jc w:val="center"/>
              <w:rPr>
                <w:color w:val="000000"/>
                <w:sz w:val="22"/>
                <w:szCs w:val="22"/>
              </w:rPr>
            </w:pPr>
            <w:r w:rsidRPr="006D1B5D">
              <w:rPr>
                <w:color w:val="000000"/>
                <w:sz w:val="22"/>
                <w:szCs w:val="22"/>
              </w:rPr>
              <w:t>13696,9</w:t>
            </w:r>
          </w:p>
        </w:tc>
        <w:tc>
          <w:tcPr>
            <w:tcW w:w="1099" w:type="dxa"/>
            <w:tcBorders>
              <w:top w:val="nil"/>
              <w:left w:val="nil"/>
              <w:bottom w:val="single" w:sz="4" w:space="0" w:color="auto"/>
              <w:right w:val="single" w:sz="4" w:space="0" w:color="auto"/>
            </w:tcBorders>
            <w:shd w:val="clear" w:color="auto" w:fill="auto"/>
            <w:noWrap/>
            <w:vAlign w:val="bottom"/>
            <w:hideMark/>
          </w:tcPr>
          <w:p w14:paraId="34C69EAB" w14:textId="77777777" w:rsidR="000C6ECF" w:rsidRPr="006D1B5D" w:rsidRDefault="000C6ECF" w:rsidP="00E6549A">
            <w:pPr>
              <w:ind w:firstLine="0"/>
              <w:jc w:val="center"/>
              <w:rPr>
                <w:sz w:val="22"/>
                <w:szCs w:val="22"/>
              </w:rPr>
            </w:pPr>
            <w:r w:rsidRPr="006D1B5D">
              <w:rPr>
                <w:sz w:val="22"/>
                <w:szCs w:val="22"/>
              </w:rPr>
              <w:t>100,0</w:t>
            </w:r>
          </w:p>
        </w:tc>
      </w:tr>
      <w:tr w:rsidR="000C6ECF" w:rsidRPr="006D1B5D" w14:paraId="0A5B0A74" w14:textId="77777777" w:rsidTr="00E6549A">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0248FC9" w14:textId="77777777" w:rsidR="000C6ECF" w:rsidRPr="006D1B5D" w:rsidRDefault="000C6ECF" w:rsidP="00E6549A">
            <w:pPr>
              <w:ind w:firstLine="0"/>
              <w:rPr>
                <w:color w:val="000000"/>
                <w:sz w:val="20"/>
                <w:szCs w:val="20"/>
              </w:rPr>
            </w:pPr>
            <w:r w:rsidRPr="006D1B5D">
              <w:rPr>
                <w:color w:val="000000"/>
                <w:sz w:val="20"/>
                <w:szCs w:val="20"/>
              </w:rPr>
              <w:t>0111 Резервные фонды</w:t>
            </w:r>
          </w:p>
        </w:tc>
        <w:tc>
          <w:tcPr>
            <w:tcW w:w="1276" w:type="dxa"/>
            <w:tcBorders>
              <w:top w:val="nil"/>
              <w:left w:val="nil"/>
              <w:bottom w:val="single" w:sz="4" w:space="0" w:color="auto"/>
              <w:right w:val="single" w:sz="4" w:space="0" w:color="auto"/>
            </w:tcBorders>
            <w:shd w:val="clear" w:color="auto" w:fill="auto"/>
            <w:noWrap/>
            <w:vAlign w:val="bottom"/>
            <w:hideMark/>
          </w:tcPr>
          <w:p w14:paraId="35ACE02C" w14:textId="77777777" w:rsidR="000C6ECF" w:rsidRPr="006D1B5D" w:rsidRDefault="000C6ECF" w:rsidP="00E6549A">
            <w:pPr>
              <w:ind w:firstLine="0"/>
              <w:jc w:val="center"/>
              <w:rPr>
                <w:color w:val="000000"/>
                <w:sz w:val="22"/>
                <w:szCs w:val="22"/>
              </w:rPr>
            </w:pPr>
            <w:r w:rsidRPr="006D1B5D">
              <w:rPr>
                <w:color w:val="000000"/>
                <w:sz w:val="22"/>
                <w:szCs w:val="22"/>
              </w:rPr>
              <w:t>550,0</w:t>
            </w:r>
          </w:p>
        </w:tc>
        <w:tc>
          <w:tcPr>
            <w:tcW w:w="1276" w:type="dxa"/>
            <w:tcBorders>
              <w:top w:val="nil"/>
              <w:left w:val="nil"/>
              <w:bottom w:val="single" w:sz="4" w:space="0" w:color="auto"/>
              <w:right w:val="single" w:sz="4" w:space="0" w:color="auto"/>
            </w:tcBorders>
            <w:shd w:val="clear" w:color="auto" w:fill="auto"/>
            <w:noWrap/>
            <w:vAlign w:val="bottom"/>
            <w:hideMark/>
          </w:tcPr>
          <w:p w14:paraId="4420BCC5" w14:textId="77777777" w:rsidR="000C6ECF" w:rsidRPr="006D1B5D" w:rsidRDefault="000C6ECF" w:rsidP="00E6549A">
            <w:pPr>
              <w:ind w:firstLine="0"/>
              <w:jc w:val="center"/>
              <w:rPr>
                <w:color w:val="000000"/>
                <w:sz w:val="22"/>
                <w:szCs w:val="22"/>
              </w:rPr>
            </w:pPr>
            <w:r w:rsidRPr="006D1B5D">
              <w:rPr>
                <w:color w:val="000000"/>
                <w:sz w:val="22"/>
                <w:szCs w:val="22"/>
              </w:rPr>
              <w:t>500,0</w:t>
            </w:r>
          </w:p>
        </w:tc>
        <w:tc>
          <w:tcPr>
            <w:tcW w:w="994" w:type="dxa"/>
            <w:tcBorders>
              <w:top w:val="nil"/>
              <w:left w:val="nil"/>
              <w:bottom w:val="single" w:sz="4" w:space="0" w:color="auto"/>
              <w:right w:val="single" w:sz="4" w:space="0" w:color="auto"/>
            </w:tcBorders>
            <w:shd w:val="clear" w:color="auto" w:fill="auto"/>
            <w:noWrap/>
            <w:vAlign w:val="bottom"/>
            <w:hideMark/>
          </w:tcPr>
          <w:p w14:paraId="36F6A1AA" w14:textId="77777777" w:rsidR="000C6ECF" w:rsidRPr="006D1B5D" w:rsidRDefault="000C6ECF" w:rsidP="00E6549A">
            <w:pPr>
              <w:ind w:firstLine="0"/>
              <w:jc w:val="center"/>
              <w:rPr>
                <w:sz w:val="22"/>
                <w:szCs w:val="22"/>
              </w:rPr>
            </w:pPr>
            <w:r w:rsidRPr="006D1B5D">
              <w:rPr>
                <w:sz w:val="22"/>
                <w:szCs w:val="22"/>
              </w:rPr>
              <w:t>90,9</w:t>
            </w:r>
          </w:p>
        </w:tc>
        <w:tc>
          <w:tcPr>
            <w:tcW w:w="1274" w:type="dxa"/>
            <w:tcBorders>
              <w:top w:val="nil"/>
              <w:left w:val="nil"/>
              <w:bottom w:val="single" w:sz="4" w:space="0" w:color="auto"/>
              <w:right w:val="single" w:sz="4" w:space="0" w:color="auto"/>
            </w:tcBorders>
            <w:shd w:val="clear" w:color="auto" w:fill="auto"/>
            <w:noWrap/>
            <w:vAlign w:val="bottom"/>
            <w:hideMark/>
          </w:tcPr>
          <w:p w14:paraId="2EA4D744" w14:textId="77777777" w:rsidR="000C6ECF" w:rsidRPr="006D1B5D" w:rsidRDefault="000C6ECF" w:rsidP="00E6549A">
            <w:pPr>
              <w:ind w:firstLine="0"/>
              <w:jc w:val="center"/>
              <w:rPr>
                <w:color w:val="000000"/>
                <w:sz w:val="22"/>
                <w:szCs w:val="22"/>
              </w:rPr>
            </w:pPr>
            <w:r w:rsidRPr="006D1B5D">
              <w:rPr>
                <w:color w:val="000000"/>
                <w:sz w:val="22"/>
                <w:szCs w:val="22"/>
              </w:rPr>
              <w:t>500,0</w:t>
            </w:r>
          </w:p>
        </w:tc>
        <w:tc>
          <w:tcPr>
            <w:tcW w:w="1188" w:type="dxa"/>
            <w:tcBorders>
              <w:top w:val="nil"/>
              <w:left w:val="nil"/>
              <w:bottom w:val="single" w:sz="4" w:space="0" w:color="auto"/>
              <w:right w:val="single" w:sz="4" w:space="0" w:color="auto"/>
            </w:tcBorders>
            <w:shd w:val="clear" w:color="auto" w:fill="auto"/>
            <w:noWrap/>
            <w:vAlign w:val="bottom"/>
            <w:hideMark/>
          </w:tcPr>
          <w:p w14:paraId="04E323BF" w14:textId="77777777" w:rsidR="000C6ECF" w:rsidRPr="006D1B5D" w:rsidRDefault="000C6ECF" w:rsidP="00E6549A">
            <w:pPr>
              <w:ind w:firstLine="0"/>
              <w:jc w:val="center"/>
              <w:rPr>
                <w:sz w:val="22"/>
                <w:szCs w:val="22"/>
              </w:rPr>
            </w:pPr>
            <w:r w:rsidRPr="006D1B5D">
              <w:rPr>
                <w:sz w:val="22"/>
                <w:szCs w:val="22"/>
              </w:rPr>
              <w:t>100,0</w:t>
            </w:r>
          </w:p>
        </w:tc>
        <w:tc>
          <w:tcPr>
            <w:tcW w:w="1363" w:type="dxa"/>
            <w:tcBorders>
              <w:top w:val="nil"/>
              <w:left w:val="nil"/>
              <w:bottom w:val="single" w:sz="4" w:space="0" w:color="auto"/>
              <w:right w:val="single" w:sz="4" w:space="0" w:color="auto"/>
            </w:tcBorders>
            <w:shd w:val="clear" w:color="auto" w:fill="auto"/>
            <w:noWrap/>
            <w:vAlign w:val="bottom"/>
            <w:hideMark/>
          </w:tcPr>
          <w:p w14:paraId="18DF1A46" w14:textId="77777777" w:rsidR="000C6ECF" w:rsidRPr="006D1B5D" w:rsidRDefault="000C6ECF" w:rsidP="00E6549A">
            <w:pPr>
              <w:ind w:firstLine="0"/>
              <w:jc w:val="center"/>
              <w:rPr>
                <w:color w:val="000000"/>
                <w:sz w:val="22"/>
                <w:szCs w:val="22"/>
              </w:rPr>
            </w:pPr>
            <w:r w:rsidRPr="006D1B5D">
              <w:rPr>
                <w:color w:val="000000"/>
                <w:sz w:val="22"/>
                <w:szCs w:val="22"/>
              </w:rPr>
              <w:t>500,0</w:t>
            </w:r>
          </w:p>
        </w:tc>
        <w:tc>
          <w:tcPr>
            <w:tcW w:w="1099" w:type="dxa"/>
            <w:tcBorders>
              <w:top w:val="nil"/>
              <w:left w:val="nil"/>
              <w:bottom w:val="single" w:sz="4" w:space="0" w:color="auto"/>
              <w:right w:val="single" w:sz="4" w:space="0" w:color="auto"/>
            </w:tcBorders>
            <w:shd w:val="clear" w:color="auto" w:fill="auto"/>
            <w:noWrap/>
            <w:vAlign w:val="bottom"/>
            <w:hideMark/>
          </w:tcPr>
          <w:p w14:paraId="41FFB8A3" w14:textId="77777777" w:rsidR="000C6ECF" w:rsidRPr="006D1B5D" w:rsidRDefault="000C6ECF" w:rsidP="00E6549A">
            <w:pPr>
              <w:ind w:firstLine="0"/>
              <w:jc w:val="center"/>
              <w:rPr>
                <w:sz w:val="22"/>
                <w:szCs w:val="22"/>
              </w:rPr>
            </w:pPr>
            <w:r w:rsidRPr="006D1B5D">
              <w:rPr>
                <w:sz w:val="22"/>
                <w:szCs w:val="22"/>
              </w:rPr>
              <w:t>100,0</w:t>
            </w:r>
          </w:p>
        </w:tc>
      </w:tr>
      <w:tr w:rsidR="000C6ECF" w:rsidRPr="006D1B5D" w14:paraId="100A27C7" w14:textId="77777777" w:rsidTr="00E6549A">
        <w:trPr>
          <w:trHeight w:val="76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1ACB152" w14:textId="77777777" w:rsidR="000C6ECF" w:rsidRPr="006D1B5D" w:rsidRDefault="000C6ECF" w:rsidP="00E6549A">
            <w:pPr>
              <w:ind w:firstLine="0"/>
              <w:rPr>
                <w:color w:val="000000"/>
                <w:sz w:val="20"/>
                <w:szCs w:val="20"/>
              </w:rPr>
            </w:pPr>
            <w:r w:rsidRPr="006D1B5D">
              <w:rPr>
                <w:color w:val="000000"/>
                <w:sz w:val="20"/>
                <w:szCs w:val="20"/>
              </w:rPr>
              <w:t>0113 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14:paraId="391B84EF" w14:textId="77777777" w:rsidR="000C6ECF" w:rsidRPr="006D1B5D" w:rsidRDefault="000C6ECF" w:rsidP="00E6549A">
            <w:pPr>
              <w:ind w:firstLine="0"/>
              <w:jc w:val="center"/>
              <w:rPr>
                <w:color w:val="000000"/>
                <w:sz w:val="22"/>
                <w:szCs w:val="22"/>
              </w:rPr>
            </w:pPr>
            <w:r w:rsidRPr="006D1B5D">
              <w:rPr>
                <w:color w:val="000000"/>
                <w:sz w:val="22"/>
                <w:szCs w:val="22"/>
              </w:rPr>
              <w:t>66367,2</w:t>
            </w:r>
          </w:p>
        </w:tc>
        <w:tc>
          <w:tcPr>
            <w:tcW w:w="1276" w:type="dxa"/>
            <w:tcBorders>
              <w:top w:val="nil"/>
              <w:left w:val="nil"/>
              <w:bottom w:val="single" w:sz="4" w:space="0" w:color="auto"/>
              <w:right w:val="single" w:sz="4" w:space="0" w:color="auto"/>
            </w:tcBorders>
            <w:shd w:val="clear" w:color="auto" w:fill="auto"/>
            <w:noWrap/>
            <w:vAlign w:val="bottom"/>
            <w:hideMark/>
          </w:tcPr>
          <w:p w14:paraId="6FC79F1C" w14:textId="77777777" w:rsidR="000C6ECF" w:rsidRPr="006D1B5D" w:rsidRDefault="000C6ECF" w:rsidP="00E6549A">
            <w:pPr>
              <w:ind w:firstLine="0"/>
              <w:jc w:val="center"/>
              <w:rPr>
                <w:color w:val="000000"/>
                <w:sz w:val="22"/>
                <w:szCs w:val="22"/>
              </w:rPr>
            </w:pPr>
            <w:r w:rsidRPr="006D1B5D">
              <w:rPr>
                <w:color w:val="000000"/>
                <w:sz w:val="22"/>
                <w:szCs w:val="22"/>
              </w:rPr>
              <w:t>51214,9</w:t>
            </w:r>
          </w:p>
        </w:tc>
        <w:tc>
          <w:tcPr>
            <w:tcW w:w="994" w:type="dxa"/>
            <w:tcBorders>
              <w:top w:val="nil"/>
              <w:left w:val="nil"/>
              <w:bottom w:val="single" w:sz="4" w:space="0" w:color="auto"/>
              <w:right w:val="single" w:sz="4" w:space="0" w:color="auto"/>
            </w:tcBorders>
            <w:shd w:val="clear" w:color="auto" w:fill="auto"/>
            <w:noWrap/>
            <w:vAlign w:val="bottom"/>
            <w:hideMark/>
          </w:tcPr>
          <w:p w14:paraId="582FF0A7" w14:textId="77777777" w:rsidR="000C6ECF" w:rsidRPr="006D1B5D" w:rsidRDefault="000C6ECF" w:rsidP="00E6549A">
            <w:pPr>
              <w:ind w:firstLine="0"/>
              <w:jc w:val="center"/>
              <w:rPr>
                <w:sz w:val="22"/>
                <w:szCs w:val="22"/>
              </w:rPr>
            </w:pPr>
            <w:r w:rsidRPr="006D1B5D">
              <w:rPr>
                <w:sz w:val="22"/>
                <w:szCs w:val="22"/>
              </w:rPr>
              <w:t>77,2</w:t>
            </w:r>
          </w:p>
        </w:tc>
        <w:tc>
          <w:tcPr>
            <w:tcW w:w="1274" w:type="dxa"/>
            <w:tcBorders>
              <w:top w:val="nil"/>
              <w:left w:val="nil"/>
              <w:bottom w:val="single" w:sz="4" w:space="0" w:color="auto"/>
              <w:right w:val="single" w:sz="4" w:space="0" w:color="auto"/>
            </w:tcBorders>
            <w:shd w:val="clear" w:color="auto" w:fill="auto"/>
            <w:noWrap/>
            <w:vAlign w:val="bottom"/>
            <w:hideMark/>
          </w:tcPr>
          <w:p w14:paraId="42301DB2" w14:textId="77777777" w:rsidR="000C6ECF" w:rsidRPr="006D1B5D" w:rsidRDefault="000C6ECF" w:rsidP="00E6549A">
            <w:pPr>
              <w:ind w:firstLine="0"/>
              <w:jc w:val="center"/>
              <w:rPr>
                <w:color w:val="000000"/>
                <w:sz w:val="22"/>
                <w:szCs w:val="22"/>
              </w:rPr>
            </w:pPr>
            <w:r w:rsidRPr="006D1B5D">
              <w:rPr>
                <w:color w:val="000000"/>
                <w:sz w:val="22"/>
                <w:szCs w:val="22"/>
              </w:rPr>
              <w:t>48945,9</w:t>
            </w:r>
          </w:p>
        </w:tc>
        <w:tc>
          <w:tcPr>
            <w:tcW w:w="1188" w:type="dxa"/>
            <w:tcBorders>
              <w:top w:val="nil"/>
              <w:left w:val="nil"/>
              <w:bottom w:val="single" w:sz="4" w:space="0" w:color="auto"/>
              <w:right w:val="single" w:sz="4" w:space="0" w:color="auto"/>
            </w:tcBorders>
            <w:shd w:val="clear" w:color="auto" w:fill="auto"/>
            <w:noWrap/>
            <w:vAlign w:val="bottom"/>
            <w:hideMark/>
          </w:tcPr>
          <w:p w14:paraId="4AF00623" w14:textId="77777777" w:rsidR="000C6ECF" w:rsidRPr="006D1B5D" w:rsidRDefault="000C6ECF" w:rsidP="00E6549A">
            <w:pPr>
              <w:ind w:firstLine="0"/>
              <w:jc w:val="center"/>
              <w:rPr>
                <w:sz w:val="22"/>
                <w:szCs w:val="22"/>
              </w:rPr>
            </w:pPr>
            <w:r w:rsidRPr="006D1B5D">
              <w:rPr>
                <w:sz w:val="22"/>
                <w:szCs w:val="22"/>
              </w:rPr>
              <w:t>95,6</w:t>
            </w:r>
          </w:p>
        </w:tc>
        <w:tc>
          <w:tcPr>
            <w:tcW w:w="1363" w:type="dxa"/>
            <w:tcBorders>
              <w:top w:val="nil"/>
              <w:left w:val="nil"/>
              <w:bottom w:val="single" w:sz="4" w:space="0" w:color="auto"/>
              <w:right w:val="single" w:sz="4" w:space="0" w:color="auto"/>
            </w:tcBorders>
            <w:shd w:val="clear" w:color="auto" w:fill="auto"/>
            <w:noWrap/>
            <w:vAlign w:val="bottom"/>
            <w:hideMark/>
          </w:tcPr>
          <w:p w14:paraId="752849B3" w14:textId="77777777" w:rsidR="000C6ECF" w:rsidRPr="006D1B5D" w:rsidRDefault="000C6ECF" w:rsidP="00E6549A">
            <w:pPr>
              <w:ind w:firstLine="0"/>
              <w:jc w:val="center"/>
              <w:rPr>
                <w:color w:val="000000"/>
                <w:sz w:val="22"/>
                <w:szCs w:val="22"/>
              </w:rPr>
            </w:pPr>
            <w:r w:rsidRPr="006D1B5D">
              <w:rPr>
                <w:color w:val="000000"/>
                <w:sz w:val="22"/>
                <w:szCs w:val="22"/>
              </w:rPr>
              <w:t>48924,2</w:t>
            </w:r>
          </w:p>
        </w:tc>
        <w:tc>
          <w:tcPr>
            <w:tcW w:w="1099" w:type="dxa"/>
            <w:tcBorders>
              <w:top w:val="nil"/>
              <w:left w:val="nil"/>
              <w:bottom w:val="single" w:sz="4" w:space="0" w:color="auto"/>
              <w:right w:val="single" w:sz="4" w:space="0" w:color="auto"/>
            </w:tcBorders>
            <w:shd w:val="clear" w:color="auto" w:fill="auto"/>
            <w:noWrap/>
            <w:vAlign w:val="bottom"/>
            <w:hideMark/>
          </w:tcPr>
          <w:p w14:paraId="25A041D4" w14:textId="77777777" w:rsidR="000C6ECF" w:rsidRPr="006D1B5D" w:rsidRDefault="000C6ECF" w:rsidP="00E6549A">
            <w:pPr>
              <w:ind w:firstLine="0"/>
              <w:jc w:val="center"/>
              <w:rPr>
                <w:sz w:val="22"/>
                <w:szCs w:val="22"/>
              </w:rPr>
            </w:pPr>
            <w:r w:rsidRPr="006D1B5D">
              <w:rPr>
                <w:sz w:val="22"/>
                <w:szCs w:val="22"/>
              </w:rPr>
              <w:t>100,0</w:t>
            </w:r>
          </w:p>
        </w:tc>
      </w:tr>
    </w:tbl>
    <w:p w14:paraId="70A4B4E3" w14:textId="77777777" w:rsidR="000C6ECF" w:rsidRDefault="000C6ECF" w:rsidP="000C6ECF">
      <w:pPr>
        <w:ind w:firstLine="540"/>
        <w:rPr>
          <w:sz w:val="24"/>
        </w:rPr>
      </w:pPr>
    </w:p>
    <w:p w14:paraId="79BC601F" w14:textId="5A96B67F" w:rsidR="000C6ECF" w:rsidRPr="00F35481" w:rsidRDefault="000C6ECF" w:rsidP="000C6ECF">
      <w:pPr>
        <w:pStyle w:val="2"/>
        <w:rPr>
          <w:rFonts w:cs="Times New Roman"/>
          <w:sz w:val="24"/>
          <w:szCs w:val="24"/>
        </w:rPr>
      </w:pPr>
      <w:r w:rsidRPr="00F35481">
        <w:rPr>
          <w:rFonts w:cs="Times New Roman"/>
          <w:sz w:val="24"/>
          <w:szCs w:val="24"/>
        </w:rPr>
        <w:t xml:space="preserve">Подраздел 0102 </w:t>
      </w:r>
      <w:r w:rsidR="00E86009">
        <w:rPr>
          <w:rFonts w:cs="Times New Roman"/>
          <w:sz w:val="24"/>
          <w:szCs w:val="24"/>
        </w:rPr>
        <w:t>«</w:t>
      </w:r>
      <w:r w:rsidRPr="00F35481">
        <w:rPr>
          <w:rFonts w:cs="Times New Roman"/>
          <w:sz w:val="24"/>
          <w:szCs w:val="24"/>
        </w:rPr>
        <w:t>Функционирование высшего должностного лица субъекта Российской Федерации и муниципального образования</w:t>
      </w:r>
      <w:r w:rsidR="00E86009">
        <w:rPr>
          <w:rFonts w:cs="Times New Roman"/>
          <w:sz w:val="24"/>
          <w:szCs w:val="24"/>
        </w:rPr>
        <w:t>»</w:t>
      </w:r>
    </w:p>
    <w:p w14:paraId="4AC0889C" w14:textId="77777777" w:rsidR="000C6ECF" w:rsidRPr="00F35481" w:rsidRDefault="000C6ECF" w:rsidP="000C6ECF">
      <w:pPr>
        <w:rPr>
          <w:sz w:val="24"/>
        </w:rPr>
      </w:pPr>
    </w:p>
    <w:p w14:paraId="5745B28B" w14:textId="77777777" w:rsidR="000C6ECF" w:rsidRPr="00F35481" w:rsidRDefault="000C6ECF" w:rsidP="000C6ECF">
      <w:pPr>
        <w:ind w:firstLine="540"/>
        <w:rPr>
          <w:sz w:val="24"/>
        </w:rPr>
      </w:pPr>
      <w:r w:rsidRPr="00F35481">
        <w:rPr>
          <w:sz w:val="24"/>
        </w:rPr>
        <w:t>Расходные обязательства определяется следующими нормативно-правовыми актами:</w:t>
      </w:r>
    </w:p>
    <w:p w14:paraId="27DF7196" w14:textId="0F35DC51" w:rsidR="000C6ECF" w:rsidRPr="00F35481" w:rsidRDefault="000C6ECF" w:rsidP="000C6ECF">
      <w:pPr>
        <w:ind w:firstLine="708"/>
        <w:rPr>
          <w:sz w:val="24"/>
        </w:rPr>
      </w:pPr>
      <w:r w:rsidRPr="00F35481">
        <w:rPr>
          <w:sz w:val="24"/>
        </w:rPr>
        <w:t>Уставом Удомельского городского округа, принятым Удомельской городской Думой 01.11.2016 года № 95;</w:t>
      </w:r>
    </w:p>
    <w:p w14:paraId="42156155" w14:textId="6E7FE7E8" w:rsidR="000C6ECF" w:rsidRPr="00F35481" w:rsidRDefault="000C6ECF" w:rsidP="000C6ECF">
      <w:pPr>
        <w:rPr>
          <w:sz w:val="24"/>
        </w:rPr>
      </w:pPr>
      <w:r w:rsidRPr="00F35481">
        <w:rPr>
          <w:sz w:val="24"/>
        </w:rPr>
        <w:t xml:space="preserve">решением Удомельской городской Думы от 05.05.2016 № 17 </w:t>
      </w:r>
      <w:r w:rsidR="00E86009">
        <w:rPr>
          <w:sz w:val="24"/>
        </w:rPr>
        <w:t>«</w:t>
      </w:r>
      <w:r w:rsidRPr="00F35481">
        <w:rPr>
          <w:sz w:val="24"/>
        </w:rPr>
        <w:t>Об утверждении Положения о размере должностного оклада, ежемесячных и иных дополнительных выплат лицам, замещающих муниципальные должности в Удомельском городском округе, муниципальных служащих Удомельской городской Думы</w:t>
      </w:r>
      <w:r w:rsidR="00E86009">
        <w:rPr>
          <w:sz w:val="24"/>
        </w:rPr>
        <w:t>»</w:t>
      </w:r>
      <w:r w:rsidRPr="00F35481">
        <w:rPr>
          <w:sz w:val="24"/>
        </w:rPr>
        <w:t>;</w:t>
      </w:r>
    </w:p>
    <w:p w14:paraId="4943CB8D" w14:textId="2051D8EF" w:rsidR="000C6ECF" w:rsidRPr="00F35481" w:rsidRDefault="000C6ECF" w:rsidP="000C6ECF">
      <w:pPr>
        <w:ind w:firstLine="540"/>
        <w:rPr>
          <w:sz w:val="24"/>
        </w:rPr>
      </w:pPr>
      <w:bookmarkStart w:id="4" w:name="_Toc466972447"/>
      <w:r w:rsidRPr="00F35481">
        <w:rPr>
          <w:sz w:val="24"/>
        </w:rPr>
        <w:t xml:space="preserve"> решением Удомельской городской Думы от 27.12.2016 №149 </w:t>
      </w:r>
      <w:r w:rsidR="00E86009">
        <w:rPr>
          <w:sz w:val="24"/>
        </w:rPr>
        <w:t>«</w:t>
      </w:r>
      <w:r w:rsidRPr="00F35481">
        <w:rPr>
          <w:sz w:val="24"/>
        </w:rPr>
        <w:t>Об утверждении структуры  Администрации Удомельского городского округа.</w:t>
      </w:r>
    </w:p>
    <w:p w14:paraId="48E4B99D" w14:textId="77777777" w:rsidR="000C6ECF" w:rsidRPr="00F35481" w:rsidRDefault="000C6ECF" w:rsidP="000C6ECF">
      <w:pPr>
        <w:ind w:firstLine="540"/>
        <w:rPr>
          <w:sz w:val="24"/>
        </w:rPr>
      </w:pPr>
    </w:p>
    <w:p w14:paraId="09B18A44" w14:textId="77777777" w:rsidR="000C6ECF" w:rsidRPr="00F35481" w:rsidRDefault="000C6ECF" w:rsidP="000C6ECF">
      <w:pPr>
        <w:ind w:firstLine="540"/>
        <w:rPr>
          <w:sz w:val="24"/>
        </w:rPr>
      </w:pPr>
      <w:r w:rsidRPr="00F35481">
        <w:rPr>
          <w:sz w:val="24"/>
        </w:rPr>
        <w:t>Бюджетные ассигнования на исполнение соответствующих обязательств характеризуются следующими данными:</w:t>
      </w:r>
    </w:p>
    <w:p w14:paraId="7B11F817" w14:textId="7D9994A4" w:rsidR="000C6ECF" w:rsidRPr="00F35481" w:rsidRDefault="00593C34" w:rsidP="00593C34">
      <w:pPr>
        <w:ind w:left="8496" w:firstLine="708"/>
        <w:rPr>
          <w:sz w:val="24"/>
        </w:rPr>
      </w:pPr>
      <w:r>
        <w:rPr>
          <w:sz w:val="24"/>
        </w:rPr>
        <w:t>Тыс. руб.</w:t>
      </w:r>
    </w:p>
    <w:tbl>
      <w:tblPr>
        <w:tblW w:w="10870" w:type="dxa"/>
        <w:tblInd w:w="118" w:type="dxa"/>
        <w:tblLayout w:type="fixed"/>
        <w:tblLook w:val="04A0" w:firstRow="1" w:lastRow="0" w:firstColumn="1" w:lastColumn="0" w:noHBand="0" w:noVBand="1"/>
      </w:tblPr>
      <w:tblGrid>
        <w:gridCol w:w="2250"/>
        <w:gridCol w:w="1292"/>
        <w:gridCol w:w="978"/>
        <w:gridCol w:w="1522"/>
        <w:gridCol w:w="934"/>
        <w:gridCol w:w="102"/>
        <w:gridCol w:w="1420"/>
        <w:gridCol w:w="990"/>
        <w:gridCol w:w="1382"/>
      </w:tblGrid>
      <w:tr w:rsidR="000C6ECF" w:rsidRPr="00F35481" w14:paraId="60D1E4A4" w14:textId="77777777" w:rsidTr="00263D66">
        <w:trPr>
          <w:trHeight w:val="315"/>
        </w:trPr>
        <w:tc>
          <w:tcPr>
            <w:tcW w:w="2250" w:type="dxa"/>
            <w:vMerge w:val="restart"/>
            <w:tcBorders>
              <w:top w:val="single" w:sz="8" w:space="0" w:color="auto"/>
              <w:left w:val="single" w:sz="8" w:space="0" w:color="auto"/>
              <w:bottom w:val="nil"/>
              <w:right w:val="single" w:sz="8" w:space="0" w:color="auto"/>
            </w:tcBorders>
            <w:shd w:val="clear" w:color="auto" w:fill="DAEEF3" w:themeFill="accent5" w:themeFillTint="33"/>
            <w:vAlign w:val="center"/>
            <w:hideMark/>
          </w:tcPr>
          <w:p w14:paraId="7B677CB1"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292" w:type="dxa"/>
            <w:tcBorders>
              <w:top w:val="single" w:sz="8" w:space="0" w:color="auto"/>
              <w:left w:val="nil"/>
              <w:bottom w:val="single" w:sz="8" w:space="0" w:color="auto"/>
              <w:right w:val="nil"/>
            </w:tcBorders>
            <w:shd w:val="clear" w:color="auto" w:fill="DAEEF3" w:themeFill="accent5" w:themeFillTint="33"/>
            <w:vAlign w:val="center"/>
            <w:hideMark/>
          </w:tcPr>
          <w:p w14:paraId="4C2799B2" w14:textId="77777777" w:rsidR="000C6ECF" w:rsidRPr="00F35481" w:rsidRDefault="000C6ECF" w:rsidP="00E6549A">
            <w:pPr>
              <w:ind w:firstLine="0"/>
              <w:jc w:val="center"/>
              <w:rPr>
                <w:b/>
                <w:bCs/>
                <w:color w:val="000000"/>
                <w:sz w:val="22"/>
                <w:szCs w:val="22"/>
              </w:rPr>
            </w:pPr>
            <w:r w:rsidRPr="00F35481">
              <w:rPr>
                <w:b/>
                <w:bCs/>
                <w:color w:val="000000"/>
                <w:sz w:val="22"/>
                <w:szCs w:val="22"/>
              </w:rPr>
              <w:t>2023</w:t>
            </w:r>
          </w:p>
        </w:tc>
        <w:tc>
          <w:tcPr>
            <w:tcW w:w="2500" w:type="dxa"/>
            <w:gridSpan w:val="2"/>
            <w:tcBorders>
              <w:top w:val="single" w:sz="8" w:space="0" w:color="auto"/>
              <w:left w:val="single" w:sz="8" w:space="0" w:color="auto"/>
              <w:bottom w:val="single" w:sz="8" w:space="0" w:color="auto"/>
              <w:right w:val="single" w:sz="8" w:space="0" w:color="000000"/>
            </w:tcBorders>
            <w:shd w:val="clear" w:color="auto" w:fill="DAEEF3" w:themeFill="accent5" w:themeFillTint="33"/>
            <w:vAlign w:val="center"/>
            <w:hideMark/>
          </w:tcPr>
          <w:p w14:paraId="26402432"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456" w:type="dxa"/>
            <w:gridSpan w:val="3"/>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05B9668A"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372"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349F5D7A"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793882A4" w14:textId="77777777" w:rsidTr="00263D66">
        <w:trPr>
          <w:trHeight w:val="1084"/>
        </w:trPr>
        <w:tc>
          <w:tcPr>
            <w:tcW w:w="2250" w:type="dxa"/>
            <w:vMerge/>
            <w:tcBorders>
              <w:top w:val="single" w:sz="8" w:space="0" w:color="auto"/>
              <w:left w:val="single" w:sz="8" w:space="0" w:color="auto"/>
              <w:bottom w:val="nil"/>
              <w:right w:val="single" w:sz="8" w:space="0" w:color="auto"/>
            </w:tcBorders>
            <w:shd w:val="clear" w:color="auto" w:fill="DAEEF3" w:themeFill="accent5" w:themeFillTint="33"/>
            <w:vAlign w:val="center"/>
            <w:hideMark/>
          </w:tcPr>
          <w:p w14:paraId="6F3D40D1" w14:textId="77777777" w:rsidR="000C6ECF" w:rsidRPr="00F35481" w:rsidRDefault="000C6ECF" w:rsidP="00E6549A">
            <w:pPr>
              <w:ind w:firstLine="0"/>
              <w:jc w:val="left"/>
              <w:rPr>
                <w:b/>
                <w:bCs/>
                <w:color w:val="000000"/>
                <w:sz w:val="22"/>
                <w:szCs w:val="22"/>
              </w:rPr>
            </w:pPr>
          </w:p>
        </w:tc>
        <w:tc>
          <w:tcPr>
            <w:tcW w:w="1292" w:type="dxa"/>
            <w:tcBorders>
              <w:top w:val="nil"/>
              <w:left w:val="nil"/>
              <w:bottom w:val="nil"/>
              <w:right w:val="single" w:sz="8" w:space="0" w:color="auto"/>
            </w:tcBorders>
            <w:shd w:val="clear" w:color="auto" w:fill="DAEEF3" w:themeFill="accent5" w:themeFillTint="33"/>
            <w:vAlign w:val="center"/>
            <w:hideMark/>
          </w:tcPr>
          <w:p w14:paraId="1BEC7895"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01.11.2023</w:t>
            </w:r>
          </w:p>
        </w:tc>
        <w:tc>
          <w:tcPr>
            <w:tcW w:w="978" w:type="dxa"/>
            <w:tcBorders>
              <w:top w:val="nil"/>
              <w:left w:val="nil"/>
              <w:bottom w:val="nil"/>
              <w:right w:val="single" w:sz="8" w:space="0" w:color="auto"/>
            </w:tcBorders>
            <w:shd w:val="clear" w:color="auto" w:fill="DAEEF3" w:themeFill="accent5" w:themeFillTint="33"/>
            <w:vAlign w:val="center"/>
            <w:hideMark/>
          </w:tcPr>
          <w:p w14:paraId="59DA99E9"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22" w:type="dxa"/>
            <w:tcBorders>
              <w:top w:val="nil"/>
              <w:left w:val="nil"/>
              <w:bottom w:val="nil"/>
              <w:right w:val="single" w:sz="8" w:space="0" w:color="auto"/>
            </w:tcBorders>
            <w:shd w:val="clear" w:color="auto" w:fill="DAEEF3" w:themeFill="accent5" w:themeFillTint="33"/>
            <w:vAlign w:val="center"/>
            <w:hideMark/>
          </w:tcPr>
          <w:p w14:paraId="324F58CF"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1036" w:type="dxa"/>
            <w:gridSpan w:val="2"/>
            <w:tcBorders>
              <w:top w:val="nil"/>
              <w:left w:val="nil"/>
              <w:bottom w:val="nil"/>
              <w:right w:val="single" w:sz="8" w:space="0" w:color="auto"/>
            </w:tcBorders>
            <w:shd w:val="clear" w:color="auto" w:fill="DAEEF3" w:themeFill="accent5" w:themeFillTint="33"/>
            <w:vAlign w:val="center"/>
            <w:hideMark/>
          </w:tcPr>
          <w:p w14:paraId="290EDCE2"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420" w:type="dxa"/>
            <w:tcBorders>
              <w:top w:val="nil"/>
              <w:left w:val="nil"/>
              <w:bottom w:val="nil"/>
              <w:right w:val="single" w:sz="8" w:space="0" w:color="auto"/>
            </w:tcBorders>
            <w:shd w:val="clear" w:color="auto" w:fill="DAEEF3" w:themeFill="accent5" w:themeFillTint="33"/>
            <w:vAlign w:val="center"/>
            <w:hideMark/>
          </w:tcPr>
          <w:p w14:paraId="3A3CA238"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990" w:type="dxa"/>
            <w:tcBorders>
              <w:top w:val="nil"/>
              <w:left w:val="nil"/>
              <w:bottom w:val="nil"/>
              <w:right w:val="single" w:sz="8" w:space="0" w:color="auto"/>
            </w:tcBorders>
            <w:shd w:val="clear" w:color="auto" w:fill="DAEEF3" w:themeFill="accent5" w:themeFillTint="33"/>
            <w:vAlign w:val="center"/>
            <w:hideMark/>
          </w:tcPr>
          <w:p w14:paraId="43280932"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82" w:type="dxa"/>
            <w:tcBorders>
              <w:top w:val="nil"/>
              <w:left w:val="nil"/>
              <w:bottom w:val="nil"/>
              <w:right w:val="single" w:sz="8" w:space="0" w:color="auto"/>
            </w:tcBorders>
            <w:shd w:val="clear" w:color="auto" w:fill="DAEEF3" w:themeFill="accent5" w:themeFillTint="33"/>
            <w:vAlign w:val="center"/>
            <w:hideMark/>
          </w:tcPr>
          <w:p w14:paraId="71F5AE9C"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0D8FEA6A" w14:textId="77777777" w:rsidTr="00263D66">
        <w:trPr>
          <w:trHeight w:val="40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8C40B"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6D859437"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3893E0FE"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1C2B300A"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1036" w:type="dxa"/>
            <w:gridSpan w:val="2"/>
            <w:tcBorders>
              <w:top w:val="single" w:sz="4" w:space="0" w:color="auto"/>
              <w:left w:val="nil"/>
              <w:bottom w:val="single" w:sz="4" w:space="0" w:color="auto"/>
              <w:right w:val="single" w:sz="4" w:space="0" w:color="auto"/>
            </w:tcBorders>
            <w:shd w:val="clear" w:color="auto" w:fill="auto"/>
            <w:vAlign w:val="center"/>
            <w:hideMark/>
          </w:tcPr>
          <w:p w14:paraId="3FDEB936"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E7434B1"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B164F9B"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11F8B6F7"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35F5D20B" w14:textId="77777777" w:rsidTr="00263D66">
        <w:trPr>
          <w:trHeight w:val="495"/>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65209F53" w14:textId="41299ECA" w:rsidR="000C6ECF" w:rsidRPr="00263D66" w:rsidRDefault="000C6ECF" w:rsidP="00E6549A">
            <w:pPr>
              <w:ind w:firstLine="0"/>
              <w:jc w:val="left"/>
              <w:rPr>
                <w:b/>
                <w:bCs/>
                <w:color w:val="000000"/>
                <w:sz w:val="24"/>
              </w:rPr>
            </w:pPr>
            <w:r w:rsidRPr="00263D66">
              <w:rPr>
                <w:b/>
                <w:bCs/>
                <w:color w:val="000000"/>
                <w:sz w:val="24"/>
              </w:rPr>
              <w:lastRenderedPageBreak/>
              <w:t xml:space="preserve">Подраздел </w:t>
            </w:r>
            <w:r w:rsidR="00E86009" w:rsidRPr="00263D66">
              <w:rPr>
                <w:b/>
                <w:bCs/>
                <w:color w:val="000000"/>
                <w:sz w:val="24"/>
              </w:rPr>
              <w:t>«</w:t>
            </w:r>
            <w:r w:rsidRPr="00263D66">
              <w:rPr>
                <w:b/>
                <w:bCs/>
                <w:color w:val="000000"/>
                <w:sz w:val="24"/>
              </w:rPr>
              <w:t>0102</w:t>
            </w:r>
            <w:r w:rsidR="00E86009" w:rsidRPr="00263D66">
              <w:rPr>
                <w:b/>
                <w:bCs/>
                <w:color w:val="000000"/>
                <w:sz w:val="24"/>
              </w:rPr>
              <w:t>»</w:t>
            </w:r>
            <w:r w:rsidRPr="00263D66">
              <w:rPr>
                <w:b/>
                <w:bCs/>
                <w:color w:val="000000"/>
                <w:sz w:val="24"/>
              </w:rPr>
              <w:t xml:space="preserve"> всего</w:t>
            </w:r>
          </w:p>
        </w:tc>
        <w:tc>
          <w:tcPr>
            <w:tcW w:w="1292" w:type="dxa"/>
            <w:tcBorders>
              <w:top w:val="nil"/>
              <w:left w:val="nil"/>
              <w:bottom w:val="single" w:sz="4" w:space="0" w:color="auto"/>
              <w:right w:val="single" w:sz="4" w:space="0" w:color="auto"/>
            </w:tcBorders>
            <w:shd w:val="clear" w:color="auto" w:fill="auto"/>
            <w:vAlign w:val="center"/>
            <w:hideMark/>
          </w:tcPr>
          <w:p w14:paraId="2F8D238C" w14:textId="43EE5AF3" w:rsidR="000C6ECF" w:rsidRPr="00263D66" w:rsidRDefault="000C6ECF" w:rsidP="00E6549A">
            <w:pPr>
              <w:ind w:firstLine="0"/>
              <w:jc w:val="center"/>
              <w:rPr>
                <w:b/>
                <w:color w:val="000000"/>
                <w:sz w:val="24"/>
              </w:rPr>
            </w:pPr>
            <w:r w:rsidRPr="00263D66">
              <w:rPr>
                <w:b/>
                <w:color w:val="000000"/>
                <w:sz w:val="24"/>
              </w:rPr>
              <w:t>2</w:t>
            </w:r>
            <w:r w:rsidR="00263D66">
              <w:rPr>
                <w:b/>
                <w:color w:val="000000"/>
                <w:sz w:val="24"/>
              </w:rPr>
              <w:t xml:space="preserve"> </w:t>
            </w:r>
            <w:r w:rsidRPr="00263D66">
              <w:rPr>
                <w:b/>
                <w:color w:val="000000"/>
                <w:sz w:val="24"/>
              </w:rPr>
              <w:t>367,1</w:t>
            </w:r>
          </w:p>
        </w:tc>
        <w:tc>
          <w:tcPr>
            <w:tcW w:w="978" w:type="dxa"/>
            <w:tcBorders>
              <w:top w:val="nil"/>
              <w:left w:val="nil"/>
              <w:bottom w:val="single" w:sz="4" w:space="0" w:color="auto"/>
              <w:right w:val="single" w:sz="4" w:space="0" w:color="auto"/>
            </w:tcBorders>
            <w:shd w:val="clear" w:color="auto" w:fill="auto"/>
            <w:vAlign w:val="center"/>
            <w:hideMark/>
          </w:tcPr>
          <w:p w14:paraId="54997704" w14:textId="77777777" w:rsidR="000C6ECF" w:rsidRPr="00263D66" w:rsidRDefault="000C6ECF" w:rsidP="00E6549A">
            <w:pPr>
              <w:ind w:firstLine="0"/>
              <w:jc w:val="center"/>
              <w:rPr>
                <w:b/>
                <w:color w:val="000000"/>
                <w:sz w:val="24"/>
              </w:rPr>
            </w:pPr>
            <w:r w:rsidRPr="00263D66">
              <w:rPr>
                <w:b/>
                <w:color w:val="000000"/>
                <w:sz w:val="24"/>
              </w:rPr>
              <w:t>2266,3</w:t>
            </w:r>
          </w:p>
        </w:tc>
        <w:tc>
          <w:tcPr>
            <w:tcW w:w="1522" w:type="dxa"/>
            <w:tcBorders>
              <w:top w:val="nil"/>
              <w:left w:val="nil"/>
              <w:bottom w:val="single" w:sz="4" w:space="0" w:color="auto"/>
              <w:right w:val="single" w:sz="4" w:space="0" w:color="auto"/>
            </w:tcBorders>
            <w:shd w:val="clear" w:color="auto" w:fill="auto"/>
            <w:vAlign w:val="center"/>
            <w:hideMark/>
          </w:tcPr>
          <w:p w14:paraId="1E77C765" w14:textId="77777777" w:rsidR="000C6ECF" w:rsidRPr="00263D66" w:rsidRDefault="000C6ECF" w:rsidP="00E6549A">
            <w:pPr>
              <w:ind w:firstLine="0"/>
              <w:jc w:val="center"/>
              <w:rPr>
                <w:b/>
                <w:sz w:val="24"/>
              </w:rPr>
            </w:pPr>
            <w:r w:rsidRPr="00263D66">
              <w:rPr>
                <w:b/>
                <w:sz w:val="24"/>
              </w:rPr>
              <w:t>-4,3</w:t>
            </w:r>
          </w:p>
        </w:tc>
        <w:tc>
          <w:tcPr>
            <w:tcW w:w="1036" w:type="dxa"/>
            <w:gridSpan w:val="2"/>
            <w:tcBorders>
              <w:top w:val="nil"/>
              <w:left w:val="nil"/>
              <w:bottom w:val="single" w:sz="4" w:space="0" w:color="auto"/>
              <w:right w:val="single" w:sz="4" w:space="0" w:color="auto"/>
            </w:tcBorders>
            <w:shd w:val="clear" w:color="auto" w:fill="auto"/>
            <w:vAlign w:val="center"/>
            <w:hideMark/>
          </w:tcPr>
          <w:p w14:paraId="74293997" w14:textId="2A2407CD" w:rsidR="000C6ECF" w:rsidRPr="00263D66" w:rsidRDefault="000C6ECF" w:rsidP="00E6549A">
            <w:pPr>
              <w:ind w:firstLine="0"/>
              <w:jc w:val="center"/>
              <w:rPr>
                <w:b/>
                <w:color w:val="000000"/>
                <w:sz w:val="24"/>
              </w:rPr>
            </w:pPr>
            <w:r w:rsidRPr="00263D66">
              <w:rPr>
                <w:b/>
                <w:color w:val="000000"/>
                <w:sz w:val="24"/>
              </w:rPr>
              <w:t>2</w:t>
            </w:r>
            <w:r w:rsidR="00263D66">
              <w:rPr>
                <w:b/>
                <w:color w:val="000000"/>
                <w:sz w:val="24"/>
              </w:rPr>
              <w:t xml:space="preserve"> </w:t>
            </w:r>
            <w:r w:rsidRPr="00263D66">
              <w:rPr>
                <w:b/>
                <w:color w:val="000000"/>
                <w:sz w:val="24"/>
              </w:rPr>
              <w:t>266,3</w:t>
            </w:r>
          </w:p>
        </w:tc>
        <w:tc>
          <w:tcPr>
            <w:tcW w:w="1420" w:type="dxa"/>
            <w:tcBorders>
              <w:top w:val="nil"/>
              <w:left w:val="nil"/>
              <w:bottom w:val="single" w:sz="4" w:space="0" w:color="auto"/>
              <w:right w:val="single" w:sz="4" w:space="0" w:color="auto"/>
            </w:tcBorders>
            <w:shd w:val="clear" w:color="auto" w:fill="auto"/>
            <w:vAlign w:val="center"/>
            <w:hideMark/>
          </w:tcPr>
          <w:p w14:paraId="6C935621" w14:textId="77777777" w:rsidR="000C6ECF" w:rsidRPr="00263D66" w:rsidRDefault="000C6ECF" w:rsidP="00E6549A">
            <w:pPr>
              <w:ind w:firstLine="0"/>
              <w:jc w:val="center"/>
              <w:rPr>
                <w:b/>
                <w:sz w:val="24"/>
              </w:rPr>
            </w:pPr>
            <w:r w:rsidRPr="00263D66">
              <w:rPr>
                <w:b/>
                <w:sz w:val="24"/>
              </w:rPr>
              <w:t>0,0</w:t>
            </w:r>
          </w:p>
        </w:tc>
        <w:tc>
          <w:tcPr>
            <w:tcW w:w="990" w:type="dxa"/>
            <w:tcBorders>
              <w:top w:val="nil"/>
              <w:left w:val="nil"/>
              <w:bottom w:val="single" w:sz="4" w:space="0" w:color="auto"/>
              <w:right w:val="single" w:sz="4" w:space="0" w:color="auto"/>
            </w:tcBorders>
            <w:shd w:val="clear" w:color="auto" w:fill="auto"/>
            <w:vAlign w:val="center"/>
            <w:hideMark/>
          </w:tcPr>
          <w:p w14:paraId="6B5C2EFD" w14:textId="434C100D" w:rsidR="000C6ECF" w:rsidRPr="00263D66" w:rsidRDefault="000C6ECF" w:rsidP="00E6549A">
            <w:pPr>
              <w:ind w:firstLine="0"/>
              <w:jc w:val="center"/>
              <w:rPr>
                <w:b/>
                <w:color w:val="000000"/>
                <w:sz w:val="24"/>
              </w:rPr>
            </w:pPr>
            <w:r w:rsidRPr="00263D66">
              <w:rPr>
                <w:b/>
                <w:color w:val="000000"/>
                <w:sz w:val="24"/>
              </w:rPr>
              <w:t>2</w:t>
            </w:r>
            <w:r w:rsidR="00263D66">
              <w:rPr>
                <w:b/>
                <w:color w:val="000000"/>
                <w:sz w:val="24"/>
              </w:rPr>
              <w:t xml:space="preserve"> </w:t>
            </w:r>
            <w:r w:rsidRPr="00263D66">
              <w:rPr>
                <w:b/>
                <w:color w:val="000000"/>
                <w:sz w:val="24"/>
              </w:rPr>
              <w:t>266,3</w:t>
            </w:r>
          </w:p>
        </w:tc>
        <w:tc>
          <w:tcPr>
            <w:tcW w:w="1382" w:type="dxa"/>
            <w:tcBorders>
              <w:top w:val="nil"/>
              <w:left w:val="nil"/>
              <w:bottom w:val="single" w:sz="4" w:space="0" w:color="auto"/>
              <w:right w:val="single" w:sz="4" w:space="0" w:color="auto"/>
            </w:tcBorders>
            <w:shd w:val="clear" w:color="auto" w:fill="auto"/>
            <w:vAlign w:val="center"/>
            <w:hideMark/>
          </w:tcPr>
          <w:p w14:paraId="4A839B9E" w14:textId="77777777" w:rsidR="000C6ECF" w:rsidRPr="00263D66" w:rsidRDefault="000C6ECF" w:rsidP="00E6549A">
            <w:pPr>
              <w:ind w:firstLine="0"/>
              <w:jc w:val="center"/>
              <w:rPr>
                <w:b/>
                <w:sz w:val="24"/>
              </w:rPr>
            </w:pPr>
            <w:r w:rsidRPr="00263D66">
              <w:rPr>
                <w:b/>
                <w:sz w:val="24"/>
              </w:rPr>
              <w:t>0,0</w:t>
            </w:r>
          </w:p>
        </w:tc>
      </w:tr>
      <w:tr w:rsidR="000C6ECF" w:rsidRPr="00F35481" w14:paraId="1C20A1E5" w14:textId="77777777" w:rsidTr="00263D66">
        <w:trPr>
          <w:trHeight w:val="300"/>
        </w:trPr>
        <w:tc>
          <w:tcPr>
            <w:tcW w:w="1087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3287BB13" w14:textId="77777777" w:rsidR="000C6ECF" w:rsidRPr="00ED2A94" w:rsidRDefault="000C6ECF" w:rsidP="00E6549A">
            <w:pPr>
              <w:ind w:firstLine="0"/>
              <w:rPr>
                <w:color w:val="000000"/>
                <w:sz w:val="24"/>
              </w:rPr>
            </w:pPr>
            <w:r w:rsidRPr="00ED2A94">
              <w:rPr>
                <w:color w:val="000000"/>
                <w:sz w:val="24"/>
              </w:rPr>
              <w:t>в том числе</w:t>
            </w:r>
          </w:p>
        </w:tc>
      </w:tr>
      <w:tr w:rsidR="000C6ECF" w:rsidRPr="00F35481" w14:paraId="2177B767" w14:textId="77777777" w:rsidTr="00BC6E0D">
        <w:trPr>
          <w:trHeight w:val="705"/>
        </w:trPr>
        <w:tc>
          <w:tcPr>
            <w:tcW w:w="2250" w:type="dxa"/>
            <w:tcBorders>
              <w:top w:val="nil"/>
              <w:left w:val="single" w:sz="4" w:space="0" w:color="auto"/>
              <w:bottom w:val="single" w:sz="4" w:space="0" w:color="auto"/>
              <w:right w:val="nil"/>
            </w:tcBorders>
            <w:shd w:val="clear" w:color="auto" w:fill="auto"/>
            <w:vAlign w:val="center"/>
            <w:hideMark/>
          </w:tcPr>
          <w:p w14:paraId="2AEF8770" w14:textId="77777777" w:rsidR="000C6ECF" w:rsidRPr="00ED2A94" w:rsidRDefault="000C6ECF" w:rsidP="00E6549A">
            <w:pPr>
              <w:ind w:firstLine="0"/>
              <w:rPr>
                <w:i/>
                <w:iCs/>
                <w:color w:val="000000"/>
                <w:sz w:val="24"/>
              </w:rPr>
            </w:pPr>
            <w:r w:rsidRPr="00ED2A94">
              <w:rPr>
                <w:i/>
                <w:iCs/>
                <w:color w:val="000000"/>
                <w:sz w:val="24"/>
              </w:rPr>
              <w:t>1)расходы, не включенные в муниципальные  программы</w:t>
            </w:r>
          </w:p>
        </w:tc>
        <w:tc>
          <w:tcPr>
            <w:tcW w:w="1292" w:type="dxa"/>
            <w:tcBorders>
              <w:top w:val="nil"/>
              <w:left w:val="single" w:sz="4" w:space="0" w:color="auto"/>
              <w:bottom w:val="single" w:sz="4" w:space="0" w:color="auto"/>
              <w:right w:val="single" w:sz="4" w:space="0" w:color="auto"/>
            </w:tcBorders>
            <w:shd w:val="clear" w:color="auto" w:fill="auto"/>
            <w:vAlign w:val="center"/>
            <w:hideMark/>
          </w:tcPr>
          <w:p w14:paraId="422BA4D6" w14:textId="77777777" w:rsidR="000C6ECF" w:rsidRPr="00ED2A94" w:rsidRDefault="000C6ECF" w:rsidP="00E6549A">
            <w:pPr>
              <w:ind w:firstLine="0"/>
              <w:jc w:val="center"/>
              <w:rPr>
                <w:color w:val="000000"/>
                <w:sz w:val="24"/>
              </w:rPr>
            </w:pPr>
            <w:r w:rsidRPr="00ED2A94">
              <w:rPr>
                <w:color w:val="000000"/>
                <w:sz w:val="24"/>
              </w:rPr>
              <w:t>2367,1</w:t>
            </w:r>
          </w:p>
        </w:tc>
        <w:tc>
          <w:tcPr>
            <w:tcW w:w="978" w:type="dxa"/>
            <w:tcBorders>
              <w:top w:val="nil"/>
              <w:left w:val="nil"/>
              <w:bottom w:val="single" w:sz="4" w:space="0" w:color="auto"/>
              <w:right w:val="single" w:sz="4" w:space="0" w:color="auto"/>
            </w:tcBorders>
            <w:shd w:val="clear" w:color="auto" w:fill="auto"/>
            <w:vAlign w:val="center"/>
            <w:hideMark/>
          </w:tcPr>
          <w:p w14:paraId="1F5F74B8" w14:textId="77777777" w:rsidR="000C6ECF" w:rsidRPr="00ED2A94" w:rsidRDefault="000C6ECF" w:rsidP="00E6549A">
            <w:pPr>
              <w:ind w:firstLine="0"/>
              <w:jc w:val="center"/>
              <w:rPr>
                <w:color w:val="000000"/>
                <w:sz w:val="24"/>
              </w:rPr>
            </w:pPr>
            <w:r w:rsidRPr="00ED2A94">
              <w:rPr>
                <w:color w:val="000000"/>
                <w:sz w:val="24"/>
              </w:rPr>
              <w:t>2266,3</w:t>
            </w:r>
          </w:p>
        </w:tc>
        <w:tc>
          <w:tcPr>
            <w:tcW w:w="1522" w:type="dxa"/>
            <w:tcBorders>
              <w:top w:val="nil"/>
              <w:left w:val="nil"/>
              <w:bottom w:val="single" w:sz="4" w:space="0" w:color="auto"/>
              <w:right w:val="single" w:sz="4" w:space="0" w:color="auto"/>
            </w:tcBorders>
            <w:shd w:val="clear" w:color="auto" w:fill="auto"/>
            <w:vAlign w:val="center"/>
            <w:hideMark/>
          </w:tcPr>
          <w:p w14:paraId="2C0D7B8E" w14:textId="77777777" w:rsidR="000C6ECF" w:rsidRPr="00ED2A94" w:rsidRDefault="000C6ECF" w:rsidP="00E6549A">
            <w:pPr>
              <w:ind w:firstLine="0"/>
              <w:jc w:val="center"/>
              <w:rPr>
                <w:sz w:val="24"/>
              </w:rPr>
            </w:pPr>
            <w:r w:rsidRPr="00ED2A94">
              <w:rPr>
                <w:sz w:val="24"/>
              </w:rPr>
              <w:t>-4,3</w:t>
            </w:r>
          </w:p>
        </w:tc>
        <w:tc>
          <w:tcPr>
            <w:tcW w:w="934" w:type="dxa"/>
            <w:tcBorders>
              <w:top w:val="nil"/>
              <w:left w:val="nil"/>
              <w:bottom w:val="single" w:sz="4" w:space="0" w:color="auto"/>
              <w:right w:val="single" w:sz="4" w:space="0" w:color="auto"/>
            </w:tcBorders>
            <w:shd w:val="clear" w:color="auto" w:fill="auto"/>
            <w:vAlign w:val="center"/>
            <w:hideMark/>
          </w:tcPr>
          <w:p w14:paraId="1C49BFB8" w14:textId="77777777" w:rsidR="000C6ECF" w:rsidRPr="00ED2A94" w:rsidRDefault="000C6ECF" w:rsidP="00E6549A">
            <w:pPr>
              <w:ind w:firstLine="0"/>
              <w:jc w:val="center"/>
              <w:rPr>
                <w:color w:val="000000"/>
                <w:sz w:val="24"/>
              </w:rPr>
            </w:pPr>
            <w:r w:rsidRPr="00ED2A94">
              <w:rPr>
                <w:color w:val="000000"/>
                <w:sz w:val="24"/>
              </w:rPr>
              <w:t>2266,3</w:t>
            </w:r>
          </w:p>
        </w:tc>
        <w:tc>
          <w:tcPr>
            <w:tcW w:w="1522" w:type="dxa"/>
            <w:gridSpan w:val="2"/>
            <w:tcBorders>
              <w:top w:val="nil"/>
              <w:left w:val="nil"/>
              <w:bottom w:val="single" w:sz="4" w:space="0" w:color="auto"/>
              <w:right w:val="single" w:sz="4" w:space="0" w:color="auto"/>
            </w:tcBorders>
            <w:shd w:val="clear" w:color="auto" w:fill="auto"/>
            <w:vAlign w:val="center"/>
            <w:hideMark/>
          </w:tcPr>
          <w:p w14:paraId="544CB41C" w14:textId="77777777" w:rsidR="000C6ECF" w:rsidRPr="00ED2A94" w:rsidRDefault="000C6ECF" w:rsidP="00E6549A">
            <w:pPr>
              <w:ind w:firstLine="0"/>
              <w:jc w:val="center"/>
              <w:rPr>
                <w:sz w:val="24"/>
              </w:rPr>
            </w:pPr>
            <w:r w:rsidRPr="00ED2A94">
              <w:rPr>
                <w:sz w:val="24"/>
              </w:rPr>
              <w:t>0,0</w:t>
            </w:r>
          </w:p>
        </w:tc>
        <w:tc>
          <w:tcPr>
            <w:tcW w:w="990" w:type="dxa"/>
            <w:tcBorders>
              <w:top w:val="nil"/>
              <w:left w:val="nil"/>
              <w:bottom w:val="single" w:sz="4" w:space="0" w:color="auto"/>
              <w:right w:val="single" w:sz="4" w:space="0" w:color="auto"/>
            </w:tcBorders>
            <w:shd w:val="clear" w:color="auto" w:fill="auto"/>
            <w:vAlign w:val="center"/>
            <w:hideMark/>
          </w:tcPr>
          <w:p w14:paraId="1DA66DD7" w14:textId="77777777" w:rsidR="000C6ECF" w:rsidRPr="00ED2A94" w:rsidRDefault="000C6ECF" w:rsidP="00E6549A">
            <w:pPr>
              <w:ind w:firstLine="0"/>
              <w:jc w:val="center"/>
              <w:rPr>
                <w:color w:val="000000"/>
                <w:sz w:val="24"/>
              </w:rPr>
            </w:pPr>
            <w:r w:rsidRPr="00ED2A94">
              <w:rPr>
                <w:color w:val="000000"/>
                <w:sz w:val="24"/>
              </w:rPr>
              <w:t>2266,3</w:t>
            </w:r>
          </w:p>
        </w:tc>
        <w:tc>
          <w:tcPr>
            <w:tcW w:w="1382" w:type="dxa"/>
            <w:tcBorders>
              <w:top w:val="nil"/>
              <w:left w:val="nil"/>
              <w:bottom w:val="single" w:sz="4" w:space="0" w:color="auto"/>
              <w:right w:val="single" w:sz="4" w:space="0" w:color="auto"/>
            </w:tcBorders>
            <w:shd w:val="clear" w:color="auto" w:fill="auto"/>
            <w:vAlign w:val="center"/>
            <w:hideMark/>
          </w:tcPr>
          <w:p w14:paraId="14D09884" w14:textId="77777777" w:rsidR="000C6ECF" w:rsidRPr="00ED2A94" w:rsidRDefault="000C6ECF" w:rsidP="00E6549A">
            <w:pPr>
              <w:ind w:firstLine="0"/>
              <w:jc w:val="center"/>
              <w:rPr>
                <w:sz w:val="24"/>
              </w:rPr>
            </w:pPr>
            <w:r w:rsidRPr="00ED2A94">
              <w:rPr>
                <w:sz w:val="24"/>
              </w:rPr>
              <w:t>0,0</w:t>
            </w:r>
          </w:p>
        </w:tc>
      </w:tr>
      <w:tr w:rsidR="000C6ECF" w:rsidRPr="00F35481" w14:paraId="4E21E6C9" w14:textId="77777777" w:rsidTr="00BC6E0D">
        <w:trPr>
          <w:trHeight w:val="705"/>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08C3ADC8" w14:textId="77777777" w:rsidR="000C6ECF" w:rsidRPr="00ED2A94" w:rsidRDefault="000C6ECF" w:rsidP="00E6549A">
            <w:pPr>
              <w:ind w:firstLine="0"/>
              <w:rPr>
                <w:color w:val="000000"/>
                <w:sz w:val="24"/>
              </w:rPr>
            </w:pPr>
            <w:r w:rsidRPr="00ED2A94">
              <w:rPr>
                <w:color w:val="000000"/>
                <w:sz w:val="24"/>
              </w:rPr>
              <w:t>Глава муниципального образования</w:t>
            </w:r>
          </w:p>
        </w:tc>
        <w:tc>
          <w:tcPr>
            <w:tcW w:w="1292" w:type="dxa"/>
            <w:tcBorders>
              <w:top w:val="nil"/>
              <w:left w:val="nil"/>
              <w:bottom w:val="single" w:sz="4" w:space="0" w:color="auto"/>
              <w:right w:val="single" w:sz="4" w:space="0" w:color="auto"/>
            </w:tcBorders>
            <w:shd w:val="clear" w:color="auto" w:fill="auto"/>
            <w:noWrap/>
            <w:vAlign w:val="center"/>
            <w:hideMark/>
          </w:tcPr>
          <w:p w14:paraId="55EE9072" w14:textId="77777777" w:rsidR="000C6ECF" w:rsidRPr="00ED2A94" w:rsidRDefault="000C6ECF" w:rsidP="00E6549A">
            <w:pPr>
              <w:ind w:firstLine="0"/>
              <w:jc w:val="center"/>
              <w:rPr>
                <w:color w:val="000000"/>
                <w:sz w:val="24"/>
              </w:rPr>
            </w:pPr>
            <w:r w:rsidRPr="00ED2A94">
              <w:rPr>
                <w:color w:val="000000"/>
                <w:sz w:val="24"/>
              </w:rPr>
              <w:t>2367,1</w:t>
            </w:r>
          </w:p>
        </w:tc>
        <w:tc>
          <w:tcPr>
            <w:tcW w:w="978" w:type="dxa"/>
            <w:tcBorders>
              <w:top w:val="nil"/>
              <w:left w:val="nil"/>
              <w:bottom w:val="single" w:sz="4" w:space="0" w:color="auto"/>
              <w:right w:val="single" w:sz="4" w:space="0" w:color="auto"/>
            </w:tcBorders>
            <w:shd w:val="clear" w:color="auto" w:fill="auto"/>
            <w:noWrap/>
            <w:vAlign w:val="center"/>
            <w:hideMark/>
          </w:tcPr>
          <w:p w14:paraId="3C28477F" w14:textId="77777777" w:rsidR="000C6ECF" w:rsidRPr="00ED2A94" w:rsidRDefault="000C6ECF" w:rsidP="00E6549A">
            <w:pPr>
              <w:ind w:firstLine="0"/>
              <w:jc w:val="center"/>
              <w:rPr>
                <w:color w:val="000000"/>
                <w:sz w:val="24"/>
              </w:rPr>
            </w:pPr>
            <w:r w:rsidRPr="00ED2A94">
              <w:rPr>
                <w:color w:val="000000"/>
                <w:sz w:val="24"/>
              </w:rPr>
              <w:t>2266,3</w:t>
            </w:r>
          </w:p>
        </w:tc>
        <w:tc>
          <w:tcPr>
            <w:tcW w:w="1522" w:type="dxa"/>
            <w:tcBorders>
              <w:top w:val="nil"/>
              <w:left w:val="nil"/>
              <w:bottom w:val="single" w:sz="4" w:space="0" w:color="auto"/>
              <w:right w:val="single" w:sz="4" w:space="0" w:color="auto"/>
            </w:tcBorders>
            <w:shd w:val="clear" w:color="auto" w:fill="auto"/>
            <w:vAlign w:val="center"/>
            <w:hideMark/>
          </w:tcPr>
          <w:p w14:paraId="704BA40F" w14:textId="77777777" w:rsidR="000C6ECF" w:rsidRPr="00ED2A94" w:rsidRDefault="000C6ECF" w:rsidP="00E6549A">
            <w:pPr>
              <w:ind w:firstLine="0"/>
              <w:jc w:val="center"/>
              <w:rPr>
                <w:sz w:val="24"/>
              </w:rPr>
            </w:pPr>
            <w:r w:rsidRPr="00ED2A94">
              <w:rPr>
                <w:sz w:val="24"/>
              </w:rPr>
              <w:t>-4,3</w:t>
            </w:r>
          </w:p>
        </w:tc>
        <w:tc>
          <w:tcPr>
            <w:tcW w:w="934" w:type="dxa"/>
            <w:tcBorders>
              <w:top w:val="nil"/>
              <w:left w:val="nil"/>
              <w:bottom w:val="single" w:sz="4" w:space="0" w:color="auto"/>
              <w:right w:val="single" w:sz="4" w:space="0" w:color="auto"/>
            </w:tcBorders>
            <w:shd w:val="clear" w:color="auto" w:fill="auto"/>
            <w:noWrap/>
            <w:vAlign w:val="center"/>
            <w:hideMark/>
          </w:tcPr>
          <w:p w14:paraId="20E1B3E2" w14:textId="77777777" w:rsidR="000C6ECF" w:rsidRPr="00ED2A94" w:rsidRDefault="000C6ECF" w:rsidP="00E6549A">
            <w:pPr>
              <w:ind w:firstLine="0"/>
              <w:jc w:val="center"/>
              <w:rPr>
                <w:color w:val="000000"/>
                <w:sz w:val="24"/>
              </w:rPr>
            </w:pPr>
            <w:r w:rsidRPr="00ED2A94">
              <w:rPr>
                <w:color w:val="000000"/>
                <w:sz w:val="24"/>
              </w:rPr>
              <w:t>2266,3</w:t>
            </w:r>
          </w:p>
        </w:tc>
        <w:tc>
          <w:tcPr>
            <w:tcW w:w="1522" w:type="dxa"/>
            <w:gridSpan w:val="2"/>
            <w:tcBorders>
              <w:top w:val="nil"/>
              <w:left w:val="nil"/>
              <w:bottom w:val="single" w:sz="4" w:space="0" w:color="auto"/>
              <w:right w:val="single" w:sz="4" w:space="0" w:color="auto"/>
            </w:tcBorders>
            <w:shd w:val="clear" w:color="auto" w:fill="auto"/>
            <w:vAlign w:val="center"/>
            <w:hideMark/>
          </w:tcPr>
          <w:p w14:paraId="0DBEB641" w14:textId="77777777" w:rsidR="000C6ECF" w:rsidRPr="00ED2A94" w:rsidRDefault="000C6ECF" w:rsidP="00E6549A">
            <w:pPr>
              <w:ind w:firstLine="0"/>
              <w:jc w:val="center"/>
              <w:rPr>
                <w:sz w:val="24"/>
              </w:rPr>
            </w:pPr>
            <w:r w:rsidRPr="00ED2A94">
              <w:rPr>
                <w:sz w:val="24"/>
              </w:rPr>
              <w:t>0,0</w:t>
            </w:r>
          </w:p>
        </w:tc>
        <w:tc>
          <w:tcPr>
            <w:tcW w:w="990" w:type="dxa"/>
            <w:tcBorders>
              <w:top w:val="nil"/>
              <w:left w:val="nil"/>
              <w:bottom w:val="single" w:sz="4" w:space="0" w:color="auto"/>
              <w:right w:val="single" w:sz="4" w:space="0" w:color="auto"/>
            </w:tcBorders>
            <w:shd w:val="clear" w:color="auto" w:fill="auto"/>
            <w:noWrap/>
            <w:vAlign w:val="center"/>
            <w:hideMark/>
          </w:tcPr>
          <w:p w14:paraId="68628439" w14:textId="77777777" w:rsidR="000C6ECF" w:rsidRPr="00ED2A94" w:rsidRDefault="000C6ECF" w:rsidP="00E6549A">
            <w:pPr>
              <w:ind w:firstLine="0"/>
              <w:jc w:val="center"/>
              <w:rPr>
                <w:color w:val="000000"/>
                <w:sz w:val="24"/>
              </w:rPr>
            </w:pPr>
            <w:r w:rsidRPr="00ED2A94">
              <w:rPr>
                <w:color w:val="000000"/>
                <w:sz w:val="24"/>
              </w:rPr>
              <w:t>2266,3</w:t>
            </w:r>
          </w:p>
        </w:tc>
        <w:tc>
          <w:tcPr>
            <w:tcW w:w="1382" w:type="dxa"/>
            <w:tcBorders>
              <w:top w:val="nil"/>
              <w:left w:val="nil"/>
              <w:bottom w:val="single" w:sz="4" w:space="0" w:color="auto"/>
              <w:right w:val="single" w:sz="4" w:space="0" w:color="auto"/>
            </w:tcBorders>
            <w:shd w:val="clear" w:color="auto" w:fill="auto"/>
            <w:vAlign w:val="center"/>
            <w:hideMark/>
          </w:tcPr>
          <w:p w14:paraId="267769C8" w14:textId="77777777" w:rsidR="000C6ECF" w:rsidRPr="00ED2A94" w:rsidRDefault="000C6ECF" w:rsidP="00E6549A">
            <w:pPr>
              <w:ind w:firstLine="0"/>
              <w:jc w:val="center"/>
              <w:rPr>
                <w:sz w:val="24"/>
              </w:rPr>
            </w:pPr>
            <w:r w:rsidRPr="00ED2A94">
              <w:rPr>
                <w:sz w:val="24"/>
              </w:rPr>
              <w:t>0,0</w:t>
            </w:r>
          </w:p>
        </w:tc>
      </w:tr>
    </w:tbl>
    <w:p w14:paraId="059F91A7" w14:textId="77777777" w:rsidR="000C6ECF" w:rsidRPr="00F35481" w:rsidRDefault="000C6ECF" w:rsidP="000C6ECF">
      <w:pPr>
        <w:pStyle w:val="2"/>
        <w:ind w:firstLine="708"/>
        <w:jc w:val="left"/>
        <w:rPr>
          <w:rFonts w:cs="Times New Roman"/>
          <w:b w:val="0"/>
          <w:sz w:val="24"/>
          <w:szCs w:val="24"/>
        </w:rPr>
      </w:pPr>
      <w:r w:rsidRPr="00F35481">
        <w:rPr>
          <w:rFonts w:cs="Times New Roman"/>
          <w:b w:val="0"/>
          <w:sz w:val="24"/>
          <w:szCs w:val="24"/>
        </w:rPr>
        <w:t>ФОТ увеличился,</w:t>
      </w:r>
      <w:r w:rsidRPr="00F35481">
        <w:rPr>
          <w:sz w:val="24"/>
        </w:rPr>
        <w:t xml:space="preserve"> </w:t>
      </w:r>
      <w:r w:rsidRPr="00F35481">
        <w:rPr>
          <w:b w:val="0"/>
          <w:sz w:val="24"/>
        </w:rPr>
        <w:t>в связи с планируемым увеличением заработной платы с 01.01.2024.</w:t>
      </w:r>
    </w:p>
    <w:p w14:paraId="55A364F8" w14:textId="62DBE1FD" w:rsidR="000C6ECF" w:rsidRPr="00F35481" w:rsidRDefault="000C6ECF" w:rsidP="000C6ECF">
      <w:pPr>
        <w:pStyle w:val="2"/>
        <w:rPr>
          <w:rFonts w:cs="Times New Roman"/>
          <w:sz w:val="24"/>
          <w:szCs w:val="24"/>
        </w:rPr>
      </w:pPr>
      <w:r w:rsidRPr="00F35481">
        <w:rPr>
          <w:rFonts w:cs="Times New Roman"/>
          <w:sz w:val="24"/>
          <w:szCs w:val="24"/>
        </w:rPr>
        <w:t xml:space="preserve">Подраздел 0103 </w:t>
      </w:r>
      <w:r w:rsidR="00E86009">
        <w:rPr>
          <w:rFonts w:cs="Times New Roman"/>
          <w:sz w:val="24"/>
          <w:szCs w:val="24"/>
        </w:rPr>
        <w:t>«</w:t>
      </w:r>
      <w:r w:rsidRPr="00F35481">
        <w:rPr>
          <w:rFonts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r w:rsidR="00E86009">
        <w:rPr>
          <w:rFonts w:cs="Times New Roman"/>
          <w:sz w:val="24"/>
          <w:szCs w:val="24"/>
        </w:rPr>
        <w:t>»</w:t>
      </w:r>
      <w:bookmarkEnd w:id="4"/>
    </w:p>
    <w:p w14:paraId="78656BDC" w14:textId="77777777" w:rsidR="000C6ECF" w:rsidRPr="00F35481" w:rsidRDefault="000C6ECF" w:rsidP="000C6ECF">
      <w:pPr>
        <w:rPr>
          <w:sz w:val="24"/>
        </w:rPr>
      </w:pPr>
    </w:p>
    <w:p w14:paraId="65E7DB18" w14:textId="77777777" w:rsidR="000C6ECF" w:rsidRPr="00F35481" w:rsidRDefault="000C6ECF" w:rsidP="000C6ECF">
      <w:pPr>
        <w:ind w:firstLine="540"/>
        <w:rPr>
          <w:sz w:val="24"/>
        </w:rPr>
      </w:pPr>
      <w:r w:rsidRPr="00F35481">
        <w:rPr>
          <w:sz w:val="24"/>
        </w:rPr>
        <w:t>Расходные обязательства определяется следующими нормативно-правовыми актами:</w:t>
      </w:r>
    </w:p>
    <w:p w14:paraId="0ACD1172" w14:textId="59CE4617" w:rsidR="000C6ECF" w:rsidRPr="00F35481" w:rsidRDefault="000C6ECF" w:rsidP="000C6ECF">
      <w:pPr>
        <w:ind w:firstLine="540"/>
        <w:rPr>
          <w:sz w:val="24"/>
        </w:rPr>
      </w:pPr>
      <w:r w:rsidRPr="00F35481">
        <w:rPr>
          <w:sz w:val="24"/>
        </w:rPr>
        <w:t xml:space="preserve">решением Удомельской городской Думы от 05.05.2016 № 10 </w:t>
      </w:r>
      <w:r w:rsidR="00E86009">
        <w:rPr>
          <w:sz w:val="24"/>
        </w:rPr>
        <w:t>«</w:t>
      </w:r>
      <w:r w:rsidRPr="00F35481">
        <w:rPr>
          <w:sz w:val="24"/>
        </w:rPr>
        <w:t>Об избрании Председателя Удомельской городской Думы;</w:t>
      </w:r>
    </w:p>
    <w:p w14:paraId="78230133" w14:textId="6554BA85" w:rsidR="000C6ECF" w:rsidRPr="00F35481" w:rsidRDefault="000C6ECF" w:rsidP="000C6ECF">
      <w:pPr>
        <w:ind w:firstLine="540"/>
        <w:rPr>
          <w:sz w:val="24"/>
        </w:rPr>
      </w:pPr>
      <w:r w:rsidRPr="00F35481">
        <w:rPr>
          <w:sz w:val="24"/>
        </w:rPr>
        <w:t xml:space="preserve">решением Удомельской городской Думы от 05.05.2016 № 16 </w:t>
      </w:r>
      <w:r w:rsidR="00E86009">
        <w:rPr>
          <w:sz w:val="24"/>
        </w:rPr>
        <w:t>«</w:t>
      </w:r>
      <w:r w:rsidRPr="00F35481">
        <w:rPr>
          <w:sz w:val="24"/>
        </w:rPr>
        <w:t>Об утверждении структуры Удомельской городской Думы;</w:t>
      </w:r>
    </w:p>
    <w:p w14:paraId="71F209F8" w14:textId="14D780DB" w:rsidR="000C6ECF" w:rsidRPr="00F35481" w:rsidRDefault="000C6ECF" w:rsidP="000C6ECF">
      <w:pPr>
        <w:ind w:firstLine="540"/>
        <w:rPr>
          <w:sz w:val="24"/>
        </w:rPr>
      </w:pPr>
      <w:r w:rsidRPr="00F35481">
        <w:rPr>
          <w:sz w:val="24"/>
        </w:rPr>
        <w:t xml:space="preserve">решением Удомельской городской Думы от 05.05.2016 № 17 </w:t>
      </w:r>
      <w:r w:rsidR="00E86009">
        <w:rPr>
          <w:sz w:val="24"/>
        </w:rPr>
        <w:t>«</w:t>
      </w:r>
      <w:r w:rsidRPr="00F35481">
        <w:rPr>
          <w:sz w:val="24"/>
        </w:rPr>
        <w:t>Об утверждении Положения о размере должностного оклада, ежемесячных и иных дополнительных выплат лицам, замещающих муниципальные должности в Удомельском городском округе, муниципальных служащих Удомельской городской Думы</w:t>
      </w:r>
      <w:r w:rsidR="00E86009">
        <w:rPr>
          <w:sz w:val="24"/>
        </w:rPr>
        <w:t>»</w:t>
      </w:r>
      <w:r w:rsidRPr="00F35481">
        <w:rPr>
          <w:sz w:val="24"/>
        </w:rPr>
        <w:t>;</w:t>
      </w:r>
    </w:p>
    <w:p w14:paraId="6D756674" w14:textId="3849CDE3" w:rsidR="000C6ECF" w:rsidRPr="00F35481" w:rsidRDefault="000C6ECF" w:rsidP="000C6ECF">
      <w:pPr>
        <w:ind w:firstLine="540"/>
        <w:rPr>
          <w:sz w:val="24"/>
        </w:rPr>
      </w:pPr>
      <w:r w:rsidRPr="00F35481">
        <w:rPr>
          <w:sz w:val="24"/>
        </w:rPr>
        <w:t>Уставом Удомельского городского округа, принятым Удомельской городской Думой 01.11.2016 года № 95;</w:t>
      </w:r>
    </w:p>
    <w:p w14:paraId="4BE8579E" w14:textId="6706BF9D" w:rsidR="000C6ECF" w:rsidRPr="00F35481" w:rsidRDefault="000C6ECF" w:rsidP="000C6ECF">
      <w:pPr>
        <w:ind w:firstLine="540"/>
        <w:rPr>
          <w:sz w:val="24"/>
        </w:rPr>
      </w:pPr>
      <w:r w:rsidRPr="00F35481">
        <w:rPr>
          <w:sz w:val="24"/>
        </w:rPr>
        <w:t xml:space="preserve">решением Удомельской городской Думы от 17.11.2016 №101 </w:t>
      </w:r>
      <w:r w:rsidR="00E86009">
        <w:rPr>
          <w:sz w:val="24"/>
        </w:rPr>
        <w:t>«</w:t>
      </w:r>
      <w:r w:rsidRPr="00F35481">
        <w:rPr>
          <w:sz w:val="24"/>
        </w:rPr>
        <w:t>Об утверждении Порядка выплаты расходов, связанных с депутатской деятельностью, депутатам Удомельской городской Думы</w:t>
      </w:r>
      <w:r w:rsidR="00E86009">
        <w:rPr>
          <w:sz w:val="24"/>
        </w:rPr>
        <w:t>»</w:t>
      </w:r>
      <w:r w:rsidRPr="00F35481">
        <w:rPr>
          <w:sz w:val="24"/>
        </w:rPr>
        <w:t>.</w:t>
      </w:r>
    </w:p>
    <w:p w14:paraId="2B761C65" w14:textId="5F0DCF80" w:rsidR="000C6ECF" w:rsidRPr="00F35481" w:rsidRDefault="000C6ECF" w:rsidP="000C6ECF">
      <w:pPr>
        <w:ind w:firstLine="540"/>
        <w:rPr>
          <w:sz w:val="24"/>
        </w:rPr>
      </w:pPr>
      <w:r w:rsidRPr="00F35481">
        <w:rPr>
          <w:sz w:val="24"/>
        </w:rPr>
        <w:t xml:space="preserve">решением Удомельской городской Думы от 17.11.2016 №109 </w:t>
      </w:r>
      <w:r w:rsidR="00E86009">
        <w:rPr>
          <w:sz w:val="24"/>
        </w:rPr>
        <w:t>«</w:t>
      </w:r>
      <w:r w:rsidRPr="00F35481">
        <w:rPr>
          <w:sz w:val="24"/>
        </w:rPr>
        <w:t>Об утверждении Положения о бюджетном процессе в Удомельском городском округе</w:t>
      </w:r>
      <w:r w:rsidR="00E86009">
        <w:rPr>
          <w:sz w:val="24"/>
        </w:rPr>
        <w:t>»</w:t>
      </w:r>
    </w:p>
    <w:p w14:paraId="6D2C19EB" w14:textId="4C000AA9" w:rsidR="000C6ECF" w:rsidRPr="00F35481" w:rsidRDefault="000C6ECF" w:rsidP="000C6ECF">
      <w:pPr>
        <w:ind w:firstLine="540"/>
        <w:rPr>
          <w:sz w:val="24"/>
        </w:rPr>
      </w:pPr>
      <w:r w:rsidRPr="00F35481">
        <w:rPr>
          <w:sz w:val="24"/>
        </w:rPr>
        <w:t xml:space="preserve">решением Удомельской городской Думы от 19.12.2016 №115 </w:t>
      </w:r>
      <w:r w:rsidR="00E86009">
        <w:rPr>
          <w:sz w:val="24"/>
        </w:rPr>
        <w:t>«</w:t>
      </w:r>
      <w:r w:rsidRPr="00F35481">
        <w:rPr>
          <w:sz w:val="24"/>
        </w:rPr>
        <w:t>Об утверждении Положения о муниципальной службе муниципального образования Удомельский городской округ</w:t>
      </w:r>
      <w:r w:rsidR="00E86009">
        <w:rPr>
          <w:sz w:val="24"/>
        </w:rPr>
        <w:t>»</w:t>
      </w:r>
      <w:r w:rsidRPr="00F35481">
        <w:rPr>
          <w:sz w:val="24"/>
        </w:rPr>
        <w:t>;</w:t>
      </w:r>
    </w:p>
    <w:p w14:paraId="4FEB344C" w14:textId="335C38D3" w:rsidR="000C6ECF" w:rsidRPr="00F35481" w:rsidRDefault="000C6ECF" w:rsidP="000C6ECF">
      <w:pPr>
        <w:ind w:firstLine="540"/>
        <w:rPr>
          <w:sz w:val="24"/>
        </w:rPr>
      </w:pPr>
      <w:r w:rsidRPr="00F35481">
        <w:rPr>
          <w:sz w:val="24"/>
        </w:rPr>
        <w:t xml:space="preserve">решением Удомельской городской Думы от 19.12.2016 №117 </w:t>
      </w:r>
      <w:r w:rsidR="00E86009">
        <w:rPr>
          <w:sz w:val="24"/>
        </w:rPr>
        <w:t>«</w:t>
      </w:r>
      <w:r w:rsidRPr="00F35481">
        <w:rPr>
          <w:sz w:val="24"/>
        </w:rPr>
        <w:t>Об определении размеров должностного оклада, ежемесячных и иных дополнительных выплат муниципальным служащим Удомельского городского округа</w:t>
      </w:r>
      <w:r w:rsidR="00E86009">
        <w:rPr>
          <w:sz w:val="24"/>
        </w:rPr>
        <w:t>»</w:t>
      </w:r>
      <w:r w:rsidRPr="00F35481">
        <w:rPr>
          <w:sz w:val="24"/>
        </w:rPr>
        <w:t>.</w:t>
      </w:r>
    </w:p>
    <w:p w14:paraId="0D421F0E" w14:textId="77777777" w:rsidR="000C6ECF" w:rsidRPr="00F35481" w:rsidRDefault="000C6ECF" w:rsidP="000C6ECF">
      <w:pPr>
        <w:ind w:firstLine="540"/>
        <w:rPr>
          <w:sz w:val="24"/>
        </w:rPr>
      </w:pPr>
    </w:p>
    <w:p w14:paraId="3CAE0E97" w14:textId="77777777" w:rsidR="000C6ECF" w:rsidRPr="00F35481" w:rsidRDefault="000C6ECF" w:rsidP="000C6ECF">
      <w:pPr>
        <w:ind w:firstLine="540"/>
        <w:rPr>
          <w:sz w:val="24"/>
        </w:rPr>
      </w:pPr>
      <w:r w:rsidRPr="00F35481">
        <w:rPr>
          <w:sz w:val="24"/>
        </w:rPr>
        <w:t>Бюджетные ассигнования на исполнение расходных обязательств на функционирование законодательных (представительных) органов характеризуются следующими данными:</w:t>
      </w:r>
    </w:p>
    <w:p w14:paraId="7C727AAA" w14:textId="5D722BB7" w:rsidR="000C6ECF" w:rsidRPr="00F35481" w:rsidRDefault="00ED2A94" w:rsidP="00ED2A94">
      <w:pPr>
        <w:ind w:left="8496" w:firstLine="708"/>
        <w:rPr>
          <w:sz w:val="24"/>
        </w:rPr>
      </w:pPr>
      <w:r>
        <w:rPr>
          <w:sz w:val="24"/>
        </w:rPr>
        <w:t>Тыс. руб.</w:t>
      </w:r>
    </w:p>
    <w:tbl>
      <w:tblPr>
        <w:tblW w:w="10870" w:type="dxa"/>
        <w:tblInd w:w="118" w:type="dxa"/>
        <w:tblLayout w:type="fixed"/>
        <w:tblLook w:val="04A0" w:firstRow="1" w:lastRow="0" w:firstColumn="1" w:lastColumn="0" w:noHBand="0" w:noVBand="1"/>
      </w:tblPr>
      <w:tblGrid>
        <w:gridCol w:w="2198"/>
        <w:gridCol w:w="1265"/>
        <w:gridCol w:w="958"/>
        <w:gridCol w:w="1534"/>
        <w:gridCol w:w="916"/>
        <w:gridCol w:w="207"/>
        <w:gridCol w:w="1327"/>
        <w:gridCol w:w="931"/>
        <w:gridCol w:w="152"/>
        <w:gridCol w:w="1382"/>
      </w:tblGrid>
      <w:tr w:rsidR="000C6ECF" w:rsidRPr="00F35481" w14:paraId="13391C39" w14:textId="77777777" w:rsidTr="00A12AB5">
        <w:trPr>
          <w:trHeight w:val="315"/>
        </w:trPr>
        <w:tc>
          <w:tcPr>
            <w:tcW w:w="2198" w:type="dxa"/>
            <w:vMerge w:val="restart"/>
            <w:tcBorders>
              <w:top w:val="single" w:sz="8" w:space="0" w:color="auto"/>
              <w:left w:val="single" w:sz="8" w:space="0" w:color="auto"/>
              <w:bottom w:val="nil"/>
              <w:right w:val="single" w:sz="8" w:space="0" w:color="auto"/>
            </w:tcBorders>
            <w:shd w:val="clear" w:color="auto" w:fill="DAEEF3" w:themeFill="accent5" w:themeFillTint="33"/>
            <w:vAlign w:val="center"/>
            <w:hideMark/>
          </w:tcPr>
          <w:p w14:paraId="4ED8B45B"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265" w:type="dxa"/>
            <w:tcBorders>
              <w:top w:val="single" w:sz="8" w:space="0" w:color="auto"/>
              <w:left w:val="nil"/>
              <w:bottom w:val="single" w:sz="8" w:space="0" w:color="auto"/>
              <w:right w:val="nil"/>
            </w:tcBorders>
            <w:shd w:val="clear" w:color="auto" w:fill="DAEEF3" w:themeFill="accent5" w:themeFillTint="33"/>
            <w:vAlign w:val="center"/>
            <w:hideMark/>
          </w:tcPr>
          <w:p w14:paraId="6A8BF6C6" w14:textId="77777777" w:rsidR="000C6ECF" w:rsidRPr="00F35481" w:rsidRDefault="000C6ECF" w:rsidP="00E6549A">
            <w:pPr>
              <w:ind w:firstLine="0"/>
              <w:jc w:val="center"/>
              <w:rPr>
                <w:b/>
                <w:bCs/>
                <w:color w:val="000000"/>
                <w:sz w:val="22"/>
                <w:szCs w:val="22"/>
              </w:rPr>
            </w:pPr>
            <w:r w:rsidRPr="00F35481">
              <w:rPr>
                <w:b/>
                <w:bCs/>
                <w:color w:val="000000"/>
                <w:sz w:val="22"/>
                <w:szCs w:val="22"/>
              </w:rPr>
              <w:t>2023</w:t>
            </w:r>
          </w:p>
        </w:tc>
        <w:tc>
          <w:tcPr>
            <w:tcW w:w="2492" w:type="dxa"/>
            <w:gridSpan w:val="2"/>
            <w:tcBorders>
              <w:top w:val="single" w:sz="8" w:space="0" w:color="auto"/>
              <w:left w:val="single" w:sz="8" w:space="0" w:color="auto"/>
              <w:bottom w:val="single" w:sz="8" w:space="0" w:color="auto"/>
              <w:right w:val="single" w:sz="8" w:space="0" w:color="000000"/>
            </w:tcBorders>
            <w:shd w:val="clear" w:color="auto" w:fill="DAEEF3" w:themeFill="accent5" w:themeFillTint="33"/>
            <w:vAlign w:val="center"/>
            <w:hideMark/>
          </w:tcPr>
          <w:p w14:paraId="16870377"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450" w:type="dxa"/>
            <w:gridSpan w:val="3"/>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549CB788"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465" w:type="dxa"/>
            <w:gridSpan w:val="3"/>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1B39CB4D"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15118A7B" w14:textId="77777777" w:rsidTr="00A12AB5">
        <w:trPr>
          <w:trHeight w:val="1214"/>
        </w:trPr>
        <w:tc>
          <w:tcPr>
            <w:tcW w:w="2198" w:type="dxa"/>
            <w:vMerge/>
            <w:tcBorders>
              <w:top w:val="single" w:sz="8" w:space="0" w:color="auto"/>
              <w:left w:val="single" w:sz="8" w:space="0" w:color="auto"/>
              <w:bottom w:val="nil"/>
              <w:right w:val="single" w:sz="8" w:space="0" w:color="auto"/>
            </w:tcBorders>
            <w:shd w:val="clear" w:color="auto" w:fill="DAEEF3" w:themeFill="accent5" w:themeFillTint="33"/>
            <w:vAlign w:val="center"/>
            <w:hideMark/>
          </w:tcPr>
          <w:p w14:paraId="10FC629E" w14:textId="77777777" w:rsidR="000C6ECF" w:rsidRPr="00F35481" w:rsidRDefault="000C6ECF" w:rsidP="00E6549A">
            <w:pPr>
              <w:ind w:firstLine="0"/>
              <w:jc w:val="left"/>
              <w:rPr>
                <w:b/>
                <w:bCs/>
                <w:color w:val="000000"/>
                <w:sz w:val="22"/>
                <w:szCs w:val="22"/>
              </w:rPr>
            </w:pPr>
          </w:p>
        </w:tc>
        <w:tc>
          <w:tcPr>
            <w:tcW w:w="1265" w:type="dxa"/>
            <w:tcBorders>
              <w:top w:val="nil"/>
              <w:left w:val="nil"/>
              <w:bottom w:val="nil"/>
              <w:right w:val="single" w:sz="8" w:space="0" w:color="auto"/>
            </w:tcBorders>
            <w:shd w:val="clear" w:color="auto" w:fill="DAEEF3" w:themeFill="accent5" w:themeFillTint="33"/>
            <w:vAlign w:val="center"/>
            <w:hideMark/>
          </w:tcPr>
          <w:p w14:paraId="3D600BCF"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01.11.2023</w:t>
            </w:r>
          </w:p>
        </w:tc>
        <w:tc>
          <w:tcPr>
            <w:tcW w:w="958" w:type="dxa"/>
            <w:tcBorders>
              <w:top w:val="nil"/>
              <w:left w:val="nil"/>
              <w:bottom w:val="nil"/>
              <w:right w:val="single" w:sz="8" w:space="0" w:color="auto"/>
            </w:tcBorders>
            <w:shd w:val="clear" w:color="auto" w:fill="DAEEF3" w:themeFill="accent5" w:themeFillTint="33"/>
            <w:vAlign w:val="center"/>
            <w:hideMark/>
          </w:tcPr>
          <w:p w14:paraId="28B1D7D2"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34" w:type="dxa"/>
            <w:tcBorders>
              <w:top w:val="nil"/>
              <w:left w:val="nil"/>
              <w:bottom w:val="nil"/>
              <w:right w:val="single" w:sz="8" w:space="0" w:color="auto"/>
            </w:tcBorders>
            <w:shd w:val="clear" w:color="auto" w:fill="DAEEF3" w:themeFill="accent5" w:themeFillTint="33"/>
            <w:vAlign w:val="center"/>
            <w:hideMark/>
          </w:tcPr>
          <w:p w14:paraId="49B1620A"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1123" w:type="dxa"/>
            <w:gridSpan w:val="2"/>
            <w:tcBorders>
              <w:top w:val="nil"/>
              <w:left w:val="nil"/>
              <w:bottom w:val="nil"/>
              <w:right w:val="single" w:sz="8" w:space="0" w:color="auto"/>
            </w:tcBorders>
            <w:shd w:val="clear" w:color="auto" w:fill="DAEEF3" w:themeFill="accent5" w:themeFillTint="33"/>
            <w:vAlign w:val="center"/>
            <w:hideMark/>
          </w:tcPr>
          <w:p w14:paraId="350AEFCD"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27" w:type="dxa"/>
            <w:tcBorders>
              <w:top w:val="nil"/>
              <w:left w:val="nil"/>
              <w:bottom w:val="nil"/>
              <w:right w:val="single" w:sz="8" w:space="0" w:color="auto"/>
            </w:tcBorders>
            <w:shd w:val="clear" w:color="auto" w:fill="DAEEF3" w:themeFill="accent5" w:themeFillTint="33"/>
            <w:vAlign w:val="center"/>
            <w:hideMark/>
          </w:tcPr>
          <w:p w14:paraId="7F9E60F6"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1083" w:type="dxa"/>
            <w:gridSpan w:val="2"/>
            <w:tcBorders>
              <w:top w:val="nil"/>
              <w:left w:val="nil"/>
              <w:bottom w:val="nil"/>
              <w:right w:val="single" w:sz="8" w:space="0" w:color="auto"/>
            </w:tcBorders>
            <w:shd w:val="clear" w:color="auto" w:fill="DAEEF3" w:themeFill="accent5" w:themeFillTint="33"/>
            <w:vAlign w:val="center"/>
            <w:hideMark/>
          </w:tcPr>
          <w:p w14:paraId="79FAC73B"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82" w:type="dxa"/>
            <w:tcBorders>
              <w:top w:val="nil"/>
              <w:left w:val="nil"/>
              <w:bottom w:val="nil"/>
              <w:right w:val="single" w:sz="8" w:space="0" w:color="auto"/>
            </w:tcBorders>
            <w:shd w:val="clear" w:color="auto" w:fill="DAEEF3" w:themeFill="accent5" w:themeFillTint="33"/>
            <w:vAlign w:val="center"/>
            <w:hideMark/>
          </w:tcPr>
          <w:p w14:paraId="24BA2B08"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7F691223" w14:textId="77777777" w:rsidTr="00A12AB5">
        <w:trPr>
          <w:trHeight w:val="405"/>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A497A"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8E1C163"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57C4B44D"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3045D6CC"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1123" w:type="dxa"/>
            <w:gridSpan w:val="2"/>
            <w:tcBorders>
              <w:top w:val="single" w:sz="4" w:space="0" w:color="auto"/>
              <w:left w:val="nil"/>
              <w:bottom w:val="single" w:sz="4" w:space="0" w:color="auto"/>
              <w:right w:val="single" w:sz="4" w:space="0" w:color="auto"/>
            </w:tcBorders>
            <w:shd w:val="clear" w:color="auto" w:fill="auto"/>
            <w:vAlign w:val="center"/>
            <w:hideMark/>
          </w:tcPr>
          <w:p w14:paraId="024E2E60"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0C55B953"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1083" w:type="dxa"/>
            <w:gridSpan w:val="2"/>
            <w:tcBorders>
              <w:top w:val="single" w:sz="4" w:space="0" w:color="auto"/>
              <w:left w:val="nil"/>
              <w:bottom w:val="single" w:sz="4" w:space="0" w:color="auto"/>
              <w:right w:val="single" w:sz="4" w:space="0" w:color="auto"/>
            </w:tcBorders>
            <w:shd w:val="clear" w:color="auto" w:fill="auto"/>
            <w:vAlign w:val="center"/>
            <w:hideMark/>
          </w:tcPr>
          <w:p w14:paraId="4FB34B38"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2C59784E"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01538E03" w14:textId="77777777" w:rsidTr="00A12AB5">
        <w:trPr>
          <w:trHeight w:val="495"/>
        </w:trPr>
        <w:tc>
          <w:tcPr>
            <w:tcW w:w="2198" w:type="dxa"/>
            <w:tcBorders>
              <w:top w:val="nil"/>
              <w:left w:val="single" w:sz="4" w:space="0" w:color="auto"/>
              <w:bottom w:val="single" w:sz="4" w:space="0" w:color="auto"/>
              <w:right w:val="single" w:sz="4" w:space="0" w:color="auto"/>
            </w:tcBorders>
            <w:shd w:val="clear" w:color="auto" w:fill="auto"/>
            <w:noWrap/>
            <w:vAlign w:val="center"/>
            <w:hideMark/>
          </w:tcPr>
          <w:p w14:paraId="7CE9C5B1" w14:textId="2F7BABAA" w:rsidR="000C6ECF" w:rsidRPr="00A12AB5" w:rsidRDefault="000C6ECF" w:rsidP="00E6549A">
            <w:pPr>
              <w:ind w:firstLine="0"/>
              <w:jc w:val="left"/>
              <w:rPr>
                <w:b/>
                <w:bCs/>
                <w:color w:val="000000"/>
                <w:sz w:val="24"/>
              </w:rPr>
            </w:pPr>
            <w:r w:rsidRPr="00A12AB5">
              <w:rPr>
                <w:b/>
                <w:bCs/>
                <w:color w:val="000000"/>
                <w:sz w:val="24"/>
              </w:rPr>
              <w:t xml:space="preserve">Подраздел </w:t>
            </w:r>
            <w:r w:rsidR="00E86009" w:rsidRPr="00A12AB5">
              <w:rPr>
                <w:b/>
                <w:bCs/>
                <w:color w:val="000000"/>
                <w:sz w:val="24"/>
              </w:rPr>
              <w:t>«</w:t>
            </w:r>
            <w:r w:rsidRPr="00A12AB5">
              <w:rPr>
                <w:b/>
                <w:bCs/>
                <w:color w:val="000000"/>
                <w:sz w:val="24"/>
              </w:rPr>
              <w:t>0103</w:t>
            </w:r>
            <w:r w:rsidR="00E86009" w:rsidRPr="00A12AB5">
              <w:rPr>
                <w:b/>
                <w:bCs/>
                <w:color w:val="000000"/>
                <w:sz w:val="24"/>
              </w:rPr>
              <w:t>»</w:t>
            </w:r>
            <w:r w:rsidRPr="00A12AB5">
              <w:rPr>
                <w:b/>
                <w:bCs/>
                <w:color w:val="000000"/>
                <w:sz w:val="24"/>
              </w:rPr>
              <w:t xml:space="preserve"> всего</w:t>
            </w:r>
          </w:p>
        </w:tc>
        <w:tc>
          <w:tcPr>
            <w:tcW w:w="1265" w:type="dxa"/>
            <w:tcBorders>
              <w:top w:val="nil"/>
              <w:left w:val="nil"/>
              <w:bottom w:val="single" w:sz="4" w:space="0" w:color="auto"/>
              <w:right w:val="single" w:sz="4" w:space="0" w:color="auto"/>
            </w:tcBorders>
            <w:shd w:val="clear" w:color="auto" w:fill="auto"/>
            <w:vAlign w:val="center"/>
            <w:hideMark/>
          </w:tcPr>
          <w:p w14:paraId="2F52169B" w14:textId="1C570E22" w:rsidR="000C6ECF" w:rsidRPr="00A12AB5" w:rsidRDefault="000C6ECF" w:rsidP="00E6549A">
            <w:pPr>
              <w:ind w:firstLine="0"/>
              <w:jc w:val="center"/>
              <w:rPr>
                <w:b/>
                <w:bCs/>
                <w:color w:val="000000"/>
                <w:sz w:val="24"/>
              </w:rPr>
            </w:pPr>
            <w:r w:rsidRPr="00A12AB5">
              <w:rPr>
                <w:b/>
                <w:bCs/>
                <w:color w:val="000000"/>
                <w:sz w:val="24"/>
              </w:rPr>
              <w:t>4</w:t>
            </w:r>
            <w:r w:rsidR="00A12AB5" w:rsidRPr="00A12AB5">
              <w:rPr>
                <w:b/>
                <w:bCs/>
                <w:color w:val="000000"/>
                <w:sz w:val="24"/>
              </w:rPr>
              <w:t> </w:t>
            </w:r>
            <w:r w:rsidRPr="00A12AB5">
              <w:rPr>
                <w:b/>
                <w:bCs/>
                <w:color w:val="000000"/>
                <w:sz w:val="24"/>
              </w:rPr>
              <w:t>140,6</w:t>
            </w:r>
          </w:p>
        </w:tc>
        <w:tc>
          <w:tcPr>
            <w:tcW w:w="958" w:type="dxa"/>
            <w:tcBorders>
              <w:top w:val="nil"/>
              <w:left w:val="nil"/>
              <w:bottom w:val="single" w:sz="4" w:space="0" w:color="auto"/>
              <w:right w:val="single" w:sz="4" w:space="0" w:color="auto"/>
            </w:tcBorders>
            <w:shd w:val="clear" w:color="auto" w:fill="auto"/>
            <w:vAlign w:val="center"/>
            <w:hideMark/>
          </w:tcPr>
          <w:p w14:paraId="7B3A0329" w14:textId="52C5FEB6" w:rsidR="000C6ECF" w:rsidRPr="00A12AB5" w:rsidRDefault="000C6ECF" w:rsidP="00E6549A">
            <w:pPr>
              <w:ind w:firstLine="0"/>
              <w:jc w:val="center"/>
              <w:rPr>
                <w:b/>
                <w:bCs/>
                <w:color w:val="000000"/>
                <w:sz w:val="24"/>
              </w:rPr>
            </w:pPr>
            <w:r w:rsidRPr="00A12AB5">
              <w:rPr>
                <w:b/>
                <w:bCs/>
                <w:color w:val="000000"/>
                <w:sz w:val="24"/>
              </w:rPr>
              <w:t>4</w:t>
            </w:r>
            <w:r w:rsidR="00A12AB5" w:rsidRPr="00A12AB5">
              <w:rPr>
                <w:b/>
                <w:bCs/>
                <w:color w:val="000000"/>
                <w:sz w:val="24"/>
              </w:rPr>
              <w:t> </w:t>
            </w:r>
            <w:r w:rsidRPr="00A12AB5">
              <w:rPr>
                <w:b/>
                <w:bCs/>
                <w:color w:val="000000"/>
                <w:sz w:val="24"/>
              </w:rPr>
              <w:t>420,3</w:t>
            </w:r>
          </w:p>
        </w:tc>
        <w:tc>
          <w:tcPr>
            <w:tcW w:w="1534" w:type="dxa"/>
            <w:tcBorders>
              <w:top w:val="nil"/>
              <w:left w:val="nil"/>
              <w:bottom w:val="single" w:sz="4" w:space="0" w:color="auto"/>
              <w:right w:val="single" w:sz="4" w:space="0" w:color="auto"/>
            </w:tcBorders>
            <w:shd w:val="clear" w:color="auto" w:fill="auto"/>
            <w:vAlign w:val="center"/>
            <w:hideMark/>
          </w:tcPr>
          <w:p w14:paraId="7B982757" w14:textId="77777777" w:rsidR="000C6ECF" w:rsidRPr="00A12AB5" w:rsidRDefault="000C6ECF" w:rsidP="00E6549A">
            <w:pPr>
              <w:ind w:firstLine="0"/>
              <w:jc w:val="center"/>
              <w:rPr>
                <w:b/>
                <w:bCs/>
                <w:sz w:val="24"/>
              </w:rPr>
            </w:pPr>
            <w:r w:rsidRPr="00A12AB5">
              <w:rPr>
                <w:b/>
                <w:bCs/>
                <w:sz w:val="24"/>
              </w:rPr>
              <w:t>6,8</w:t>
            </w:r>
          </w:p>
        </w:tc>
        <w:tc>
          <w:tcPr>
            <w:tcW w:w="1123" w:type="dxa"/>
            <w:gridSpan w:val="2"/>
            <w:tcBorders>
              <w:top w:val="nil"/>
              <w:left w:val="nil"/>
              <w:bottom w:val="single" w:sz="4" w:space="0" w:color="auto"/>
              <w:right w:val="single" w:sz="4" w:space="0" w:color="auto"/>
            </w:tcBorders>
            <w:shd w:val="clear" w:color="auto" w:fill="auto"/>
            <w:vAlign w:val="center"/>
            <w:hideMark/>
          </w:tcPr>
          <w:p w14:paraId="172A20BB" w14:textId="10C971D6" w:rsidR="000C6ECF" w:rsidRPr="00A12AB5" w:rsidRDefault="000C6ECF" w:rsidP="00E6549A">
            <w:pPr>
              <w:ind w:firstLine="0"/>
              <w:jc w:val="center"/>
              <w:rPr>
                <w:b/>
                <w:bCs/>
                <w:color w:val="000000"/>
                <w:sz w:val="24"/>
              </w:rPr>
            </w:pPr>
            <w:r w:rsidRPr="00A12AB5">
              <w:rPr>
                <w:b/>
                <w:bCs/>
                <w:color w:val="000000"/>
                <w:sz w:val="24"/>
              </w:rPr>
              <w:t>4</w:t>
            </w:r>
            <w:r w:rsidR="00A12AB5" w:rsidRPr="00A12AB5">
              <w:rPr>
                <w:b/>
                <w:bCs/>
                <w:color w:val="000000"/>
                <w:sz w:val="24"/>
              </w:rPr>
              <w:t> </w:t>
            </w:r>
            <w:r w:rsidRPr="00A12AB5">
              <w:rPr>
                <w:b/>
                <w:bCs/>
                <w:color w:val="000000"/>
                <w:sz w:val="24"/>
              </w:rPr>
              <w:t>420,3</w:t>
            </w:r>
          </w:p>
        </w:tc>
        <w:tc>
          <w:tcPr>
            <w:tcW w:w="1327" w:type="dxa"/>
            <w:tcBorders>
              <w:top w:val="nil"/>
              <w:left w:val="nil"/>
              <w:bottom w:val="single" w:sz="4" w:space="0" w:color="auto"/>
              <w:right w:val="single" w:sz="4" w:space="0" w:color="auto"/>
            </w:tcBorders>
            <w:shd w:val="clear" w:color="auto" w:fill="auto"/>
            <w:vAlign w:val="center"/>
            <w:hideMark/>
          </w:tcPr>
          <w:p w14:paraId="46365D9B" w14:textId="77777777" w:rsidR="000C6ECF" w:rsidRPr="00A12AB5" w:rsidRDefault="000C6ECF" w:rsidP="00E6549A">
            <w:pPr>
              <w:ind w:firstLine="0"/>
              <w:jc w:val="center"/>
              <w:rPr>
                <w:b/>
                <w:bCs/>
                <w:sz w:val="24"/>
              </w:rPr>
            </w:pPr>
            <w:r w:rsidRPr="00A12AB5">
              <w:rPr>
                <w:b/>
                <w:bCs/>
                <w:sz w:val="24"/>
              </w:rPr>
              <w:t>0,0</w:t>
            </w:r>
          </w:p>
        </w:tc>
        <w:tc>
          <w:tcPr>
            <w:tcW w:w="1083" w:type="dxa"/>
            <w:gridSpan w:val="2"/>
            <w:tcBorders>
              <w:top w:val="nil"/>
              <w:left w:val="nil"/>
              <w:bottom w:val="single" w:sz="4" w:space="0" w:color="auto"/>
              <w:right w:val="single" w:sz="4" w:space="0" w:color="auto"/>
            </w:tcBorders>
            <w:shd w:val="clear" w:color="auto" w:fill="auto"/>
            <w:vAlign w:val="center"/>
            <w:hideMark/>
          </w:tcPr>
          <w:p w14:paraId="2EB1DB93" w14:textId="1B20D525" w:rsidR="000C6ECF" w:rsidRPr="00A12AB5" w:rsidRDefault="000C6ECF" w:rsidP="00E6549A">
            <w:pPr>
              <w:ind w:firstLine="0"/>
              <w:jc w:val="center"/>
              <w:rPr>
                <w:b/>
                <w:bCs/>
                <w:color w:val="000000"/>
                <w:sz w:val="24"/>
              </w:rPr>
            </w:pPr>
            <w:r w:rsidRPr="00A12AB5">
              <w:rPr>
                <w:b/>
                <w:bCs/>
                <w:color w:val="000000"/>
                <w:sz w:val="24"/>
              </w:rPr>
              <w:t>4</w:t>
            </w:r>
            <w:r w:rsidR="00A12AB5" w:rsidRPr="00A12AB5">
              <w:rPr>
                <w:b/>
                <w:bCs/>
                <w:color w:val="000000"/>
                <w:sz w:val="24"/>
              </w:rPr>
              <w:t> </w:t>
            </w:r>
            <w:r w:rsidRPr="00A12AB5">
              <w:rPr>
                <w:b/>
                <w:bCs/>
                <w:color w:val="000000"/>
                <w:sz w:val="24"/>
              </w:rPr>
              <w:t>420,3</w:t>
            </w:r>
          </w:p>
        </w:tc>
        <w:tc>
          <w:tcPr>
            <w:tcW w:w="1382" w:type="dxa"/>
            <w:tcBorders>
              <w:top w:val="nil"/>
              <w:left w:val="nil"/>
              <w:bottom w:val="single" w:sz="4" w:space="0" w:color="auto"/>
              <w:right w:val="single" w:sz="4" w:space="0" w:color="auto"/>
            </w:tcBorders>
            <w:shd w:val="clear" w:color="auto" w:fill="auto"/>
            <w:vAlign w:val="center"/>
            <w:hideMark/>
          </w:tcPr>
          <w:p w14:paraId="78416F30" w14:textId="77777777" w:rsidR="000C6ECF" w:rsidRPr="00A12AB5" w:rsidRDefault="000C6ECF" w:rsidP="00E6549A">
            <w:pPr>
              <w:ind w:firstLine="0"/>
              <w:jc w:val="center"/>
              <w:rPr>
                <w:b/>
                <w:bCs/>
                <w:sz w:val="24"/>
              </w:rPr>
            </w:pPr>
            <w:r w:rsidRPr="00A12AB5">
              <w:rPr>
                <w:b/>
                <w:bCs/>
                <w:sz w:val="24"/>
              </w:rPr>
              <w:t>0,0</w:t>
            </w:r>
          </w:p>
        </w:tc>
      </w:tr>
      <w:tr w:rsidR="000C6ECF" w:rsidRPr="00F35481" w14:paraId="0C1279FA" w14:textId="77777777" w:rsidTr="00A12AB5">
        <w:trPr>
          <w:trHeight w:val="300"/>
        </w:trPr>
        <w:tc>
          <w:tcPr>
            <w:tcW w:w="1087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D7BA915"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A12AB5" w14:paraId="19C1F05D" w14:textId="77777777" w:rsidTr="00A12AB5">
        <w:trPr>
          <w:trHeight w:val="585"/>
        </w:trPr>
        <w:tc>
          <w:tcPr>
            <w:tcW w:w="2198" w:type="dxa"/>
            <w:tcBorders>
              <w:top w:val="nil"/>
              <w:left w:val="single" w:sz="4" w:space="0" w:color="auto"/>
              <w:bottom w:val="single" w:sz="4" w:space="0" w:color="auto"/>
              <w:right w:val="nil"/>
            </w:tcBorders>
            <w:shd w:val="clear" w:color="auto" w:fill="auto"/>
            <w:vAlign w:val="center"/>
            <w:hideMark/>
          </w:tcPr>
          <w:p w14:paraId="3BDE27B0" w14:textId="77777777" w:rsidR="000C6ECF" w:rsidRPr="00A12AB5" w:rsidRDefault="000C6ECF" w:rsidP="00E6549A">
            <w:pPr>
              <w:ind w:firstLine="0"/>
              <w:rPr>
                <w:i/>
                <w:iCs/>
                <w:color w:val="000000"/>
                <w:sz w:val="24"/>
              </w:rPr>
            </w:pPr>
            <w:r w:rsidRPr="00A12AB5">
              <w:rPr>
                <w:i/>
                <w:iCs/>
                <w:color w:val="000000"/>
                <w:sz w:val="24"/>
              </w:rPr>
              <w:lastRenderedPageBreak/>
              <w:t>1)расходы, не включенные в муниципальные  программы</w:t>
            </w:r>
          </w:p>
        </w:tc>
        <w:tc>
          <w:tcPr>
            <w:tcW w:w="1265" w:type="dxa"/>
            <w:tcBorders>
              <w:top w:val="nil"/>
              <w:left w:val="single" w:sz="4" w:space="0" w:color="auto"/>
              <w:bottom w:val="single" w:sz="4" w:space="0" w:color="auto"/>
              <w:right w:val="single" w:sz="4" w:space="0" w:color="auto"/>
            </w:tcBorders>
            <w:shd w:val="clear" w:color="auto" w:fill="auto"/>
            <w:vAlign w:val="center"/>
            <w:hideMark/>
          </w:tcPr>
          <w:p w14:paraId="54A569CC" w14:textId="77777777" w:rsidR="000C6ECF" w:rsidRPr="00A12AB5" w:rsidRDefault="000C6ECF" w:rsidP="00E6549A">
            <w:pPr>
              <w:ind w:firstLine="0"/>
              <w:jc w:val="center"/>
              <w:rPr>
                <w:color w:val="000000"/>
                <w:sz w:val="24"/>
              </w:rPr>
            </w:pPr>
            <w:r w:rsidRPr="00A12AB5">
              <w:rPr>
                <w:color w:val="000000"/>
                <w:sz w:val="24"/>
              </w:rPr>
              <w:t>4140,6</w:t>
            </w:r>
          </w:p>
        </w:tc>
        <w:tc>
          <w:tcPr>
            <w:tcW w:w="958" w:type="dxa"/>
            <w:tcBorders>
              <w:top w:val="nil"/>
              <w:left w:val="nil"/>
              <w:bottom w:val="single" w:sz="4" w:space="0" w:color="auto"/>
              <w:right w:val="single" w:sz="4" w:space="0" w:color="auto"/>
            </w:tcBorders>
            <w:shd w:val="clear" w:color="auto" w:fill="auto"/>
            <w:vAlign w:val="center"/>
            <w:hideMark/>
          </w:tcPr>
          <w:p w14:paraId="68D88F4C" w14:textId="77777777" w:rsidR="000C6ECF" w:rsidRPr="00A12AB5" w:rsidRDefault="000C6ECF" w:rsidP="00E6549A">
            <w:pPr>
              <w:ind w:firstLine="0"/>
              <w:jc w:val="center"/>
              <w:rPr>
                <w:color w:val="000000"/>
                <w:sz w:val="24"/>
              </w:rPr>
            </w:pPr>
            <w:r w:rsidRPr="00A12AB5">
              <w:rPr>
                <w:color w:val="000000"/>
                <w:sz w:val="24"/>
              </w:rPr>
              <w:t>4420,3</w:t>
            </w:r>
          </w:p>
        </w:tc>
        <w:tc>
          <w:tcPr>
            <w:tcW w:w="1534" w:type="dxa"/>
            <w:tcBorders>
              <w:top w:val="nil"/>
              <w:left w:val="nil"/>
              <w:bottom w:val="single" w:sz="4" w:space="0" w:color="auto"/>
              <w:right w:val="single" w:sz="4" w:space="0" w:color="auto"/>
            </w:tcBorders>
            <w:shd w:val="clear" w:color="auto" w:fill="auto"/>
            <w:vAlign w:val="center"/>
            <w:hideMark/>
          </w:tcPr>
          <w:p w14:paraId="56FE4ECB" w14:textId="77777777" w:rsidR="000C6ECF" w:rsidRPr="00A12AB5" w:rsidRDefault="000C6ECF" w:rsidP="00E6549A">
            <w:pPr>
              <w:ind w:firstLine="0"/>
              <w:jc w:val="center"/>
              <w:rPr>
                <w:sz w:val="24"/>
              </w:rPr>
            </w:pPr>
            <w:r w:rsidRPr="00A12AB5">
              <w:rPr>
                <w:sz w:val="24"/>
              </w:rPr>
              <w:t>6,8</w:t>
            </w:r>
          </w:p>
        </w:tc>
        <w:tc>
          <w:tcPr>
            <w:tcW w:w="916" w:type="dxa"/>
            <w:tcBorders>
              <w:top w:val="nil"/>
              <w:left w:val="nil"/>
              <w:bottom w:val="single" w:sz="4" w:space="0" w:color="auto"/>
              <w:right w:val="single" w:sz="4" w:space="0" w:color="auto"/>
            </w:tcBorders>
            <w:shd w:val="clear" w:color="auto" w:fill="auto"/>
            <w:vAlign w:val="center"/>
            <w:hideMark/>
          </w:tcPr>
          <w:p w14:paraId="7521A912" w14:textId="77777777" w:rsidR="000C6ECF" w:rsidRPr="00A12AB5" w:rsidRDefault="000C6ECF" w:rsidP="00E6549A">
            <w:pPr>
              <w:ind w:firstLine="0"/>
              <w:jc w:val="center"/>
              <w:rPr>
                <w:color w:val="000000"/>
                <w:sz w:val="24"/>
              </w:rPr>
            </w:pPr>
            <w:r w:rsidRPr="00A12AB5">
              <w:rPr>
                <w:color w:val="000000"/>
                <w:sz w:val="24"/>
              </w:rPr>
              <w:t>4420,3</w:t>
            </w:r>
          </w:p>
        </w:tc>
        <w:tc>
          <w:tcPr>
            <w:tcW w:w="1534" w:type="dxa"/>
            <w:gridSpan w:val="2"/>
            <w:tcBorders>
              <w:top w:val="nil"/>
              <w:left w:val="nil"/>
              <w:bottom w:val="single" w:sz="4" w:space="0" w:color="auto"/>
              <w:right w:val="single" w:sz="4" w:space="0" w:color="auto"/>
            </w:tcBorders>
            <w:shd w:val="clear" w:color="auto" w:fill="auto"/>
            <w:vAlign w:val="center"/>
            <w:hideMark/>
          </w:tcPr>
          <w:p w14:paraId="276003E3" w14:textId="77777777" w:rsidR="000C6ECF" w:rsidRPr="00A12AB5" w:rsidRDefault="000C6ECF" w:rsidP="00E6549A">
            <w:pPr>
              <w:ind w:firstLine="0"/>
              <w:jc w:val="center"/>
              <w:rPr>
                <w:sz w:val="24"/>
              </w:rPr>
            </w:pPr>
            <w:r w:rsidRPr="00A12AB5">
              <w:rPr>
                <w:sz w:val="24"/>
              </w:rPr>
              <w:t>0,0</w:t>
            </w:r>
          </w:p>
        </w:tc>
        <w:tc>
          <w:tcPr>
            <w:tcW w:w="931" w:type="dxa"/>
            <w:tcBorders>
              <w:top w:val="nil"/>
              <w:left w:val="nil"/>
              <w:bottom w:val="single" w:sz="4" w:space="0" w:color="auto"/>
              <w:right w:val="single" w:sz="4" w:space="0" w:color="auto"/>
            </w:tcBorders>
            <w:shd w:val="clear" w:color="auto" w:fill="auto"/>
            <w:vAlign w:val="center"/>
            <w:hideMark/>
          </w:tcPr>
          <w:p w14:paraId="2981E81E" w14:textId="77777777" w:rsidR="000C6ECF" w:rsidRPr="00A12AB5" w:rsidRDefault="000C6ECF" w:rsidP="00E6549A">
            <w:pPr>
              <w:ind w:firstLine="0"/>
              <w:jc w:val="center"/>
              <w:rPr>
                <w:color w:val="000000"/>
                <w:sz w:val="24"/>
              </w:rPr>
            </w:pPr>
            <w:r w:rsidRPr="00A12AB5">
              <w:rPr>
                <w:color w:val="000000"/>
                <w:sz w:val="24"/>
              </w:rPr>
              <w:t>4420,3</w:t>
            </w:r>
          </w:p>
        </w:tc>
        <w:tc>
          <w:tcPr>
            <w:tcW w:w="1534" w:type="dxa"/>
            <w:gridSpan w:val="2"/>
            <w:tcBorders>
              <w:top w:val="nil"/>
              <w:left w:val="nil"/>
              <w:bottom w:val="single" w:sz="4" w:space="0" w:color="auto"/>
              <w:right w:val="single" w:sz="4" w:space="0" w:color="auto"/>
            </w:tcBorders>
            <w:shd w:val="clear" w:color="auto" w:fill="auto"/>
            <w:vAlign w:val="center"/>
            <w:hideMark/>
          </w:tcPr>
          <w:p w14:paraId="77B299C4" w14:textId="77777777" w:rsidR="000C6ECF" w:rsidRPr="00A12AB5" w:rsidRDefault="000C6ECF" w:rsidP="00E6549A">
            <w:pPr>
              <w:ind w:firstLine="0"/>
              <w:jc w:val="center"/>
              <w:rPr>
                <w:sz w:val="24"/>
              </w:rPr>
            </w:pPr>
            <w:r w:rsidRPr="00A12AB5">
              <w:rPr>
                <w:sz w:val="24"/>
              </w:rPr>
              <w:t>0,0</w:t>
            </w:r>
          </w:p>
        </w:tc>
      </w:tr>
      <w:tr w:rsidR="000C6ECF" w:rsidRPr="00A12AB5" w14:paraId="533991F9" w14:textId="77777777" w:rsidTr="00A12AB5">
        <w:trPr>
          <w:trHeight w:val="450"/>
        </w:trPr>
        <w:tc>
          <w:tcPr>
            <w:tcW w:w="2198" w:type="dxa"/>
            <w:tcBorders>
              <w:top w:val="nil"/>
              <w:left w:val="single" w:sz="4" w:space="0" w:color="auto"/>
              <w:bottom w:val="single" w:sz="4" w:space="0" w:color="auto"/>
              <w:right w:val="single" w:sz="4" w:space="0" w:color="auto"/>
            </w:tcBorders>
            <w:shd w:val="clear" w:color="auto" w:fill="auto"/>
            <w:vAlign w:val="center"/>
            <w:hideMark/>
          </w:tcPr>
          <w:p w14:paraId="402ED283" w14:textId="77777777" w:rsidR="000C6ECF" w:rsidRPr="00A12AB5" w:rsidRDefault="000C6ECF" w:rsidP="00E6549A">
            <w:pPr>
              <w:ind w:firstLine="0"/>
              <w:rPr>
                <w:color w:val="000000"/>
                <w:sz w:val="24"/>
              </w:rPr>
            </w:pPr>
            <w:r w:rsidRPr="00A12AB5">
              <w:rPr>
                <w:color w:val="000000"/>
                <w:sz w:val="24"/>
              </w:rPr>
              <w:t>Председатель городской Думы</w:t>
            </w:r>
          </w:p>
        </w:tc>
        <w:tc>
          <w:tcPr>
            <w:tcW w:w="1265" w:type="dxa"/>
            <w:tcBorders>
              <w:top w:val="nil"/>
              <w:left w:val="nil"/>
              <w:bottom w:val="single" w:sz="4" w:space="0" w:color="auto"/>
              <w:right w:val="single" w:sz="4" w:space="0" w:color="auto"/>
            </w:tcBorders>
            <w:shd w:val="clear" w:color="auto" w:fill="auto"/>
            <w:noWrap/>
            <w:vAlign w:val="center"/>
            <w:hideMark/>
          </w:tcPr>
          <w:p w14:paraId="5F4EC44E" w14:textId="77777777" w:rsidR="000C6ECF" w:rsidRPr="00A12AB5" w:rsidRDefault="000C6ECF" w:rsidP="00E6549A">
            <w:pPr>
              <w:ind w:firstLine="0"/>
              <w:jc w:val="center"/>
              <w:rPr>
                <w:color w:val="000000"/>
                <w:sz w:val="24"/>
              </w:rPr>
            </w:pPr>
            <w:r w:rsidRPr="00A12AB5">
              <w:rPr>
                <w:color w:val="000000"/>
                <w:sz w:val="24"/>
              </w:rPr>
              <w:t>1522,8</w:t>
            </w:r>
          </w:p>
        </w:tc>
        <w:tc>
          <w:tcPr>
            <w:tcW w:w="958" w:type="dxa"/>
            <w:tcBorders>
              <w:top w:val="nil"/>
              <w:left w:val="nil"/>
              <w:bottom w:val="single" w:sz="4" w:space="0" w:color="auto"/>
              <w:right w:val="single" w:sz="4" w:space="0" w:color="auto"/>
            </w:tcBorders>
            <w:shd w:val="clear" w:color="auto" w:fill="auto"/>
            <w:noWrap/>
            <w:vAlign w:val="center"/>
            <w:hideMark/>
          </w:tcPr>
          <w:p w14:paraId="6BCDC092" w14:textId="77777777" w:rsidR="000C6ECF" w:rsidRPr="00A12AB5" w:rsidRDefault="000C6ECF" w:rsidP="00E6549A">
            <w:pPr>
              <w:ind w:firstLine="0"/>
              <w:jc w:val="center"/>
              <w:rPr>
                <w:color w:val="000000"/>
                <w:sz w:val="24"/>
              </w:rPr>
            </w:pPr>
            <w:r w:rsidRPr="00A12AB5">
              <w:rPr>
                <w:color w:val="000000"/>
                <w:sz w:val="24"/>
              </w:rPr>
              <w:t>1652,8</w:t>
            </w:r>
          </w:p>
        </w:tc>
        <w:tc>
          <w:tcPr>
            <w:tcW w:w="1534" w:type="dxa"/>
            <w:tcBorders>
              <w:top w:val="nil"/>
              <w:left w:val="nil"/>
              <w:bottom w:val="single" w:sz="4" w:space="0" w:color="auto"/>
              <w:right w:val="single" w:sz="4" w:space="0" w:color="auto"/>
            </w:tcBorders>
            <w:shd w:val="clear" w:color="auto" w:fill="auto"/>
            <w:vAlign w:val="center"/>
            <w:hideMark/>
          </w:tcPr>
          <w:p w14:paraId="4F6191E1" w14:textId="77777777" w:rsidR="000C6ECF" w:rsidRPr="00A12AB5" w:rsidRDefault="000C6ECF" w:rsidP="00E6549A">
            <w:pPr>
              <w:ind w:firstLine="0"/>
              <w:jc w:val="center"/>
              <w:rPr>
                <w:sz w:val="24"/>
              </w:rPr>
            </w:pPr>
            <w:r w:rsidRPr="00A12AB5">
              <w:rPr>
                <w:sz w:val="24"/>
              </w:rPr>
              <w:t>8,5</w:t>
            </w:r>
          </w:p>
        </w:tc>
        <w:tc>
          <w:tcPr>
            <w:tcW w:w="916" w:type="dxa"/>
            <w:tcBorders>
              <w:top w:val="nil"/>
              <w:left w:val="nil"/>
              <w:bottom w:val="single" w:sz="4" w:space="0" w:color="auto"/>
              <w:right w:val="single" w:sz="4" w:space="0" w:color="auto"/>
            </w:tcBorders>
            <w:shd w:val="clear" w:color="auto" w:fill="auto"/>
            <w:noWrap/>
            <w:vAlign w:val="center"/>
            <w:hideMark/>
          </w:tcPr>
          <w:p w14:paraId="6D2653DB" w14:textId="77777777" w:rsidR="000C6ECF" w:rsidRPr="00A12AB5" w:rsidRDefault="000C6ECF" w:rsidP="00E6549A">
            <w:pPr>
              <w:ind w:firstLine="0"/>
              <w:jc w:val="center"/>
              <w:rPr>
                <w:color w:val="000000"/>
                <w:sz w:val="24"/>
              </w:rPr>
            </w:pPr>
            <w:r w:rsidRPr="00A12AB5">
              <w:rPr>
                <w:color w:val="000000"/>
                <w:sz w:val="24"/>
              </w:rPr>
              <w:t>1652,8</w:t>
            </w:r>
          </w:p>
        </w:tc>
        <w:tc>
          <w:tcPr>
            <w:tcW w:w="1534" w:type="dxa"/>
            <w:gridSpan w:val="2"/>
            <w:tcBorders>
              <w:top w:val="nil"/>
              <w:left w:val="nil"/>
              <w:bottom w:val="single" w:sz="4" w:space="0" w:color="auto"/>
              <w:right w:val="single" w:sz="4" w:space="0" w:color="auto"/>
            </w:tcBorders>
            <w:shd w:val="clear" w:color="auto" w:fill="auto"/>
            <w:vAlign w:val="center"/>
            <w:hideMark/>
          </w:tcPr>
          <w:p w14:paraId="726BE0B5" w14:textId="77777777" w:rsidR="000C6ECF" w:rsidRPr="00A12AB5" w:rsidRDefault="000C6ECF" w:rsidP="00E6549A">
            <w:pPr>
              <w:ind w:firstLine="0"/>
              <w:jc w:val="center"/>
              <w:rPr>
                <w:sz w:val="24"/>
              </w:rPr>
            </w:pPr>
            <w:r w:rsidRPr="00A12AB5">
              <w:rPr>
                <w:sz w:val="24"/>
              </w:rPr>
              <w:t>0,0</w:t>
            </w:r>
          </w:p>
        </w:tc>
        <w:tc>
          <w:tcPr>
            <w:tcW w:w="931" w:type="dxa"/>
            <w:tcBorders>
              <w:top w:val="nil"/>
              <w:left w:val="nil"/>
              <w:bottom w:val="single" w:sz="4" w:space="0" w:color="auto"/>
              <w:right w:val="single" w:sz="4" w:space="0" w:color="auto"/>
            </w:tcBorders>
            <w:shd w:val="clear" w:color="auto" w:fill="auto"/>
            <w:noWrap/>
            <w:vAlign w:val="center"/>
            <w:hideMark/>
          </w:tcPr>
          <w:p w14:paraId="2F986C2D" w14:textId="77777777" w:rsidR="000C6ECF" w:rsidRPr="00A12AB5" w:rsidRDefault="000C6ECF" w:rsidP="00E6549A">
            <w:pPr>
              <w:ind w:firstLine="0"/>
              <w:jc w:val="center"/>
              <w:rPr>
                <w:color w:val="000000"/>
                <w:sz w:val="24"/>
              </w:rPr>
            </w:pPr>
            <w:r w:rsidRPr="00A12AB5">
              <w:rPr>
                <w:color w:val="000000"/>
                <w:sz w:val="24"/>
              </w:rPr>
              <w:t>1652,8</w:t>
            </w:r>
          </w:p>
        </w:tc>
        <w:tc>
          <w:tcPr>
            <w:tcW w:w="1534" w:type="dxa"/>
            <w:gridSpan w:val="2"/>
            <w:tcBorders>
              <w:top w:val="nil"/>
              <w:left w:val="nil"/>
              <w:bottom w:val="single" w:sz="4" w:space="0" w:color="auto"/>
              <w:right w:val="single" w:sz="4" w:space="0" w:color="auto"/>
            </w:tcBorders>
            <w:shd w:val="clear" w:color="auto" w:fill="auto"/>
            <w:vAlign w:val="center"/>
            <w:hideMark/>
          </w:tcPr>
          <w:p w14:paraId="057ACDE6" w14:textId="77777777" w:rsidR="000C6ECF" w:rsidRPr="00A12AB5" w:rsidRDefault="000C6ECF" w:rsidP="00E6549A">
            <w:pPr>
              <w:ind w:firstLine="0"/>
              <w:jc w:val="center"/>
              <w:rPr>
                <w:sz w:val="24"/>
              </w:rPr>
            </w:pPr>
            <w:r w:rsidRPr="00A12AB5">
              <w:rPr>
                <w:sz w:val="24"/>
              </w:rPr>
              <w:t>0,0</w:t>
            </w:r>
          </w:p>
        </w:tc>
      </w:tr>
      <w:tr w:rsidR="000C6ECF" w:rsidRPr="00A12AB5" w14:paraId="721BC848" w14:textId="77777777" w:rsidTr="00A12AB5">
        <w:trPr>
          <w:trHeight w:val="525"/>
        </w:trPr>
        <w:tc>
          <w:tcPr>
            <w:tcW w:w="2198" w:type="dxa"/>
            <w:tcBorders>
              <w:top w:val="nil"/>
              <w:left w:val="single" w:sz="4" w:space="0" w:color="auto"/>
              <w:bottom w:val="single" w:sz="4" w:space="0" w:color="auto"/>
              <w:right w:val="single" w:sz="4" w:space="0" w:color="auto"/>
            </w:tcBorders>
            <w:shd w:val="clear" w:color="auto" w:fill="auto"/>
            <w:vAlign w:val="center"/>
            <w:hideMark/>
          </w:tcPr>
          <w:p w14:paraId="62A1D7BE" w14:textId="77777777" w:rsidR="000C6ECF" w:rsidRPr="00A12AB5" w:rsidRDefault="000C6ECF" w:rsidP="00E6549A">
            <w:pPr>
              <w:ind w:firstLine="0"/>
              <w:jc w:val="left"/>
              <w:rPr>
                <w:color w:val="000000"/>
                <w:sz w:val="24"/>
              </w:rPr>
            </w:pPr>
            <w:r w:rsidRPr="00A12AB5">
              <w:rPr>
                <w:color w:val="000000"/>
                <w:sz w:val="24"/>
              </w:rPr>
              <w:t>Аппарат Удомельской Думы</w:t>
            </w:r>
          </w:p>
        </w:tc>
        <w:tc>
          <w:tcPr>
            <w:tcW w:w="1265" w:type="dxa"/>
            <w:tcBorders>
              <w:top w:val="nil"/>
              <w:left w:val="nil"/>
              <w:bottom w:val="single" w:sz="4" w:space="0" w:color="auto"/>
              <w:right w:val="single" w:sz="4" w:space="0" w:color="auto"/>
            </w:tcBorders>
            <w:shd w:val="clear" w:color="auto" w:fill="auto"/>
            <w:noWrap/>
            <w:vAlign w:val="bottom"/>
            <w:hideMark/>
          </w:tcPr>
          <w:p w14:paraId="75DE8F81" w14:textId="77777777" w:rsidR="000C6ECF" w:rsidRPr="00A12AB5" w:rsidRDefault="000C6ECF" w:rsidP="00E6549A">
            <w:pPr>
              <w:ind w:firstLine="0"/>
              <w:jc w:val="center"/>
              <w:rPr>
                <w:color w:val="000000"/>
                <w:sz w:val="24"/>
              </w:rPr>
            </w:pPr>
            <w:r w:rsidRPr="00A12AB5">
              <w:rPr>
                <w:color w:val="000000"/>
                <w:sz w:val="24"/>
              </w:rPr>
              <w:t>2617,8</w:t>
            </w:r>
          </w:p>
        </w:tc>
        <w:tc>
          <w:tcPr>
            <w:tcW w:w="958" w:type="dxa"/>
            <w:tcBorders>
              <w:top w:val="nil"/>
              <w:left w:val="nil"/>
              <w:bottom w:val="single" w:sz="4" w:space="0" w:color="auto"/>
              <w:right w:val="single" w:sz="4" w:space="0" w:color="auto"/>
            </w:tcBorders>
            <w:shd w:val="clear" w:color="auto" w:fill="auto"/>
            <w:noWrap/>
            <w:vAlign w:val="bottom"/>
            <w:hideMark/>
          </w:tcPr>
          <w:p w14:paraId="76342EE3" w14:textId="77777777" w:rsidR="000C6ECF" w:rsidRPr="00A12AB5" w:rsidRDefault="000C6ECF" w:rsidP="00E6549A">
            <w:pPr>
              <w:ind w:firstLine="0"/>
              <w:jc w:val="center"/>
              <w:rPr>
                <w:color w:val="000000"/>
                <w:sz w:val="24"/>
              </w:rPr>
            </w:pPr>
            <w:r w:rsidRPr="00A12AB5">
              <w:rPr>
                <w:color w:val="000000"/>
                <w:sz w:val="24"/>
              </w:rPr>
              <w:t>2767,5</w:t>
            </w:r>
          </w:p>
        </w:tc>
        <w:tc>
          <w:tcPr>
            <w:tcW w:w="1534" w:type="dxa"/>
            <w:tcBorders>
              <w:top w:val="nil"/>
              <w:left w:val="nil"/>
              <w:bottom w:val="single" w:sz="4" w:space="0" w:color="auto"/>
              <w:right w:val="single" w:sz="4" w:space="0" w:color="auto"/>
            </w:tcBorders>
            <w:shd w:val="clear" w:color="auto" w:fill="auto"/>
            <w:vAlign w:val="bottom"/>
            <w:hideMark/>
          </w:tcPr>
          <w:p w14:paraId="4AF7B160" w14:textId="77777777" w:rsidR="000C6ECF" w:rsidRPr="00A12AB5" w:rsidRDefault="000C6ECF" w:rsidP="00E6549A">
            <w:pPr>
              <w:ind w:firstLine="0"/>
              <w:jc w:val="center"/>
              <w:rPr>
                <w:sz w:val="24"/>
              </w:rPr>
            </w:pPr>
            <w:r w:rsidRPr="00A12AB5">
              <w:rPr>
                <w:sz w:val="24"/>
              </w:rPr>
              <w:t>5,7</w:t>
            </w:r>
          </w:p>
        </w:tc>
        <w:tc>
          <w:tcPr>
            <w:tcW w:w="916" w:type="dxa"/>
            <w:tcBorders>
              <w:top w:val="nil"/>
              <w:left w:val="nil"/>
              <w:bottom w:val="single" w:sz="4" w:space="0" w:color="auto"/>
              <w:right w:val="single" w:sz="4" w:space="0" w:color="auto"/>
            </w:tcBorders>
            <w:shd w:val="clear" w:color="auto" w:fill="auto"/>
            <w:noWrap/>
            <w:vAlign w:val="bottom"/>
            <w:hideMark/>
          </w:tcPr>
          <w:p w14:paraId="1B5C93E8" w14:textId="77777777" w:rsidR="000C6ECF" w:rsidRPr="00A12AB5" w:rsidRDefault="000C6ECF" w:rsidP="00E6549A">
            <w:pPr>
              <w:ind w:firstLine="0"/>
              <w:jc w:val="center"/>
              <w:rPr>
                <w:color w:val="000000"/>
                <w:sz w:val="24"/>
              </w:rPr>
            </w:pPr>
            <w:r w:rsidRPr="00A12AB5">
              <w:rPr>
                <w:color w:val="000000"/>
                <w:sz w:val="24"/>
              </w:rPr>
              <w:t>2767,5</w:t>
            </w:r>
          </w:p>
        </w:tc>
        <w:tc>
          <w:tcPr>
            <w:tcW w:w="1534" w:type="dxa"/>
            <w:gridSpan w:val="2"/>
            <w:tcBorders>
              <w:top w:val="nil"/>
              <w:left w:val="nil"/>
              <w:bottom w:val="single" w:sz="4" w:space="0" w:color="auto"/>
              <w:right w:val="single" w:sz="4" w:space="0" w:color="auto"/>
            </w:tcBorders>
            <w:shd w:val="clear" w:color="auto" w:fill="auto"/>
            <w:vAlign w:val="bottom"/>
            <w:hideMark/>
          </w:tcPr>
          <w:p w14:paraId="49A2F190" w14:textId="77777777" w:rsidR="000C6ECF" w:rsidRPr="00A12AB5" w:rsidRDefault="000C6ECF" w:rsidP="00E6549A">
            <w:pPr>
              <w:ind w:firstLine="0"/>
              <w:jc w:val="center"/>
              <w:rPr>
                <w:sz w:val="24"/>
              </w:rPr>
            </w:pPr>
            <w:r w:rsidRPr="00A12AB5">
              <w:rPr>
                <w:sz w:val="24"/>
              </w:rPr>
              <w:t>0,0</w:t>
            </w:r>
          </w:p>
        </w:tc>
        <w:tc>
          <w:tcPr>
            <w:tcW w:w="931" w:type="dxa"/>
            <w:tcBorders>
              <w:top w:val="nil"/>
              <w:left w:val="nil"/>
              <w:bottom w:val="single" w:sz="4" w:space="0" w:color="auto"/>
              <w:right w:val="single" w:sz="4" w:space="0" w:color="auto"/>
            </w:tcBorders>
            <w:shd w:val="clear" w:color="auto" w:fill="auto"/>
            <w:noWrap/>
            <w:vAlign w:val="bottom"/>
            <w:hideMark/>
          </w:tcPr>
          <w:p w14:paraId="0B1A09B1" w14:textId="77777777" w:rsidR="000C6ECF" w:rsidRPr="00A12AB5" w:rsidRDefault="000C6ECF" w:rsidP="00E6549A">
            <w:pPr>
              <w:ind w:firstLine="0"/>
              <w:jc w:val="center"/>
              <w:rPr>
                <w:color w:val="000000"/>
                <w:sz w:val="24"/>
              </w:rPr>
            </w:pPr>
            <w:r w:rsidRPr="00A12AB5">
              <w:rPr>
                <w:color w:val="000000"/>
                <w:sz w:val="24"/>
              </w:rPr>
              <w:t>2767,5</w:t>
            </w:r>
          </w:p>
        </w:tc>
        <w:tc>
          <w:tcPr>
            <w:tcW w:w="1534" w:type="dxa"/>
            <w:gridSpan w:val="2"/>
            <w:tcBorders>
              <w:top w:val="nil"/>
              <w:left w:val="nil"/>
              <w:bottom w:val="single" w:sz="4" w:space="0" w:color="auto"/>
              <w:right w:val="single" w:sz="4" w:space="0" w:color="auto"/>
            </w:tcBorders>
            <w:shd w:val="clear" w:color="auto" w:fill="auto"/>
            <w:vAlign w:val="bottom"/>
            <w:hideMark/>
          </w:tcPr>
          <w:p w14:paraId="00F27FC1" w14:textId="77777777" w:rsidR="000C6ECF" w:rsidRPr="00A12AB5" w:rsidRDefault="000C6ECF" w:rsidP="00E6549A">
            <w:pPr>
              <w:ind w:firstLine="0"/>
              <w:jc w:val="center"/>
              <w:rPr>
                <w:sz w:val="24"/>
              </w:rPr>
            </w:pPr>
            <w:r w:rsidRPr="00A12AB5">
              <w:rPr>
                <w:sz w:val="24"/>
              </w:rPr>
              <w:t>0,0</w:t>
            </w:r>
          </w:p>
        </w:tc>
      </w:tr>
    </w:tbl>
    <w:p w14:paraId="2EDF62B3" w14:textId="77777777" w:rsidR="000C6ECF" w:rsidRPr="00F35481" w:rsidRDefault="000C6ECF" w:rsidP="000C6ECF">
      <w:pPr>
        <w:ind w:firstLine="540"/>
        <w:rPr>
          <w:sz w:val="24"/>
        </w:rPr>
      </w:pPr>
    </w:p>
    <w:p w14:paraId="4ADA4BA9" w14:textId="77777777" w:rsidR="000C6ECF" w:rsidRPr="00F35481" w:rsidRDefault="000C6ECF" w:rsidP="000C6ECF">
      <w:pPr>
        <w:pStyle w:val="2"/>
        <w:ind w:firstLine="708"/>
        <w:jc w:val="left"/>
        <w:rPr>
          <w:rFonts w:cs="Times New Roman"/>
          <w:b w:val="0"/>
          <w:sz w:val="24"/>
          <w:szCs w:val="24"/>
        </w:rPr>
      </w:pPr>
      <w:bookmarkStart w:id="5" w:name="_Toc466972448"/>
      <w:r w:rsidRPr="00F35481">
        <w:rPr>
          <w:rFonts w:cs="Times New Roman"/>
          <w:b w:val="0"/>
          <w:sz w:val="24"/>
          <w:szCs w:val="24"/>
        </w:rPr>
        <w:t xml:space="preserve">ФОТ увеличился </w:t>
      </w:r>
      <w:r w:rsidRPr="00F35481">
        <w:rPr>
          <w:b w:val="0"/>
          <w:sz w:val="24"/>
        </w:rPr>
        <w:t>в связи с планируемым увеличением заработной платы с 01.01.2024.</w:t>
      </w:r>
    </w:p>
    <w:p w14:paraId="33957C0B" w14:textId="77777777" w:rsidR="000C6ECF" w:rsidRPr="00F35481" w:rsidRDefault="000C6ECF" w:rsidP="000C6ECF">
      <w:pPr>
        <w:ind w:firstLine="540"/>
        <w:jc w:val="center"/>
        <w:rPr>
          <w:b/>
          <w:sz w:val="24"/>
        </w:rPr>
      </w:pPr>
    </w:p>
    <w:p w14:paraId="08C4902F" w14:textId="77777777" w:rsidR="000C6ECF" w:rsidRPr="00F35481" w:rsidRDefault="000C6ECF" w:rsidP="000C6ECF">
      <w:pPr>
        <w:ind w:firstLine="540"/>
        <w:jc w:val="center"/>
        <w:rPr>
          <w:b/>
          <w:sz w:val="24"/>
        </w:rPr>
      </w:pPr>
      <w:r w:rsidRPr="00F35481">
        <w:rPr>
          <w:b/>
          <w:sz w:val="24"/>
        </w:rPr>
        <w:t>Подраздел 0104</w:t>
      </w:r>
    </w:p>
    <w:p w14:paraId="77DC1AE9" w14:textId="77777777" w:rsidR="000C6ECF" w:rsidRPr="00F35481" w:rsidRDefault="000C6ECF" w:rsidP="000C6ECF">
      <w:pPr>
        <w:ind w:firstLine="540"/>
        <w:jc w:val="center"/>
        <w:rPr>
          <w:b/>
          <w:sz w:val="24"/>
        </w:rPr>
      </w:pPr>
    </w:p>
    <w:p w14:paraId="5201538E" w14:textId="0A1144A6" w:rsidR="000C6ECF" w:rsidRPr="00F35481" w:rsidRDefault="00E86009" w:rsidP="000C6ECF">
      <w:pPr>
        <w:ind w:firstLine="540"/>
        <w:jc w:val="center"/>
        <w:rPr>
          <w:b/>
          <w:sz w:val="24"/>
        </w:rPr>
      </w:pPr>
      <w:r>
        <w:rPr>
          <w:b/>
          <w:sz w:val="24"/>
        </w:rPr>
        <w:t>«</w:t>
      </w:r>
      <w:r w:rsidR="000C6ECF" w:rsidRPr="00F35481">
        <w:rPr>
          <w:b/>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b/>
          <w:sz w:val="24"/>
        </w:rPr>
        <w:t>»</w:t>
      </w:r>
      <w:bookmarkEnd w:id="5"/>
    </w:p>
    <w:p w14:paraId="17EF529E" w14:textId="77777777" w:rsidR="000C6ECF" w:rsidRPr="00F35481" w:rsidRDefault="000C6ECF" w:rsidP="000C6ECF">
      <w:pPr>
        <w:ind w:firstLine="540"/>
        <w:rPr>
          <w:sz w:val="24"/>
        </w:rPr>
      </w:pPr>
    </w:p>
    <w:p w14:paraId="53413DAE" w14:textId="77777777" w:rsidR="000C6ECF" w:rsidRPr="00F35481" w:rsidRDefault="000C6ECF" w:rsidP="000C6ECF">
      <w:pPr>
        <w:ind w:firstLine="540"/>
        <w:rPr>
          <w:sz w:val="24"/>
        </w:rPr>
      </w:pPr>
      <w:r w:rsidRPr="00F35481">
        <w:rPr>
          <w:sz w:val="24"/>
        </w:rPr>
        <w:t>Расходные обязательства определяется следующими нормативно-правовыми актами:</w:t>
      </w:r>
    </w:p>
    <w:p w14:paraId="08E82497" w14:textId="3AA94D7F" w:rsidR="000C6ECF" w:rsidRPr="00F35481" w:rsidRDefault="000C6ECF" w:rsidP="000C6ECF">
      <w:pPr>
        <w:widowControl w:val="0"/>
        <w:ind w:firstLine="540"/>
        <w:rPr>
          <w:sz w:val="24"/>
        </w:rPr>
      </w:pPr>
      <w:r w:rsidRPr="00F35481">
        <w:rPr>
          <w:sz w:val="24"/>
        </w:rPr>
        <w:t xml:space="preserve">законом Тверской области от 09.12.2005 № 144-ЗО </w:t>
      </w:r>
      <w:r w:rsidR="00E86009">
        <w:rPr>
          <w:sz w:val="24"/>
        </w:rPr>
        <w:t>«</w:t>
      </w:r>
      <w:r w:rsidRPr="00F35481">
        <w:rPr>
          <w:sz w:val="24"/>
        </w:rPr>
        <w:t>О наделении органов местного самоуправления государственными полномочиями Тверской области по созданию комиссий по делам несовершеннолетних и защите их прав и организации деятельности этих комиссий</w:t>
      </w:r>
      <w:r w:rsidR="00E86009">
        <w:rPr>
          <w:sz w:val="24"/>
        </w:rPr>
        <w:t>»</w:t>
      </w:r>
      <w:r w:rsidRPr="00F35481">
        <w:rPr>
          <w:sz w:val="24"/>
        </w:rPr>
        <w:t>;</w:t>
      </w:r>
    </w:p>
    <w:p w14:paraId="4CD0694E" w14:textId="77777777" w:rsidR="000C6ECF" w:rsidRPr="00F35481" w:rsidRDefault="000C6ECF" w:rsidP="000C6ECF">
      <w:pPr>
        <w:ind w:firstLine="540"/>
        <w:rPr>
          <w:sz w:val="24"/>
        </w:rPr>
      </w:pPr>
      <w:r w:rsidRPr="00F35481">
        <w:rPr>
          <w:sz w:val="24"/>
        </w:rPr>
        <w:t> Уставом Удомельского городского округа, принятым Удомельской городской Думой 01.11.2016 года № 95;</w:t>
      </w:r>
    </w:p>
    <w:p w14:paraId="7264B4DE" w14:textId="2E6AB062" w:rsidR="000C6ECF" w:rsidRPr="00F35481" w:rsidRDefault="000C6ECF" w:rsidP="000C6ECF">
      <w:pPr>
        <w:ind w:firstLine="540"/>
        <w:rPr>
          <w:sz w:val="24"/>
        </w:rPr>
      </w:pPr>
      <w:r w:rsidRPr="00F35481">
        <w:rPr>
          <w:sz w:val="24"/>
        </w:rPr>
        <w:t xml:space="preserve">решением Удомельской городской Думы от 17.11.2016 №109 </w:t>
      </w:r>
      <w:r w:rsidR="00E86009">
        <w:rPr>
          <w:sz w:val="24"/>
        </w:rPr>
        <w:t>«</w:t>
      </w:r>
      <w:r w:rsidRPr="00F35481">
        <w:rPr>
          <w:sz w:val="24"/>
        </w:rPr>
        <w:t>Об утверждении Положения о бюджетном процессе в Удомельском городском округе</w:t>
      </w:r>
      <w:r w:rsidR="00E86009">
        <w:rPr>
          <w:sz w:val="24"/>
        </w:rPr>
        <w:t>»</w:t>
      </w:r>
      <w:r w:rsidRPr="00F35481">
        <w:rPr>
          <w:sz w:val="24"/>
        </w:rPr>
        <w:t>;</w:t>
      </w:r>
    </w:p>
    <w:p w14:paraId="1C7B9931" w14:textId="5DC514FB" w:rsidR="000C6ECF" w:rsidRPr="00F35481" w:rsidRDefault="000C6ECF" w:rsidP="000C6ECF">
      <w:pPr>
        <w:ind w:firstLine="540"/>
        <w:rPr>
          <w:sz w:val="24"/>
        </w:rPr>
      </w:pPr>
      <w:r w:rsidRPr="00F35481">
        <w:rPr>
          <w:sz w:val="24"/>
        </w:rPr>
        <w:t xml:space="preserve">решением Удомельской городской Думы от 19.12.2016 №115 </w:t>
      </w:r>
      <w:r w:rsidR="00E86009">
        <w:rPr>
          <w:sz w:val="24"/>
        </w:rPr>
        <w:t>«</w:t>
      </w:r>
      <w:r w:rsidRPr="00F35481">
        <w:rPr>
          <w:sz w:val="24"/>
        </w:rPr>
        <w:t>Об утверждении Положения о муниципальной службе муниципального образования Удомельский городской округ</w:t>
      </w:r>
      <w:r w:rsidR="00E86009">
        <w:rPr>
          <w:sz w:val="24"/>
        </w:rPr>
        <w:t>»</w:t>
      </w:r>
      <w:r w:rsidRPr="00F35481">
        <w:rPr>
          <w:sz w:val="24"/>
        </w:rPr>
        <w:t>;</w:t>
      </w:r>
    </w:p>
    <w:p w14:paraId="4CB0C00C" w14:textId="05DE5A0F" w:rsidR="000C6ECF" w:rsidRPr="00F35481" w:rsidRDefault="000C6ECF" w:rsidP="000C6ECF">
      <w:pPr>
        <w:ind w:firstLine="540"/>
        <w:rPr>
          <w:sz w:val="24"/>
        </w:rPr>
      </w:pPr>
      <w:r w:rsidRPr="00F35481">
        <w:rPr>
          <w:sz w:val="24"/>
        </w:rPr>
        <w:t xml:space="preserve"> решением Удомельской городской Думы от 19.12.2016 №117 </w:t>
      </w:r>
      <w:r w:rsidR="00E86009">
        <w:rPr>
          <w:sz w:val="24"/>
        </w:rPr>
        <w:t>«</w:t>
      </w:r>
      <w:r w:rsidRPr="00F35481">
        <w:rPr>
          <w:sz w:val="24"/>
        </w:rPr>
        <w:t>Об определении размеров должностного оклада, ежемесячных и иных дополнительных выплат муниципальным служащим Удомельского городского округа</w:t>
      </w:r>
      <w:r w:rsidR="00E86009">
        <w:rPr>
          <w:sz w:val="24"/>
        </w:rPr>
        <w:t>»</w:t>
      </w:r>
      <w:r w:rsidRPr="00F35481">
        <w:rPr>
          <w:sz w:val="24"/>
        </w:rPr>
        <w:t>;</w:t>
      </w:r>
    </w:p>
    <w:p w14:paraId="33C45EA2" w14:textId="108E3569" w:rsidR="000C6ECF" w:rsidRPr="00F35481" w:rsidRDefault="000C6ECF" w:rsidP="000C6ECF">
      <w:pPr>
        <w:ind w:firstLine="540"/>
        <w:rPr>
          <w:sz w:val="24"/>
        </w:rPr>
      </w:pPr>
      <w:r w:rsidRPr="00F35481">
        <w:rPr>
          <w:sz w:val="24"/>
        </w:rPr>
        <w:t xml:space="preserve"> решением Удомельской городской Думы от 27.12.2016 №149 </w:t>
      </w:r>
      <w:r w:rsidR="00E86009">
        <w:rPr>
          <w:sz w:val="24"/>
        </w:rPr>
        <w:t>«</w:t>
      </w:r>
      <w:r w:rsidRPr="00F35481">
        <w:rPr>
          <w:sz w:val="24"/>
        </w:rPr>
        <w:t>Об утверждении структуры Администрации Удомельского городского округа.</w:t>
      </w:r>
    </w:p>
    <w:p w14:paraId="0F6F3144" w14:textId="77777777" w:rsidR="000C6ECF" w:rsidRPr="00F35481" w:rsidRDefault="000C6ECF" w:rsidP="000C6ECF">
      <w:pPr>
        <w:ind w:firstLine="0"/>
        <w:rPr>
          <w:sz w:val="24"/>
        </w:rPr>
      </w:pPr>
    </w:p>
    <w:p w14:paraId="37C1AAF6" w14:textId="77777777" w:rsidR="000C6ECF" w:rsidRPr="00F35481" w:rsidRDefault="000C6ECF" w:rsidP="000C6ECF">
      <w:pPr>
        <w:ind w:firstLine="540"/>
        <w:rPr>
          <w:sz w:val="24"/>
        </w:rPr>
      </w:pPr>
      <w:r w:rsidRPr="00F35481">
        <w:rPr>
          <w:sz w:val="24"/>
        </w:rPr>
        <w:t>Бюджетные ассигнования на исполнение соответствующих обязательств характеризуются следующими данными:</w:t>
      </w:r>
    </w:p>
    <w:p w14:paraId="1BC86E1F" w14:textId="77777777" w:rsidR="000C6ECF" w:rsidRPr="00F35481" w:rsidRDefault="000C6ECF" w:rsidP="000C6ECF">
      <w:pPr>
        <w:ind w:firstLine="540"/>
        <w:rPr>
          <w:sz w:val="24"/>
        </w:rPr>
      </w:pPr>
    </w:p>
    <w:tbl>
      <w:tblPr>
        <w:tblW w:w="10870" w:type="dxa"/>
        <w:tblInd w:w="118" w:type="dxa"/>
        <w:tblLayout w:type="fixed"/>
        <w:tblLook w:val="04A0" w:firstRow="1" w:lastRow="0" w:firstColumn="1" w:lastColumn="0" w:noHBand="0" w:noVBand="1"/>
      </w:tblPr>
      <w:tblGrid>
        <w:gridCol w:w="2236"/>
        <w:gridCol w:w="1287"/>
        <w:gridCol w:w="1003"/>
        <w:gridCol w:w="142"/>
        <w:gridCol w:w="1366"/>
        <w:gridCol w:w="1044"/>
        <w:gridCol w:w="142"/>
        <w:gridCol w:w="1283"/>
        <w:gridCol w:w="985"/>
        <w:gridCol w:w="141"/>
        <w:gridCol w:w="1241"/>
      </w:tblGrid>
      <w:tr w:rsidR="000C6ECF" w:rsidRPr="00F35481" w14:paraId="54B827C3" w14:textId="77777777" w:rsidTr="00E342AC">
        <w:trPr>
          <w:trHeight w:val="315"/>
        </w:trPr>
        <w:tc>
          <w:tcPr>
            <w:tcW w:w="2236" w:type="dxa"/>
            <w:vMerge w:val="restart"/>
            <w:tcBorders>
              <w:top w:val="single" w:sz="8" w:space="0" w:color="auto"/>
              <w:left w:val="single" w:sz="8" w:space="0" w:color="auto"/>
              <w:bottom w:val="nil"/>
              <w:right w:val="single" w:sz="8" w:space="0" w:color="auto"/>
            </w:tcBorders>
            <w:shd w:val="clear" w:color="auto" w:fill="DAEEF3" w:themeFill="accent5" w:themeFillTint="33"/>
            <w:vAlign w:val="center"/>
            <w:hideMark/>
          </w:tcPr>
          <w:p w14:paraId="73354B10" w14:textId="77777777" w:rsidR="000C6ECF" w:rsidRPr="00E342AC" w:rsidRDefault="000C6ECF" w:rsidP="00E6549A">
            <w:pPr>
              <w:ind w:firstLine="0"/>
              <w:jc w:val="center"/>
              <w:rPr>
                <w:b/>
                <w:bCs/>
                <w:color w:val="000000"/>
                <w:sz w:val="24"/>
              </w:rPr>
            </w:pPr>
            <w:r w:rsidRPr="00E342AC">
              <w:rPr>
                <w:b/>
                <w:bCs/>
                <w:color w:val="000000"/>
                <w:sz w:val="24"/>
              </w:rPr>
              <w:t>Показатель</w:t>
            </w:r>
          </w:p>
        </w:tc>
        <w:tc>
          <w:tcPr>
            <w:tcW w:w="1287" w:type="dxa"/>
            <w:tcBorders>
              <w:top w:val="single" w:sz="8" w:space="0" w:color="auto"/>
              <w:left w:val="nil"/>
              <w:bottom w:val="single" w:sz="8" w:space="0" w:color="auto"/>
              <w:right w:val="nil"/>
            </w:tcBorders>
            <w:shd w:val="clear" w:color="auto" w:fill="DAEEF3" w:themeFill="accent5" w:themeFillTint="33"/>
            <w:vAlign w:val="center"/>
            <w:hideMark/>
          </w:tcPr>
          <w:p w14:paraId="5E8DA0AB" w14:textId="77777777" w:rsidR="000C6ECF" w:rsidRPr="00E342AC" w:rsidRDefault="000C6ECF" w:rsidP="00E6549A">
            <w:pPr>
              <w:ind w:firstLine="0"/>
              <w:jc w:val="center"/>
              <w:rPr>
                <w:b/>
                <w:bCs/>
                <w:color w:val="000000"/>
                <w:sz w:val="24"/>
              </w:rPr>
            </w:pPr>
            <w:r w:rsidRPr="00E342AC">
              <w:rPr>
                <w:b/>
                <w:bCs/>
                <w:color w:val="000000"/>
                <w:sz w:val="24"/>
              </w:rPr>
              <w:t>2023</w:t>
            </w:r>
          </w:p>
        </w:tc>
        <w:tc>
          <w:tcPr>
            <w:tcW w:w="2511" w:type="dxa"/>
            <w:gridSpan w:val="3"/>
            <w:tcBorders>
              <w:top w:val="single" w:sz="8" w:space="0" w:color="auto"/>
              <w:left w:val="single" w:sz="8" w:space="0" w:color="auto"/>
              <w:bottom w:val="single" w:sz="8" w:space="0" w:color="auto"/>
              <w:right w:val="single" w:sz="8" w:space="0" w:color="000000"/>
            </w:tcBorders>
            <w:shd w:val="clear" w:color="auto" w:fill="DAEEF3" w:themeFill="accent5" w:themeFillTint="33"/>
            <w:vAlign w:val="center"/>
            <w:hideMark/>
          </w:tcPr>
          <w:p w14:paraId="7A59A3B3" w14:textId="77777777" w:rsidR="000C6ECF" w:rsidRPr="00E342AC" w:rsidRDefault="000C6ECF" w:rsidP="00E6549A">
            <w:pPr>
              <w:ind w:firstLine="0"/>
              <w:jc w:val="center"/>
              <w:rPr>
                <w:b/>
                <w:bCs/>
                <w:color w:val="000000"/>
                <w:sz w:val="24"/>
              </w:rPr>
            </w:pPr>
            <w:r w:rsidRPr="00E342AC">
              <w:rPr>
                <w:b/>
                <w:bCs/>
                <w:color w:val="000000"/>
                <w:sz w:val="24"/>
              </w:rPr>
              <w:t>2024</w:t>
            </w:r>
          </w:p>
        </w:tc>
        <w:tc>
          <w:tcPr>
            <w:tcW w:w="2469" w:type="dxa"/>
            <w:gridSpan w:val="3"/>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5BE9F33A" w14:textId="77777777" w:rsidR="000C6ECF" w:rsidRPr="00E342AC" w:rsidRDefault="000C6ECF" w:rsidP="00E6549A">
            <w:pPr>
              <w:ind w:firstLine="0"/>
              <w:jc w:val="center"/>
              <w:rPr>
                <w:b/>
                <w:bCs/>
                <w:color w:val="000000"/>
                <w:sz w:val="24"/>
              </w:rPr>
            </w:pPr>
            <w:r w:rsidRPr="00E342AC">
              <w:rPr>
                <w:b/>
                <w:bCs/>
                <w:color w:val="000000"/>
                <w:sz w:val="24"/>
              </w:rPr>
              <w:t>2025</w:t>
            </w:r>
          </w:p>
        </w:tc>
        <w:tc>
          <w:tcPr>
            <w:tcW w:w="2367" w:type="dxa"/>
            <w:gridSpan w:val="3"/>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3924D2CF" w14:textId="77777777" w:rsidR="000C6ECF" w:rsidRPr="00E342AC" w:rsidRDefault="000C6ECF" w:rsidP="00E6549A">
            <w:pPr>
              <w:ind w:firstLine="0"/>
              <w:jc w:val="center"/>
              <w:rPr>
                <w:b/>
                <w:bCs/>
                <w:color w:val="000000"/>
                <w:sz w:val="24"/>
              </w:rPr>
            </w:pPr>
            <w:r w:rsidRPr="00E342AC">
              <w:rPr>
                <w:b/>
                <w:bCs/>
                <w:color w:val="000000"/>
                <w:sz w:val="24"/>
              </w:rPr>
              <w:t>2026</w:t>
            </w:r>
          </w:p>
        </w:tc>
      </w:tr>
      <w:tr w:rsidR="000C6ECF" w:rsidRPr="00F35481" w14:paraId="54FF6937" w14:textId="77777777" w:rsidTr="00E342AC">
        <w:trPr>
          <w:trHeight w:val="1250"/>
        </w:trPr>
        <w:tc>
          <w:tcPr>
            <w:tcW w:w="2236" w:type="dxa"/>
            <w:vMerge/>
            <w:tcBorders>
              <w:top w:val="single" w:sz="8" w:space="0" w:color="auto"/>
              <w:left w:val="single" w:sz="8" w:space="0" w:color="auto"/>
              <w:bottom w:val="nil"/>
              <w:right w:val="single" w:sz="8" w:space="0" w:color="auto"/>
            </w:tcBorders>
            <w:shd w:val="clear" w:color="auto" w:fill="DAEEF3" w:themeFill="accent5" w:themeFillTint="33"/>
            <w:vAlign w:val="center"/>
            <w:hideMark/>
          </w:tcPr>
          <w:p w14:paraId="37DA5881" w14:textId="77777777" w:rsidR="000C6ECF" w:rsidRPr="00E342AC" w:rsidRDefault="000C6ECF" w:rsidP="00E6549A">
            <w:pPr>
              <w:ind w:firstLine="0"/>
              <w:jc w:val="left"/>
              <w:rPr>
                <w:b/>
                <w:bCs/>
                <w:color w:val="000000"/>
                <w:sz w:val="24"/>
              </w:rPr>
            </w:pPr>
          </w:p>
        </w:tc>
        <w:tc>
          <w:tcPr>
            <w:tcW w:w="1287" w:type="dxa"/>
            <w:tcBorders>
              <w:top w:val="nil"/>
              <w:left w:val="nil"/>
              <w:bottom w:val="nil"/>
              <w:right w:val="single" w:sz="8" w:space="0" w:color="auto"/>
            </w:tcBorders>
            <w:shd w:val="clear" w:color="auto" w:fill="DAEEF3" w:themeFill="accent5" w:themeFillTint="33"/>
            <w:vAlign w:val="center"/>
            <w:hideMark/>
          </w:tcPr>
          <w:p w14:paraId="4E821F95" w14:textId="77777777" w:rsidR="000C6ECF" w:rsidRPr="00E342AC" w:rsidRDefault="000C6ECF" w:rsidP="00E6549A">
            <w:pPr>
              <w:ind w:firstLine="0"/>
              <w:jc w:val="center"/>
              <w:rPr>
                <w:color w:val="000000"/>
                <w:sz w:val="24"/>
              </w:rPr>
            </w:pPr>
            <w:r w:rsidRPr="00E342AC">
              <w:rPr>
                <w:color w:val="000000"/>
                <w:sz w:val="24"/>
              </w:rPr>
              <w:t>01.11.2023</w:t>
            </w:r>
          </w:p>
        </w:tc>
        <w:tc>
          <w:tcPr>
            <w:tcW w:w="1145" w:type="dxa"/>
            <w:gridSpan w:val="2"/>
            <w:tcBorders>
              <w:top w:val="nil"/>
              <w:left w:val="nil"/>
              <w:bottom w:val="nil"/>
              <w:right w:val="single" w:sz="8" w:space="0" w:color="auto"/>
            </w:tcBorders>
            <w:shd w:val="clear" w:color="auto" w:fill="DAEEF3" w:themeFill="accent5" w:themeFillTint="33"/>
            <w:vAlign w:val="center"/>
            <w:hideMark/>
          </w:tcPr>
          <w:p w14:paraId="71028559" w14:textId="77777777" w:rsidR="000C6ECF" w:rsidRPr="00E342AC" w:rsidRDefault="000C6ECF" w:rsidP="00E6549A">
            <w:pPr>
              <w:ind w:firstLine="0"/>
              <w:jc w:val="center"/>
              <w:rPr>
                <w:b/>
                <w:bCs/>
                <w:color w:val="000000"/>
                <w:sz w:val="24"/>
              </w:rPr>
            </w:pPr>
            <w:r w:rsidRPr="00E342AC">
              <w:rPr>
                <w:b/>
                <w:bCs/>
                <w:color w:val="000000"/>
                <w:sz w:val="24"/>
              </w:rPr>
              <w:t>тыс. руб.</w:t>
            </w:r>
          </w:p>
        </w:tc>
        <w:tc>
          <w:tcPr>
            <w:tcW w:w="1366" w:type="dxa"/>
            <w:tcBorders>
              <w:top w:val="nil"/>
              <w:left w:val="nil"/>
              <w:bottom w:val="nil"/>
              <w:right w:val="single" w:sz="8" w:space="0" w:color="auto"/>
            </w:tcBorders>
            <w:shd w:val="clear" w:color="auto" w:fill="DAEEF3" w:themeFill="accent5" w:themeFillTint="33"/>
            <w:vAlign w:val="center"/>
            <w:hideMark/>
          </w:tcPr>
          <w:p w14:paraId="08C28898" w14:textId="77777777" w:rsidR="000C6ECF" w:rsidRPr="00E342AC" w:rsidRDefault="000C6ECF" w:rsidP="00E6549A">
            <w:pPr>
              <w:ind w:firstLine="0"/>
              <w:jc w:val="center"/>
              <w:rPr>
                <w:b/>
                <w:bCs/>
                <w:color w:val="000000"/>
                <w:sz w:val="24"/>
              </w:rPr>
            </w:pPr>
            <w:r w:rsidRPr="00E342AC">
              <w:rPr>
                <w:b/>
                <w:bCs/>
                <w:color w:val="000000"/>
                <w:sz w:val="24"/>
              </w:rPr>
              <w:t>изменения к предыдущему году, % (гр.3/гр.2)*100-100%</w:t>
            </w:r>
          </w:p>
        </w:tc>
        <w:tc>
          <w:tcPr>
            <w:tcW w:w="1186" w:type="dxa"/>
            <w:gridSpan w:val="2"/>
            <w:tcBorders>
              <w:top w:val="nil"/>
              <w:left w:val="nil"/>
              <w:bottom w:val="nil"/>
              <w:right w:val="single" w:sz="8" w:space="0" w:color="auto"/>
            </w:tcBorders>
            <w:shd w:val="clear" w:color="auto" w:fill="DAEEF3" w:themeFill="accent5" w:themeFillTint="33"/>
            <w:vAlign w:val="center"/>
            <w:hideMark/>
          </w:tcPr>
          <w:p w14:paraId="29FEDA01" w14:textId="77777777" w:rsidR="000C6ECF" w:rsidRPr="00E342AC" w:rsidRDefault="000C6ECF" w:rsidP="00E6549A">
            <w:pPr>
              <w:ind w:firstLine="0"/>
              <w:jc w:val="center"/>
              <w:rPr>
                <w:b/>
                <w:bCs/>
                <w:color w:val="000000"/>
                <w:sz w:val="24"/>
              </w:rPr>
            </w:pPr>
            <w:r w:rsidRPr="00E342AC">
              <w:rPr>
                <w:b/>
                <w:bCs/>
                <w:color w:val="000000"/>
                <w:sz w:val="24"/>
              </w:rPr>
              <w:t>тыс. руб.</w:t>
            </w:r>
          </w:p>
        </w:tc>
        <w:tc>
          <w:tcPr>
            <w:tcW w:w="1283" w:type="dxa"/>
            <w:tcBorders>
              <w:top w:val="nil"/>
              <w:left w:val="nil"/>
              <w:bottom w:val="nil"/>
              <w:right w:val="single" w:sz="8" w:space="0" w:color="auto"/>
            </w:tcBorders>
            <w:shd w:val="clear" w:color="auto" w:fill="DAEEF3" w:themeFill="accent5" w:themeFillTint="33"/>
            <w:vAlign w:val="center"/>
            <w:hideMark/>
          </w:tcPr>
          <w:p w14:paraId="30FE2757" w14:textId="77777777" w:rsidR="000C6ECF" w:rsidRPr="00E342AC" w:rsidRDefault="000C6ECF" w:rsidP="00E6549A">
            <w:pPr>
              <w:ind w:firstLine="0"/>
              <w:jc w:val="center"/>
              <w:rPr>
                <w:b/>
                <w:bCs/>
                <w:color w:val="000000"/>
                <w:sz w:val="24"/>
              </w:rPr>
            </w:pPr>
            <w:r w:rsidRPr="00E342AC">
              <w:rPr>
                <w:b/>
                <w:bCs/>
                <w:color w:val="000000"/>
                <w:sz w:val="24"/>
              </w:rPr>
              <w:t>изменения к предыдущему году, % (гр.5/гр.3)*100-100%</w:t>
            </w:r>
          </w:p>
        </w:tc>
        <w:tc>
          <w:tcPr>
            <w:tcW w:w="1126" w:type="dxa"/>
            <w:gridSpan w:val="2"/>
            <w:tcBorders>
              <w:top w:val="nil"/>
              <w:left w:val="nil"/>
              <w:bottom w:val="nil"/>
              <w:right w:val="single" w:sz="8" w:space="0" w:color="auto"/>
            </w:tcBorders>
            <w:shd w:val="clear" w:color="auto" w:fill="DAEEF3" w:themeFill="accent5" w:themeFillTint="33"/>
            <w:vAlign w:val="center"/>
            <w:hideMark/>
          </w:tcPr>
          <w:p w14:paraId="2137F951" w14:textId="77777777" w:rsidR="000C6ECF" w:rsidRPr="00E342AC" w:rsidRDefault="000C6ECF" w:rsidP="00E6549A">
            <w:pPr>
              <w:ind w:firstLine="0"/>
              <w:jc w:val="center"/>
              <w:rPr>
                <w:b/>
                <w:bCs/>
                <w:color w:val="000000"/>
                <w:sz w:val="24"/>
              </w:rPr>
            </w:pPr>
            <w:r w:rsidRPr="00E342AC">
              <w:rPr>
                <w:b/>
                <w:bCs/>
                <w:color w:val="000000"/>
                <w:sz w:val="24"/>
              </w:rPr>
              <w:t>тыс. руб.</w:t>
            </w:r>
          </w:p>
        </w:tc>
        <w:tc>
          <w:tcPr>
            <w:tcW w:w="1241" w:type="dxa"/>
            <w:tcBorders>
              <w:top w:val="nil"/>
              <w:left w:val="nil"/>
              <w:bottom w:val="nil"/>
              <w:right w:val="single" w:sz="8" w:space="0" w:color="auto"/>
            </w:tcBorders>
            <w:shd w:val="clear" w:color="auto" w:fill="DAEEF3" w:themeFill="accent5" w:themeFillTint="33"/>
            <w:vAlign w:val="center"/>
            <w:hideMark/>
          </w:tcPr>
          <w:p w14:paraId="7B64618D" w14:textId="77777777" w:rsidR="000C6ECF" w:rsidRPr="00E342AC" w:rsidRDefault="000C6ECF" w:rsidP="00E6549A">
            <w:pPr>
              <w:ind w:firstLine="0"/>
              <w:jc w:val="center"/>
              <w:rPr>
                <w:b/>
                <w:bCs/>
                <w:color w:val="000000"/>
                <w:sz w:val="24"/>
              </w:rPr>
            </w:pPr>
            <w:r w:rsidRPr="00E342AC">
              <w:rPr>
                <w:b/>
                <w:bCs/>
                <w:color w:val="000000"/>
                <w:sz w:val="24"/>
              </w:rPr>
              <w:t>изменения к предыдущему году, % (гр.7/гр.5)*100-100%</w:t>
            </w:r>
          </w:p>
        </w:tc>
      </w:tr>
      <w:tr w:rsidR="000C6ECF" w:rsidRPr="00F35481" w14:paraId="384F1228" w14:textId="77777777" w:rsidTr="00E342AC">
        <w:trPr>
          <w:trHeight w:val="405"/>
        </w:trPr>
        <w:tc>
          <w:tcPr>
            <w:tcW w:w="2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43AB8" w14:textId="77777777" w:rsidR="000C6ECF" w:rsidRPr="00E342AC" w:rsidRDefault="000C6ECF" w:rsidP="00E6549A">
            <w:pPr>
              <w:ind w:firstLine="0"/>
              <w:jc w:val="center"/>
              <w:rPr>
                <w:color w:val="000000"/>
                <w:sz w:val="24"/>
              </w:rPr>
            </w:pPr>
            <w:r w:rsidRPr="00E342AC">
              <w:rPr>
                <w:color w:val="000000"/>
                <w:sz w:val="24"/>
              </w:rPr>
              <w:t>1</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36FD9995" w14:textId="77777777" w:rsidR="000C6ECF" w:rsidRPr="00E342AC" w:rsidRDefault="000C6ECF" w:rsidP="00E6549A">
            <w:pPr>
              <w:ind w:firstLine="0"/>
              <w:jc w:val="center"/>
              <w:rPr>
                <w:color w:val="000000"/>
                <w:sz w:val="24"/>
              </w:rPr>
            </w:pPr>
            <w:r w:rsidRPr="00E342AC">
              <w:rPr>
                <w:color w:val="000000"/>
                <w:sz w:val="24"/>
              </w:rPr>
              <w:t>2</w:t>
            </w:r>
          </w:p>
        </w:tc>
        <w:tc>
          <w:tcPr>
            <w:tcW w:w="1145" w:type="dxa"/>
            <w:gridSpan w:val="2"/>
            <w:tcBorders>
              <w:top w:val="single" w:sz="4" w:space="0" w:color="auto"/>
              <w:left w:val="nil"/>
              <w:bottom w:val="single" w:sz="4" w:space="0" w:color="auto"/>
              <w:right w:val="single" w:sz="4" w:space="0" w:color="auto"/>
            </w:tcBorders>
            <w:shd w:val="clear" w:color="auto" w:fill="auto"/>
            <w:vAlign w:val="center"/>
            <w:hideMark/>
          </w:tcPr>
          <w:p w14:paraId="39F9C2D2" w14:textId="77777777" w:rsidR="000C6ECF" w:rsidRPr="00E342AC" w:rsidRDefault="000C6ECF" w:rsidP="00E6549A">
            <w:pPr>
              <w:ind w:firstLine="0"/>
              <w:jc w:val="center"/>
              <w:rPr>
                <w:color w:val="000000"/>
                <w:sz w:val="24"/>
              </w:rPr>
            </w:pPr>
            <w:r w:rsidRPr="00E342AC">
              <w:rPr>
                <w:color w:val="000000"/>
                <w:sz w:val="24"/>
              </w:rPr>
              <w:t>3</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3DB3B606" w14:textId="77777777" w:rsidR="000C6ECF" w:rsidRPr="00E342AC" w:rsidRDefault="000C6ECF" w:rsidP="00E6549A">
            <w:pPr>
              <w:ind w:firstLine="0"/>
              <w:jc w:val="center"/>
              <w:rPr>
                <w:color w:val="000000"/>
                <w:sz w:val="24"/>
              </w:rPr>
            </w:pPr>
            <w:r w:rsidRPr="00E342AC">
              <w:rPr>
                <w:color w:val="000000"/>
                <w:sz w:val="24"/>
              </w:rPr>
              <w:t>4</w:t>
            </w:r>
          </w:p>
        </w:tc>
        <w:tc>
          <w:tcPr>
            <w:tcW w:w="1186" w:type="dxa"/>
            <w:gridSpan w:val="2"/>
            <w:tcBorders>
              <w:top w:val="single" w:sz="4" w:space="0" w:color="auto"/>
              <w:left w:val="nil"/>
              <w:bottom w:val="single" w:sz="4" w:space="0" w:color="auto"/>
              <w:right w:val="single" w:sz="4" w:space="0" w:color="auto"/>
            </w:tcBorders>
            <w:shd w:val="clear" w:color="auto" w:fill="auto"/>
            <w:vAlign w:val="center"/>
            <w:hideMark/>
          </w:tcPr>
          <w:p w14:paraId="325AE5D0" w14:textId="77777777" w:rsidR="000C6ECF" w:rsidRPr="00E342AC" w:rsidRDefault="000C6ECF" w:rsidP="00E6549A">
            <w:pPr>
              <w:ind w:firstLine="0"/>
              <w:jc w:val="center"/>
              <w:rPr>
                <w:color w:val="000000"/>
                <w:sz w:val="24"/>
              </w:rPr>
            </w:pPr>
            <w:r w:rsidRPr="00E342AC">
              <w:rPr>
                <w:color w:val="000000"/>
                <w:sz w:val="24"/>
              </w:rPr>
              <w:t>5</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642F2A09" w14:textId="77777777" w:rsidR="000C6ECF" w:rsidRPr="00E342AC" w:rsidRDefault="000C6ECF" w:rsidP="00E6549A">
            <w:pPr>
              <w:ind w:firstLine="0"/>
              <w:jc w:val="center"/>
              <w:rPr>
                <w:color w:val="000000"/>
                <w:sz w:val="24"/>
              </w:rPr>
            </w:pPr>
            <w:r w:rsidRPr="00E342AC">
              <w:rPr>
                <w:color w:val="000000"/>
                <w:sz w:val="24"/>
              </w:rPr>
              <w:t>6</w:t>
            </w:r>
          </w:p>
        </w:tc>
        <w:tc>
          <w:tcPr>
            <w:tcW w:w="1126" w:type="dxa"/>
            <w:gridSpan w:val="2"/>
            <w:tcBorders>
              <w:top w:val="single" w:sz="4" w:space="0" w:color="auto"/>
              <w:left w:val="nil"/>
              <w:bottom w:val="single" w:sz="4" w:space="0" w:color="auto"/>
              <w:right w:val="single" w:sz="4" w:space="0" w:color="auto"/>
            </w:tcBorders>
            <w:shd w:val="clear" w:color="auto" w:fill="auto"/>
            <w:vAlign w:val="center"/>
            <w:hideMark/>
          </w:tcPr>
          <w:p w14:paraId="006C946F" w14:textId="77777777" w:rsidR="000C6ECF" w:rsidRPr="00E342AC" w:rsidRDefault="000C6ECF" w:rsidP="00E6549A">
            <w:pPr>
              <w:ind w:firstLine="0"/>
              <w:jc w:val="center"/>
              <w:rPr>
                <w:color w:val="000000"/>
                <w:sz w:val="24"/>
              </w:rPr>
            </w:pPr>
            <w:r w:rsidRPr="00E342AC">
              <w:rPr>
                <w:color w:val="000000"/>
                <w:sz w:val="24"/>
              </w:rPr>
              <w:t>7</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60870EC9" w14:textId="77777777" w:rsidR="000C6ECF" w:rsidRPr="00E342AC" w:rsidRDefault="000C6ECF" w:rsidP="00E6549A">
            <w:pPr>
              <w:ind w:firstLine="0"/>
              <w:jc w:val="center"/>
              <w:rPr>
                <w:color w:val="000000"/>
                <w:sz w:val="24"/>
              </w:rPr>
            </w:pPr>
            <w:r w:rsidRPr="00E342AC">
              <w:rPr>
                <w:color w:val="000000"/>
                <w:sz w:val="24"/>
              </w:rPr>
              <w:t>8</w:t>
            </w:r>
          </w:p>
        </w:tc>
      </w:tr>
      <w:tr w:rsidR="000C6ECF" w:rsidRPr="00F35481" w14:paraId="1E98025D" w14:textId="77777777" w:rsidTr="00E342AC">
        <w:trPr>
          <w:trHeight w:val="495"/>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4C78655E" w14:textId="38922AD6" w:rsidR="000C6ECF" w:rsidRPr="0065707F" w:rsidRDefault="000C6ECF" w:rsidP="00E6549A">
            <w:pPr>
              <w:ind w:firstLine="0"/>
              <w:jc w:val="left"/>
              <w:rPr>
                <w:b/>
                <w:bCs/>
                <w:color w:val="000000"/>
                <w:sz w:val="24"/>
              </w:rPr>
            </w:pPr>
            <w:r w:rsidRPr="0065707F">
              <w:rPr>
                <w:b/>
                <w:bCs/>
                <w:color w:val="000000"/>
                <w:sz w:val="24"/>
              </w:rPr>
              <w:t xml:space="preserve">Подраздел </w:t>
            </w:r>
            <w:r w:rsidR="00E86009" w:rsidRPr="0065707F">
              <w:rPr>
                <w:b/>
                <w:bCs/>
                <w:color w:val="000000"/>
                <w:sz w:val="24"/>
              </w:rPr>
              <w:t>«</w:t>
            </w:r>
            <w:r w:rsidRPr="0065707F">
              <w:rPr>
                <w:b/>
                <w:bCs/>
                <w:color w:val="000000"/>
                <w:sz w:val="24"/>
              </w:rPr>
              <w:t>0104</w:t>
            </w:r>
            <w:r w:rsidR="00E86009" w:rsidRPr="0065707F">
              <w:rPr>
                <w:b/>
                <w:bCs/>
                <w:color w:val="000000"/>
                <w:sz w:val="24"/>
              </w:rPr>
              <w:t>»</w:t>
            </w:r>
            <w:r w:rsidRPr="0065707F">
              <w:rPr>
                <w:b/>
                <w:bCs/>
                <w:color w:val="000000"/>
                <w:sz w:val="24"/>
              </w:rPr>
              <w:t xml:space="preserve"> всего</w:t>
            </w:r>
          </w:p>
        </w:tc>
        <w:tc>
          <w:tcPr>
            <w:tcW w:w="1287" w:type="dxa"/>
            <w:tcBorders>
              <w:top w:val="nil"/>
              <w:left w:val="nil"/>
              <w:bottom w:val="single" w:sz="4" w:space="0" w:color="auto"/>
              <w:right w:val="single" w:sz="4" w:space="0" w:color="auto"/>
            </w:tcBorders>
            <w:shd w:val="clear" w:color="auto" w:fill="auto"/>
            <w:vAlign w:val="center"/>
            <w:hideMark/>
          </w:tcPr>
          <w:p w14:paraId="41D5A303" w14:textId="3BAC0810" w:rsidR="000C6ECF" w:rsidRPr="0065707F" w:rsidRDefault="000C6ECF" w:rsidP="00E6549A">
            <w:pPr>
              <w:ind w:firstLine="0"/>
              <w:jc w:val="center"/>
              <w:rPr>
                <w:b/>
                <w:color w:val="000000"/>
                <w:sz w:val="24"/>
              </w:rPr>
            </w:pPr>
            <w:r w:rsidRPr="0065707F">
              <w:rPr>
                <w:b/>
                <w:color w:val="000000"/>
                <w:sz w:val="24"/>
              </w:rPr>
              <w:t>52</w:t>
            </w:r>
            <w:r w:rsidR="00E342AC" w:rsidRPr="0065707F">
              <w:rPr>
                <w:b/>
                <w:color w:val="000000"/>
                <w:sz w:val="24"/>
              </w:rPr>
              <w:t> </w:t>
            </w:r>
            <w:r w:rsidRPr="0065707F">
              <w:rPr>
                <w:b/>
                <w:color w:val="000000"/>
                <w:sz w:val="24"/>
              </w:rPr>
              <w:t>539,2</w:t>
            </w:r>
          </w:p>
        </w:tc>
        <w:tc>
          <w:tcPr>
            <w:tcW w:w="1145" w:type="dxa"/>
            <w:gridSpan w:val="2"/>
            <w:tcBorders>
              <w:top w:val="nil"/>
              <w:left w:val="nil"/>
              <w:bottom w:val="single" w:sz="4" w:space="0" w:color="auto"/>
              <w:right w:val="single" w:sz="4" w:space="0" w:color="auto"/>
            </w:tcBorders>
            <w:shd w:val="clear" w:color="auto" w:fill="auto"/>
            <w:vAlign w:val="center"/>
            <w:hideMark/>
          </w:tcPr>
          <w:p w14:paraId="3BDB7817" w14:textId="51BE1A3D" w:rsidR="000C6ECF" w:rsidRPr="0065707F" w:rsidRDefault="000C6ECF" w:rsidP="00E6549A">
            <w:pPr>
              <w:ind w:firstLine="0"/>
              <w:jc w:val="center"/>
              <w:rPr>
                <w:b/>
                <w:color w:val="000000"/>
                <w:sz w:val="24"/>
              </w:rPr>
            </w:pPr>
            <w:r w:rsidRPr="0065707F">
              <w:rPr>
                <w:b/>
                <w:color w:val="000000"/>
                <w:sz w:val="24"/>
              </w:rPr>
              <w:t>56</w:t>
            </w:r>
            <w:r w:rsidR="00E342AC" w:rsidRPr="0065707F">
              <w:rPr>
                <w:b/>
                <w:color w:val="000000"/>
                <w:sz w:val="24"/>
              </w:rPr>
              <w:t> </w:t>
            </w:r>
            <w:r w:rsidRPr="0065707F">
              <w:rPr>
                <w:b/>
                <w:color w:val="000000"/>
                <w:sz w:val="24"/>
              </w:rPr>
              <w:t>286,3</w:t>
            </w:r>
          </w:p>
        </w:tc>
        <w:tc>
          <w:tcPr>
            <w:tcW w:w="1366" w:type="dxa"/>
            <w:tcBorders>
              <w:top w:val="nil"/>
              <w:left w:val="nil"/>
              <w:bottom w:val="single" w:sz="4" w:space="0" w:color="auto"/>
              <w:right w:val="single" w:sz="4" w:space="0" w:color="auto"/>
            </w:tcBorders>
            <w:shd w:val="clear" w:color="auto" w:fill="auto"/>
            <w:vAlign w:val="center"/>
            <w:hideMark/>
          </w:tcPr>
          <w:p w14:paraId="6D9AE790" w14:textId="77777777" w:rsidR="000C6ECF" w:rsidRPr="0065707F" w:rsidRDefault="000C6ECF" w:rsidP="00E6549A">
            <w:pPr>
              <w:ind w:firstLine="0"/>
              <w:jc w:val="center"/>
              <w:rPr>
                <w:b/>
                <w:sz w:val="24"/>
              </w:rPr>
            </w:pPr>
            <w:r w:rsidRPr="0065707F">
              <w:rPr>
                <w:b/>
                <w:sz w:val="24"/>
              </w:rPr>
              <w:t>7,1</w:t>
            </w:r>
          </w:p>
        </w:tc>
        <w:tc>
          <w:tcPr>
            <w:tcW w:w="1186" w:type="dxa"/>
            <w:gridSpan w:val="2"/>
            <w:tcBorders>
              <w:top w:val="nil"/>
              <w:left w:val="nil"/>
              <w:bottom w:val="single" w:sz="4" w:space="0" w:color="auto"/>
              <w:right w:val="single" w:sz="4" w:space="0" w:color="auto"/>
            </w:tcBorders>
            <w:shd w:val="clear" w:color="auto" w:fill="auto"/>
            <w:vAlign w:val="center"/>
            <w:hideMark/>
          </w:tcPr>
          <w:p w14:paraId="6AB27E04" w14:textId="05017A7E" w:rsidR="000C6ECF" w:rsidRPr="0065707F" w:rsidRDefault="000C6ECF" w:rsidP="00E6549A">
            <w:pPr>
              <w:ind w:firstLine="0"/>
              <w:jc w:val="center"/>
              <w:rPr>
                <w:b/>
                <w:color w:val="000000"/>
                <w:sz w:val="24"/>
              </w:rPr>
            </w:pPr>
            <w:r w:rsidRPr="0065707F">
              <w:rPr>
                <w:b/>
                <w:color w:val="000000"/>
                <w:sz w:val="24"/>
              </w:rPr>
              <w:t>56</w:t>
            </w:r>
            <w:r w:rsidR="00E342AC" w:rsidRPr="0065707F">
              <w:rPr>
                <w:b/>
                <w:color w:val="000000"/>
                <w:sz w:val="24"/>
              </w:rPr>
              <w:t> </w:t>
            </w:r>
            <w:r w:rsidRPr="0065707F">
              <w:rPr>
                <w:b/>
                <w:color w:val="000000"/>
                <w:sz w:val="24"/>
              </w:rPr>
              <w:t>289,9</w:t>
            </w:r>
          </w:p>
        </w:tc>
        <w:tc>
          <w:tcPr>
            <w:tcW w:w="1283" w:type="dxa"/>
            <w:tcBorders>
              <w:top w:val="nil"/>
              <w:left w:val="nil"/>
              <w:bottom w:val="single" w:sz="4" w:space="0" w:color="auto"/>
              <w:right w:val="single" w:sz="4" w:space="0" w:color="auto"/>
            </w:tcBorders>
            <w:shd w:val="clear" w:color="auto" w:fill="auto"/>
            <w:vAlign w:val="center"/>
            <w:hideMark/>
          </w:tcPr>
          <w:p w14:paraId="5C993F49" w14:textId="77777777" w:rsidR="000C6ECF" w:rsidRPr="0065707F" w:rsidRDefault="000C6ECF" w:rsidP="00E6549A">
            <w:pPr>
              <w:ind w:firstLine="0"/>
              <w:jc w:val="center"/>
              <w:rPr>
                <w:b/>
                <w:sz w:val="24"/>
              </w:rPr>
            </w:pPr>
            <w:r w:rsidRPr="0065707F">
              <w:rPr>
                <w:b/>
                <w:sz w:val="24"/>
              </w:rPr>
              <w:t>0,0</w:t>
            </w:r>
          </w:p>
        </w:tc>
        <w:tc>
          <w:tcPr>
            <w:tcW w:w="1126" w:type="dxa"/>
            <w:gridSpan w:val="2"/>
            <w:tcBorders>
              <w:top w:val="nil"/>
              <w:left w:val="nil"/>
              <w:bottom w:val="single" w:sz="4" w:space="0" w:color="auto"/>
              <w:right w:val="single" w:sz="4" w:space="0" w:color="auto"/>
            </w:tcBorders>
            <w:shd w:val="clear" w:color="auto" w:fill="auto"/>
            <w:vAlign w:val="center"/>
            <w:hideMark/>
          </w:tcPr>
          <w:p w14:paraId="7E1DB992" w14:textId="24C4EF91" w:rsidR="000C6ECF" w:rsidRPr="0065707F" w:rsidRDefault="000C6ECF" w:rsidP="00E6549A">
            <w:pPr>
              <w:ind w:firstLine="0"/>
              <w:jc w:val="center"/>
              <w:rPr>
                <w:b/>
                <w:color w:val="000000"/>
                <w:sz w:val="24"/>
              </w:rPr>
            </w:pPr>
            <w:r w:rsidRPr="0065707F">
              <w:rPr>
                <w:b/>
                <w:color w:val="000000"/>
                <w:sz w:val="24"/>
              </w:rPr>
              <w:t>56</w:t>
            </w:r>
            <w:r w:rsidR="00E342AC" w:rsidRPr="0065707F">
              <w:rPr>
                <w:b/>
                <w:color w:val="000000"/>
                <w:sz w:val="24"/>
              </w:rPr>
              <w:t> </w:t>
            </w:r>
            <w:r w:rsidRPr="0065707F">
              <w:rPr>
                <w:b/>
                <w:color w:val="000000"/>
                <w:sz w:val="24"/>
              </w:rPr>
              <w:t>293,7</w:t>
            </w:r>
          </w:p>
        </w:tc>
        <w:tc>
          <w:tcPr>
            <w:tcW w:w="1241" w:type="dxa"/>
            <w:tcBorders>
              <w:top w:val="nil"/>
              <w:left w:val="nil"/>
              <w:bottom w:val="single" w:sz="4" w:space="0" w:color="auto"/>
              <w:right w:val="single" w:sz="4" w:space="0" w:color="auto"/>
            </w:tcBorders>
            <w:shd w:val="clear" w:color="auto" w:fill="auto"/>
            <w:vAlign w:val="center"/>
            <w:hideMark/>
          </w:tcPr>
          <w:p w14:paraId="5564FF03" w14:textId="77777777" w:rsidR="000C6ECF" w:rsidRPr="0065707F" w:rsidRDefault="000C6ECF" w:rsidP="00E6549A">
            <w:pPr>
              <w:ind w:firstLine="0"/>
              <w:jc w:val="center"/>
              <w:rPr>
                <w:b/>
                <w:sz w:val="24"/>
              </w:rPr>
            </w:pPr>
            <w:r w:rsidRPr="0065707F">
              <w:rPr>
                <w:b/>
                <w:sz w:val="24"/>
              </w:rPr>
              <w:t>0,0</w:t>
            </w:r>
          </w:p>
        </w:tc>
      </w:tr>
      <w:tr w:rsidR="000C6ECF" w:rsidRPr="00F35481" w14:paraId="277E65D9" w14:textId="77777777" w:rsidTr="00E6549A">
        <w:trPr>
          <w:trHeight w:val="300"/>
        </w:trPr>
        <w:tc>
          <w:tcPr>
            <w:tcW w:w="1087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489F6F52" w14:textId="77777777" w:rsidR="000C6ECF" w:rsidRPr="00E342AC" w:rsidRDefault="000C6ECF" w:rsidP="00E6549A">
            <w:pPr>
              <w:ind w:firstLine="0"/>
              <w:rPr>
                <w:color w:val="000000"/>
                <w:sz w:val="24"/>
              </w:rPr>
            </w:pPr>
            <w:r w:rsidRPr="00E342AC">
              <w:rPr>
                <w:color w:val="000000"/>
                <w:sz w:val="24"/>
              </w:rPr>
              <w:t>в том числе</w:t>
            </w:r>
          </w:p>
        </w:tc>
      </w:tr>
      <w:tr w:rsidR="000C6ECF" w:rsidRPr="00F35481" w14:paraId="05EC6FAF" w14:textId="77777777" w:rsidTr="00E6549A">
        <w:trPr>
          <w:trHeight w:val="705"/>
        </w:trPr>
        <w:tc>
          <w:tcPr>
            <w:tcW w:w="2236" w:type="dxa"/>
            <w:tcBorders>
              <w:top w:val="nil"/>
              <w:left w:val="single" w:sz="4" w:space="0" w:color="auto"/>
              <w:bottom w:val="single" w:sz="4" w:space="0" w:color="auto"/>
              <w:right w:val="nil"/>
            </w:tcBorders>
            <w:shd w:val="clear" w:color="auto" w:fill="auto"/>
            <w:vAlign w:val="center"/>
            <w:hideMark/>
          </w:tcPr>
          <w:p w14:paraId="3715ED21" w14:textId="77777777" w:rsidR="000C6ECF" w:rsidRPr="00E342AC" w:rsidRDefault="000C6ECF" w:rsidP="00E6549A">
            <w:pPr>
              <w:ind w:firstLine="0"/>
              <w:rPr>
                <w:i/>
                <w:iCs/>
                <w:color w:val="000000"/>
                <w:sz w:val="24"/>
              </w:rPr>
            </w:pPr>
            <w:r w:rsidRPr="00E342AC">
              <w:rPr>
                <w:i/>
                <w:iCs/>
                <w:color w:val="000000"/>
                <w:sz w:val="24"/>
              </w:rPr>
              <w:lastRenderedPageBreak/>
              <w:t>1)расходы, не включенные в муниципальные  программы</w:t>
            </w:r>
          </w:p>
        </w:tc>
        <w:tc>
          <w:tcPr>
            <w:tcW w:w="1287" w:type="dxa"/>
            <w:tcBorders>
              <w:top w:val="nil"/>
              <w:left w:val="single" w:sz="4" w:space="0" w:color="auto"/>
              <w:bottom w:val="single" w:sz="4" w:space="0" w:color="auto"/>
              <w:right w:val="single" w:sz="4" w:space="0" w:color="auto"/>
            </w:tcBorders>
            <w:shd w:val="clear" w:color="auto" w:fill="auto"/>
            <w:vAlign w:val="center"/>
            <w:hideMark/>
          </w:tcPr>
          <w:p w14:paraId="5F36E6C6" w14:textId="77777777" w:rsidR="000C6ECF" w:rsidRPr="00E342AC" w:rsidRDefault="000C6ECF" w:rsidP="00E6549A">
            <w:pPr>
              <w:ind w:firstLine="0"/>
              <w:jc w:val="center"/>
              <w:rPr>
                <w:color w:val="000000"/>
                <w:sz w:val="24"/>
              </w:rPr>
            </w:pPr>
            <w:r w:rsidRPr="00E342AC">
              <w:rPr>
                <w:color w:val="000000"/>
                <w:sz w:val="24"/>
              </w:rPr>
              <w:t>52539,2</w:t>
            </w:r>
          </w:p>
        </w:tc>
        <w:tc>
          <w:tcPr>
            <w:tcW w:w="1003" w:type="dxa"/>
            <w:tcBorders>
              <w:top w:val="nil"/>
              <w:left w:val="nil"/>
              <w:bottom w:val="single" w:sz="4" w:space="0" w:color="auto"/>
              <w:right w:val="single" w:sz="4" w:space="0" w:color="auto"/>
            </w:tcBorders>
            <w:shd w:val="clear" w:color="auto" w:fill="auto"/>
            <w:vAlign w:val="center"/>
            <w:hideMark/>
          </w:tcPr>
          <w:p w14:paraId="58402753" w14:textId="77777777" w:rsidR="000C6ECF" w:rsidRPr="00E342AC" w:rsidRDefault="000C6ECF" w:rsidP="00E6549A">
            <w:pPr>
              <w:ind w:firstLine="0"/>
              <w:jc w:val="center"/>
              <w:rPr>
                <w:color w:val="000000"/>
                <w:sz w:val="24"/>
              </w:rPr>
            </w:pPr>
            <w:r w:rsidRPr="00E342AC">
              <w:rPr>
                <w:color w:val="000000"/>
                <w:sz w:val="24"/>
              </w:rPr>
              <w:t>56286,3</w:t>
            </w:r>
          </w:p>
        </w:tc>
        <w:tc>
          <w:tcPr>
            <w:tcW w:w="1508" w:type="dxa"/>
            <w:gridSpan w:val="2"/>
            <w:tcBorders>
              <w:top w:val="nil"/>
              <w:left w:val="nil"/>
              <w:bottom w:val="single" w:sz="4" w:space="0" w:color="auto"/>
              <w:right w:val="single" w:sz="4" w:space="0" w:color="auto"/>
            </w:tcBorders>
            <w:shd w:val="clear" w:color="auto" w:fill="auto"/>
            <w:vAlign w:val="center"/>
            <w:hideMark/>
          </w:tcPr>
          <w:p w14:paraId="30317C7C" w14:textId="77777777" w:rsidR="000C6ECF" w:rsidRPr="00E342AC" w:rsidRDefault="000C6ECF" w:rsidP="00E6549A">
            <w:pPr>
              <w:ind w:firstLine="0"/>
              <w:jc w:val="center"/>
              <w:rPr>
                <w:sz w:val="24"/>
              </w:rPr>
            </w:pPr>
            <w:r w:rsidRPr="00E342AC">
              <w:rPr>
                <w:sz w:val="24"/>
              </w:rPr>
              <w:t>7,1</w:t>
            </w:r>
          </w:p>
        </w:tc>
        <w:tc>
          <w:tcPr>
            <w:tcW w:w="1044" w:type="dxa"/>
            <w:tcBorders>
              <w:top w:val="nil"/>
              <w:left w:val="nil"/>
              <w:bottom w:val="single" w:sz="4" w:space="0" w:color="auto"/>
              <w:right w:val="single" w:sz="4" w:space="0" w:color="auto"/>
            </w:tcBorders>
            <w:shd w:val="clear" w:color="auto" w:fill="auto"/>
            <w:vAlign w:val="center"/>
            <w:hideMark/>
          </w:tcPr>
          <w:p w14:paraId="75817902" w14:textId="77777777" w:rsidR="000C6ECF" w:rsidRPr="00E342AC" w:rsidRDefault="000C6ECF" w:rsidP="00E6549A">
            <w:pPr>
              <w:ind w:firstLine="0"/>
              <w:jc w:val="center"/>
              <w:rPr>
                <w:color w:val="000000"/>
                <w:sz w:val="24"/>
              </w:rPr>
            </w:pPr>
            <w:r w:rsidRPr="00E342AC">
              <w:rPr>
                <w:color w:val="000000"/>
                <w:sz w:val="24"/>
              </w:rPr>
              <w:t>56289,9</w:t>
            </w:r>
          </w:p>
        </w:tc>
        <w:tc>
          <w:tcPr>
            <w:tcW w:w="1425" w:type="dxa"/>
            <w:gridSpan w:val="2"/>
            <w:tcBorders>
              <w:top w:val="nil"/>
              <w:left w:val="nil"/>
              <w:bottom w:val="single" w:sz="4" w:space="0" w:color="auto"/>
              <w:right w:val="single" w:sz="4" w:space="0" w:color="auto"/>
            </w:tcBorders>
            <w:shd w:val="clear" w:color="auto" w:fill="auto"/>
            <w:vAlign w:val="center"/>
            <w:hideMark/>
          </w:tcPr>
          <w:p w14:paraId="030C4B60" w14:textId="77777777" w:rsidR="000C6ECF" w:rsidRPr="00E342AC" w:rsidRDefault="000C6ECF" w:rsidP="00E6549A">
            <w:pPr>
              <w:ind w:firstLine="0"/>
              <w:jc w:val="center"/>
              <w:rPr>
                <w:sz w:val="24"/>
              </w:rPr>
            </w:pPr>
            <w:r w:rsidRPr="00E342AC">
              <w:rPr>
                <w:sz w:val="24"/>
              </w:rPr>
              <w:t>0,0</w:t>
            </w:r>
          </w:p>
        </w:tc>
        <w:tc>
          <w:tcPr>
            <w:tcW w:w="985" w:type="dxa"/>
            <w:tcBorders>
              <w:top w:val="nil"/>
              <w:left w:val="nil"/>
              <w:bottom w:val="single" w:sz="4" w:space="0" w:color="auto"/>
              <w:right w:val="single" w:sz="4" w:space="0" w:color="auto"/>
            </w:tcBorders>
            <w:shd w:val="clear" w:color="auto" w:fill="auto"/>
            <w:vAlign w:val="center"/>
            <w:hideMark/>
          </w:tcPr>
          <w:p w14:paraId="09B448EB" w14:textId="77777777" w:rsidR="000C6ECF" w:rsidRPr="00E342AC" w:rsidRDefault="000C6ECF" w:rsidP="00E6549A">
            <w:pPr>
              <w:ind w:firstLine="0"/>
              <w:jc w:val="center"/>
              <w:rPr>
                <w:color w:val="000000"/>
                <w:sz w:val="24"/>
              </w:rPr>
            </w:pPr>
            <w:r w:rsidRPr="00E342AC">
              <w:rPr>
                <w:color w:val="000000"/>
                <w:sz w:val="24"/>
              </w:rPr>
              <w:t>56293,7</w:t>
            </w:r>
          </w:p>
        </w:tc>
        <w:tc>
          <w:tcPr>
            <w:tcW w:w="1382" w:type="dxa"/>
            <w:gridSpan w:val="2"/>
            <w:tcBorders>
              <w:top w:val="nil"/>
              <w:left w:val="nil"/>
              <w:bottom w:val="single" w:sz="4" w:space="0" w:color="auto"/>
              <w:right w:val="single" w:sz="4" w:space="0" w:color="auto"/>
            </w:tcBorders>
            <w:shd w:val="clear" w:color="auto" w:fill="auto"/>
            <w:vAlign w:val="center"/>
            <w:hideMark/>
          </w:tcPr>
          <w:p w14:paraId="645E04D6" w14:textId="77777777" w:rsidR="000C6ECF" w:rsidRPr="00E342AC" w:rsidRDefault="000C6ECF" w:rsidP="00E6549A">
            <w:pPr>
              <w:ind w:firstLine="0"/>
              <w:jc w:val="center"/>
              <w:rPr>
                <w:sz w:val="24"/>
              </w:rPr>
            </w:pPr>
            <w:r w:rsidRPr="00E342AC">
              <w:rPr>
                <w:sz w:val="24"/>
              </w:rPr>
              <w:t>0,0</w:t>
            </w:r>
          </w:p>
        </w:tc>
      </w:tr>
      <w:tr w:rsidR="000C6ECF" w:rsidRPr="00F35481" w14:paraId="236AE2E9" w14:textId="77777777" w:rsidTr="00E6549A">
        <w:trPr>
          <w:trHeight w:val="1080"/>
        </w:trPr>
        <w:tc>
          <w:tcPr>
            <w:tcW w:w="2236" w:type="dxa"/>
            <w:tcBorders>
              <w:top w:val="nil"/>
              <w:left w:val="single" w:sz="4" w:space="0" w:color="auto"/>
              <w:bottom w:val="single" w:sz="4" w:space="0" w:color="auto"/>
              <w:right w:val="single" w:sz="4" w:space="0" w:color="auto"/>
            </w:tcBorders>
            <w:shd w:val="clear" w:color="auto" w:fill="auto"/>
            <w:vAlign w:val="center"/>
            <w:hideMark/>
          </w:tcPr>
          <w:p w14:paraId="5A8550FC" w14:textId="77777777" w:rsidR="000C6ECF" w:rsidRPr="00E342AC" w:rsidRDefault="000C6ECF" w:rsidP="00E6549A">
            <w:pPr>
              <w:ind w:firstLine="0"/>
              <w:rPr>
                <w:color w:val="000000"/>
                <w:sz w:val="24"/>
              </w:rPr>
            </w:pPr>
            <w:r w:rsidRPr="00E342AC">
              <w:rPr>
                <w:color w:val="000000"/>
                <w:sz w:val="24"/>
              </w:rPr>
              <w:t>Содержание Администрации Удомельского городского округа</w:t>
            </w:r>
          </w:p>
        </w:tc>
        <w:tc>
          <w:tcPr>
            <w:tcW w:w="1287" w:type="dxa"/>
            <w:tcBorders>
              <w:top w:val="nil"/>
              <w:left w:val="nil"/>
              <w:bottom w:val="single" w:sz="4" w:space="0" w:color="auto"/>
              <w:right w:val="single" w:sz="4" w:space="0" w:color="auto"/>
            </w:tcBorders>
            <w:shd w:val="clear" w:color="auto" w:fill="auto"/>
            <w:noWrap/>
            <w:vAlign w:val="center"/>
            <w:hideMark/>
          </w:tcPr>
          <w:p w14:paraId="4780A72B" w14:textId="77777777" w:rsidR="000C6ECF" w:rsidRPr="00E342AC" w:rsidRDefault="000C6ECF" w:rsidP="00E6549A">
            <w:pPr>
              <w:ind w:firstLine="0"/>
              <w:jc w:val="center"/>
              <w:rPr>
                <w:color w:val="000000"/>
                <w:sz w:val="24"/>
              </w:rPr>
            </w:pPr>
            <w:r w:rsidRPr="00E342AC">
              <w:rPr>
                <w:color w:val="000000"/>
                <w:sz w:val="24"/>
              </w:rPr>
              <w:t>52539,2</w:t>
            </w:r>
          </w:p>
        </w:tc>
        <w:tc>
          <w:tcPr>
            <w:tcW w:w="1003" w:type="dxa"/>
            <w:tcBorders>
              <w:top w:val="nil"/>
              <w:left w:val="nil"/>
              <w:bottom w:val="single" w:sz="4" w:space="0" w:color="auto"/>
              <w:right w:val="single" w:sz="4" w:space="0" w:color="auto"/>
            </w:tcBorders>
            <w:shd w:val="clear" w:color="auto" w:fill="auto"/>
            <w:noWrap/>
            <w:vAlign w:val="center"/>
            <w:hideMark/>
          </w:tcPr>
          <w:p w14:paraId="2D99EB5F" w14:textId="77777777" w:rsidR="000C6ECF" w:rsidRPr="00E342AC" w:rsidRDefault="000C6ECF" w:rsidP="00E6549A">
            <w:pPr>
              <w:ind w:firstLine="0"/>
              <w:jc w:val="center"/>
              <w:rPr>
                <w:color w:val="000000"/>
                <w:sz w:val="24"/>
              </w:rPr>
            </w:pPr>
            <w:r w:rsidRPr="00E342AC">
              <w:rPr>
                <w:color w:val="000000"/>
                <w:sz w:val="24"/>
              </w:rPr>
              <w:t>56286,3</w:t>
            </w:r>
          </w:p>
        </w:tc>
        <w:tc>
          <w:tcPr>
            <w:tcW w:w="1508" w:type="dxa"/>
            <w:gridSpan w:val="2"/>
            <w:tcBorders>
              <w:top w:val="nil"/>
              <w:left w:val="nil"/>
              <w:bottom w:val="single" w:sz="4" w:space="0" w:color="auto"/>
              <w:right w:val="single" w:sz="4" w:space="0" w:color="auto"/>
            </w:tcBorders>
            <w:shd w:val="clear" w:color="auto" w:fill="auto"/>
            <w:vAlign w:val="center"/>
            <w:hideMark/>
          </w:tcPr>
          <w:p w14:paraId="04E771AF" w14:textId="77777777" w:rsidR="000C6ECF" w:rsidRPr="00E342AC" w:rsidRDefault="000C6ECF" w:rsidP="00E6549A">
            <w:pPr>
              <w:ind w:firstLine="0"/>
              <w:jc w:val="center"/>
              <w:rPr>
                <w:sz w:val="24"/>
              </w:rPr>
            </w:pPr>
            <w:r w:rsidRPr="00E342AC">
              <w:rPr>
                <w:sz w:val="24"/>
              </w:rPr>
              <w:t>7,1</w:t>
            </w:r>
          </w:p>
        </w:tc>
        <w:tc>
          <w:tcPr>
            <w:tcW w:w="1044" w:type="dxa"/>
            <w:tcBorders>
              <w:top w:val="nil"/>
              <w:left w:val="nil"/>
              <w:bottom w:val="single" w:sz="4" w:space="0" w:color="auto"/>
              <w:right w:val="single" w:sz="4" w:space="0" w:color="auto"/>
            </w:tcBorders>
            <w:shd w:val="clear" w:color="auto" w:fill="auto"/>
            <w:vAlign w:val="center"/>
            <w:hideMark/>
          </w:tcPr>
          <w:p w14:paraId="3E00F5B4" w14:textId="77777777" w:rsidR="000C6ECF" w:rsidRPr="00E342AC" w:rsidRDefault="000C6ECF" w:rsidP="00E6549A">
            <w:pPr>
              <w:ind w:firstLine="0"/>
              <w:jc w:val="center"/>
              <w:rPr>
                <w:color w:val="000000"/>
                <w:sz w:val="24"/>
              </w:rPr>
            </w:pPr>
            <w:r w:rsidRPr="00E342AC">
              <w:rPr>
                <w:color w:val="000000"/>
                <w:sz w:val="24"/>
              </w:rPr>
              <w:t>56289,9</w:t>
            </w:r>
          </w:p>
        </w:tc>
        <w:tc>
          <w:tcPr>
            <w:tcW w:w="1425" w:type="dxa"/>
            <w:gridSpan w:val="2"/>
            <w:tcBorders>
              <w:top w:val="nil"/>
              <w:left w:val="nil"/>
              <w:bottom w:val="single" w:sz="4" w:space="0" w:color="auto"/>
              <w:right w:val="single" w:sz="4" w:space="0" w:color="auto"/>
            </w:tcBorders>
            <w:shd w:val="clear" w:color="auto" w:fill="auto"/>
            <w:vAlign w:val="center"/>
            <w:hideMark/>
          </w:tcPr>
          <w:p w14:paraId="45DEDDE5" w14:textId="77777777" w:rsidR="000C6ECF" w:rsidRPr="00E342AC" w:rsidRDefault="000C6ECF" w:rsidP="00E6549A">
            <w:pPr>
              <w:ind w:firstLine="0"/>
              <w:jc w:val="center"/>
              <w:rPr>
                <w:sz w:val="24"/>
              </w:rPr>
            </w:pPr>
            <w:r w:rsidRPr="00E342AC">
              <w:rPr>
                <w:sz w:val="24"/>
              </w:rPr>
              <w:t>0,0</w:t>
            </w:r>
          </w:p>
        </w:tc>
        <w:tc>
          <w:tcPr>
            <w:tcW w:w="985" w:type="dxa"/>
            <w:tcBorders>
              <w:top w:val="nil"/>
              <w:left w:val="nil"/>
              <w:bottom w:val="single" w:sz="4" w:space="0" w:color="auto"/>
              <w:right w:val="single" w:sz="4" w:space="0" w:color="auto"/>
            </w:tcBorders>
            <w:shd w:val="clear" w:color="auto" w:fill="auto"/>
            <w:noWrap/>
            <w:vAlign w:val="center"/>
            <w:hideMark/>
          </w:tcPr>
          <w:p w14:paraId="11F37C6D" w14:textId="77777777" w:rsidR="000C6ECF" w:rsidRPr="00E342AC" w:rsidRDefault="000C6ECF" w:rsidP="00E6549A">
            <w:pPr>
              <w:ind w:firstLine="0"/>
              <w:jc w:val="center"/>
              <w:rPr>
                <w:color w:val="000000"/>
                <w:sz w:val="24"/>
              </w:rPr>
            </w:pPr>
            <w:r w:rsidRPr="00E342AC">
              <w:rPr>
                <w:color w:val="000000"/>
                <w:sz w:val="24"/>
              </w:rPr>
              <w:t>56293,7</w:t>
            </w:r>
          </w:p>
        </w:tc>
        <w:tc>
          <w:tcPr>
            <w:tcW w:w="1382" w:type="dxa"/>
            <w:gridSpan w:val="2"/>
            <w:tcBorders>
              <w:top w:val="nil"/>
              <w:left w:val="nil"/>
              <w:bottom w:val="single" w:sz="4" w:space="0" w:color="auto"/>
              <w:right w:val="single" w:sz="4" w:space="0" w:color="auto"/>
            </w:tcBorders>
            <w:shd w:val="clear" w:color="auto" w:fill="auto"/>
            <w:vAlign w:val="center"/>
            <w:hideMark/>
          </w:tcPr>
          <w:p w14:paraId="44F91A18" w14:textId="77777777" w:rsidR="000C6ECF" w:rsidRPr="00E342AC" w:rsidRDefault="000C6ECF" w:rsidP="00E6549A">
            <w:pPr>
              <w:ind w:firstLine="0"/>
              <w:jc w:val="center"/>
              <w:rPr>
                <w:sz w:val="24"/>
              </w:rPr>
            </w:pPr>
            <w:r w:rsidRPr="00E342AC">
              <w:rPr>
                <w:sz w:val="24"/>
              </w:rPr>
              <w:t>0,0</w:t>
            </w:r>
          </w:p>
        </w:tc>
      </w:tr>
      <w:tr w:rsidR="000C6ECF" w:rsidRPr="00F35481" w14:paraId="7086441D" w14:textId="77777777" w:rsidTr="00E6549A">
        <w:trPr>
          <w:trHeight w:val="300"/>
        </w:trPr>
        <w:tc>
          <w:tcPr>
            <w:tcW w:w="2236" w:type="dxa"/>
            <w:tcBorders>
              <w:top w:val="nil"/>
              <w:left w:val="single" w:sz="4" w:space="0" w:color="auto"/>
              <w:bottom w:val="single" w:sz="4" w:space="0" w:color="auto"/>
              <w:right w:val="single" w:sz="4" w:space="0" w:color="auto"/>
            </w:tcBorders>
            <w:shd w:val="clear" w:color="auto" w:fill="auto"/>
            <w:vAlign w:val="center"/>
            <w:hideMark/>
          </w:tcPr>
          <w:p w14:paraId="568FD677" w14:textId="77777777" w:rsidR="000C6ECF" w:rsidRPr="00E342AC" w:rsidRDefault="000C6ECF" w:rsidP="00E6549A">
            <w:pPr>
              <w:ind w:firstLine="0"/>
              <w:jc w:val="left"/>
              <w:rPr>
                <w:color w:val="000000"/>
                <w:sz w:val="24"/>
              </w:rPr>
            </w:pPr>
            <w:r w:rsidRPr="00E342AC">
              <w:rPr>
                <w:color w:val="000000"/>
                <w:sz w:val="24"/>
              </w:rPr>
              <w:t>в том числе</w:t>
            </w:r>
          </w:p>
        </w:tc>
        <w:tc>
          <w:tcPr>
            <w:tcW w:w="1287" w:type="dxa"/>
            <w:tcBorders>
              <w:top w:val="nil"/>
              <w:left w:val="nil"/>
              <w:bottom w:val="single" w:sz="4" w:space="0" w:color="auto"/>
              <w:right w:val="single" w:sz="4" w:space="0" w:color="auto"/>
            </w:tcBorders>
            <w:shd w:val="clear" w:color="auto" w:fill="auto"/>
            <w:noWrap/>
            <w:vAlign w:val="bottom"/>
            <w:hideMark/>
          </w:tcPr>
          <w:p w14:paraId="67237A8E" w14:textId="77777777" w:rsidR="000C6ECF" w:rsidRPr="00E342AC" w:rsidRDefault="000C6ECF" w:rsidP="00E6549A">
            <w:pPr>
              <w:ind w:firstLine="0"/>
              <w:jc w:val="left"/>
              <w:rPr>
                <w:color w:val="000000"/>
                <w:sz w:val="24"/>
              </w:rPr>
            </w:pPr>
            <w:r w:rsidRPr="00E342AC">
              <w:rPr>
                <w:color w:val="000000"/>
                <w:sz w:val="24"/>
              </w:rPr>
              <w:t> </w:t>
            </w:r>
          </w:p>
        </w:tc>
        <w:tc>
          <w:tcPr>
            <w:tcW w:w="1003" w:type="dxa"/>
            <w:tcBorders>
              <w:top w:val="nil"/>
              <w:left w:val="nil"/>
              <w:bottom w:val="single" w:sz="4" w:space="0" w:color="auto"/>
              <w:right w:val="single" w:sz="4" w:space="0" w:color="auto"/>
            </w:tcBorders>
            <w:shd w:val="clear" w:color="auto" w:fill="auto"/>
            <w:noWrap/>
            <w:vAlign w:val="bottom"/>
            <w:hideMark/>
          </w:tcPr>
          <w:p w14:paraId="572185EE" w14:textId="77777777" w:rsidR="000C6ECF" w:rsidRPr="00E342AC" w:rsidRDefault="000C6ECF" w:rsidP="00E6549A">
            <w:pPr>
              <w:ind w:firstLine="0"/>
              <w:jc w:val="left"/>
              <w:rPr>
                <w:color w:val="000000"/>
                <w:sz w:val="24"/>
              </w:rPr>
            </w:pPr>
            <w:r w:rsidRPr="00E342AC">
              <w:rPr>
                <w:color w:val="000000"/>
                <w:sz w:val="24"/>
              </w:rPr>
              <w:t> </w:t>
            </w:r>
          </w:p>
        </w:tc>
        <w:tc>
          <w:tcPr>
            <w:tcW w:w="1508" w:type="dxa"/>
            <w:gridSpan w:val="2"/>
            <w:tcBorders>
              <w:top w:val="nil"/>
              <w:left w:val="nil"/>
              <w:bottom w:val="single" w:sz="4" w:space="0" w:color="auto"/>
              <w:right w:val="single" w:sz="4" w:space="0" w:color="auto"/>
            </w:tcBorders>
            <w:shd w:val="clear" w:color="auto" w:fill="auto"/>
            <w:noWrap/>
            <w:vAlign w:val="bottom"/>
            <w:hideMark/>
          </w:tcPr>
          <w:p w14:paraId="3C1BEE54" w14:textId="77777777" w:rsidR="000C6ECF" w:rsidRPr="00E342AC" w:rsidRDefault="000C6ECF" w:rsidP="00E6549A">
            <w:pPr>
              <w:ind w:firstLine="0"/>
              <w:jc w:val="left"/>
              <w:rPr>
                <w:color w:val="000000"/>
                <w:sz w:val="24"/>
              </w:rPr>
            </w:pPr>
            <w:r w:rsidRPr="00E342AC">
              <w:rPr>
                <w:color w:val="000000"/>
                <w:sz w:val="24"/>
              </w:rPr>
              <w:t> </w:t>
            </w:r>
          </w:p>
        </w:tc>
        <w:tc>
          <w:tcPr>
            <w:tcW w:w="1044" w:type="dxa"/>
            <w:tcBorders>
              <w:top w:val="nil"/>
              <w:left w:val="nil"/>
              <w:bottom w:val="single" w:sz="4" w:space="0" w:color="auto"/>
              <w:right w:val="single" w:sz="4" w:space="0" w:color="auto"/>
            </w:tcBorders>
            <w:shd w:val="clear" w:color="auto" w:fill="auto"/>
            <w:noWrap/>
            <w:vAlign w:val="bottom"/>
            <w:hideMark/>
          </w:tcPr>
          <w:p w14:paraId="1692D174" w14:textId="77777777" w:rsidR="000C6ECF" w:rsidRPr="00E342AC" w:rsidRDefault="000C6ECF" w:rsidP="00E6549A">
            <w:pPr>
              <w:ind w:firstLine="0"/>
              <w:jc w:val="left"/>
              <w:rPr>
                <w:color w:val="000000"/>
                <w:sz w:val="24"/>
              </w:rPr>
            </w:pPr>
            <w:r w:rsidRPr="00E342AC">
              <w:rPr>
                <w:color w:val="000000"/>
                <w:sz w:val="24"/>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14:paraId="197A06D1" w14:textId="77777777" w:rsidR="000C6ECF" w:rsidRPr="00E342AC" w:rsidRDefault="000C6ECF" w:rsidP="00E6549A">
            <w:pPr>
              <w:ind w:firstLine="0"/>
              <w:jc w:val="left"/>
              <w:rPr>
                <w:color w:val="000000"/>
                <w:sz w:val="24"/>
              </w:rPr>
            </w:pPr>
            <w:r w:rsidRPr="00E342AC">
              <w:rPr>
                <w:color w:val="000000"/>
                <w:sz w:val="24"/>
              </w:rPr>
              <w:t> </w:t>
            </w:r>
          </w:p>
        </w:tc>
        <w:tc>
          <w:tcPr>
            <w:tcW w:w="985" w:type="dxa"/>
            <w:tcBorders>
              <w:top w:val="nil"/>
              <w:left w:val="nil"/>
              <w:bottom w:val="single" w:sz="4" w:space="0" w:color="auto"/>
              <w:right w:val="single" w:sz="4" w:space="0" w:color="auto"/>
            </w:tcBorders>
            <w:shd w:val="clear" w:color="auto" w:fill="auto"/>
            <w:noWrap/>
            <w:vAlign w:val="bottom"/>
            <w:hideMark/>
          </w:tcPr>
          <w:p w14:paraId="796431D3" w14:textId="77777777" w:rsidR="000C6ECF" w:rsidRPr="00E342AC" w:rsidRDefault="000C6ECF" w:rsidP="00E6549A">
            <w:pPr>
              <w:ind w:firstLine="0"/>
              <w:jc w:val="left"/>
              <w:rPr>
                <w:color w:val="000000"/>
                <w:sz w:val="24"/>
              </w:rPr>
            </w:pPr>
            <w:r w:rsidRPr="00E342AC">
              <w:rPr>
                <w:color w:val="000000"/>
                <w:sz w:val="24"/>
              </w:rPr>
              <w:t> </w:t>
            </w:r>
          </w:p>
        </w:tc>
        <w:tc>
          <w:tcPr>
            <w:tcW w:w="1382" w:type="dxa"/>
            <w:gridSpan w:val="2"/>
            <w:tcBorders>
              <w:top w:val="nil"/>
              <w:left w:val="nil"/>
              <w:bottom w:val="single" w:sz="4" w:space="0" w:color="auto"/>
              <w:right w:val="single" w:sz="4" w:space="0" w:color="auto"/>
            </w:tcBorders>
            <w:shd w:val="clear" w:color="auto" w:fill="auto"/>
            <w:noWrap/>
            <w:vAlign w:val="bottom"/>
            <w:hideMark/>
          </w:tcPr>
          <w:p w14:paraId="13D86ACF" w14:textId="77777777" w:rsidR="000C6ECF" w:rsidRPr="00E342AC" w:rsidRDefault="000C6ECF" w:rsidP="00E6549A">
            <w:pPr>
              <w:ind w:firstLine="0"/>
              <w:jc w:val="left"/>
              <w:rPr>
                <w:color w:val="000000"/>
                <w:sz w:val="24"/>
              </w:rPr>
            </w:pPr>
            <w:r w:rsidRPr="00E342AC">
              <w:rPr>
                <w:color w:val="000000"/>
                <w:sz w:val="24"/>
              </w:rPr>
              <w:t> </w:t>
            </w:r>
          </w:p>
        </w:tc>
      </w:tr>
      <w:tr w:rsidR="000C6ECF" w:rsidRPr="00F35481" w14:paraId="0B7E2E93" w14:textId="77777777" w:rsidTr="00E6549A">
        <w:trPr>
          <w:trHeight w:val="450"/>
        </w:trPr>
        <w:tc>
          <w:tcPr>
            <w:tcW w:w="2236" w:type="dxa"/>
            <w:tcBorders>
              <w:top w:val="nil"/>
              <w:left w:val="single" w:sz="4" w:space="0" w:color="auto"/>
              <w:bottom w:val="single" w:sz="4" w:space="0" w:color="auto"/>
              <w:right w:val="single" w:sz="4" w:space="0" w:color="auto"/>
            </w:tcBorders>
            <w:shd w:val="clear" w:color="auto" w:fill="auto"/>
            <w:vAlign w:val="center"/>
            <w:hideMark/>
          </w:tcPr>
          <w:p w14:paraId="69F00039" w14:textId="77777777" w:rsidR="000C6ECF" w:rsidRPr="00E342AC" w:rsidRDefault="000C6ECF" w:rsidP="00E6549A">
            <w:pPr>
              <w:ind w:firstLine="0"/>
              <w:jc w:val="left"/>
              <w:rPr>
                <w:i/>
                <w:iCs/>
                <w:color w:val="000000"/>
                <w:sz w:val="24"/>
              </w:rPr>
            </w:pPr>
            <w:r w:rsidRPr="00E342AC">
              <w:rPr>
                <w:i/>
                <w:iCs/>
                <w:color w:val="000000"/>
                <w:sz w:val="24"/>
              </w:rPr>
              <w:t>КДН средства областного бюджета</w:t>
            </w:r>
          </w:p>
        </w:tc>
        <w:tc>
          <w:tcPr>
            <w:tcW w:w="1287" w:type="dxa"/>
            <w:tcBorders>
              <w:top w:val="nil"/>
              <w:left w:val="nil"/>
              <w:bottom w:val="single" w:sz="4" w:space="0" w:color="auto"/>
              <w:right w:val="single" w:sz="4" w:space="0" w:color="auto"/>
            </w:tcBorders>
            <w:shd w:val="clear" w:color="auto" w:fill="auto"/>
            <w:noWrap/>
            <w:vAlign w:val="center"/>
            <w:hideMark/>
          </w:tcPr>
          <w:p w14:paraId="374575EE" w14:textId="77777777" w:rsidR="000C6ECF" w:rsidRPr="00E342AC" w:rsidRDefault="000C6ECF" w:rsidP="00E6549A">
            <w:pPr>
              <w:ind w:firstLine="0"/>
              <w:jc w:val="center"/>
              <w:rPr>
                <w:i/>
                <w:iCs/>
                <w:color w:val="000000"/>
                <w:sz w:val="24"/>
              </w:rPr>
            </w:pPr>
            <w:r w:rsidRPr="00E342AC">
              <w:rPr>
                <w:i/>
                <w:iCs/>
                <w:color w:val="000000"/>
                <w:sz w:val="24"/>
              </w:rPr>
              <w:t>422,6</w:t>
            </w:r>
          </w:p>
        </w:tc>
        <w:tc>
          <w:tcPr>
            <w:tcW w:w="1003" w:type="dxa"/>
            <w:tcBorders>
              <w:top w:val="nil"/>
              <w:left w:val="nil"/>
              <w:bottom w:val="single" w:sz="4" w:space="0" w:color="auto"/>
              <w:right w:val="single" w:sz="4" w:space="0" w:color="auto"/>
            </w:tcBorders>
            <w:shd w:val="clear" w:color="auto" w:fill="auto"/>
            <w:noWrap/>
            <w:vAlign w:val="center"/>
            <w:hideMark/>
          </w:tcPr>
          <w:p w14:paraId="7ECA0286" w14:textId="77777777" w:rsidR="000C6ECF" w:rsidRPr="00E342AC" w:rsidRDefault="000C6ECF" w:rsidP="00E6549A">
            <w:pPr>
              <w:ind w:firstLine="0"/>
              <w:jc w:val="center"/>
              <w:rPr>
                <w:i/>
                <w:iCs/>
                <w:color w:val="000000"/>
                <w:sz w:val="24"/>
              </w:rPr>
            </w:pPr>
            <w:r w:rsidRPr="00E342AC">
              <w:rPr>
                <w:i/>
                <w:iCs/>
                <w:color w:val="000000"/>
                <w:sz w:val="24"/>
              </w:rPr>
              <w:t>478,1</w:t>
            </w:r>
          </w:p>
        </w:tc>
        <w:tc>
          <w:tcPr>
            <w:tcW w:w="1508" w:type="dxa"/>
            <w:gridSpan w:val="2"/>
            <w:tcBorders>
              <w:top w:val="nil"/>
              <w:left w:val="nil"/>
              <w:bottom w:val="single" w:sz="4" w:space="0" w:color="auto"/>
              <w:right w:val="single" w:sz="4" w:space="0" w:color="auto"/>
            </w:tcBorders>
            <w:shd w:val="clear" w:color="auto" w:fill="auto"/>
            <w:vAlign w:val="center"/>
            <w:hideMark/>
          </w:tcPr>
          <w:p w14:paraId="26CFD16E" w14:textId="77777777" w:rsidR="000C6ECF" w:rsidRPr="00E342AC" w:rsidRDefault="000C6ECF" w:rsidP="00E6549A">
            <w:pPr>
              <w:ind w:firstLine="0"/>
              <w:jc w:val="center"/>
              <w:rPr>
                <w:i/>
                <w:iCs/>
                <w:sz w:val="24"/>
              </w:rPr>
            </w:pPr>
            <w:r w:rsidRPr="00E342AC">
              <w:rPr>
                <w:i/>
                <w:iCs/>
                <w:sz w:val="24"/>
              </w:rPr>
              <w:t>13,1</w:t>
            </w:r>
          </w:p>
        </w:tc>
        <w:tc>
          <w:tcPr>
            <w:tcW w:w="1044" w:type="dxa"/>
            <w:tcBorders>
              <w:top w:val="nil"/>
              <w:left w:val="nil"/>
              <w:bottom w:val="single" w:sz="4" w:space="0" w:color="auto"/>
              <w:right w:val="single" w:sz="4" w:space="0" w:color="auto"/>
            </w:tcBorders>
            <w:shd w:val="clear" w:color="auto" w:fill="auto"/>
            <w:noWrap/>
            <w:vAlign w:val="center"/>
            <w:hideMark/>
          </w:tcPr>
          <w:p w14:paraId="0DA24174" w14:textId="77777777" w:rsidR="000C6ECF" w:rsidRPr="00E342AC" w:rsidRDefault="000C6ECF" w:rsidP="00E6549A">
            <w:pPr>
              <w:ind w:firstLine="0"/>
              <w:jc w:val="center"/>
              <w:rPr>
                <w:i/>
                <w:iCs/>
                <w:color w:val="000000"/>
                <w:sz w:val="24"/>
              </w:rPr>
            </w:pPr>
            <w:r w:rsidRPr="00E342AC">
              <w:rPr>
                <w:i/>
                <w:iCs/>
                <w:color w:val="000000"/>
                <w:sz w:val="24"/>
              </w:rPr>
              <w:t>481,7</w:t>
            </w:r>
          </w:p>
        </w:tc>
        <w:tc>
          <w:tcPr>
            <w:tcW w:w="1425" w:type="dxa"/>
            <w:gridSpan w:val="2"/>
            <w:tcBorders>
              <w:top w:val="nil"/>
              <w:left w:val="nil"/>
              <w:bottom w:val="single" w:sz="4" w:space="0" w:color="auto"/>
              <w:right w:val="single" w:sz="4" w:space="0" w:color="auto"/>
            </w:tcBorders>
            <w:shd w:val="clear" w:color="auto" w:fill="auto"/>
            <w:vAlign w:val="center"/>
            <w:hideMark/>
          </w:tcPr>
          <w:p w14:paraId="24B5C679" w14:textId="77777777" w:rsidR="000C6ECF" w:rsidRPr="00E342AC" w:rsidRDefault="000C6ECF" w:rsidP="00E6549A">
            <w:pPr>
              <w:ind w:firstLine="0"/>
              <w:jc w:val="center"/>
              <w:rPr>
                <w:i/>
                <w:iCs/>
                <w:sz w:val="24"/>
              </w:rPr>
            </w:pPr>
            <w:r w:rsidRPr="00E342AC">
              <w:rPr>
                <w:i/>
                <w:iCs/>
                <w:sz w:val="24"/>
              </w:rPr>
              <w:t>0,8</w:t>
            </w:r>
          </w:p>
        </w:tc>
        <w:tc>
          <w:tcPr>
            <w:tcW w:w="985" w:type="dxa"/>
            <w:tcBorders>
              <w:top w:val="nil"/>
              <w:left w:val="nil"/>
              <w:bottom w:val="single" w:sz="4" w:space="0" w:color="auto"/>
              <w:right w:val="single" w:sz="4" w:space="0" w:color="auto"/>
            </w:tcBorders>
            <w:shd w:val="clear" w:color="auto" w:fill="auto"/>
            <w:noWrap/>
            <w:vAlign w:val="center"/>
            <w:hideMark/>
          </w:tcPr>
          <w:p w14:paraId="6C8BE6CC" w14:textId="77777777" w:rsidR="000C6ECF" w:rsidRPr="00E342AC" w:rsidRDefault="000C6ECF" w:rsidP="00E6549A">
            <w:pPr>
              <w:ind w:firstLine="0"/>
              <w:jc w:val="center"/>
              <w:rPr>
                <w:i/>
                <w:iCs/>
                <w:color w:val="000000"/>
                <w:sz w:val="24"/>
              </w:rPr>
            </w:pPr>
            <w:r w:rsidRPr="00E342AC">
              <w:rPr>
                <w:i/>
                <w:iCs/>
                <w:color w:val="000000"/>
                <w:sz w:val="24"/>
              </w:rPr>
              <w:t>485,5</w:t>
            </w:r>
          </w:p>
        </w:tc>
        <w:tc>
          <w:tcPr>
            <w:tcW w:w="1382" w:type="dxa"/>
            <w:gridSpan w:val="2"/>
            <w:tcBorders>
              <w:top w:val="nil"/>
              <w:left w:val="nil"/>
              <w:bottom w:val="single" w:sz="4" w:space="0" w:color="auto"/>
              <w:right w:val="single" w:sz="4" w:space="0" w:color="auto"/>
            </w:tcBorders>
            <w:shd w:val="clear" w:color="auto" w:fill="auto"/>
            <w:vAlign w:val="center"/>
            <w:hideMark/>
          </w:tcPr>
          <w:p w14:paraId="4E220DF4" w14:textId="77777777" w:rsidR="000C6ECF" w:rsidRPr="00E342AC" w:rsidRDefault="000C6ECF" w:rsidP="00E6549A">
            <w:pPr>
              <w:ind w:firstLine="0"/>
              <w:jc w:val="center"/>
              <w:rPr>
                <w:i/>
                <w:iCs/>
                <w:sz w:val="24"/>
              </w:rPr>
            </w:pPr>
            <w:r w:rsidRPr="00E342AC">
              <w:rPr>
                <w:i/>
                <w:iCs/>
                <w:sz w:val="24"/>
              </w:rPr>
              <w:t>0,8</w:t>
            </w:r>
          </w:p>
        </w:tc>
      </w:tr>
    </w:tbl>
    <w:p w14:paraId="02CD6438" w14:textId="77777777" w:rsidR="000C6ECF" w:rsidRPr="00F35481" w:rsidRDefault="000C6ECF" w:rsidP="000C6ECF">
      <w:pPr>
        <w:pStyle w:val="2"/>
        <w:ind w:firstLine="708"/>
        <w:jc w:val="left"/>
        <w:rPr>
          <w:rFonts w:cs="Times New Roman"/>
          <w:b w:val="0"/>
          <w:sz w:val="24"/>
          <w:szCs w:val="24"/>
        </w:rPr>
      </w:pPr>
      <w:r w:rsidRPr="00F35481">
        <w:rPr>
          <w:rFonts w:cs="Times New Roman"/>
          <w:b w:val="0"/>
          <w:sz w:val="24"/>
          <w:szCs w:val="24"/>
        </w:rPr>
        <w:t>ФОТ увеличился,</w:t>
      </w:r>
      <w:r w:rsidRPr="00F35481">
        <w:rPr>
          <w:sz w:val="24"/>
        </w:rPr>
        <w:t xml:space="preserve"> </w:t>
      </w:r>
      <w:r w:rsidRPr="00F35481">
        <w:rPr>
          <w:b w:val="0"/>
          <w:sz w:val="24"/>
        </w:rPr>
        <w:t>в связи с планируемым увеличением заработной платы с 01.01.2024.</w:t>
      </w:r>
    </w:p>
    <w:p w14:paraId="1C8A6F45" w14:textId="77777777" w:rsidR="000C6ECF" w:rsidRPr="00F35481" w:rsidRDefault="000C6ECF" w:rsidP="000C6ECF">
      <w:pPr>
        <w:pStyle w:val="2"/>
        <w:ind w:firstLine="0"/>
        <w:rPr>
          <w:rFonts w:cs="Times New Roman"/>
          <w:sz w:val="24"/>
          <w:szCs w:val="24"/>
        </w:rPr>
      </w:pPr>
      <w:r w:rsidRPr="00F35481">
        <w:rPr>
          <w:rFonts w:cs="Times New Roman"/>
          <w:sz w:val="24"/>
          <w:szCs w:val="24"/>
        </w:rPr>
        <w:t>Подраздел 0105</w:t>
      </w:r>
    </w:p>
    <w:p w14:paraId="05DB6305" w14:textId="77F1B19C" w:rsidR="000C6ECF" w:rsidRPr="00F35481" w:rsidRDefault="00E86009" w:rsidP="000C6ECF">
      <w:pPr>
        <w:widowControl w:val="0"/>
        <w:ind w:firstLine="0"/>
        <w:jc w:val="center"/>
        <w:rPr>
          <w:b/>
          <w:sz w:val="24"/>
        </w:rPr>
      </w:pPr>
      <w:r>
        <w:rPr>
          <w:b/>
          <w:sz w:val="24"/>
        </w:rPr>
        <w:t>«</w:t>
      </w:r>
      <w:r w:rsidR="000C6ECF" w:rsidRPr="00F35481">
        <w:rPr>
          <w:b/>
          <w:sz w:val="24"/>
        </w:rPr>
        <w:t>Судебная система</w:t>
      </w:r>
      <w:r>
        <w:rPr>
          <w:b/>
          <w:sz w:val="24"/>
        </w:rPr>
        <w:t>»</w:t>
      </w:r>
    </w:p>
    <w:p w14:paraId="4C725CBB" w14:textId="77777777" w:rsidR="000C6ECF" w:rsidRPr="00F35481" w:rsidRDefault="000C6ECF" w:rsidP="000C6ECF">
      <w:pPr>
        <w:widowControl w:val="0"/>
        <w:ind w:firstLine="0"/>
        <w:jc w:val="center"/>
        <w:rPr>
          <w:b/>
          <w:sz w:val="24"/>
        </w:rPr>
      </w:pPr>
    </w:p>
    <w:tbl>
      <w:tblPr>
        <w:tblW w:w="10640" w:type="dxa"/>
        <w:tblInd w:w="118" w:type="dxa"/>
        <w:tblLook w:val="04A0" w:firstRow="1" w:lastRow="0" w:firstColumn="1" w:lastColumn="0" w:noHBand="0" w:noVBand="1"/>
      </w:tblPr>
      <w:tblGrid>
        <w:gridCol w:w="2332"/>
        <w:gridCol w:w="1337"/>
        <w:gridCol w:w="955"/>
        <w:gridCol w:w="1529"/>
        <w:gridCol w:w="905"/>
        <w:gridCol w:w="1529"/>
        <w:gridCol w:w="754"/>
        <w:gridCol w:w="1529"/>
      </w:tblGrid>
      <w:tr w:rsidR="000C6ECF" w:rsidRPr="00F35481" w14:paraId="10A7949F" w14:textId="77777777" w:rsidTr="00E6549A">
        <w:trPr>
          <w:trHeight w:val="315"/>
        </w:trPr>
        <w:tc>
          <w:tcPr>
            <w:tcW w:w="2408" w:type="dxa"/>
            <w:vMerge w:val="restart"/>
            <w:tcBorders>
              <w:top w:val="single" w:sz="8" w:space="0" w:color="auto"/>
              <w:left w:val="single" w:sz="8" w:space="0" w:color="auto"/>
              <w:bottom w:val="nil"/>
              <w:right w:val="single" w:sz="8" w:space="0" w:color="auto"/>
            </w:tcBorders>
            <w:shd w:val="clear" w:color="auto" w:fill="auto"/>
            <w:vAlign w:val="center"/>
            <w:hideMark/>
          </w:tcPr>
          <w:p w14:paraId="5A5C4853"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377" w:type="dxa"/>
            <w:tcBorders>
              <w:top w:val="single" w:sz="8" w:space="0" w:color="auto"/>
              <w:left w:val="nil"/>
              <w:bottom w:val="single" w:sz="8" w:space="0" w:color="auto"/>
              <w:right w:val="nil"/>
            </w:tcBorders>
            <w:shd w:val="clear" w:color="auto" w:fill="auto"/>
            <w:vAlign w:val="center"/>
            <w:hideMark/>
          </w:tcPr>
          <w:p w14:paraId="214F828D" w14:textId="77777777" w:rsidR="000C6ECF" w:rsidRPr="00F35481" w:rsidRDefault="000C6ECF" w:rsidP="00E6549A">
            <w:pPr>
              <w:ind w:firstLine="0"/>
              <w:jc w:val="center"/>
              <w:rPr>
                <w:b/>
                <w:bCs/>
                <w:color w:val="000000"/>
                <w:sz w:val="22"/>
                <w:szCs w:val="22"/>
              </w:rPr>
            </w:pPr>
            <w:r w:rsidRPr="00F35481">
              <w:rPr>
                <w:b/>
                <w:bCs/>
                <w:color w:val="000000"/>
                <w:sz w:val="22"/>
                <w:szCs w:val="22"/>
              </w:rPr>
              <w:t>2023</w:t>
            </w:r>
          </w:p>
        </w:tc>
        <w:tc>
          <w:tcPr>
            <w:tcW w:w="237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250325E"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320" w:type="dxa"/>
            <w:gridSpan w:val="2"/>
            <w:tcBorders>
              <w:top w:val="single" w:sz="8" w:space="0" w:color="auto"/>
              <w:left w:val="nil"/>
              <w:bottom w:val="single" w:sz="8" w:space="0" w:color="auto"/>
              <w:right w:val="single" w:sz="8" w:space="0" w:color="000000"/>
            </w:tcBorders>
            <w:shd w:val="clear" w:color="auto" w:fill="auto"/>
            <w:vAlign w:val="center"/>
            <w:hideMark/>
          </w:tcPr>
          <w:p w14:paraId="59A8FD24"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163" w:type="dxa"/>
            <w:gridSpan w:val="2"/>
            <w:tcBorders>
              <w:top w:val="single" w:sz="8" w:space="0" w:color="auto"/>
              <w:left w:val="nil"/>
              <w:bottom w:val="single" w:sz="8" w:space="0" w:color="auto"/>
              <w:right w:val="single" w:sz="8" w:space="0" w:color="000000"/>
            </w:tcBorders>
            <w:shd w:val="clear" w:color="auto" w:fill="auto"/>
            <w:vAlign w:val="center"/>
            <w:hideMark/>
          </w:tcPr>
          <w:p w14:paraId="43042260"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278236B9" w14:textId="77777777" w:rsidTr="00E6549A">
        <w:trPr>
          <w:trHeight w:val="1048"/>
        </w:trPr>
        <w:tc>
          <w:tcPr>
            <w:tcW w:w="2408" w:type="dxa"/>
            <w:vMerge/>
            <w:tcBorders>
              <w:top w:val="single" w:sz="8" w:space="0" w:color="auto"/>
              <w:left w:val="single" w:sz="8" w:space="0" w:color="auto"/>
              <w:bottom w:val="nil"/>
              <w:right w:val="single" w:sz="8" w:space="0" w:color="auto"/>
            </w:tcBorders>
            <w:vAlign w:val="center"/>
            <w:hideMark/>
          </w:tcPr>
          <w:p w14:paraId="07FD3FC7" w14:textId="77777777" w:rsidR="000C6ECF" w:rsidRPr="00F35481" w:rsidRDefault="000C6ECF" w:rsidP="00E6549A">
            <w:pPr>
              <w:ind w:firstLine="0"/>
              <w:jc w:val="left"/>
              <w:rPr>
                <w:b/>
                <w:bCs/>
                <w:color w:val="000000"/>
                <w:sz w:val="22"/>
                <w:szCs w:val="22"/>
              </w:rPr>
            </w:pPr>
          </w:p>
        </w:tc>
        <w:tc>
          <w:tcPr>
            <w:tcW w:w="1377" w:type="dxa"/>
            <w:tcBorders>
              <w:top w:val="nil"/>
              <w:left w:val="nil"/>
              <w:bottom w:val="nil"/>
              <w:right w:val="single" w:sz="8" w:space="0" w:color="auto"/>
            </w:tcBorders>
            <w:shd w:val="clear" w:color="auto" w:fill="auto"/>
            <w:vAlign w:val="center"/>
            <w:hideMark/>
          </w:tcPr>
          <w:p w14:paraId="1984689F"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01.11.2023</w:t>
            </w:r>
          </w:p>
        </w:tc>
        <w:tc>
          <w:tcPr>
            <w:tcW w:w="982" w:type="dxa"/>
            <w:tcBorders>
              <w:top w:val="nil"/>
              <w:left w:val="nil"/>
              <w:bottom w:val="nil"/>
              <w:right w:val="single" w:sz="8" w:space="0" w:color="auto"/>
            </w:tcBorders>
            <w:shd w:val="clear" w:color="auto" w:fill="auto"/>
            <w:vAlign w:val="center"/>
            <w:hideMark/>
          </w:tcPr>
          <w:p w14:paraId="07AE5F80"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90" w:type="dxa"/>
            <w:tcBorders>
              <w:top w:val="nil"/>
              <w:left w:val="nil"/>
              <w:bottom w:val="nil"/>
              <w:right w:val="single" w:sz="8" w:space="0" w:color="auto"/>
            </w:tcBorders>
            <w:shd w:val="clear" w:color="auto" w:fill="auto"/>
            <w:vAlign w:val="center"/>
            <w:hideMark/>
          </w:tcPr>
          <w:p w14:paraId="47926CC5"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930" w:type="dxa"/>
            <w:tcBorders>
              <w:top w:val="nil"/>
              <w:left w:val="nil"/>
              <w:bottom w:val="nil"/>
              <w:right w:val="single" w:sz="8" w:space="0" w:color="auto"/>
            </w:tcBorders>
            <w:shd w:val="clear" w:color="auto" w:fill="auto"/>
            <w:vAlign w:val="center"/>
            <w:hideMark/>
          </w:tcPr>
          <w:p w14:paraId="57638F0B"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90" w:type="dxa"/>
            <w:tcBorders>
              <w:top w:val="nil"/>
              <w:left w:val="nil"/>
              <w:bottom w:val="nil"/>
              <w:right w:val="single" w:sz="8" w:space="0" w:color="auto"/>
            </w:tcBorders>
            <w:shd w:val="clear" w:color="auto" w:fill="auto"/>
            <w:vAlign w:val="center"/>
            <w:hideMark/>
          </w:tcPr>
          <w:p w14:paraId="21736BCB"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773" w:type="dxa"/>
            <w:tcBorders>
              <w:top w:val="nil"/>
              <w:left w:val="nil"/>
              <w:bottom w:val="nil"/>
              <w:right w:val="single" w:sz="8" w:space="0" w:color="auto"/>
            </w:tcBorders>
            <w:shd w:val="clear" w:color="auto" w:fill="auto"/>
            <w:vAlign w:val="center"/>
            <w:hideMark/>
          </w:tcPr>
          <w:p w14:paraId="63FB1992"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90" w:type="dxa"/>
            <w:tcBorders>
              <w:top w:val="nil"/>
              <w:left w:val="nil"/>
              <w:bottom w:val="nil"/>
              <w:right w:val="single" w:sz="8" w:space="0" w:color="auto"/>
            </w:tcBorders>
            <w:shd w:val="clear" w:color="auto" w:fill="auto"/>
            <w:vAlign w:val="center"/>
            <w:hideMark/>
          </w:tcPr>
          <w:p w14:paraId="3310D32D"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0DACB060" w14:textId="77777777" w:rsidTr="00E6549A">
        <w:trPr>
          <w:trHeight w:val="405"/>
        </w:trPr>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A14B9"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6B79DBEA"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3CF690A0"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5A172443"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4D70BE3"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08EFCC60"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280283C"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399469D4"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5B4326E1" w14:textId="77777777" w:rsidTr="00E6549A">
        <w:trPr>
          <w:trHeight w:val="495"/>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34F71BDB" w14:textId="5DD85BD3" w:rsidR="000C6ECF" w:rsidRPr="00B565C9" w:rsidRDefault="000C6ECF" w:rsidP="00E6549A">
            <w:pPr>
              <w:ind w:firstLine="0"/>
              <w:jc w:val="left"/>
              <w:rPr>
                <w:b/>
                <w:bCs/>
                <w:color w:val="000000"/>
                <w:sz w:val="16"/>
                <w:szCs w:val="16"/>
              </w:rPr>
            </w:pPr>
            <w:r w:rsidRPr="00B565C9">
              <w:rPr>
                <w:b/>
                <w:bCs/>
                <w:color w:val="000000"/>
                <w:sz w:val="16"/>
                <w:szCs w:val="16"/>
              </w:rPr>
              <w:t xml:space="preserve">Подраздел </w:t>
            </w:r>
            <w:r w:rsidR="00E86009" w:rsidRPr="00B565C9">
              <w:rPr>
                <w:b/>
                <w:bCs/>
                <w:color w:val="000000"/>
                <w:sz w:val="16"/>
                <w:szCs w:val="16"/>
              </w:rPr>
              <w:t>«</w:t>
            </w:r>
            <w:r w:rsidRPr="00B565C9">
              <w:rPr>
                <w:b/>
                <w:bCs/>
                <w:color w:val="000000"/>
                <w:sz w:val="16"/>
                <w:szCs w:val="16"/>
              </w:rPr>
              <w:t>0105</w:t>
            </w:r>
            <w:r w:rsidR="00E86009" w:rsidRPr="00B565C9">
              <w:rPr>
                <w:b/>
                <w:bCs/>
                <w:color w:val="000000"/>
                <w:sz w:val="16"/>
                <w:szCs w:val="16"/>
              </w:rPr>
              <w:t>»</w:t>
            </w:r>
            <w:r w:rsidRPr="00B565C9">
              <w:rPr>
                <w:b/>
                <w:bCs/>
                <w:color w:val="000000"/>
                <w:sz w:val="16"/>
                <w:szCs w:val="16"/>
              </w:rPr>
              <w:t xml:space="preserve"> всего</w:t>
            </w:r>
          </w:p>
        </w:tc>
        <w:tc>
          <w:tcPr>
            <w:tcW w:w="1377" w:type="dxa"/>
            <w:tcBorders>
              <w:top w:val="nil"/>
              <w:left w:val="nil"/>
              <w:bottom w:val="single" w:sz="4" w:space="0" w:color="auto"/>
              <w:right w:val="single" w:sz="4" w:space="0" w:color="auto"/>
            </w:tcBorders>
            <w:shd w:val="clear" w:color="auto" w:fill="auto"/>
            <w:vAlign w:val="center"/>
            <w:hideMark/>
          </w:tcPr>
          <w:p w14:paraId="06F47741" w14:textId="77777777" w:rsidR="000C6ECF" w:rsidRPr="00B565C9" w:rsidRDefault="000C6ECF" w:rsidP="00E6549A">
            <w:pPr>
              <w:ind w:firstLine="0"/>
              <w:jc w:val="center"/>
              <w:rPr>
                <w:color w:val="000000"/>
                <w:sz w:val="20"/>
                <w:szCs w:val="20"/>
              </w:rPr>
            </w:pPr>
            <w:r w:rsidRPr="00B565C9">
              <w:rPr>
                <w:color w:val="000000"/>
                <w:sz w:val="20"/>
                <w:szCs w:val="20"/>
              </w:rPr>
              <w:t>2,1</w:t>
            </w:r>
          </w:p>
        </w:tc>
        <w:tc>
          <w:tcPr>
            <w:tcW w:w="982" w:type="dxa"/>
            <w:tcBorders>
              <w:top w:val="nil"/>
              <w:left w:val="nil"/>
              <w:bottom w:val="single" w:sz="4" w:space="0" w:color="auto"/>
              <w:right w:val="single" w:sz="4" w:space="0" w:color="auto"/>
            </w:tcBorders>
            <w:shd w:val="clear" w:color="auto" w:fill="auto"/>
            <w:vAlign w:val="center"/>
            <w:hideMark/>
          </w:tcPr>
          <w:p w14:paraId="6B8FB228" w14:textId="77777777" w:rsidR="000C6ECF" w:rsidRPr="00B565C9" w:rsidRDefault="000C6ECF" w:rsidP="00E6549A">
            <w:pPr>
              <w:ind w:firstLine="0"/>
              <w:jc w:val="center"/>
              <w:rPr>
                <w:color w:val="000000"/>
                <w:sz w:val="20"/>
                <w:szCs w:val="20"/>
              </w:rPr>
            </w:pPr>
            <w:r w:rsidRPr="00B565C9">
              <w:rPr>
                <w:color w:val="000000"/>
                <w:sz w:val="20"/>
                <w:szCs w:val="20"/>
              </w:rPr>
              <w:t>8,3</w:t>
            </w:r>
          </w:p>
        </w:tc>
        <w:tc>
          <w:tcPr>
            <w:tcW w:w="1390" w:type="dxa"/>
            <w:tcBorders>
              <w:top w:val="nil"/>
              <w:left w:val="nil"/>
              <w:bottom w:val="single" w:sz="4" w:space="0" w:color="auto"/>
              <w:right w:val="single" w:sz="4" w:space="0" w:color="auto"/>
            </w:tcBorders>
            <w:shd w:val="clear" w:color="auto" w:fill="auto"/>
            <w:vAlign w:val="center"/>
            <w:hideMark/>
          </w:tcPr>
          <w:p w14:paraId="02B2958E" w14:textId="77777777" w:rsidR="000C6ECF" w:rsidRPr="00B565C9" w:rsidRDefault="000C6ECF" w:rsidP="00E6549A">
            <w:pPr>
              <w:ind w:firstLine="0"/>
              <w:jc w:val="center"/>
              <w:rPr>
                <w:sz w:val="20"/>
                <w:szCs w:val="20"/>
              </w:rPr>
            </w:pPr>
            <w:r w:rsidRPr="00B565C9">
              <w:rPr>
                <w:sz w:val="20"/>
                <w:szCs w:val="20"/>
              </w:rPr>
              <w:t>свыше 100</w:t>
            </w:r>
          </w:p>
        </w:tc>
        <w:tc>
          <w:tcPr>
            <w:tcW w:w="930" w:type="dxa"/>
            <w:tcBorders>
              <w:top w:val="nil"/>
              <w:left w:val="nil"/>
              <w:bottom w:val="single" w:sz="4" w:space="0" w:color="auto"/>
              <w:right w:val="single" w:sz="4" w:space="0" w:color="auto"/>
            </w:tcBorders>
            <w:shd w:val="clear" w:color="auto" w:fill="auto"/>
            <w:vAlign w:val="center"/>
            <w:hideMark/>
          </w:tcPr>
          <w:p w14:paraId="18202727" w14:textId="77777777" w:rsidR="000C6ECF" w:rsidRPr="00B565C9" w:rsidRDefault="000C6ECF" w:rsidP="00E6549A">
            <w:pPr>
              <w:ind w:firstLine="0"/>
              <w:jc w:val="center"/>
              <w:rPr>
                <w:color w:val="000000"/>
                <w:sz w:val="20"/>
                <w:szCs w:val="20"/>
              </w:rPr>
            </w:pPr>
            <w:r w:rsidRPr="00B565C9">
              <w:rPr>
                <w:color w:val="000000"/>
                <w:sz w:val="20"/>
                <w:szCs w:val="20"/>
              </w:rPr>
              <w:t>8,6</w:t>
            </w:r>
          </w:p>
        </w:tc>
        <w:tc>
          <w:tcPr>
            <w:tcW w:w="1390" w:type="dxa"/>
            <w:tcBorders>
              <w:top w:val="nil"/>
              <w:left w:val="nil"/>
              <w:bottom w:val="single" w:sz="4" w:space="0" w:color="auto"/>
              <w:right w:val="single" w:sz="4" w:space="0" w:color="auto"/>
            </w:tcBorders>
            <w:shd w:val="clear" w:color="auto" w:fill="auto"/>
            <w:vAlign w:val="center"/>
            <w:hideMark/>
          </w:tcPr>
          <w:p w14:paraId="248AD059" w14:textId="77777777" w:rsidR="000C6ECF" w:rsidRPr="00B565C9" w:rsidRDefault="000C6ECF" w:rsidP="00E6549A">
            <w:pPr>
              <w:ind w:firstLine="0"/>
              <w:jc w:val="center"/>
              <w:rPr>
                <w:sz w:val="20"/>
                <w:szCs w:val="20"/>
              </w:rPr>
            </w:pPr>
            <w:r w:rsidRPr="00B565C9">
              <w:rPr>
                <w:sz w:val="20"/>
                <w:szCs w:val="20"/>
              </w:rPr>
              <w:t>3,6</w:t>
            </w:r>
          </w:p>
        </w:tc>
        <w:tc>
          <w:tcPr>
            <w:tcW w:w="773" w:type="dxa"/>
            <w:tcBorders>
              <w:top w:val="nil"/>
              <w:left w:val="nil"/>
              <w:bottom w:val="single" w:sz="4" w:space="0" w:color="auto"/>
              <w:right w:val="single" w:sz="4" w:space="0" w:color="auto"/>
            </w:tcBorders>
            <w:shd w:val="clear" w:color="auto" w:fill="auto"/>
            <w:vAlign w:val="center"/>
            <w:hideMark/>
          </w:tcPr>
          <w:p w14:paraId="7C67B441" w14:textId="77777777" w:rsidR="000C6ECF" w:rsidRPr="00B565C9" w:rsidRDefault="000C6ECF" w:rsidP="00E6549A">
            <w:pPr>
              <w:ind w:firstLine="0"/>
              <w:jc w:val="center"/>
              <w:rPr>
                <w:color w:val="000000"/>
                <w:sz w:val="20"/>
                <w:szCs w:val="20"/>
              </w:rPr>
            </w:pPr>
            <w:r w:rsidRPr="00B565C9">
              <w:rPr>
                <w:color w:val="000000"/>
                <w:sz w:val="20"/>
                <w:szCs w:val="20"/>
              </w:rPr>
              <w:t>98,0</w:t>
            </w:r>
          </w:p>
        </w:tc>
        <w:tc>
          <w:tcPr>
            <w:tcW w:w="1390" w:type="dxa"/>
            <w:tcBorders>
              <w:top w:val="nil"/>
              <w:left w:val="nil"/>
              <w:bottom w:val="single" w:sz="4" w:space="0" w:color="auto"/>
              <w:right w:val="single" w:sz="4" w:space="0" w:color="auto"/>
            </w:tcBorders>
            <w:shd w:val="clear" w:color="auto" w:fill="auto"/>
            <w:vAlign w:val="center"/>
            <w:hideMark/>
          </w:tcPr>
          <w:p w14:paraId="317B1E38" w14:textId="77777777" w:rsidR="000C6ECF" w:rsidRPr="00B565C9" w:rsidRDefault="000C6ECF" w:rsidP="00E6549A">
            <w:pPr>
              <w:ind w:firstLine="0"/>
              <w:jc w:val="center"/>
              <w:rPr>
                <w:sz w:val="20"/>
                <w:szCs w:val="20"/>
              </w:rPr>
            </w:pPr>
            <w:r w:rsidRPr="00B565C9">
              <w:rPr>
                <w:sz w:val="20"/>
                <w:szCs w:val="20"/>
              </w:rPr>
              <w:t>свыше 100</w:t>
            </w:r>
          </w:p>
        </w:tc>
      </w:tr>
      <w:tr w:rsidR="000C6ECF" w:rsidRPr="00F35481" w14:paraId="7B3A8CD6" w14:textId="77777777" w:rsidTr="00E6549A">
        <w:trPr>
          <w:trHeight w:val="300"/>
        </w:trPr>
        <w:tc>
          <w:tcPr>
            <w:tcW w:w="106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A376C17" w14:textId="77777777" w:rsidR="000C6ECF" w:rsidRPr="00B565C9" w:rsidRDefault="000C6ECF" w:rsidP="00E6549A">
            <w:pPr>
              <w:ind w:firstLine="0"/>
              <w:rPr>
                <w:color w:val="000000"/>
                <w:sz w:val="20"/>
                <w:szCs w:val="20"/>
              </w:rPr>
            </w:pPr>
            <w:r w:rsidRPr="00B565C9">
              <w:rPr>
                <w:color w:val="000000"/>
                <w:sz w:val="20"/>
                <w:szCs w:val="20"/>
              </w:rPr>
              <w:t>в том числе</w:t>
            </w:r>
          </w:p>
        </w:tc>
      </w:tr>
      <w:tr w:rsidR="000C6ECF" w:rsidRPr="00F35481" w14:paraId="6B720A90" w14:textId="77777777" w:rsidTr="00E6549A">
        <w:trPr>
          <w:trHeight w:val="705"/>
        </w:trPr>
        <w:tc>
          <w:tcPr>
            <w:tcW w:w="2408" w:type="dxa"/>
            <w:tcBorders>
              <w:top w:val="nil"/>
              <w:left w:val="single" w:sz="4" w:space="0" w:color="auto"/>
              <w:bottom w:val="single" w:sz="4" w:space="0" w:color="auto"/>
              <w:right w:val="nil"/>
            </w:tcBorders>
            <w:shd w:val="clear" w:color="auto" w:fill="auto"/>
            <w:vAlign w:val="center"/>
            <w:hideMark/>
          </w:tcPr>
          <w:p w14:paraId="1039EFD2" w14:textId="77777777" w:rsidR="000C6ECF" w:rsidRPr="00B565C9" w:rsidRDefault="000C6ECF" w:rsidP="00E6549A">
            <w:pPr>
              <w:ind w:firstLine="0"/>
              <w:rPr>
                <w:i/>
                <w:iCs/>
                <w:color w:val="000000"/>
                <w:sz w:val="20"/>
                <w:szCs w:val="20"/>
              </w:rPr>
            </w:pPr>
            <w:r w:rsidRPr="00B565C9">
              <w:rPr>
                <w:i/>
                <w:iCs/>
                <w:color w:val="000000"/>
                <w:sz w:val="20"/>
                <w:szCs w:val="20"/>
              </w:rPr>
              <w:t>1)расходы, не включенные в муниципальные  программы</w:t>
            </w:r>
          </w:p>
        </w:tc>
        <w:tc>
          <w:tcPr>
            <w:tcW w:w="1377" w:type="dxa"/>
            <w:tcBorders>
              <w:top w:val="nil"/>
              <w:left w:val="single" w:sz="4" w:space="0" w:color="auto"/>
              <w:bottom w:val="single" w:sz="4" w:space="0" w:color="auto"/>
              <w:right w:val="single" w:sz="4" w:space="0" w:color="auto"/>
            </w:tcBorders>
            <w:shd w:val="clear" w:color="auto" w:fill="auto"/>
            <w:vAlign w:val="center"/>
            <w:hideMark/>
          </w:tcPr>
          <w:p w14:paraId="19B20B5B" w14:textId="77777777" w:rsidR="000C6ECF" w:rsidRPr="00B565C9" w:rsidRDefault="000C6ECF" w:rsidP="00E6549A">
            <w:pPr>
              <w:ind w:firstLine="0"/>
              <w:jc w:val="center"/>
              <w:rPr>
                <w:color w:val="000000"/>
                <w:sz w:val="22"/>
                <w:szCs w:val="22"/>
              </w:rPr>
            </w:pPr>
            <w:r w:rsidRPr="00B565C9">
              <w:rPr>
                <w:color w:val="000000"/>
                <w:sz w:val="22"/>
                <w:szCs w:val="22"/>
              </w:rPr>
              <w:t>2,1</w:t>
            </w:r>
          </w:p>
        </w:tc>
        <w:tc>
          <w:tcPr>
            <w:tcW w:w="982" w:type="dxa"/>
            <w:tcBorders>
              <w:top w:val="nil"/>
              <w:left w:val="nil"/>
              <w:bottom w:val="single" w:sz="4" w:space="0" w:color="auto"/>
              <w:right w:val="single" w:sz="4" w:space="0" w:color="auto"/>
            </w:tcBorders>
            <w:shd w:val="clear" w:color="auto" w:fill="auto"/>
            <w:vAlign w:val="center"/>
            <w:hideMark/>
          </w:tcPr>
          <w:p w14:paraId="5E6A6126" w14:textId="77777777" w:rsidR="000C6ECF" w:rsidRPr="00B565C9" w:rsidRDefault="000C6ECF" w:rsidP="00E6549A">
            <w:pPr>
              <w:ind w:firstLine="0"/>
              <w:jc w:val="center"/>
              <w:rPr>
                <w:color w:val="000000"/>
                <w:sz w:val="22"/>
                <w:szCs w:val="22"/>
              </w:rPr>
            </w:pPr>
            <w:r w:rsidRPr="00B565C9">
              <w:rPr>
                <w:color w:val="000000"/>
                <w:sz w:val="22"/>
                <w:szCs w:val="22"/>
              </w:rPr>
              <w:t>8,3</w:t>
            </w:r>
          </w:p>
        </w:tc>
        <w:tc>
          <w:tcPr>
            <w:tcW w:w="1390" w:type="dxa"/>
            <w:tcBorders>
              <w:top w:val="nil"/>
              <w:left w:val="nil"/>
              <w:bottom w:val="single" w:sz="4" w:space="0" w:color="auto"/>
              <w:right w:val="single" w:sz="4" w:space="0" w:color="auto"/>
            </w:tcBorders>
            <w:shd w:val="clear" w:color="auto" w:fill="auto"/>
            <w:vAlign w:val="center"/>
            <w:hideMark/>
          </w:tcPr>
          <w:p w14:paraId="321DC666" w14:textId="77777777" w:rsidR="000C6ECF" w:rsidRPr="00B565C9" w:rsidRDefault="000C6ECF" w:rsidP="00E6549A">
            <w:pPr>
              <w:ind w:firstLine="0"/>
              <w:jc w:val="center"/>
              <w:rPr>
                <w:sz w:val="20"/>
                <w:szCs w:val="20"/>
              </w:rPr>
            </w:pPr>
            <w:r w:rsidRPr="00B565C9">
              <w:rPr>
                <w:sz w:val="20"/>
                <w:szCs w:val="20"/>
              </w:rPr>
              <w:t>свыше 100</w:t>
            </w:r>
          </w:p>
        </w:tc>
        <w:tc>
          <w:tcPr>
            <w:tcW w:w="930" w:type="dxa"/>
            <w:tcBorders>
              <w:top w:val="nil"/>
              <w:left w:val="nil"/>
              <w:bottom w:val="single" w:sz="4" w:space="0" w:color="auto"/>
              <w:right w:val="single" w:sz="4" w:space="0" w:color="auto"/>
            </w:tcBorders>
            <w:shd w:val="clear" w:color="auto" w:fill="auto"/>
            <w:vAlign w:val="center"/>
            <w:hideMark/>
          </w:tcPr>
          <w:p w14:paraId="3B50F77E" w14:textId="77777777" w:rsidR="000C6ECF" w:rsidRPr="00B565C9" w:rsidRDefault="000C6ECF" w:rsidP="00E6549A">
            <w:pPr>
              <w:ind w:firstLine="0"/>
              <w:jc w:val="center"/>
              <w:rPr>
                <w:color w:val="000000"/>
                <w:sz w:val="22"/>
                <w:szCs w:val="22"/>
              </w:rPr>
            </w:pPr>
            <w:r w:rsidRPr="00B565C9">
              <w:rPr>
                <w:color w:val="000000"/>
                <w:sz w:val="22"/>
                <w:szCs w:val="22"/>
              </w:rPr>
              <w:t>8,6</w:t>
            </w:r>
          </w:p>
        </w:tc>
        <w:tc>
          <w:tcPr>
            <w:tcW w:w="1390" w:type="dxa"/>
            <w:tcBorders>
              <w:top w:val="nil"/>
              <w:left w:val="nil"/>
              <w:bottom w:val="single" w:sz="4" w:space="0" w:color="auto"/>
              <w:right w:val="single" w:sz="4" w:space="0" w:color="auto"/>
            </w:tcBorders>
            <w:shd w:val="clear" w:color="auto" w:fill="auto"/>
            <w:vAlign w:val="center"/>
            <w:hideMark/>
          </w:tcPr>
          <w:p w14:paraId="2C337EB5" w14:textId="77777777" w:rsidR="000C6ECF" w:rsidRPr="00B565C9" w:rsidRDefault="000C6ECF" w:rsidP="00E6549A">
            <w:pPr>
              <w:ind w:firstLine="0"/>
              <w:jc w:val="center"/>
              <w:rPr>
                <w:sz w:val="20"/>
                <w:szCs w:val="20"/>
              </w:rPr>
            </w:pPr>
            <w:r w:rsidRPr="00B565C9">
              <w:rPr>
                <w:sz w:val="20"/>
                <w:szCs w:val="20"/>
              </w:rPr>
              <w:t>3,6</w:t>
            </w:r>
          </w:p>
        </w:tc>
        <w:tc>
          <w:tcPr>
            <w:tcW w:w="773" w:type="dxa"/>
            <w:tcBorders>
              <w:top w:val="nil"/>
              <w:left w:val="nil"/>
              <w:bottom w:val="single" w:sz="4" w:space="0" w:color="auto"/>
              <w:right w:val="single" w:sz="4" w:space="0" w:color="auto"/>
            </w:tcBorders>
            <w:shd w:val="clear" w:color="auto" w:fill="auto"/>
            <w:vAlign w:val="center"/>
            <w:hideMark/>
          </w:tcPr>
          <w:p w14:paraId="4E90A8BD" w14:textId="77777777" w:rsidR="000C6ECF" w:rsidRPr="00B565C9" w:rsidRDefault="000C6ECF" w:rsidP="00E6549A">
            <w:pPr>
              <w:ind w:firstLine="0"/>
              <w:jc w:val="center"/>
              <w:rPr>
                <w:color w:val="000000"/>
                <w:sz w:val="22"/>
                <w:szCs w:val="22"/>
              </w:rPr>
            </w:pPr>
            <w:r w:rsidRPr="00B565C9">
              <w:rPr>
                <w:color w:val="000000"/>
                <w:sz w:val="22"/>
                <w:szCs w:val="22"/>
              </w:rPr>
              <w:t>98,0</w:t>
            </w:r>
          </w:p>
        </w:tc>
        <w:tc>
          <w:tcPr>
            <w:tcW w:w="1390" w:type="dxa"/>
            <w:tcBorders>
              <w:top w:val="nil"/>
              <w:left w:val="nil"/>
              <w:bottom w:val="single" w:sz="4" w:space="0" w:color="auto"/>
              <w:right w:val="single" w:sz="4" w:space="0" w:color="auto"/>
            </w:tcBorders>
            <w:shd w:val="clear" w:color="auto" w:fill="auto"/>
            <w:vAlign w:val="center"/>
            <w:hideMark/>
          </w:tcPr>
          <w:p w14:paraId="1EA64356" w14:textId="77777777" w:rsidR="000C6ECF" w:rsidRPr="00B565C9" w:rsidRDefault="000C6ECF" w:rsidP="00E6549A">
            <w:pPr>
              <w:ind w:firstLine="0"/>
              <w:jc w:val="center"/>
              <w:rPr>
                <w:sz w:val="20"/>
                <w:szCs w:val="20"/>
              </w:rPr>
            </w:pPr>
            <w:r w:rsidRPr="00B565C9">
              <w:rPr>
                <w:sz w:val="20"/>
                <w:szCs w:val="20"/>
              </w:rPr>
              <w:t>свыше 100</w:t>
            </w:r>
          </w:p>
        </w:tc>
      </w:tr>
      <w:tr w:rsidR="000C6ECF" w:rsidRPr="00F35481" w14:paraId="020E8EB8" w14:textId="77777777" w:rsidTr="00E6549A">
        <w:trPr>
          <w:trHeight w:val="1080"/>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110C2BBA" w14:textId="77777777" w:rsidR="000C6ECF" w:rsidRPr="00B565C9" w:rsidRDefault="000C6ECF" w:rsidP="00E6549A">
            <w:pPr>
              <w:ind w:firstLine="0"/>
              <w:rPr>
                <w:color w:val="000000"/>
                <w:sz w:val="20"/>
                <w:szCs w:val="20"/>
              </w:rPr>
            </w:pPr>
            <w:r w:rsidRPr="00B565C9">
              <w:rPr>
                <w:color w:val="000000"/>
                <w:sz w:val="20"/>
                <w:szCs w:val="20"/>
              </w:rPr>
              <w:t>Осуществление полномочий по составлению (изменению) списков кандидатов в присяжные заседатели</w:t>
            </w:r>
          </w:p>
        </w:tc>
        <w:tc>
          <w:tcPr>
            <w:tcW w:w="1377" w:type="dxa"/>
            <w:tcBorders>
              <w:top w:val="nil"/>
              <w:left w:val="nil"/>
              <w:bottom w:val="single" w:sz="4" w:space="0" w:color="auto"/>
              <w:right w:val="single" w:sz="4" w:space="0" w:color="auto"/>
            </w:tcBorders>
            <w:shd w:val="clear" w:color="auto" w:fill="auto"/>
            <w:noWrap/>
            <w:vAlign w:val="center"/>
            <w:hideMark/>
          </w:tcPr>
          <w:p w14:paraId="1AF64A53" w14:textId="77777777" w:rsidR="000C6ECF" w:rsidRPr="00B565C9" w:rsidRDefault="000C6ECF" w:rsidP="00E6549A">
            <w:pPr>
              <w:ind w:firstLine="0"/>
              <w:jc w:val="center"/>
              <w:rPr>
                <w:color w:val="000000"/>
                <w:sz w:val="22"/>
                <w:szCs w:val="22"/>
              </w:rPr>
            </w:pPr>
            <w:r w:rsidRPr="00B565C9">
              <w:rPr>
                <w:color w:val="000000"/>
                <w:sz w:val="22"/>
                <w:szCs w:val="22"/>
              </w:rPr>
              <w:t>2,1</w:t>
            </w:r>
          </w:p>
        </w:tc>
        <w:tc>
          <w:tcPr>
            <w:tcW w:w="982" w:type="dxa"/>
            <w:tcBorders>
              <w:top w:val="nil"/>
              <w:left w:val="nil"/>
              <w:bottom w:val="single" w:sz="4" w:space="0" w:color="auto"/>
              <w:right w:val="single" w:sz="4" w:space="0" w:color="auto"/>
            </w:tcBorders>
            <w:shd w:val="clear" w:color="auto" w:fill="auto"/>
            <w:noWrap/>
            <w:vAlign w:val="center"/>
            <w:hideMark/>
          </w:tcPr>
          <w:p w14:paraId="758E1E20" w14:textId="77777777" w:rsidR="000C6ECF" w:rsidRPr="00B565C9" w:rsidRDefault="000C6ECF" w:rsidP="00E6549A">
            <w:pPr>
              <w:ind w:firstLine="0"/>
              <w:jc w:val="center"/>
              <w:rPr>
                <w:color w:val="000000"/>
                <w:sz w:val="22"/>
                <w:szCs w:val="22"/>
              </w:rPr>
            </w:pPr>
            <w:r w:rsidRPr="00B565C9">
              <w:rPr>
                <w:color w:val="000000"/>
                <w:sz w:val="22"/>
                <w:szCs w:val="22"/>
              </w:rPr>
              <w:t>8,3</w:t>
            </w:r>
          </w:p>
        </w:tc>
        <w:tc>
          <w:tcPr>
            <w:tcW w:w="1390" w:type="dxa"/>
            <w:tcBorders>
              <w:top w:val="nil"/>
              <w:left w:val="nil"/>
              <w:bottom w:val="single" w:sz="4" w:space="0" w:color="auto"/>
              <w:right w:val="single" w:sz="4" w:space="0" w:color="auto"/>
            </w:tcBorders>
            <w:shd w:val="clear" w:color="auto" w:fill="auto"/>
            <w:vAlign w:val="center"/>
            <w:hideMark/>
          </w:tcPr>
          <w:p w14:paraId="6826B8DE" w14:textId="77777777" w:rsidR="000C6ECF" w:rsidRPr="00B565C9" w:rsidRDefault="000C6ECF" w:rsidP="00E6549A">
            <w:pPr>
              <w:ind w:firstLine="0"/>
              <w:jc w:val="center"/>
              <w:rPr>
                <w:sz w:val="20"/>
                <w:szCs w:val="20"/>
              </w:rPr>
            </w:pPr>
            <w:r w:rsidRPr="00B565C9">
              <w:rPr>
                <w:sz w:val="20"/>
                <w:szCs w:val="20"/>
              </w:rPr>
              <w:t>свыше 100</w:t>
            </w:r>
          </w:p>
        </w:tc>
        <w:tc>
          <w:tcPr>
            <w:tcW w:w="930" w:type="dxa"/>
            <w:tcBorders>
              <w:top w:val="nil"/>
              <w:left w:val="nil"/>
              <w:bottom w:val="single" w:sz="4" w:space="0" w:color="auto"/>
              <w:right w:val="single" w:sz="4" w:space="0" w:color="auto"/>
            </w:tcBorders>
            <w:shd w:val="clear" w:color="auto" w:fill="auto"/>
            <w:noWrap/>
            <w:vAlign w:val="center"/>
            <w:hideMark/>
          </w:tcPr>
          <w:p w14:paraId="308F179B" w14:textId="77777777" w:rsidR="000C6ECF" w:rsidRPr="00B565C9" w:rsidRDefault="000C6ECF" w:rsidP="00E6549A">
            <w:pPr>
              <w:ind w:firstLine="0"/>
              <w:jc w:val="center"/>
              <w:rPr>
                <w:color w:val="000000"/>
                <w:sz w:val="22"/>
                <w:szCs w:val="22"/>
              </w:rPr>
            </w:pPr>
            <w:r w:rsidRPr="00B565C9">
              <w:rPr>
                <w:color w:val="000000"/>
                <w:sz w:val="22"/>
                <w:szCs w:val="22"/>
              </w:rPr>
              <w:t>8,6</w:t>
            </w:r>
          </w:p>
        </w:tc>
        <w:tc>
          <w:tcPr>
            <w:tcW w:w="1390" w:type="dxa"/>
            <w:tcBorders>
              <w:top w:val="nil"/>
              <w:left w:val="nil"/>
              <w:bottom w:val="single" w:sz="4" w:space="0" w:color="auto"/>
              <w:right w:val="single" w:sz="4" w:space="0" w:color="auto"/>
            </w:tcBorders>
            <w:shd w:val="clear" w:color="auto" w:fill="auto"/>
            <w:vAlign w:val="center"/>
            <w:hideMark/>
          </w:tcPr>
          <w:p w14:paraId="7C8971EB" w14:textId="77777777" w:rsidR="000C6ECF" w:rsidRPr="00B565C9" w:rsidRDefault="000C6ECF" w:rsidP="00E6549A">
            <w:pPr>
              <w:ind w:firstLine="0"/>
              <w:jc w:val="center"/>
              <w:rPr>
                <w:sz w:val="20"/>
                <w:szCs w:val="20"/>
              </w:rPr>
            </w:pPr>
            <w:r w:rsidRPr="00B565C9">
              <w:rPr>
                <w:sz w:val="20"/>
                <w:szCs w:val="20"/>
              </w:rPr>
              <w:t>3,6</w:t>
            </w:r>
          </w:p>
        </w:tc>
        <w:tc>
          <w:tcPr>
            <w:tcW w:w="773" w:type="dxa"/>
            <w:tcBorders>
              <w:top w:val="nil"/>
              <w:left w:val="nil"/>
              <w:bottom w:val="single" w:sz="4" w:space="0" w:color="auto"/>
              <w:right w:val="single" w:sz="4" w:space="0" w:color="auto"/>
            </w:tcBorders>
            <w:shd w:val="clear" w:color="auto" w:fill="auto"/>
            <w:noWrap/>
            <w:vAlign w:val="center"/>
            <w:hideMark/>
          </w:tcPr>
          <w:p w14:paraId="3FE431B1" w14:textId="77777777" w:rsidR="000C6ECF" w:rsidRPr="00B565C9" w:rsidRDefault="000C6ECF" w:rsidP="00E6549A">
            <w:pPr>
              <w:ind w:firstLine="0"/>
              <w:jc w:val="center"/>
              <w:rPr>
                <w:color w:val="000000"/>
                <w:sz w:val="22"/>
                <w:szCs w:val="22"/>
              </w:rPr>
            </w:pPr>
            <w:r w:rsidRPr="00B565C9">
              <w:rPr>
                <w:color w:val="000000"/>
                <w:sz w:val="22"/>
                <w:szCs w:val="22"/>
              </w:rPr>
              <w:t>98,0</w:t>
            </w:r>
          </w:p>
        </w:tc>
        <w:tc>
          <w:tcPr>
            <w:tcW w:w="1390" w:type="dxa"/>
            <w:tcBorders>
              <w:top w:val="nil"/>
              <w:left w:val="nil"/>
              <w:bottom w:val="single" w:sz="4" w:space="0" w:color="auto"/>
              <w:right w:val="single" w:sz="4" w:space="0" w:color="auto"/>
            </w:tcBorders>
            <w:shd w:val="clear" w:color="auto" w:fill="auto"/>
            <w:vAlign w:val="center"/>
            <w:hideMark/>
          </w:tcPr>
          <w:p w14:paraId="30532DBE" w14:textId="77777777" w:rsidR="000C6ECF" w:rsidRPr="00B565C9" w:rsidRDefault="000C6ECF" w:rsidP="00E6549A">
            <w:pPr>
              <w:ind w:firstLine="0"/>
              <w:jc w:val="center"/>
              <w:rPr>
                <w:sz w:val="20"/>
                <w:szCs w:val="20"/>
              </w:rPr>
            </w:pPr>
            <w:r w:rsidRPr="00B565C9">
              <w:rPr>
                <w:sz w:val="20"/>
                <w:szCs w:val="20"/>
              </w:rPr>
              <w:t>свыше 100</w:t>
            </w:r>
          </w:p>
        </w:tc>
      </w:tr>
      <w:tr w:rsidR="000C6ECF" w:rsidRPr="00F35481" w14:paraId="34EE4109" w14:textId="77777777" w:rsidTr="00E6549A">
        <w:trPr>
          <w:trHeight w:val="300"/>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0385E145" w14:textId="77777777" w:rsidR="000C6ECF" w:rsidRPr="00B565C9" w:rsidRDefault="000C6ECF" w:rsidP="00E6549A">
            <w:pPr>
              <w:ind w:firstLine="0"/>
              <w:jc w:val="left"/>
              <w:rPr>
                <w:color w:val="000000"/>
                <w:sz w:val="16"/>
                <w:szCs w:val="16"/>
              </w:rPr>
            </w:pPr>
            <w:r w:rsidRPr="00B565C9">
              <w:rPr>
                <w:color w:val="000000"/>
                <w:sz w:val="16"/>
                <w:szCs w:val="16"/>
              </w:rPr>
              <w:t>в том числе</w:t>
            </w:r>
          </w:p>
        </w:tc>
        <w:tc>
          <w:tcPr>
            <w:tcW w:w="1377" w:type="dxa"/>
            <w:tcBorders>
              <w:top w:val="nil"/>
              <w:left w:val="nil"/>
              <w:bottom w:val="single" w:sz="4" w:space="0" w:color="auto"/>
              <w:right w:val="single" w:sz="4" w:space="0" w:color="auto"/>
            </w:tcBorders>
            <w:shd w:val="clear" w:color="auto" w:fill="auto"/>
            <w:noWrap/>
            <w:vAlign w:val="bottom"/>
            <w:hideMark/>
          </w:tcPr>
          <w:p w14:paraId="421FBEEE" w14:textId="77777777" w:rsidR="000C6ECF" w:rsidRPr="00B565C9" w:rsidRDefault="000C6ECF" w:rsidP="00E6549A">
            <w:pPr>
              <w:ind w:firstLine="0"/>
              <w:jc w:val="left"/>
              <w:rPr>
                <w:color w:val="000000"/>
                <w:sz w:val="22"/>
                <w:szCs w:val="22"/>
              </w:rPr>
            </w:pPr>
            <w:r w:rsidRPr="00B565C9">
              <w:rPr>
                <w:color w:val="000000"/>
                <w:sz w:val="22"/>
                <w:szCs w:val="22"/>
              </w:rPr>
              <w:t> </w:t>
            </w:r>
          </w:p>
        </w:tc>
        <w:tc>
          <w:tcPr>
            <w:tcW w:w="982" w:type="dxa"/>
            <w:tcBorders>
              <w:top w:val="nil"/>
              <w:left w:val="nil"/>
              <w:bottom w:val="single" w:sz="4" w:space="0" w:color="auto"/>
              <w:right w:val="single" w:sz="4" w:space="0" w:color="auto"/>
            </w:tcBorders>
            <w:shd w:val="clear" w:color="auto" w:fill="auto"/>
            <w:noWrap/>
            <w:vAlign w:val="bottom"/>
            <w:hideMark/>
          </w:tcPr>
          <w:p w14:paraId="56EC7708" w14:textId="77777777" w:rsidR="000C6ECF" w:rsidRPr="00B565C9" w:rsidRDefault="000C6ECF" w:rsidP="00E6549A">
            <w:pPr>
              <w:ind w:firstLine="0"/>
              <w:jc w:val="left"/>
              <w:rPr>
                <w:color w:val="000000"/>
                <w:sz w:val="22"/>
                <w:szCs w:val="22"/>
              </w:rPr>
            </w:pPr>
            <w:r w:rsidRPr="00B565C9">
              <w:rPr>
                <w:color w:val="000000"/>
                <w:sz w:val="22"/>
                <w:szCs w:val="22"/>
              </w:rPr>
              <w:t> </w:t>
            </w:r>
          </w:p>
        </w:tc>
        <w:tc>
          <w:tcPr>
            <w:tcW w:w="1390" w:type="dxa"/>
            <w:tcBorders>
              <w:top w:val="nil"/>
              <w:left w:val="nil"/>
              <w:bottom w:val="single" w:sz="4" w:space="0" w:color="auto"/>
              <w:right w:val="single" w:sz="4" w:space="0" w:color="auto"/>
            </w:tcBorders>
            <w:shd w:val="clear" w:color="auto" w:fill="auto"/>
            <w:noWrap/>
            <w:vAlign w:val="bottom"/>
            <w:hideMark/>
          </w:tcPr>
          <w:p w14:paraId="489F62DE" w14:textId="77777777" w:rsidR="000C6ECF" w:rsidRPr="00B565C9" w:rsidRDefault="000C6ECF" w:rsidP="00E6549A">
            <w:pPr>
              <w:ind w:firstLine="0"/>
              <w:jc w:val="left"/>
              <w:rPr>
                <w:color w:val="000000"/>
                <w:sz w:val="22"/>
                <w:szCs w:val="22"/>
              </w:rPr>
            </w:pPr>
            <w:r w:rsidRPr="00B565C9">
              <w:rPr>
                <w:color w:val="000000"/>
                <w:sz w:val="22"/>
                <w:szCs w:val="22"/>
              </w:rPr>
              <w:t> </w:t>
            </w:r>
          </w:p>
        </w:tc>
        <w:tc>
          <w:tcPr>
            <w:tcW w:w="930" w:type="dxa"/>
            <w:tcBorders>
              <w:top w:val="nil"/>
              <w:left w:val="nil"/>
              <w:bottom w:val="single" w:sz="4" w:space="0" w:color="auto"/>
              <w:right w:val="single" w:sz="4" w:space="0" w:color="auto"/>
            </w:tcBorders>
            <w:shd w:val="clear" w:color="auto" w:fill="auto"/>
            <w:noWrap/>
            <w:vAlign w:val="bottom"/>
            <w:hideMark/>
          </w:tcPr>
          <w:p w14:paraId="25A0CD3F" w14:textId="77777777" w:rsidR="000C6ECF" w:rsidRPr="00B565C9" w:rsidRDefault="000C6ECF" w:rsidP="00E6549A">
            <w:pPr>
              <w:ind w:firstLine="0"/>
              <w:jc w:val="left"/>
              <w:rPr>
                <w:color w:val="000000"/>
                <w:sz w:val="22"/>
                <w:szCs w:val="22"/>
              </w:rPr>
            </w:pPr>
            <w:r w:rsidRPr="00B565C9">
              <w:rPr>
                <w:color w:val="000000"/>
                <w:sz w:val="22"/>
                <w:szCs w:val="22"/>
              </w:rPr>
              <w:t> </w:t>
            </w:r>
          </w:p>
        </w:tc>
        <w:tc>
          <w:tcPr>
            <w:tcW w:w="1390" w:type="dxa"/>
            <w:tcBorders>
              <w:top w:val="nil"/>
              <w:left w:val="nil"/>
              <w:bottom w:val="single" w:sz="4" w:space="0" w:color="auto"/>
              <w:right w:val="single" w:sz="4" w:space="0" w:color="auto"/>
            </w:tcBorders>
            <w:shd w:val="clear" w:color="auto" w:fill="auto"/>
            <w:noWrap/>
            <w:vAlign w:val="bottom"/>
            <w:hideMark/>
          </w:tcPr>
          <w:p w14:paraId="24EEA143" w14:textId="77777777" w:rsidR="000C6ECF" w:rsidRPr="00B565C9" w:rsidRDefault="000C6ECF" w:rsidP="00E6549A">
            <w:pPr>
              <w:ind w:firstLine="0"/>
              <w:jc w:val="left"/>
              <w:rPr>
                <w:color w:val="000000"/>
                <w:sz w:val="22"/>
                <w:szCs w:val="22"/>
              </w:rPr>
            </w:pPr>
            <w:r w:rsidRPr="00B565C9">
              <w:rPr>
                <w:color w:val="000000"/>
                <w:sz w:val="22"/>
                <w:szCs w:val="22"/>
              </w:rPr>
              <w:t> </w:t>
            </w:r>
          </w:p>
        </w:tc>
        <w:tc>
          <w:tcPr>
            <w:tcW w:w="773" w:type="dxa"/>
            <w:tcBorders>
              <w:top w:val="nil"/>
              <w:left w:val="nil"/>
              <w:bottom w:val="single" w:sz="4" w:space="0" w:color="auto"/>
              <w:right w:val="single" w:sz="4" w:space="0" w:color="auto"/>
            </w:tcBorders>
            <w:shd w:val="clear" w:color="auto" w:fill="auto"/>
            <w:noWrap/>
            <w:vAlign w:val="bottom"/>
            <w:hideMark/>
          </w:tcPr>
          <w:p w14:paraId="71AD43BB" w14:textId="77777777" w:rsidR="000C6ECF" w:rsidRPr="00B565C9" w:rsidRDefault="000C6ECF" w:rsidP="00E6549A">
            <w:pPr>
              <w:ind w:firstLine="0"/>
              <w:jc w:val="left"/>
              <w:rPr>
                <w:color w:val="000000"/>
                <w:sz w:val="22"/>
                <w:szCs w:val="22"/>
              </w:rPr>
            </w:pPr>
            <w:r w:rsidRPr="00B565C9">
              <w:rPr>
                <w:color w:val="000000"/>
                <w:sz w:val="22"/>
                <w:szCs w:val="22"/>
              </w:rPr>
              <w:t> </w:t>
            </w:r>
          </w:p>
        </w:tc>
        <w:tc>
          <w:tcPr>
            <w:tcW w:w="1390" w:type="dxa"/>
            <w:tcBorders>
              <w:top w:val="nil"/>
              <w:left w:val="nil"/>
              <w:bottom w:val="single" w:sz="4" w:space="0" w:color="auto"/>
              <w:right w:val="single" w:sz="4" w:space="0" w:color="auto"/>
            </w:tcBorders>
            <w:shd w:val="clear" w:color="auto" w:fill="auto"/>
            <w:noWrap/>
            <w:vAlign w:val="bottom"/>
            <w:hideMark/>
          </w:tcPr>
          <w:p w14:paraId="1F0C4636" w14:textId="77777777" w:rsidR="000C6ECF" w:rsidRPr="00B565C9" w:rsidRDefault="000C6ECF" w:rsidP="00E6549A">
            <w:pPr>
              <w:ind w:firstLine="0"/>
              <w:jc w:val="left"/>
              <w:rPr>
                <w:color w:val="000000"/>
                <w:sz w:val="22"/>
                <w:szCs w:val="22"/>
              </w:rPr>
            </w:pPr>
            <w:r w:rsidRPr="00B565C9">
              <w:rPr>
                <w:color w:val="000000"/>
                <w:sz w:val="22"/>
                <w:szCs w:val="22"/>
              </w:rPr>
              <w:t> </w:t>
            </w:r>
          </w:p>
        </w:tc>
      </w:tr>
      <w:tr w:rsidR="000C6ECF" w:rsidRPr="00F35481" w14:paraId="5E990495" w14:textId="77777777" w:rsidTr="00E6549A">
        <w:trPr>
          <w:trHeight w:val="510"/>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3341D1AF" w14:textId="77777777" w:rsidR="000C6ECF" w:rsidRPr="00B565C9" w:rsidRDefault="000C6ECF" w:rsidP="00E6549A">
            <w:pPr>
              <w:ind w:firstLine="0"/>
              <w:jc w:val="left"/>
              <w:rPr>
                <w:i/>
                <w:iCs/>
                <w:color w:val="000000"/>
                <w:sz w:val="16"/>
                <w:szCs w:val="16"/>
              </w:rPr>
            </w:pPr>
            <w:r w:rsidRPr="00B565C9">
              <w:rPr>
                <w:i/>
                <w:iCs/>
                <w:color w:val="000000"/>
                <w:sz w:val="16"/>
                <w:szCs w:val="16"/>
              </w:rPr>
              <w:t>средства федерального бюджета</w:t>
            </w:r>
          </w:p>
        </w:tc>
        <w:tc>
          <w:tcPr>
            <w:tcW w:w="1377" w:type="dxa"/>
            <w:tcBorders>
              <w:top w:val="nil"/>
              <w:left w:val="nil"/>
              <w:bottom w:val="single" w:sz="4" w:space="0" w:color="auto"/>
              <w:right w:val="single" w:sz="4" w:space="0" w:color="auto"/>
            </w:tcBorders>
            <w:shd w:val="clear" w:color="auto" w:fill="auto"/>
            <w:noWrap/>
            <w:vAlign w:val="bottom"/>
            <w:hideMark/>
          </w:tcPr>
          <w:p w14:paraId="7F15F120" w14:textId="77777777" w:rsidR="000C6ECF" w:rsidRPr="00B565C9" w:rsidRDefault="000C6ECF" w:rsidP="00E6549A">
            <w:pPr>
              <w:ind w:firstLine="0"/>
              <w:jc w:val="center"/>
              <w:rPr>
                <w:color w:val="000000"/>
                <w:sz w:val="22"/>
                <w:szCs w:val="22"/>
              </w:rPr>
            </w:pPr>
            <w:r w:rsidRPr="00B565C9">
              <w:rPr>
                <w:color w:val="000000"/>
                <w:sz w:val="22"/>
                <w:szCs w:val="22"/>
              </w:rPr>
              <w:t>2,1</w:t>
            </w:r>
          </w:p>
        </w:tc>
        <w:tc>
          <w:tcPr>
            <w:tcW w:w="982" w:type="dxa"/>
            <w:tcBorders>
              <w:top w:val="nil"/>
              <w:left w:val="nil"/>
              <w:bottom w:val="single" w:sz="4" w:space="0" w:color="auto"/>
              <w:right w:val="single" w:sz="4" w:space="0" w:color="auto"/>
            </w:tcBorders>
            <w:shd w:val="clear" w:color="auto" w:fill="auto"/>
            <w:noWrap/>
            <w:vAlign w:val="bottom"/>
            <w:hideMark/>
          </w:tcPr>
          <w:p w14:paraId="07D04E91" w14:textId="77777777" w:rsidR="000C6ECF" w:rsidRPr="00B565C9" w:rsidRDefault="000C6ECF" w:rsidP="00E6549A">
            <w:pPr>
              <w:ind w:firstLine="0"/>
              <w:jc w:val="center"/>
              <w:rPr>
                <w:color w:val="000000"/>
                <w:sz w:val="22"/>
                <w:szCs w:val="22"/>
              </w:rPr>
            </w:pPr>
            <w:r w:rsidRPr="00B565C9">
              <w:rPr>
                <w:color w:val="000000"/>
                <w:sz w:val="22"/>
                <w:szCs w:val="22"/>
              </w:rPr>
              <w:t>8,3</w:t>
            </w:r>
          </w:p>
        </w:tc>
        <w:tc>
          <w:tcPr>
            <w:tcW w:w="1390" w:type="dxa"/>
            <w:tcBorders>
              <w:top w:val="nil"/>
              <w:left w:val="nil"/>
              <w:bottom w:val="single" w:sz="4" w:space="0" w:color="auto"/>
              <w:right w:val="single" w:sz="4" w:space="0" w:color="auto"/>
            </w:tcBorders>
            <w:shd w:val="clear" w:color="auto" w:fill="auto"/>
            <w:vAlign w:val="center"/>
            <w:hideMark/>
          </w:tcPr>
          <w:p w14:paraId="5D62C08E" w14:textId="77777777" w:rsidR="000C6ECF" w:rsidRPr="00B565C9" w:rsidRDefault="000C6ECF" w:rsidP="00E6549A">
            <w:pPr>
              <w:ind w:firstLine="0"/>
              <w:jc w:val="center"/>
              <w:rPr>
                <w:sz w:val="20"/>
                <w:szCs w:val="20"/>
              </w:rPr>
            </w:pPr>
          </w:p>
          <w:p w14:paraId="3081E40C" w14:textId="77777777" w:rsidR="000C6ECF" w:rsidRPr="00B565C9" w:rsidRDefault="000C6ECF" w:rsidP="00E6549A">
            <w:pPr>
              <w:ind w:firstLine="0"/>
              <w:jc w:val="center"/>
              <w:rPr>
                <w:sz w:val="20"/>
                <w:szCs w:val="20"/>
              </w:rPr>
            </w:pPr>
            <w:r w:rsidRPr="00B565C9">
              <w:rPr>
                <w:sz w:val="20"/>
                <w:szCs w:val="20"/>
              </w:rPr>
              <w:t>свыше 100</w:t>
            </w:r>
          </w:p>
        </w:tc>
        <w:tc>
          <w:tcPr>
            <w:tcW w:w="930" w:type="dxa"/>
            <w:tcBorders>
              <w:top w:val="nil"/>
              <w:left w:val="nil"/>
              <w:bottom w:val="single" w:sz="4" w:space="0" w:color="auto"/>
              <w:right w:val="single" w:sz="4" w:space="0" w:color="auto"/>
            </w:tcBorders>
            <w:shd w:val="clear" w:color="auto" w:fill="auto"/>
            <w:noWrap/>
            <w:vAlign w:val="center"/>
            <w:hideMark/>
          </w:tcPr>
          <w:p w14:paraId="02167FBF" w14:textId="77777777" w:rsidR="000C6ECF" w:rsidRPr="00B565C9" w:rsidRDefault="000C6ECF" w:rsidP="00E6549A">
            <w:pPr>
              <w:ind w:firstLine="0"/>
              <w:jc w:val="center"/>
              <w:rPr>
                <w:color w:val="000000"/>
                <w:sz w:val="22"/>
                <w:szCs w:val="22"/>
              </w:rPr>
            </w:pPr>
          </w:p>
          <w:p w14:paraId="342F7EA1" w14:textId="77777777" w:rsidR="000C6ECF" w:rsidRPr="00B565C9" w:rsidRDefault="000C6ECF" w:rsidP="00E6549A">
            <w:pPr>
              <w:ind w:firstLine="0"/>
              <w:jc w:val="center"/>
              <w:rPr>
                <w:color w:val="000000"/>
                <w:sz w:val="22"/>
                <w:szCs w:val="22"/>
              </w:rPr>
            </w:pPr>
            <w:r w:rsidRPr="00B565C9">
              <w:rPr>
                <w:color w:val="000000"/>
                <w:sz w:val="22"/>
                <w:szCs w:val="22"/>
              </w:rPr>
              <w:t>8,6</w:t>
            </w:r>
          </w:p>
        </w:tc>
        <w:tc>
          <w:tcPr>
            <w:tcW w:w="1390" w:type="dxa"/>
            <w:tcBorders>
              <w:top w:val="nil"/>
              <w:left w:val="nil"/>
              <w:bottom w:val="single" w:sz="4" w:space="0" w:color="auto"/>
              <w:right w:val="single" w:sz="4" w:space="0" w:color="auto"/>
            </w:tcBorders>
            <w:shd w:val="clear" w:color="auto" w:fill="auto"/>
            <w:vAlign w:val="center"/>
            <w:hideMark/>
          </w:tcPr>
          <w:p w14:paraId="1D19C1D5" w14:textId="77777777" w:rsidR="000C6ECF" w:rsidRPr="00B565C9" w:rsidRDefault="000C6ECF" w:rsidP="00E6549A">
            <w:pPr>
              <w:ind w:firstLine="0"/>
              <w:jc w:val="center"/>
              <w:rPr>
                <w:sz w:val="20"/>
                <w:szCs w:val="20"/>
              </w:rPr>
            </w:pPr>
          </w:p>
          <w:p w14:paraId="002DBC9C" w14:textId="77777777" w:rsidR="000C6ECF" w:rsidRPr="00B565C9" w:rsidRDefault="000C6ECF" w:rsidP="00E6549A">
            <w:pPr>
              <w:ind w:firstLine="0"/>
              <w:jc w:val="center"/>
              <w:rPr>
                <w:sz w:val="20"/>
                <w:szCs w:val="20"/>
              </w:rPr>
            </w:pPr>
            <w:r w:rsidRPr="00B565C9">
              <w:rPr>
                <w:sz w:val="20"/>
                <w:szCs w:val="20"/>
              </w:rPr>
              <w:t>3,6</w:t>
            </w:r>
          </w:p>
        </w:tc>
        <w:tc>
          <w:tcPr>
            <w:tcW w:w="773" w:type="dxa"/>
            <w:tcBorders>
              <w:top w:val="nil"/>
              <w:left w:val="nil"/>
              <w:bottom w:val="single" w:sz="4" w:space="0" w:color="auto"/>
              <w:right w:val="single" w:sz="4" w:space="0" w:color="auto"/>
            </w:tcBorders>
            <w:shd w:val="clear" w:color="auto" w:fill="auto"/>
            <w:noWrap/>
            <w:vAlign w:val="center"/>
            <w:hideMark/>
          </w:tcPr>
          <w:p w14:paraId="75A950EF" w14:textId="77777777" w:rsidR="000C6ECF" w:rsidRPr="00B565C9" w:rsidRDefault="000C6ECF" w:rsidP="00E6549A">
            <w:pPr>
              <w:ind w:firstLine="0"/>
              <w:jc w:val="center"/>
              <w:rPr>
                <w:color w:val="000000"/>
                <w:sz w:val="22"/>
                <w:szCs w:val="22"/>
              </w:rPr>
            </w:pPr>
          </w:p>
          <w:p w14:paraId="7B92DDBA" w14:textId="77777777" w:rsidR="000C6ECF" w:rsidRPr="00B565C9" w:rsidRDefault="000C6ECF" w:rsidP="00E6549A">
            <w:pPr>
              <w:ind w:firstLine="0"/>
              <w:jc w:val="center"/>
              <w:rPr>
                <w:color w:val="000000"/>
                <w:sz w:val="22"/>
                <w:szCs w:val="22"/>
              </w:rPr>
            </w:pPr>
            <w:r w:rsidRPr="00B565C9">
              <w:rPr>
                <w:color w:val="000000"/>
                <w:sz w:val="22"/>
                <w:szCs w:val="22"/>
              </w:rPr>
              <w:t>98,0</w:t>
            </w:r>
          </w:p>
        </w:tc>
        <w:tc>
          <w:tcPr>
            <w:tcW w:w="1390" w:type="dxa"/>
            <w:tcBorders>
              <w:top w:val="nil"/>
              <w:left w:val="nil"/>
              <w:bottom w:val="single" w:sz="4" w:space="0" w:color="auto"/>
              <w:right w:val="single" w:sz="4" w:space="0" w:color="auto"/>
            </w:tcBorders>
            <w:shd w:val="clear" w:color="auto" w:fill="auto"/>
            <w:vAlign w:val="center"/>
            <w:hideMark/>
          </w:tcPr>
          <w:p w14:paraId="4C512F5E" w14:textId="77777777" w:rsidR="000C6ECF" w:rsidRPr="00B565C9" w:rsidRDefault="000C6ECF" w:rsidP="00E6549A">
            <w:pPr>
              <w:ind w:firstLine="0"/>
              <w:jc w:val="center"/>
              <w:rPr>
                <w:sz w:val="20"/>
                <w:szCs w:val="20"/>
              </w:rPr>
            </w:pPr>
          </w:p>
          <w:p w14:paraId="6192FA4B" w14:textId="77777777" w:rsidR="000C6ECF" w:rsidRPr="00B565C9" w:rsidRDefault="000C6ECF" w:rsidP="00E6549A">
            <w:pPr>
              <w:ind w:firstLine="0"/>
              <w:jc w:val="center"/>
              <w:rPr>
                <w:sz w:val="20"/>
                <w:szCs w:val="20"/>
              </w:rPr>
            </w:pPr>
            <w:r w:rsidRPr="00B565C9">
              <w:rPr>
                <w:sz w:val="20"/>
                <w:szCs w:val="20"/>
              </w:rPr>
              <w:t>свыше 100</w:t>
            </w:r>
          </w:p>
        </w:tc>
      </w:tr>
    </w:tbl>
    <w:p w14:paraId="2F51B334" w14:textId="77777777" w:rsidR="000C6ECF" w:rsidRPr="00F35481" w:rsidRDefault="000C6ECF" w:rsidP="000C6ECF">
      <w:pPr>
        <w:widowControl w:val="0"/>
        <w:ind w:firstLine="0"/>
        <w:jc w:val="center"/>
        <w:rPr>
          <w:b/>
          <w:sz w:val="24"/>
        </w:rPr>
      </w:pPr>
    </w:p>
    <w:p w14:paraId="6C549B05" w14:textId="77777777" w:rsidR="000C6ECF" w:rsidRPr="00F35481" w:rsidRDefault="000C6ECF" w:rsidP="000C6ECF">
      <w:pPr>
        <w:widowControl w:val="0"/>
        <w:ind w:firstLine="0"/>
        <w:jc w:val="center"/>
        <w:rPr>
          <w:b/>
          <w:sz w:val="24"/>
        </w:rPr>
      </w:pPr>
    </w:p>
    <w:p w14:paraId="04CBF373" w14:textId="77777777" w:rsidR="000C6ECF" w:rsidRPr="00F35481" w:rsidRDefault="000C6ECF" w:rsidP="000C6ECF">
      <w:pPr>
        <w:pStyle w:val="2"/>
        <w:ind w:firstLine="0"/>
        <w:rPr>
          <w:rFonts w:cs="Times New Roman"/>
          <w:sz w:val="24"/>
          <w:szCs w:val="24"/>
        </w:rPr>
      </w:pPr>
      <w:bookmarkStart w:id="6" w:name="_Toc466972450"/>
      <w:r w:rsidRPr="00F35481">
        <w:rPr>
          <w:rFonts w:cs="Times New Roman"/>
          <w:sz w:val="24"/>
          <w:szCs w:val="24"/>
        </w:rPr>
        <w:t>Подраздел 0106</w:t>
      </w:r>
    </w:p>
    <w:p w14:paraId="1F473428" w14:textId="78099AC6" w:rsidR="000C6ECF" w:rsidRPr="00F35481" w:rsidRDefault="000C6ECF" w:rsidP="000C6ECF">
      <w:pPr>
        <w:pStyle w:val="2"/>
        <w:ind w:firstLine="0"/>
        <w:rPr>
          <w:rFonts w:cs="Times New Roman"/>
          <w:sz w:val="24"/>
          <w:szCs w:val="24"/>
        </w:rPr>
      </w:pPr>
      <w:r w:rsidRPr="00F35481">
        <w:rPr>
          <w:rFonts w:cs="Times New Roman"/>
          <w:sz w:val="24"/>
          <w:szCs w:val="24"/>
        </w:rPr>
        <w:t xml:space="preserve"> </w:t>
      </w:r>
      <w:r w:rsidR="00E86009">
        <w:rPr>
          <w:rFonts w:cs="Times New Roman"/>
          <w:sz w:val="24"/>
          <w:szCs w:val="24"/>
        </w:rPr>
        <w:t>«</w:t>
      </w:r>
      <w:r w:rsidRPr="00F35481">
        <w:rPr>
          <w:rFonts w:cs="Times New Roman"/>
          <w:sz w:val="24"/>
          <w:szCs w:val="24"/>
        </w:rPr>
        <w:t>Обеспечение деятельности финансовых, налоговых и таможенных органов и органов финансового (финансово-бюджетного) надзора</w:t>
      </w:r>
      <w:r w:rsidR="00E86009">
        <w:rPr>
          <w:rFonts w:cs="Times New Roman"/>
          <w:sz w:val="24"/>
          <w:szCs w:val="24"/>
        </w:rPr>
        <w:t>»</w:t>
      </w:r>
      <w:bookmarkEnd w:id="6"/>
    </w:p>
    <w:p w14:paraId="09A8B0E9" w14:textId="77777777" w:rsidR="000C6ECF" w:rsidRPr="00F35481" w:rsidRDefault="000C6ECF" w:rsidP="000C6ECF">
      <w:pPr>
        <w:ind w:firstLine="540"/>
        <w:rPr>
          <w:sz w:val="24"/>
        </w:rPr>
      </w:pPr>
      <w:r w:rsidRPr="00F35481">
        <w:rPr>
          <w:sz w:val="24"/>
        </w:rPr>
        <w:t>Расходные обязательства определяется следующими нормативно-правовыми актами:</w:t>
      </w:r>
    </w:p>
    <w:p w14:paraId="27978DF9" w14:textId="4130EEA4" w:rsidR="000C6ECF" w:rsidRPr="00F35481" w:rsidRDefault="000C6ECF" w:rsidP="000C6ECF">
      <w:pPr>
        <w:ind w:firstLine="540"/>
        <w:rPr>
          <w:sz w:val="24"/>
        </w:rPr>
      </w:pPr>
      <w:r w:rsidRPr="00F35481">
        <w:rPr>
          <w:sz w:val="24"/>
        </w:rPr>
        <w:t> Уставом Удомельского городского округа, принятым Удомельской городской Думой 01.11.2016 года № 95;</w:t>
      </w:r>
    </w:p>
    <w:p w14:paraId="7C2E4D30" w14:textId="58B83C20" w:rsidR="000C6ECF" w:rsidRPr="00F35481" w:rsidRDefault="000C6ECF" w:rsidP="000C6ECF">
      <w:pPr>
        <w:ind w:firstLine="0"/>
        <w:rPr>
          <w:sz w:val="24"/>
        </w:rPr>
      </w:pPr>
      <w:r w:rsidRPr="00F35481">
        <w:rPr>
          <w:sz w:val="24"/>
        </w:rPr>
        <w:tab/>
        <w:t xml:space="preserve"> решением Удомельской городской Думы от 17.11.2016 №109 </w:t>
      </w:r>
      <w:r w:rsidR="00E86009">
        <w:rPr>
          <w:sz w:val="24"/>
        </w:rPr>
        <w:t>«</w:t>
      </w:r>
      <w:r w:rsidRPr="00F35481">
        <w:rPr>
          <w:sz w:val="24"/>
        </w:rPr>
        <w:t>Об утверждении Положения о бюджетном процессе в Удомельском городском округе</w:t>
      </w:r>
      <w:r w:rsidR="00E86009">
        <w:rPr>
          <w:sz w:val="24"/>
        </w:rPr>
        <w:t>»</w:t>
      </w:r>
      <w:r w:rsidRPr="00F35481">
        <w:rPr>
          <w:sz w:val="24"/>
        </w:rPr>
        <w:t>;</w:t>
      </w:r>
    </w:p>
    <w:p w14:paraId="1754326F" w14:textId="1B2F49BB" w:rsidR="000C6ECF" w:rsidRPr="00F35481" w:rsidRDefault="000C6ECF" w:rsidP="000C6ECF">
      <w:pPr>
        <w:ind w:firstLine="540"/>
        <w:rPr>
          <w:sz w:val="24"/>
        </w:rPr>
      </w:pPr>
      <w:r w:rsidRPr="00F35481">
        <w:rPr>
          <w:sz w:val="24"/>
        </w:rPr>
        <w:lastRenderedPageBreak/>
        <w:t xml:space="preserve">решением Удомельской городской Думы от 19.12.2016 №115 </w:t>
      </w:r>
      <w:r w:rsidR="00E86009">
        <w:rPr>
          <w:sz w:val="24"/>
        </w:rPr>
        <w:t>«</w:t>
      </w:r>
      <w:r w:rsidRPr="00F35481">
        <w:rPr>
          <w:sz w:val="24"/>
        </w:rPr>
        <w:t>Об утверждении Положения о муниципальной службе муниципального образования Удомельский городской округ</w:t>
      </w:r>
      <w:r w:rsidR="00E86009">
        <w:rPr>
          <w:sz w:val="24"/>
        </w:rPr>
        <w:t>»</w:t>
      </w:r>
      <w:r w:rsidRPr="00F35481">
        <w:rPr>
          <w:sz w:val="24"/>
        </w:rPr>
        <w:t>;</w:t>
      </w:r>
    </w:p>
    <w:p w14:paraId="141F99E1" w14:textId="501D225E" w:rsidR="000C6ECF" w:rsidRPr="00F35481" w:rsidRDefault="000C6ECF" w:rsidP="000C6ECF">
      <w:pPr>
        <w:ind w:firstLine="540"/>
        <w:rPr>
          <w:sz w:val="24"/>
        </w:rPr>
      </w:pPr>
      <w:r w:rsidRPr="00F35481">
        <w:rPr>
          <w:sz w:val="24"/>
        </w:rPr>
        <w:t xml:space="preserve">решением Удомельской городской Думы от 19.12.2016 №117 </w:t>
      </w:r>
      <w:r w:rsidR="00E86009">
        <w:rPr>
          <w:sz w:val="24"/>
        </w:rPr>
        <w:t>«</w:t>
      </w:r>
      <w:r w:rsidRPr="00F35481">
        <w:rPr>
          <w:sz w:val="24"/>
        </w:rPr>
        <w:t>Об определении размеров должностного оклада, ежемесячных и иных дополнительных выплат муниципальным служащим Удомельского городского округа</w:t>
      </w:r>
      <w:r w:rsidR="00E86009">
        <w:rPr>
          <w:sz w:val="24"/>
        </w:rPr>
        <w:t>»</w:t>
      </w:r>
      <w:r w:rsidRPr="00F35481">
        <w:rPr>
          <w:sz w:val="24"/>
        </w:rPr>
        <w:t>;</w:t>
      </w:r>
    </w:p>
    <w:p w14:paraId="1B5F0024" w14:textId="0D3FE020" w:rsidR="000C6ECF" w:rsidRPr="00F35481" w:rsidRDefault="000C6ECF" w:rsidP="000C6ECF">
      <w:pPr>
        <w:ind w:firstLine="540"/>
        <w:rPr>
          <w:sz w:val="24"/>
        </w:rPr>
      </w:pPr>
      <w:r w:rsidRPr="00F35481">
        <w:rPr>
          <w:sz w:val="24"/>
        </w:rPr>
        <w:t xml:space="preserve">решением Удомельской городской Думы от 27.12.2016 №149 </w:t>
      </w:r>
      <w:r w:rsidR="00E86009">
        <w:rPr>
          <w:sz w:val="24"/>
        </w:rPr>
        <w:t>«</w:t>
      </w:r>
      <w:r w:rsidRPr="00F35481">
        <w:rPr>
          <w:sz w:val="24"/>
        </w:rPr>
        <w:t>Об утверждении структуры  Администрации Удомельского городского округа;</w:t>
      </w:r>
    </w:p>
    <w:p w14:paraId="26952FC9" w14:textId="05A21CA7" w:rsidR="000C6ECF" w:rsidRPr="00F35481" w:rsidRDefault="000C6ECF" w:rsidP="000C6ECF">
      <w:pPr>
        <w:ind w:firstLine="540"/>
        <w:rPr>
          <w:sz w:val="24"/>
        </w:rPr>
      </w:pPr>
      <w:r w:rsidRPr="00F35481">
        <w:rPr>
          <w:sz w:val="24"/>
        </w:rPr>
        <w:t xml:space="preserve">решением Удомельской городской Думы от 27.12.2016 №152 </w:t>
      </w:r>
      <w:r w:rsidR="00E86009">
        <w:rPr>
          <w:sz w:val="24"/>
        </w:rPr>
        <w:t>«</w:t>
      </w:r>
      <w:r w:rsidRPr="00F35481">
        <w:rPr>
          <w:sz w:val="24"/>
        </w:rPr>
        <w:t>Об изменении наименования Финансового Управления Администрации Удомельского района и утверждении Положения о Финансовом Управлении Администрации Удомельского городского округа в новой редакции</w:t>
      </w:r>
      <w:r w:rsidR="00E86009">
        <w:rPr>
          <w:sz w:val="24"/>
        </w:rPr>
        <w:t>»</w:t>
      </w:r>
      <w:r w:rsidRPr="00F35481">
        <w:rPr>
          <w:sz w:val="24"/>
        </w:rPr>
        <w:t>;</w:t>
      </w:r>
    </w:p>
    <w:p w14:paraId="4456E92B" w14:textId="2B1C6E1D" w:rsidR="000C6ECF" w:rsidRPr="00F35481" w:rsidRDefault="000C6ECF" w:rsidP="000C6ECF">
      <w:pPr>
        <w:ind w:firstLine="540"/>
        <w:rPr>
          <w:sz w:val="24"/>
        </w:rPr>
      </w:pPr>
      <w:r w:rsidRPr="00F35481">
        <w:rPr>
          <w:sz w:val="24"/>
        </w:rPr>
        <w:t xml:space="preserve">решением Удомельской городской Думы от 22.12.2016 №140 </w:t>
      </w:r>
      <w:r w:rsidR="00E86009">
        <w:rPr>
          <w:sz w:val="24"/>
        </w:rPr>
        <w:t>«</w:t>
      </w:r>
      <w:r w:rsidRPr="00F35481">
        <w:rPr>
          <w:sz w:val="24"/>
        </w:rPr>
        <w:t>Об образовании Контрольно-счетной комиссии Удомельского городского округа</w:t>
      </w:r>
      <w:r w:rsidR="00E86009">
        <w:rPr>
          <w:sz w:val="24"/>
        </w:rPr>
        <w:t>»</w:t>
      </w:r>
    </w:p>
    <w:p w14:paraId="553BE478" w14:textId="77777777" w:rsidR="000C6ECF" w:rsidRPr="00F35481" w:rsidRDefault="000C6ECF" w:rsidP="000C6ECF">
      <w:pPr>
        <w:ind w:firstLine="540"/>
        <w:rPr>
          <w:sz w:val="24"/>
        </w:rPr>
      </w:pPr>
    </w:p>
    <w:tbl>
      <w:tblPr>
        <w:tblW w:w="10870" w:type="dxa"/>
        <w:tblInd w:w="118" w:type="dxa"/>
        <w:tblLayout w:type="fixed"/>
        <w:tblLook w:val="04A0" w:firstRow="1" w:lastRow="0" w:firstColumn="1" w:lastColumn="0" w:noHBand="0" w:noVBand="1"/>
      </w:tblPr>
      <w:tblGrid>
        <w:gridCol w:w="2066"/>
        <w:gridCol w:w="1326"/>
        <w:gridCol w:w="1134"/>
        <w:gridCol w:w="1276"/>
        <w:gridCol w:w="1134"/>
        <w:gridCol w:w="1410"/>
        <w:gridCol w:w="1142"/>
        <w:gridCol w:w="1382"/>
      </w:tblGrid>
      <w:tr w:rsidR="000C6ECF" w:rsidRPr="00F35481" w14:paraId="3DAF9B42" w14:textId="77777777" w:rsidTr="00056C34">
        <w:trPr>
          <w:trHeight w:val="315"/>
        </w:trPr>
        <w:tc>
          <w:tcPr>
            <w:tcW w:w="2066" w:type="dxa"/>
            <w:vMerge w:val="restart"/>
            <w:tcBorders>
              <w:top w:val="single" w:sz="8" w:space="0" w:color="auto"/>
              <w:left w:val="single" w:sz="8" w:space="0" w:color="auto"/>
              <w:bottom w:val="nil"/>
              <w:right w:val="single" w:sz="8" w:space="0" w:color="auto"/>
            </w:tcBorders>
            <w:shd w:val="clear" w:color="auto" w:fill="DAEEF3" w:themeFill="accent5" w:themeFillTint="33"/>
            <w:vAlign w:val="center"/>
            <w:hideMark/>
          </w:tcPr>
          <w:p w14:paraId="75B8C53A" w14:textId="77777777" w:rsidR="000C6ECF" w:rsidRPr="008545DC" w:rsidRDefault="000C6ECF" w:rsidP="00E6549A">
            <w:pPr>
              <w:ind w:firstLine="0"/>
              <w:jc w:val="center"/>
              <w:rPr>
                <w:b/>
                <w:bCs/>
                <w:color w:val="000000"/>
                <w:sz w:val="22"/>
                <w:szCs w:val="22"/>
              </w:rPr>
            </w:pPr>
            <w:r w:rsidRPr="008545DC">
              <w:rPr>
                <w:b/>
                <w:bCs/>
                <w:color w:val="000000"/>
                <w:sz w:val="22"/>
                <w:szCs w:val="22"/>
              </w:rPr>
              <w:t>Показатель</w:t>
            </w:r>
          </w:p>
        </w:tc>
        <w:tc>
          <w:tcPr>
            <w:tcW w:w="1326" w:type="dxa"/>
            <w:tcBorders>
              <w:top w:val="single" w:sz="8" w:space="0" w:color="auto"/>
              <w:left w:val="nil"/>
              <w:bottom w:val="single" w:sz="8" w:space="0" w:color="auto"/>
              <w:right w:val="nil"/>
            </w:tcBorders>
            <w:shd w:val="clear" w:color="auto" w:fill="DAEEF3" w:themeFill="accent5" w:themeFillTint="33"/>
            <w:vAlign w:val="center"/>
            <w:hideMark/>
          </w:tcPr>
          <w:p w14:paraId="4C734904" w14:textId="77777777" w:rsidR="000C6ECF" w:rsidRPr="008545DC" w:rsidRDefault="000C6ECF" w:rsidP="00E6549A">
            <w:pPr>
              <w:ind w:firstLine="0"/>
              <w:jc w:val="center"/>
              <w:rPr>
                <w:b/>
                <w:bCs/>
                <w:color w:val="000000"/>
                <w:sz w:val="22"/>
                <w:szCs w:val="22"/>
              </w:rPr>
            </w:pPr>
            <w:r w:rsidRPr="008545DC">
              <w:rPr>
                <w:b/>
                <w:bCs/>
                <w:color w:val="000000"/>
                <w:sz w:val="22"/>
                <w:szCs w:val="22"/>
              </w:rPr>
              <w:t>2023</w:t>
            </w:r>
          </w:p>
        </w:tc>
        <w:tc>
          <w:tcPr>
            <w:tcW w:w="2410" w:type="dxa"/>
            <w:gridSpan w:val="2"/>
            <w:tcBorders>
              <w:top w:val="single" w:sz="8" w:space="0" w:color="auto"/>
              <w:left w:val="single" w:sz="8" w:space="0" w:color="auto"/>
              <w:bottom w:val="single" w:sz="8" w:space="0" w:color="auto"/>
              <w:right w:val="single" w:sz="8" w:space="0" w:color="000000"/>
            </w:tcBorders>
            <w:shd w:val="clear" w:color="auto" w:fill="DAEEF3" w:themeFill="accent5" w:themeFillTint="33"/>
            <w:vAlign w:val="center"/>
            <w:hideMark/>
          </w:tcPr>
          <w:p w14:paraId="7DC4FD89" w14:textId="77777777" w:rsidR="000C6ECF" w:rsidRPr="008545DC" w:rsidRDefault="000C6ECF" w:rsidP="00E6549A">
            <w:pPr>
              <w:ind w:firstLine="0"/>
              <w:jc w:val="center"/>
              <w:rPr>
                <w:b/>
                <w:bCs/>
                <w:color w:val="000000"/>
                <w:sz w:val="22"/>
                <w:szCs w:val="22"/>
              </w:rPr>
            </w:pPr>
            <w:r w:rsidRPr="008545DC">
              <w:rPr>
                <w:b/>
                <w:bCs/>
                <w:color w:val="000000"/>
                <w:sz w:val="22"/>
                <w:szCs w:val="22"/>
              </w:rPr>
              <w:t>2024</w:t>
            </w:r>
          </w:p>
        </w:tc>
        <w:tc>
          <w:tcPr>
            <w:tcW w:w="2544"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093F5DDE" w14:textId="77777777" w:rsidR="000C6ECF" w:rsidRPr="008545DC" w:rsidRDefault="000C6ECF" w:rsidP="00E6549A">
            <w:pPr>
              <w:ind w:firstLine="0"/>
              <w:jc w:val="center"/>
              <w:rPr>
                <w:b/>
                <w:bCs/>
                <w:color w:val="000000"/>
                <w:sz w:val="22"/>
                <w:szCs w:val="22"/>
              </w:rPr>
            </w:pPr>
            <w:r w:rsidRPr="008545DC">
              <w:rPr>
                <w:b/>
                <w:bCs/>
                <w:color w:val="000000"/>
                <w:sz w:val="22"/>
                <w:szCs w:val="22"/>
              </w:rPr>
              <w:t>2025</w:t>
            </w:r>
          </w:p>
        </w:tc>
        <w:tc>
          <w:tcPr>
            <w:tcW w:w="2524"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5F00D31B" w14:textId="77777777" w:rsidR="000C6ECF" w:rsidRPr="008545DC" w:rsidRDefault="000C6ECF" w:rsidP="00E6549A">
            <w:pPr>
              <w:ind w:firstLine="0"/>
              <w:jc w:val="center"/>
              <w:rPr>
                <w:b/>
                <w:bCs/>
                <w:color w:val="000000"/>
                <w:sz w:val="22"/>
                <w:szCs w:val="22"/>
              </w:rPr>
            </w:pPr>
            <w:r w:rsidRPr="008545DC">
              <w:rPr>
                <w:b/>
                <w:bCs/>
                <w:color w:val="000000"/>
                <w:sz w:val="22"/>
                <w:szCs w:val="22"/>
              </w:rPr>
              <w:t>2026</w:t>
            </w:r>
          </w:p>
        </w:tc>
      </w:tr>
      <w:tr w:rsidR="000C6ECF" w:rsidRPr="00F35481" w14:paraId="566A324E" w14:textId="77777777" w:rsidTr="00056C34">
        <w:trPr>
          <w:trHeight w:val="929"/>
        </w:trPr>
        <w:tc>
          <w:tcPr>
            <w:tcW w:w="2066" w:type="dxa"/>
            <w:vMerge/>
            <w:tcBorders>
              <w:top w:val="single" w:sz="8" w:space="0" w:color="auto"/>
              <w:left w:val="single" w:sz="8" w:space="0" w:color="auto"/>
              <w:bottom w:val="nil"/>
              <w:right w:val="single" w:sz="8" w:space="0" w:color="auto"/>
            </w:tcBorders>
            <w:shd w:val="clear" w:color="auto" w:fill="DAEEF3" w:themeFill="accent5" w:themeFillTint="33"/>
            <w:vAlign w:val="center"/>
            <w:hideMark/>
          </w:tcPr>
          <w:p w14:paraId="14E414C3" w14:textId="77777777" w:rsidR="000C6ECF" w:rsidRPr="008545DC" w:rsidRDefault="000C6ECF" w:rsidP="00E6549A">
            <w:pPr>
              <w:ind w:firstLine="0"/>
              <w:jc w:val="left"/>
              <w:rPr>
                <w:b/>
                <w:bCs/>
                <w:color w:val="000000"/>
                <w:sz w:val="22"/>
                <w:szCs w:val="22"/>
              </w:rPr>
            </w:pPr>
          </w:p>
        </w:tc>
        <w:tc>
          <w:tcPr>
            <w:tcW w:w="1326" w:type="dxa"/>
            <w:tcBorders>
              <w:top w:val="nil"/>
              <w:left w:val="nil"/>
              <w:bottom w:val="nil"/>
              <w:right w:val="single" w:sz="8" w:space="0" w:color="auto"/>
            </w:tcBorders>
            <w:shd w:val="clear" w:color="auto" w:fill="DAEEF3" w:themeFill="accent5" w:themeFillTint="33"/>
            <w:vAlign w:val="center"/>
            <w:hideMark/>
          </w:tcPr>
          <w:p w14:paraId="0CFD31E4" w14:textId="77777777" w:rsidR="000C6ECF" w:rsidRPr="008545DC" w:rsidRDefault="000C6ECF" w:rsidP="00E6549A">
            <w:pPr>
              <w:ind w:firstLine="0"/>
              <w:jc w:val="center"/>
              <w:rPr>
                <w:color w:val="000000"/>
                <w:sz w:val="22"/>
                <w:szCs w:val="22"/>
              </w:rPr>
            </w:pPr>
            <w:r w:rsidRPr="008545DC">
              <w:rPr>
                <w:color w:val="000000"/>
                <w:sz w:val="22"/>
                <w:szCs w:val="22"/>
              </w:rPr>
              <w:t>01.11.2023</w:t>
            </w:r>
          </w:p>
        </w:tc>
        <w:tc>
          <w:tcPr>
            <w:tcW w:w="1134" w:type="dxa"/>
            <w:tcBorders>
              <w:top w:val="nil"/>
              <w:left w:val="nil"/>
              <w:bottom w:val="nil"/>
              <w:right w:val="single" w:sz="8" w:space="0" w:color="auto"/>
            </w:tcBorders>
            <w:shd w:val="clear" w:color="auto" w:fill="DAEEF3" w:themeFill="accent5" w:themeFillTint="33"/>
            <w:vAlign w:val="center"/>
            <w:hideMark/>
          </w:tcPr>
          <w:p w14:paraId="686FC261" w14:textId="77777777" w:rsidR="000C6ECF" w:rsidRPr="008545DC" w:rsidRDefault="000C6ECF" w:rsidP="00E6549A">
            <w:pPr>
              <w:ind w:firstLine="0"/>
              <w:jc w:val="center"/>
              <w:rPr>
                <w:b/>
                <w:bCs/>
                <w:color w:val="000000"/>
                <w:sz w:val="20"/>
                <w:szCs w:val="20"/>
              </w:rPr>
            </w:pPr>
            <w:r w:rsidRPr="008545DC">
              <w:rPr>
                <w:b/>
                <w:bCs/>
                <w:color w:val="000000"/>
                <w:sz w:val="20"/>
                <w:szCs w:val="20"/>
              </w:rPr>
              <w:t>тыс. руб.</w:t>
            </w:r>
          </w:p>
        </w:tc>
        <w:tc>
          <w:tcPr>
            <w:tcW w:w="1276" w:type="dxa"/>
            <w:tcBorders>
              <w:top w:val="nil"/>
              <w:left w:val="nil"/>
              <w:bottom w:val="nil"/>
              <w:right w:val="single" w:sz="8" w:space="0" w:color="auto"/>
            </w:tcBorders>
            <w:shd w:val="clear" w:color="auto" w:fill="DAEEF3" w:themeFill="accent5" w:themeFillTint="33"/>
            <w:vAlign w:val="center"/>
            <w:hideMark/>
          </w:tcPr>
          <w:p w14:paraId="2280F92D" w14:textId="77777777" w:rsidR="000C6ECF" w:rsidRPr="008545DC" w:rsidRDefault="000C6ECF" w:rsidP="00E6549A">
            <w:pPr>
              <w:ind w:firstLine="0"/>
              <w:jc w:val="center"/>
              <w:rPr>
                <w:b/>
                <w:bCs/>
                <w:color w:val="000000"/>
                <w:sz w:val="20"/>
                <w:szCs w:val="20"/>
              </w:rPr>
            </w:pPr>
            <w:r w:rsidRPr="008545DC">
              <w:rPr>
                <w:b/>
                <w:bCs/>
                <w:color w:val="000000"/>
                <w:sz w:val="20"/>
                <w:szCs w:val="20"/>
              </w:rPr>
              <w:t>изменения к предыдущему году, % (гр.3/гр.2)*100-100%</w:t>
            </w:r>
          </w:p>
        </w:tc>
        <w:tc>
          <w:tcPr>
            <w:tcW w:w="1134" w:type="dxa"/>
            <w:tcBorders>
              <w:top w:val="nil"/>
              <w:left w:val="nil"/>
              <w:bottom w:val="nil"/>
              <w:right w:val="single" w:sz="8" w:space="0" w:color="auto"/>
            </w:tcBorders>
            <w:shd w:val="clear" w:color="auto" w:fill="DAEEF3" w:themeFill="accent5" w:themeFillTint="33"/>
            <w:vAlign w:val="center"/>
            <w:hideMark/>
          </w:tcPr>
          <w:p w14:paraId="48E40971" w14:textId="77777777" w:rsidR="000C6ECF" w:rsidRPr="008545DC" w:rsidRDefault="000C6ECF" w:rsidP="00E6549A">
            <w:pPr>
              <w:ind w:firstLine="0"/>
              <w:jc w:val="center"/>
              <w:rPr>
                <w:b/>
                <w:bCs/>
                <w:color w:val="000000"/>
                <w:sz w:val="20"/>
                <w:szCs w:val="20"/>
              </w:rPr>
            </w:pPr>
            <w:r w:rsidRPr="008545DC">
              <w:rPr>
                <w:b/>
                <w:bCs/>
                <w:color w:val="000000"/>
                <w:sz w:val="20"/>
                <w:szCs w:val="20"/>
              </w:rPr>
              <w:t>тыс. руб.</w:t>
            </w:r>
          </w:p>
        </w:tc>
        <w:tc>
          <w:tcPr>
            <w:tcW w:w="1410" w:type="dxa"/>
            <w:tcBorders>
              <w:top w:val="nil"/>
              <w:left w:val="nil"/>
              <w:bottom w:val="nil"/>
              <w:right w:val="single" w:sz="8" w:space="0" w:color="auto"/>
            </w:tcBorders>
            <w:shd w:val="clear" w:color="auto" w:fill="DAEEF3" w:themeFill="accent5" w:themeFillTint="33"/>
            <w:vAlign w:val="center"/>
            <w:hideMark/>
          </w:tcPr>
          <w:p w14:paraId="6F4B0293" w14:textId="77777777" w:rsidR="000C6ECF" w:rsidRPr="008545DC" w:rsidRDefault="000C6ECF" w:rsidP="00E6549A">
            <w:pPr>
              <w:ind w:firstLine="0"/>
              <w:jc w:val="center"/>
              <w:rPr>
                <w:b/>
                <w:bCs/>
                <w:color w:val="000000"/>
                <w:sz w:val="20"/>
                <w:szCs w:val="20"/>
              </w:rPr>
            </w:pPr>
            <w:r w:rsidRPr="008545DC">
              <w:rPr>
                <w:b/>
                <w:bCs/>
                <w:color w:val="000000"/>
                <w:sz w:val="20"/>
                <w:szCs w:val="20"/>
              </w:rPr>
              <w:t>изменения к предыдущему году, % (гр.5/гр.3)*100-100%</w:t>
            </w:r>
          </w:p>
        </w:tc>
        <w:tc>
          <w:tcPr>
            <w:tcW w:w="1142" w:type="dxa"/>
            <w:tcBorders>
              <w:top w:val="nil"/>
              <w:left w:val="nil"/>
              <w:bottom w:val="nil"/>
              <w:right w:val="single" w:sz="8" w:space="0" w:color="auto"/>
            </w:tcBorders>
            <w:shd w:val="clear" w:color="auto" w:fill="DAEEF3" w:themeFill="accent5" w:themeFillTint="33"/>
            <w:vAlign w:val="center"/>
            <w:hideMark/>
          </w:tcPr>
          <w:p w14:paraId="2BAEA908" w14:textId="77777777" w:rsidR="000C6ECF" w:rsidRPr="008545DC" w:rsidRDefault="000C6ECF" w:rsidP="00E6549A">
            <w:pPr>
              <w:ind w:firstLine="0"/>
              <w:jc w:val="center"/>
              <w:rPr>
                <w:b/>
                <w:bCs/>
                <w:color w:val="000000"/>
                <w:sz w:val="20"/>
                <w:szCs w:val="20"/>
              </w:rPr>
            </w:pPr>
            <w:r w:rsidRPr="008545DC">
              <w:rPr>
                <w:b/>
                <w:bCs/>
                <w:color w:val="000000"/>
                <w:sz w:val="20"/>
                <w:szCs w:val="20"/>
              </w:rPr>
              <w:t>тыс. руб.</w:t>
            </w:r>
          </w:p>
        </w:tc>
        <w:tc>
          <w:tcPr>
            <w:tcW w:w="1382" w:type="dxa"/>
            <w:tcBorders>
              <w:top w:val="nil"/>
              <w:left w:val="nil"/>
              <w:bottom w:val="nil"/>
              <w:right w:val="single" w:sz="8" w:space="0" w:color="auto"/>
            </w:tcBorders>
            <w:shd w:val="clear" w:color="auto" w:fill="DAEEF3" w:themeFill="accent5" w:themeFillTint="33"/>
            <w:vAlign w:val="center"/>
            <w:hideMark/>
          </w:tcPr>
          <w:p w14:paraId="66975379" w14:textId="77777777" w:rsidR="000C6ECF" w:rsidRPr="008545DC" w:rsidRDefault="000C6ECF" w:rsidP="00E6549A">
            <w:pPr>
              <w:ind w:firstLine="0"/>
              <w:jc w:val="center"/>
              <w:rPr>
                <w:b/>
                <w:bCs/>
                <w:color w:val="000000"/>
                <w:sz w:val="20"/>
                <w:szCs w:val="20"/>
              </w:rPr>
            </w:pPr>
            <w:r w:rsidRPr="008545DC">
              <w:rPr>
                <w:b/>
                <w:bCs/>
                <w:color w:val="000000"/>
                <w:sz w:val="20"/>
                <w:szCs w:val="20"/>
              </w:rPr>
              <w:t>изменения к предыдущему году, % (гр.7/гр.5)*100-100%</w:t>
            </w:r>
          </w:p>
        </w:tc>
      </w:tr>
      <w:tr w:rsidR="000C6ECF" w:rsidRPr="00F35481" w14:paraId="6718DFC5" w14:textId="77777777" w:rsidTr="00056C34">
        <w:trPr>
          <w:trHeight w:val="405"/>
        </w:trPr>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8C303" w14:textId="77777777" w:rsidR="000C6ECF" w:rsidRPr="008545DC" w:rsidRDefault="000C6ECF" w:rsidP="00E6549A">
            <w:pPr>
              <w:ind w:firstLine="0"/>
              <w:jc w:val="center"/>
              <w:rPr>
                <w:color w:val="000000"/>
                <w:sz w:val="22"/>
                <w:szCs w:val="22"/>
              </w:rPr>
            </w:pPr>
            <w:r w:rsidRPr="008545DC">
              <w:rPr>
                <w:color w:val="000000"/>
                <w:sz w:val="22"/>
                <w:szCs w:val="22"/>
              </w:rPr>
              <w:t>1</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7FE1A6A" w14:textId="77777777" w:rsidR="000C6ECF" w:rsidRPr="008545DC" w:rsidRDefault="000C6ECF" w:rsidP="00E6549A">
            <w:pPr>
              <w:ind w:firstLine="0"/>
              <w:jc w:val="center"/>
              <w:rPr>
                <w:color w:val="000000"/>
                <w:sz w:val="22"/>
                <w:szCs w:val="22"/>
              </w:rPr>
            </w:pPr>
            <w:r w:rsidRPr="008545DC">
              <w:rPr>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48238E" w14:textId="77777777" w:rsidR="000C6ECF" w:rsidRPr="008545DC" w:rsidRDefault="000C6ECF" w:rsidP="00E6549A">
            <w:pPr>
              <w:ind w:firstLine="0"/>
              <w:jc w:val="center"/>
              <w:rPr>
                <w:color w:val="000000"/>
                <w:sz w:val="22"/>
                <w:szCs w:val="22"/>
              </w:rPr>
            </w:pPr>
            <w:r w:rsidRPr="008545DC">
              <w:rPr>
                <w:color w:val="000000"/>
                <w:sz w:val="22"/>
                <w:szCs w:val="22"/>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88F0A1" w14:textId="77777777" w:rsidR="000C6ECF" w:rsidRPr="008545DC" w:rsidRDefault="000C6ECF" w:rsidP="00E6549A">
            <w:pPr>
              <w:ind w:firstLine="0"/>
              <w:jc w:val="center"/>
              <w:rPr>
                <w:color w:val="000000"/>
                <w:sz w:val="22"/>
                <w:szCs w:val="22"/>
              </w:rPr>
            </w:pPr>
            <w:r w:rsidRPr="008545DC">
              <w:rPr>
                <w:color w:val="000000"/>
                <w:sz w:val="22"/>
                <w:szCs w:val="22"/>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84157F" w14:textId="77777777" w:rsidR="000C6ECF" w:rsidRPr="008545DC" w:rsidRDefault="000C6ECF" w:rsidP="00E6549A">
            <w:pPr>
              <w:ind w:firstLine="0"/>
              <w:jc w:val="center"/>
              <w:rPr>
                <w:color w:val="000000"/>
                <w:sz w:val="22"/>
                <w:szCs w:val="22"/>
              </w:rPr>
            </w:pPr>
            <w:r w:rsidRPr="008545DC">
              <w:rPr>
                <w:color w:val="000000"/>
                <w:sz w:val="22"/>
                <w:szCs w:val="22"/>
              </w:rPr>
              <w:t>5</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02398E25" w14:textId="77777777" w:rsidR="000C6ECF" w:rsidRPr="008545DC" w:rsidRDefault="000C6ECF" w:rsidP="00E6549A">
            <w:pPr>
              <w:ind w:firstLine="0"/>
              <w:jc w:val="center"/>
              <w:rPr>
                <w:color w:val="000000"/>
                <w:sz w:val="22"/>
                <w:szCs w:val="22"/>
              </w:rPr>
            </w:pPr>
            <w:r w:rsidRPr="008545DC">
              <w:rPr>
                <w:color w:val="000000"/>
                <w:sz w:val="22"/>
                <w:szCs w:val="22"/>
              </w:rPr>
              <w:t>6</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14:paraId="750ECF38" w14:textId="77777777" w:rsidR="000C6ECF" w:rsidRPr="008545DC" w:rsidRDefault="000C6ECF" w:rsidP="00E6549A">
            <w:pPr>
              <w:ind w:firstLine="0"/>
              <w:jc w:val="center"/>
              <w:rPr>
                <w:color w:val="000000"/>
                <w:sz w:val="22"/>
                <w:szCs w:val="22"/>
              </w:rPr>
            </w:pPr>
            <w:r w:rsidRPr="008545DC">
              <w:rPr>
                <w:color w:val="000000"/>
                <w:sz w:val="22"/>
                <w:szCs w:val="22"/>
              </w:rPr>
              <w:t>7</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543096E0" w14:textId="77777777" w:rsidR="000C6ECF" w:rsidRPr="008545DC" w:rsidRDefault="000C6ECF" w:rsidP="00E6549A">
            <w:pPr>
              <w:ind w:firstLine="0"/>
              <w:jc w:val="center"/>
              <w:rPr>
                <w:color w:val="000000"/>
                <w:sz w:val="22"/>
                <w:szCs w:val="22"/>
              </w:rPr>
            </w:pPr>
            <w:r w:rsidRPr="008545DC">
              <w:rPr>
                <w:color w:val="000000"/>
                <w:sz w:val="22"/>
                <w:szCs w:val="22"/>
              </w:rPr>
              <w:t>8</w:t>
            </w:r>
          </w:p>
        </w:tc>
      </w:tr>
      <w:tr w:rsidR="000C6ECF" w:rsidRPr="00F35481" w14:paraId="602F500E" w14:textId="77777777" w:rsidTr="00056C34">
        <w:trPr>
          <w:trHeight w:val="495"/>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14:paraId="404D84F3" w14:textId="3C082EFD" w:rsidR="000C6ECF" w:rsidRPr="0065707F" w:rsidRDefault="000C6ECF" w:rsidP="00E6549A">
            <w:pPr>
              <w:ind w:firstLine="0"/>
              <w:jc w:val="left"/>
              <w:rPr>
                <w:b/>
                <w:bCs/>
                <w:color w:val="000000"/>
                <w:sz w:val="24"/>
              </w:rPr>
            </w:pPr>
            <w:r w:rsidRPr="0065707F">
              <w:rPr>
                <w:b/>
                <w:bCs/>
                <w:color w:val="000000"/>
                <w:sz w:val="24"/>
              </w:rPr>
              <w:t xml:space="preserve">Подраздел </w:t>
            </w:r>
            <w:r w:rsidR="00E86009" w:rsidRPr="0065707F">
              <w:rPr>
                <w:b/>
                <w:bCs/>
                <w:color w:val="000000"/>
                <w:sz w:val="24"/>
              </w:rPr>
              <w:t>«</w:t>
            </w:r>
            <w:r w:rsidRPr="0065707F">
              <w:rPr>
                <w:b/>
                <w:bCs/>
                <w:color w:val="000000"/>
                <w:sz w:val="24"/>
              </w:rPr>
              <w:t>0106</w:t>
            </w:r>
            <w:r w:rsidR="00E86009" w:rsidRPr="0065707F">
              <w:rPr>
                <w:b/>
                <w:bCs/>
                <w:color w:val="000000"/>
                <w:sz w:val="24"/>
              </w:rPr>
              <w:t>»</w:t>
            </w:r>
            <w:r w:rsidRPr="0065707F">
              <w:rPr>
                <w:b/>
                <w:bCs/>
                <w:color w:val="000000"/>
                <w:sz w:val="24"/>
              </w:rPr>
              <w:t xml:space="preserve"> всего</w:t>
            </w:r>
          </w:p>
        </w:tc>
        <w:tc>
          <w:tcPr>
            <w:tcW w:w="1326" w:type="dxa"/>
            <w:tcBorders>
              <w:top w:val="nil"/>
              <w:left w:val="nil"/>
              <w:bottom w:val="single" w:sz="4" w:space="0" w:color="auto"/>
              <w:right w:val="single" w:sz="4" w:space="0" w:color="auto"/>
            </w:tcBorders>
            <w:shd w:val="clear" w:color="auto" w:fill="auto"/>
            <w:vAlign w:val="center"/>
            <w:hideMark/>
          </w:tcPr>
          <w:p w14:paraId="78F225D5" w14:textId="58AA932E" w:rsidR="000C6ECF" w:rsidRPr="0065707F" w:rsidRDefault="000C6ECF" w:rsidP="00E6549A">
            <w:pPr>
              <w:ind w:firstLine="0"/>
              <w:jc w:val="center"/>
              <w:rPr>
                <w:b/>
                <w:color w:val="000000"/>
                <w:sz w:val="24"/>
              </w:rPr>
            </w:pPr>
            <w:r w:rsidRPr="0065707F">
              <w:rPr>
                <w:b/>
                <w:color w:val="000000"/>
                <w:sz w:val="24"/>
              </w:rPr>
              <w:t>12</w:t>
            </w:r>
            <w:r w:rsidR="008545DC" w:rsidRPr="0065707F">
              <w:rPr>
                <w:b/>
                <w:color w:val="000000"/>
                <w:sz w:val="24"/>
              </w:rPr>
              <w:t> </w:t>
            </w:r>
            <w:r w:rsidRPr="0065707F">
              <w:rPr>
                <w:b/>
                <w:color w:val="000000"/>
                <w:sz w:val="24"/>
              </w:rPr>
              <w:t>722,3</w:t>
            </w:r>
          </w:p>
        </w:tc>
        <w:tc>
          <w:tcPr>
            <w:tcW w:w="1134" w:type="dxa"/>
            <w:tcBorders>
              <w:top w:val="nil"/>
              <w:left w:val="nil"/>
              <w:bottom w:val="single" w:sz="4" w:space="0" w:color="auto"/>
              <w:right w:val="single" w:sz="4" w:space="0" w:color="auto"/>
            </w:tcBorders>
            <w:shd w:val="clear" w:color="auto" w:fill="auto"/>
            <w:vAlign w:val="center"/>
            <w:hideMark/>
          </w:tcPr>
          <w:p w14:paraId="7CA2481F" w14:textId="22DD26E7" w:rsidR="000C6ECF" w:rsidRPr="0065707F" w:rsidRDefault="000C6ECF" w:rsidP="00E6549A">
            <w:pPr>
              <w:ind w:firstLine="0"/>
              <w:jc w:val="center"/>
              <w:rPr>
                <w:b/>
                <w:color w:val="000000"/>
                <w:sz w:val="24"/>
              </w:rPr>
            </w:pPr>
            <w:r w:rsidRPr="0065707F">
              <w:rPr>
                <w:b/>
                <w:color w:val="000000"/>
                <w:sz w:val="24"/>
              </w:rPr>
              <w:t>13</w:t>
            </w:r>
            <w:r w:rsidR="008545DC" w:rsidRPr="0065707F">
              <w:rPr>
                <w:b/>
                <w:color w:val="000000"/>
                <w:sz w:val="24"/>
              </w:rPr>
              <w:t> </w:t>
            </w:r>
            <w:r w:rsidRPr="0065707F">
              <w:rPr>
                <w:b/>
                <w:color w:val="000000"/>
                <w:sz w:val="24"/>
              </w:rPr>
              <w:t>768,5</w:t>
            </w:r>
          </w:p>
        </w:tc>
        <w:tc>
          <w:tcPr>
            <w:tcW w:w="1276" w:type="dxa"/>
            <w:tcBorders>
              <w:top w:val="nil"/>
              <w:left w:val="nil"/>
              <w:bottom w:val="single" w:sz="4" w:space="0" w:color="auto"/>
              <w:right w:val="single" w:sz="4" w:space="0" w:color="auto"/>
            </w:tcBorders>
            <w:shd w:val="clear" w:color="auto" w:fill="auto"/>
            <w:vAlign w:val="center"/>
            <w:hideMark/>
          </w:tcPr>
          <w:p w14:paraId="78B5D541" w14:textId="77777777" w:rsidR="000C6ECF" w:rsidRPr="0065707F" w:rsidRDefault="000C6ECF" w:rsidP="00E6549A">
            <w:pPr>
              <w:ind w:firstLine="0"/>
              <w:jc w:val="center"/>
              <w:rPr>
                <w:b/>
                <w:sz w:val="24"/>
              </w:rPr>
            </w:pPr>
            <w:r w:rsidRPr="0065707F">
              <w:rPr>
                <w:b/>
                <w:sz w:val="24"/>
              </w:rPr>
              <w:t>8,2</w:t>
            </w:r>
          </w:p>
        </w:tc>
        <w:tc>
          <w:tcPr>
            <w:tcW w:w="1134" w:type="dxa"/>
            <w:tcBorders>
              <w:top w:val="nil"/>
              <w:left w:val="nil"/>
              <w:bottom w:val="single" w:sz="4" w:space="0" w:color="auto"/>
              <w:right w:val="single" w:sz="4" w:space="0" w:color="auto"/>
            </w:tcBorders>
            <w:shd w:val="clear" w:color="auto" w:fill="auto"/>
            <w:vAlign w:val="center"/>
            <w:hideMark/>
          </w:tcPr>
          <w:p w14:paraId="72C31286" w14:textId="192A2192" w:rsidR="000C6ECF" w:rsidRPr="0065707F" w:rsidRDefault="000C6ECF" w:rsidP="00E6549A">
            <w:pPr>
              <w:ind w:firstLine="0"/>
              <w:jc w:val="center"/>
              <w:rPr>
                <w:b/>
                <w:color w:val="000000"/>
                <w:sz w:val="24"/>
              </w:rPr>
            </w:pPr>
            <w:r w:rsidRPr="0065707F">
              <w:rPr>
                <w:b/>
                <w:color w:val="000000"/>
                <w:sz w:val="24"/>
              </w:rPr>
              <w:t>13</w:t>
            </w:r>
            <w:r w:rsidR="008545DC" w:rsidRPr="0065707F">
              <w:rPr>
                <w:b/>
                <w:color w:val="000000"/>
                <w:sz w:val="24"/>
              </w:rPr>
              <w:t> </w:t>
            </w:r>
            <w:r w:rsidRPr="0065707F">
              <w:rPr>
                <w:b/>
                <w:color w:val="000000"/>
                <w:sz w:val="24"/>
              </w:rPr>
              <w:t>696,9</w:t>
            </w:r>
          </w:p>
        </w:tc>
        <w:tc>
          <w:tcPr>
            <w:tcW w:w="1410" w:type="dxa"/>
            <w:tcBorders>
              <w:top w:val="nil"/>
              <w:left w:val="nil"/>
              <w:bottom w:val="single" w:sz="4" w:space="0" w:color="auto"/>
              <w:right w:val="single" w:sz="4" w:space="0" w:color="auto"/>
            </w:tcBorders>
            <w:shd w:val="clear" w:color="auto" w:fill="auto"/>
            <w:vAlign w:val="center"/>
            <w:hideMark/>
          </w:tcPr>
          <w:p w14:paraId="40AA9EE2" w14:textId="77777777" w:rsidR="000C6ECF" w:rsidRPr="0065707F" w:rsidRDefault="000C6ECF" w:rsidP="00E6549A">
            <w:pPr>
              <w:ind w:firstLine="0"/>
              <w:jc w:val="center"/>
              <w:rPr>
                <w:b/>
                <w:sz w:val="24"/>
              </w:rPr>
            </w:pPr>
            <w:r w:rsidRPr="0065707F">
              <w:rPr>
                <w:b/>
                <w:sz w:val="24"/>
              </w:rPr>
              <w:t>-0,5</w:t>
            </w:r>
          </w:p>
        </w:tc>
        <w:tc>
          <w:tcPr>
            <w:tcW w:w="1142" w:type="dxa"/>
            <w:tcBorders>
              <w:top w:val="nil"/>
              <w:left w:val="nil"/>
              <w:bottom w:val="single" w:sz="4" w:space="0" w:color="auto"/>
              <w:right w:val="single" w:sz="4" w:space="0" w:color="auto"/>
            </w:tcBorders>
            <w:shd w:val="clear" w:color="auto" w:fill="auto"/>
            <w:vAlign w:val="center"/>
            <w:hideMark/>
          </w:tcPr>
          <w:p w14:paraId="6C9E15D9" w14:textId="0056939E" w:rsidR="000C6ECF" w:rsidRPr="0065707F" w:rsidRDefault="000C6ECF" w:rsidP="00E6549A">
            <w:pPr>
              <w:ind w:firstLine="0"/>
              <w:jc w:val="center"/>
              <w:rPr>
                <w:b/>
                <w:color w:val="000000"/>
                <w:sz w:val="24"/>
              </w:rPr>
            </w:pPr>
            <w:r w:rsidRPr="0065707F">
              <w:rPr>
                <w:b/>
                <w:color w:val="000000"/>
                <w:sz w:val="24"/>
              </w:rPr>
              <w:t>13</w:t>
            </w:r>
            <w:r w:rsidR="008545DC" w:rsidRPr="0065707F">
              <w:rPr>
                <w:b/>
                <w:color w:val="000000"/>
                <w:sz w:val="24"/>
              </w:rPr>
              <w:t> </w:t>
            </w:r>
            <w:r w:rsidRPr="0065707F">
              <w:rPr>
                <w:b/>
                <w:color w:val="000000"/>
                <w:sz w:val="24"/>
              </w:rPr>
              <w:t>696,9</w:t>
            </w:r>
          </w:p>
        </w:tc>
        <w:tc>
          <w:tcPr>
            <w:tcW w:w="1382" w:type="dxa"/>
            <w:tcBorders>
              <w:top w:val="nil"/>
              <w:left w:val="nil"/>
              <w:bottom w:val="single" w:sz="4" w:space="0" w:color="auto"/>
              <w:right w:val="single" w:sz="4" w:space="0" w:color="auto"/>
            </w:tcBorders>
            <w:shd w:val="clear" w:color="auto" w:fill="auto"/>
            <w:vAlign w:val="center"/>
            <w:hideMark/>
          </w:tcPr>
          <w:p w14:paraId="07B90632" w14:textId="77777777" w:rsidR="000C6ECF" w:rsidRPr="0065707F" w:rsidRDefault="000C6ECF" w:rsidP="00E6549A">
            <w:pPr>
              <w:ind w:firstLine="0"/>
              <w:jc w:val="center"/>
              <w:rPr>
                <w:b/>
                <w:sz w:val="24"/>
              </w:rPr>
            </w:pPr>
            <w:r w:rsidRPr="0065707F">
              <w:rPr>
                <w:b/>
                <w:sz w:val="24"/>
              </w:rPr>
              <w:t>0,0</w:t>
            </w:r>
          </w:p>
        </w:tc>
      </w:tr>
      <w:tr w:rsidR="000C6ECF" w:rsidRPr="00F35481" w14:paraId="4AC8AF62" w14:textId="77777777" w:rsidTr="008545DC">
        <w:trPr>
          <w:trHeight w:val="300"/>
        </w:trPr>
        <w:tc>
          <w:tcPr>
            <w:tcW w:w="1087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21F0327" w14:textId="77777777" w:rsidR="000C6ECF" w:rsidRPr="008545DC" w:rsidRDefault="000C6ECF" w:rsidP="00E6549A">
            <w:pPr>
              <w:ind w:firstLine="0"/>
              <w:rPr>
                <w:color w:val="000000"/>
                <w:sz w:val="20"/>
                <w:szCs w:val="20"/>
              </w:rPr>
            </w:pPr>
            <w:r w:rsidRPr="008545DC">
              <w:rPr>
                <w:color w:val="000000"/>
                <w:sz w:val="20"/>
                <w:szCs w:val="20"/>
              </w:rPr>
              <w:t>в том числе</w:t>
            </w:r>
          </w:p>
        </w:tc>
      </w:tr>
      <w:tr w:rsidR="000C6ECF" w:rsidRPr="00F35481" w14:paraId="5E20102B" w14:textId="77777777" w:rsidTr="00056C34">
        <w:trPr>
          <w:trHeight w:val="705"/>
        </w:trPr>
        <w:tc>
          <w:tcPr>
            <w:tcW w:w="2066" w:type="dxa"/>
            <w:tcBorders>
              <w:top w:val="nil"/>
              <w:left w:val="single" w:sz="4" w:space="0" w:color="auto"/>
              <w:bottom w:val="single" w:sz="4" w:space="0" w:color="auto"/>
              <w:right w:val="nil"/>
            </w:tcBorders>
            <w:shd w:val="clear" w:color="auto" w:fill="auto"/>
            <w:vAlign w:val="center"/>
            <w:hideMark/>
          </w:tcPr>
          <w:p w14:paraId="0FFD0FA2" w14:textId="77777777" w:rsidR="000C6ECF" w:rsidRPr="008545DC" w:rsidRDefault="000C6ECF" w:rsidP="00E6549A">
            <w:pPr>
              <w:ind w:firstLine="0"/>
              <w:rPr>
                <w:i/>
                <w:iCs/>
                <w:color w:val="000000"/>
                <w:sz w:val="20"/>
                <w:szCs w:val="20"/>
              </w:rPr>
            </w:pPr>
            <w:r w:rsidRPr="008545DC">
              <w:rPr>
                <w:i/>
                <w:iCs/>
                <w:color w:val="000000"/>
                <w:sz w:val="20"/>
                <w:szCs w:val="20"/>
              </w:rPr>
              <w:t>1)расходы, не включенные в муниципальные  программы</w:t>
            </w:r>
          </w:p>
        </w:tc>
        <w:tc>
          <w:tcPr>
            <w:tcW w:w="1326" w:type="dxa"/>
            <w:tcBorders>
              <w:top w:val="nil"/>
              <w:left w:val="single" w:sz="4" w:space="0" w:color="auto"/>
              <w:bottom w:val="single" w:sz="4" w:space="0" w:color="auto"/>
              <w:right w:val="single" w:sz="4" w:space="0" w:color="auto"/>
            </w:tcBorders>
            <w:shd w:val="clear" w:color="auto" w:fill="auto"/>
            <w:vAlign w:val="center"/>
            <w:hideMark/>
          </w:tcPr>
          <w:p w14:paraId="7A4D62D6" w14:textId="77777777" w:rsidR="000C6ECF" w:rsidRPr="008545DC" w:rsidRDefault="000C6ECF" w:rsidP="00E6549A">
            <w:pPr>
              <w:ind w:firstLine="0"/>
              <w:jc w:val="center"/>
              <w:rPr>
                <w:color w:val="000000"/>
                <w:sz w:val="22"/>
                <w:szCs w:val="22"/>
              </w:rPr>
            </w:pPr>
            <w:r w:rsidRPr="008545DC">
              <w:rPr>
                <w:color w:val="000000"/>
                <w:sz w:val="22"/>
                <w:szCs w:val="22"/>
              </w:rPr>
              <w:t>12722,3</w:t>
            </w:r>
          </w:p>
        </w:tc>
        <w:tc>
          <w:tcPr>
            <w:tcW w:w="1134" w:type="dxa"/>
            <w:tcBorders>
              <w:top w:val="nil"/>
              <w:left w:val="nil"/>
              <w:bottom w:val="single" w:sz="4" w:space="0" w:color="auto"/>
              <w:right w:val="single" w:sz="4" w:space="0" w:color="auto"/>
            </w:tcBorders>
            <w:shd w:val="clear" w:color="auto" w:fill="auto"/>
            <w:vAlign w:val="center"/>
            <w:hideMark/>
          </w:tcPr>
          <w:p w14:paraId="05D5934C" w14:textId="77777777" w:rsidR="000C6ECF" w:rsidRPr="008545DC" w:rsidRDefault="000C6ECF" w:rsidP="00E6549A">
            <w:pPr>
              <w:ind w:firstLine="0"/>
              <w:jc w:val="center"/>
              <w:rPr>
                <w:color w:val="000000"/>
                <w:sz w:val="22"/>
                <w:szCs w:val="22"/>
              </w:rPr>
            </w:pPr>
            <w:r w:rsidRPr="008545DC">
              <w:rPr>
                <w:color w:val="000000"/>
                <w:sz w:val="22"/>
                <w:szCs w:val="22"/>
              </w:rPr>
              <w:t>13768,5</w:t>
            </w:r>
          </w:p>
        </w:tc>
        <w:tc>
          <w:tcPr>
            <w:tcW w:w="1276" w:type="dxa"/>
            <w:tcBorders>
              <w:top w:val="nil"/>
              <w:left w:val="nil"/>
              <w:bottom w:val="single" w:sz="4" w:space="0" w:color="auto"/>
              <w:right w:val="single" w:sz="4" w:space="0" w:color="auto"/>
            </w:tcBorders>
            <w:shd w:val="clear" w:color="auto" w:fill="auto"/>
            <w:vAlign w:val="center"/>
            <w:hideMark/>
          </w:tcPr>
          <w:p w14:paraId="6D807F48" w14:textId="77777777" w:rsidR="000C6ECF" w:rsidRPr="008545DC" w:rsidRDefault="000C6ECF" w:rsidP="00E6549A">
            <w:pPr>
              <w:ind w:firstLine="0"/>
              <w:jc w:val="center"/>
              <w:rPr>
                <w:sz w:val="20"/>
                <w:szCs w:val="20"/>
              </w:rPr>
            </w:pPr>
            <w:r w:rsidRPr="008545DC">
              <w:rPr>
                <w:sz w:val="20"/>
                <w:szCs w:val="20"/>
              </w:rPr>
              <w:t>8,2</w:t>
            </w:r>
          </w:p>
        </w:tc>
        <w:tc>
          <w:tcPr>
            <w:tcW w:w="1134" w:type="dxa"/>
            <w:tcBorders>
              <w:top w:val="nil"/>
              <w:left w:val="nil"/>
              <w:bottom w:val="single" w:sz="4" w:space="0" w:color="auto"/>
              <w:right w:val="single" w:sz="4" w:space="0" w:color="auto"/>
            </w:tcBorders>
            <w:shd w:val="clear" w:color="auto" w:fill="auto"/>
            <w:vAlign w:val="center"/>
            <w:hideMark/>
          </w:tcPr>
          <w:p w14:paraId="759FE198" w14:textId="77777777" w:rsidR="000C6ECF" w:rsidRPr="008545DC" w:rsidRDefault="000C6ECF" w:rsidP="00E6549A">
            <w:pPr>
              <w:ind w:firstLine="0"/>
              <w:jc w:val="center"/>
              <w:rPr>
                <w:color w:val="000000"/>
                <w:sz w:val="22"/>
                <w:szCs w:val="22"/>
              </w:rPr>
            </w:pPr>
            <w:r w:rsidRPr="008545DC">
              <w:rPr>
                <w:color w:val="000000"/>
                <w:sz w:val="22"/>
                <w:szCs w:val="22"/>
              </w:rPr>
              <w:t>13696,9</w:t>
            </w:r>
          </w:p>
        </w:tc>
        <w:tc>
          <w:tcPr>
            <w:tcW w:w="1410" w:type="dxa"/>
            <w:tcBorders>
              <w:top w:val="nil"/>
              <w:left w:val="nil"/>
              <w:bottom w:val="single" w:sz="4" w:space="0" w:color="auto"/>
              <w:right w:val="single" w:sz="4" w:space="0" w:color="auto"/>
            </w:tcBorders>
            <w:shd w:val="clear" w:color="auto" w:fill="auto"/>
            <w:vAlign w:val="center"/>
            <w:hideMark/>
          </w:tcPr>
          <w:p w14:paraId="119E688D" w14:textId="77777777" w:rsidR="000C6ECF" w:rsidRPr="008545DC" w:rsidRDefault="000C6ECF" w:rsidP="00E6549A">
            <w:pPr>
              <w:ind w:firstLine="0"/>
              <w:jc w:val="center"/>
              <w:rPr>
                <w:sz w:val="20"/>
                <w:szCs w:val="20"/>
              </w:rPr>
            </w:pPr>
            <w:r w:rsidRPr="008545DC">
              <w:rPr>
                <w:sz w:val="20"/>
                <w:szCs w:val="20"/>
              </w:rPr>
              <w:t>-0,5</w:t>
            </w:r>
          </w:p>
        </w:tc>
        <w:tc>
          <w:tcPr>
            <w:tcW w:w="1142" w:type="dxa"/>
            <w:tcBorders>
              <w:top w:val="nil"/>
              <w:left w:val="nil"/>
              <w:bottom w:val="single" w:sz="4" w:space="0" w:color="auto"/>
              <w:right w:val="single" w:sz="4" w:space="0" w:color="auto"/>
            </w:tcBorders>
            <w:shd w:val="clear" w:color="auto" w:fill="auto"/>
            <w:vAlign w:val="center"/>
            <w:hideMark/>
          </w:tcPr>
          <w:p w14:paraId="051DA518" w14:textId="77777777" w:rsidR="000C6ECF" w:rsidRPr="008545DC" w:rsidRDefault="000C6ECF" w:rsidP="00E6549A">
            <w:pPr>
              <w:ind w:firstLine="0"/>
              <w:jc w:val="center"/>
              <w:rPr>
                <w:color w:val="000000"/>
                <w:sz w:val="22"/>
                <w:szCs w:val="22"/>
              </w:rPr>
            </w:pPr>
            <w:r w:rsidRPr="008545DC">
              <w:rPr>
                <w:color w:val="000000"/>
                <w:sz w:val="22"/>
                <w:szCs w:val="22"/>
              </w:rPr>
              <w:t>13696,9</w:t>
            </w:r>
          </w:p>
        </w:tc>
        <w:tc>
          <w:tcPr>
            <w:tcW w:w="1382" w:type="dxa"/>
            <w:tcBorders>
              <w:top w:val="nil"/>
              <w:left w:val="nil"/>
              <w:bottom w:val="single" w:sz="4" w:space="0" w:color="auto"/>
              <w:right w:val="single" w:sz="4" w:space="0" w:color="auto"/>
            </w:tcBorders>
            <w:shd w:val="clear" w:color="auto" w:fill="auto"/>
            <w:vAlign w:val="center"/>
            <w:hideMark/>
          </w:tcPr>
          <w:p w14:paraId="5D534237" w14:textId="77777777" w:rsidR="000C6ECF" w:rsidRPr="008545DC" w:rsidRDefault="000C6ECF" w:rsidP="00E6549A">
            <w:pPr>
              <w:ind w:firstLine="0"/>
              <w:jc w:val="center"/>
              <w:rPr>
                <w:sz w:val="20"/>
                <w:szCs w:val="20"/>
              </w:rPr>
            </w:pPr>
            <w:r w:rsidRPr="008545DC">
              <w:rPr>
                <w:sz w:val="20"/>
                <w:szCs w:val="20"/>
              </w:rPr>
              <w:t>0,0</w:t>
            </w:r>
          </w:p>
        </w:tc>
      </w:tr>
      <w:tr w:rsidR="000C6ECF" w:rsidRPr="00F35481" w14:paraId="03A1DD13" w14:textId="77777777" w:rsidTr="00056C34">
        <w:trPr>
          <w:trHeight w:val="885"/>
        </w:trPr>
        <w:tc>
          <w:tcPr>
            <w:tcW w:w="2066" w:type="dxa"/>
            <w:tcBorders>
              <w:top w:val="nil"/>
              <w:left w:val="single" w:sz="4" w:space="0" w:color="auto"/>
              <w:bottom w:val="single" w:sz="4" w:space="0" w:color="auto"/>
              <w:right w:val="single" w:sz="4" w:space="0" w:color="auto"/>
            </w:tcBorders>
            <w:shd w:val="clear" w:color="auto" w:fill="auto"/>
            <w:vAlign w:val="center"/>
            <w:hideMark/>
          </w:tcPr>
          <w:p w14:paraId="0F1939CF" w14:textId="77777777" w:rsidR="000C6ECF" w:rsidRPr="008545DC" w:rsidRDefault="000C6ECF" w:rsidP="00E6549A">
            <w:pPr>
              <w:ind w:firstLine="0"/>
              <w:rPr>
                <w:color w:val="000000"/>
                <w:sz w:val="20"/>
                <w:szCs w:val="20"/>
              </w:rPr>
            </w:pPr>
            <w:r w:rsidRPr="008545DC">
              <w:rPr>
                <w:color w:val="000000"/>
                <w:sz w:val="20"/>
                <w:szCs w:val="20"/>
              </w:rPr>
              <w:t>Финансовое Управление Администрации Удомельского городского округа</w:t>
            </w:r>
          </w:p>
        </w:tc>
        <w:tc>
          <w:tcPr>
            <w:tcW w:w="1326" w:type="dxa"/>
            <w:tcBorders>
              <w:top w:val="nil"/>
              <w:left w:val="nil"/>
              <w:bottom w:val="single" w:sz="4" w:space="0" w:color="auto"/>
              <w:right w:val="single" w:sz="4" w:space="0" w:color="auto"/>
            </w:tcBorders>
            <w:shd w:val="clear" w:color="auto" w:fill="auto"/>
            <w:noWrap/>
            <w:vAlign w:val="center"/>
            <w:hideMark/>
          </w:tcPr>
          <w:p w14:paraId="55CB7B29" w14:textId="77777777" w:rsidR="000C6ECF" w:rsidRPr="008545DC" w:rsidRDefault="000C6ECF" w:rsidP="00E6549A">
            <w:pPr>
              <w:ind w:firstLine="0"/>
              <w:jc w:val="center"/>
              <w:rPr>
                <w:color w:val="000000"/>
                <w:sz w:val="22"/>
                <w:szCs w:val="22"/>
              </w:rPr>
            </w:pPr>
            <w:r w:rsidRPr="008545DC">
              <w:rPr>
                <w:color w:val="000000"/>
                <w:sz w:val="22"/>
                <w:szCs w:val="22"/>
              </w:rPr>
              <w:t>10869,9</w:t>
            </w:r>
          </w:p>
        </w:tc>
        <w:tc>
          <w:tcPr>
            <w:tcW w:w="1134" w:type="dxa"/>
            <w:tcBorders>
              <w:top w:val="nil"/>
              <w:left w:val="nil"/>
              <w:bottom w:val="single" w:sz="4" w:space="0" w:color="auto"/>
              <w:right w:val="single" w:sz="4" w:space="0" w:color="auto"/>
            </w:tcBorders>
            <w:shd w:val="clear" w:color="auto" w:fill="auto"/>
            <w:noWrap/>
            <w:vAlign w:val="center"/>
            <w:hideMark/>
          </w:tcPr>
          <w:p w14:paraId="7A40C03D" w14:textId="77777777" w:rsidR="000C6ECF" w:rsidRPr="008545DC" w:rsidRDefault="000C6ECF" w:rsidP="00E6549A">
            <w:pPr>
              <w:ind w:firstLine="0"/>
              <w:jc w:val="center"/>
              <w:rPr>
                <w:color w:val="000000"/>
                <w:sz w:val="22"/>
                <w:szCs w:val="22"/>
              </w:rPr>
            </w:pPr>
            <w:r w:rsidRPr="008545DC">
              <w:rPr>
                <w:color w:val="000000"/>
                <w:sz w:val="22"/>
                <w:szCs w:val="22"/>
              </w:rPr>
              <w:t>11732,7</w:t>
            </w:r>
          </w:p>
        </w:tc>
        <w:tc>
          <w:tcPr>
            <w:tcW w:w="1276" w:type="dxa"/>
            <w:tcBorders>
              <w:top w:val="nil"/>
              <w:left w:val="nil"/>
              <w:bottom w:val="single" w:sz="4" w:space="0" w:color="auto"/>
              <w:right w:val="single" w:sz="4" w:space="0" w:color="auto"/>
            </w:tcBorders>
            <w:shd w:val="clear" w:color="auto" w:fill="auto"/>
            <w:vAlign w:val="center"/>
            <w:hideMark/>
          </w:tcPr>
          <w:p w14:paraId="211BD707" w14:textId="77777777" w:rsidR="000C6ECF" w:rsidRPr="008545DC" w:rsidRDefault="000C6ECF" w:rsidP="00E6549A">
            <w:pPr>
              <w:ind w:firstLine="0"/>
              <w:jc w:val="center"/>
              <w:rPr>
                <w:sz w:val="20"/>
                <w:szCs w:val="20"/>
              </w:rPr>
            </w:pPr>
            <w:r w:rsidRPr="008545DC">
              <w:rPr>
                <w:sz w:val="20"/>
                <w:szCs w:val="20"/>
              </w:rPr>
              <w:t>7,9</w:t>
            </w:r>
          </w:p>
        </w:tc>
        <w:tc>
          <w:tcPr>
            <w:tcW w:w="1134" w:type="dxa"/>
            <w:tcBorders>
              <w:top w:val="nil"/>
              <w:left w:val="nil"/>
              <w:bottom w:val="single" w:sz="4" w:space="0" w:color="auto"/>
              <w:right w:val="single" w:sz="4" w:space="0" w:color="auto"/>
            </w:tcBorders>
            <w:shd w:val="clear" w:color="auto" w:fill="auto"/>
            <w:noWrap/>
            <w:vAlign w:val="center"/>
            <w:hideMark/>
          </w:tcPr>
          <w:p w14:paraId="4414EC8D" w14:textId="77777777" w:rsidR="000C6ECF" w:rsidRPr="008545DC" w:rsidRDefault="000C6ECF" w:rsidP="00E6549A">
            <w:pPr>
              <w:ind w:firstLine="0"/>
              <w:jc w:val="center"/>
              <w:rPr>
                <w:color w:val="000000"/>
                <w:sz w:val="22"/>
                <w:szCs w:val="22"/>
              </w:rPr>
            </w:pPr>
            <w:r w:rsidRPr="008545DC">
              <w:rPr>
                <w:color w:val="000000"/>
                <w:sz w:val="22"/>
                <w:szCs w:val="22"/>
              </w:rPr>
              <w:t>11732,7</w:t>
            </w:r>
          </w:p>
        </w:tc>
        <w:tc>
          <w:tcPr>
            <w:tcW w:w="1410" w:type="dxa"/>
            <w:tcBorders>
              <w:top w:val="nil"/>
              <w:left w:val="nil"/>
              <w:bottom w:val="single" w:sz="4" w:space="0" w:color="auto"/>
              <w:right w:val="single" w:sz="4" w:space="0" w:color="auto"/>
            </w:tcBorders>
            <w:shd w:val="clear" w:color="auto" w:fill="auto"/>
            <w:vAlign w:val="center"/>
            <w:hideMark/>
          </w:tcPr>
          <w:p w14:paraId="71C3C239" w14:textId="77777777" w:rsidR="000C6ECF" w:rsidRPr="008545DC" w:rsidRDefault="000C6ECF" w:rsidP="00E6549A">
            <w:pPr>
              <w:ind w:firstLine="0"/>
              <w:jc w:val="center"/>
              <w:rPr>
                <w:sz w:val="20"/>
                <w:szCs w:val="20"/>
              </w:rPr>
            </w:pPr>
            <w:r w:rsidRPr="008545DC">
              <w:rPr>
                <w:sz w:val="20"/>
                <w:szCs w:val="20"/>
              </w:rPr>
              <w:t>0,0</w:t>
            </w:r>
          </w:p>
        </w:tc>
        <w:tc>
          <w:tcPr>
            <w:tcW w:w="1142" w:type="dxa"/>
            <w:tcBorders>
              <w:top w:val="nil"/>
              <w:left w:val="nil"/>
              <w:bottom w:val="single" w:sz="4" w:space="0" w:color="auto"/>
              <w:right w:val="single" w:sz="4" w:space="0" w:color="auto"/>
            </w:tcBorders>
            <w:shd w:val="clear" w:color="auto" w:fill="auto"/>
            <w:noWrap/>
            <w:vAlign w:val="center"/>
            <w:hideMark/>
          </w:tcPr>
          <w:p w14:paraId="7DFEFF36" w14:textId="77777777" w:rsidR="000C6ECF" w:rsidRPr="008545DC" w:rsidRDefault="000C6ECF" w:rsidP="00E6549A">
            <w:pPr>
              <w:ind w:firstLine="0"/>
              <w:jc w:val="center"/>
              <w:rPr>
                <w:color w:val="000000"/>
                <w:sz w:val="22"/>
                <w:szCs w:val="22"/>
              </w:rPr>
            </w:pPr>
            <w:r w:rsidRPr="008545DC">
              <w:rPr>
                <w:color w:val="000000"/>
                <w:sz w:val="22"/>
                <w:szCs w:val="22"/>
              </w:rPr>
              <w:t>11732,7</w:t>
            </w:r>
          </w:p>
        </w:tc>
        <w:tc>
          <w:tcPr>
            <w:tcW w:w="1382" w:type="dxa"/>
            <w:tcBorders>
              <w:top w:val="nil"/>
              <w:left w:val="nil"/>
              <w:bottom w:val="single" w:sz="4" w:space="0" w:color="auto"/>
              <w:right w:val="single" w:sz="4" w:space="0" w:color="auto"/>
            </w:tcBorders>
            <w:shd w:val="clear" w:color="auto" w:fill="auto"/>
            <w:vAlign w:val="center"/>
            <w:hideMark/>
          </w:tcPr>
          <w:p w14:paraId="3A91BA39" w14:textId="77777777" w:rsidR="000C6ECF" w:rsidRPr="008545DC" w:rsidRDefault="000C6ECF" w:rsidP="00E6549A">
            <w:pPr>
              <w:ind w:firstLine="0"/>
              <w:jc w:val="center"/>
              <w:rPr>
                <w:sz w:val="20"/>
                <w:szCs w:val="20"/>
              </w:rPr>
            </w:pPr>
            <w:r w:rsidRPr="008545DC">
              <w:rPr>
                <w:sz w:val="20"/>
                <w:szCs w:val="20"/>
              </w:rPr>
              <w:t>0,0</w:t>
            </w:r>
          </w:p>
        </w:tc>
      </w:tr>
      <w:tr w:rsidR="000C6ECF" w:rsidRPr="00F35481" w14:paraId="6F2A4874" w14:textId="77777777" w:rsidTr="00056C34">
        <w:trPr>
          <w:trHeight w:val="810"/>
        </w:trPr>
        <w:tc>
          <w:tcPr>
            <w:tcW w:w="2066" w:type="dxa"/>
            <w:tcBorders>
              <w:top w:val="nil"/>
              <w:left w:val="single" w:sz="4" w:space="0" w:color="auto"/>
              <w:bottom w:val="single" w:sz="4" w:space="0" w:color="auto"/>
              <w:right w:val="single" w:sz="4" w:space="0" w:color="auto"/>
            </w:tcBorders>
            <w:shd w:val="clear" w:color="auto" w:fill="auto"/>
            <w:vAlign w:val="center"/>
            <w:hideMark/>
          </w:tcPr>
          <w:p w14:paraId="73AAD680" w14:textId="77777777" w:rsidR="000C6ECF" w:rsidRPr="008545DC" w:rsidRDefault="000C6ECF" w:rsidP="00E6549A">
            <w:pPr>
              <w:ind w:firstLine="0"/>
              <w:jc w:val="left"/>
              <w:rPr>
                <w:color w:val="000000"/>
                <w:sz w:val="20"/>
                <w:szCs w:val="20"/>
              </w:rPr>
            </w:pPr>
            <w:r w:rsidRPr="008545DC">
              <w:rPr>
                <w:color w:val="000000"/>
                <w:sz w:val="20"/>
                <w:szCs w:val="20"/>
              </w:rPr>
              <w:t>Контрольно-счетная комиссия Удомельского городского округа</w:t>
            </w:r>
          </w:p>
        </w:tc>
        <w:tc>
          <w:tcPr>
            <w:tcW w:w="1326" w:type="dxa"/>
            <w:tcBorders>
              <w:top w:val="nil"/>
              <w:left w:val="nil"/>
              <w:bottom w:val="single" w:sz="4" w:space="0" w:color="auto"/>
              <w:right w:val="single" w:sz="4" w:space="0" w:color="auto"/>
            </w:tcBorders>
            <w:shd w:val="clear" w:color="auto" w:fill="auto"/>
            <w:noWrap/>
            <w:vAlign w:val="center"/>
            <w:hideMark/>
          </w:tcPr>
          <w:p w14:paraId="7BF3D9F8" w14:textId="77777777" w:rsidR="000C6ECF" w:rsidRPr="008545DC" w:rsidRDefault="000C6ECF" w:rsidP="00E6549A">
            <w:pPr>
              <w:ind w:firstLine="0"/>
              <w:jc w:val="center"/>
              <w:rPr>
                <w:color w:val="000000"/>
                <w:sz w:val="22"/>
                <w:szCs w:val="22"/>
              </w:rPr>
            </w:pPr>
            <w:r w:rsidRPr="008545DC">
              <w:rPr>
                <w:color w:val="000000"/>
                <w:sz w:val="22"/>
                <w:szCs w:val="22"/>
              </w:rPr>
              <w:t>1852,4</w:t>
            </w:r>
          </w:p>
        </w:tc>
        <w:tc>
          <w:tcPr>
            <w:tcW w:w="1134" w:type="dxa"/>
            <w:tcBorders>
              <w:top w:val="nil"/>
              <w:left w:val="nil"/>
              <w:bottom w:val="single" w:sz="4" w:space="0" w:color="auto"/>
              <w:right w:val="single" w:sz="4" w:space="0" w:color="auto"/>
            </w:tcBorders>
            <w:shd w:val="clear" w:color="auto" w:fill="auto"/>
            <w:noWrap/>
            <w:vAlign w:val="center"/>
            <w:hideMark/>
          </w:tcPr>
          <w:p w14:paraId="54FDE778" w14:textId="77777777" w:rsidR="000C6ECF" w:rsidRPr="008545DC" w:rsidRDefault="000C6ECF" w:rsidP="00E6549A">
            <w:pPr>
              <w:ind w:firstLine="0"/>
              <w:jc w:val="center"/>
              <w:rPr>
                <w:color w:val="000000"/>
                <w:sz w:val="22"/>
                <w:szCs w:val="22"/>
              </w:rPr>
            </w:pPr>
            <w:r w:rsidRPr="008545DC">
              <w:rPr>
                <w:color w:val="000000"/>
                <w:sz w:val="22"/>
                <w:szCs w:val="22"/>
              </w:rPr>
              <w:t>2035,8</w:t>
            </w:r>
          </w:p>
        </w:tc>
        <w:tc>
          <w:tcPr>
            <w:tcW w:w="1276" w:type="dxa"/>
            <w:tcBorders>
              <w:top w:val="nil"/>
              <w:left w:val="nil"/>
              <w:bottom w:val="single" w:sz="4" w:space="0" w:color="auto"/>
              <w:right w:val="single" w:sz="4" w:space="0" w:color="auto"/>
            </w:tcBorders>
            <w:shd w:val="clear" w:color="auto" w:fill="auto"/>
            <w:vAlign w:val="center"/>
            <w:hideMark/>
          </w:tcPr>
          <w:p w14:paraId="2BA5C17C" w14:textId="77777777" w:rsidR="000C6ECF" w:rsidRPr="008545DC" w:rsidRDefault="000C6ECF" w:rsidP="00E6549A">
            <w:pPr>
              <w:ind w:firstLine="0"/>
              <w:jc w:val="center"/>
              <w:rPr>
                <w:sz w:val="20"/>
                <w:szCs w:val="20"/>
              </w:rPr>
            </w:pPr>
            <w:r w:rsidRPr="008545DC">
              <w:rPr>
                <w:sz w:val="20"/>
                <w:szCs w:val="20"/>
              </w:rPr>
              <w:t>9,9</w:t>
            </w:r>
          </w:p>
        </w:tc>
        <w:tc>
          <w:tcPr>
            <w:tcW w:w="1134" w:type="dxa"/>
            <w:tcBorders>
              <w:top w:val="nil"/>
              <w:left w:val="nil"/>
              <w:bottom w:val="single" w:sz="4" w:space="0" w:color="auto"/>
              <w:right w:val="single" w:sz="4" w:space="0" w:color="auto"/>
            </w:tcBorders>
            <w:shd w:val="clear" w:color="auto" w:fill="auto"/>
            <w:noWrap/>
            <w:vAlign w:val="center"/>
            <w:hideMark/>
          </w:tcPr>
          <w:p w14:paraId="10FC7230" w14:textId="77777777" w:rsidR="000C6ECF" w:rsidRPr="008545DC" w:rsidRDefault="000C6ECF" w:rsidP="00E6549A">
            <w:pPr>
              <w:ind w:firstLine="0"/>
              <w:jc w:val="center"/>
              <w:rPr>
                <w:color w:val="000000"/>
                <w:sz w:val="22"/>
                <w:szCs w:val="22"/>
              </w:rPr>
            </w:pPr>
            <w:r w:rsidRPr="008545DC">
              <w:rPr>
                <w:color w:val="000000"/>
                <w:sz w:val="22"/>
                <w:szCs w:val="22"/>
              </w:rPr>
              <w:t>1964,2</w:t>
            </w:r>
          </w:p>
        </w:tc>
        <w:tc>
          <w:tcPr>
            <w:tcW w:w="1410" w:type="dxa"/>
            <w:tcBorders>
              <w:top w:val="nil"/>
              <w:left w:val="nil"/>
              <w:bottom w:val="single" w:sz="4" w:space="0" w:color="auto"/>
              <w:right w:val="single" w:sz="4" w:space="0" w:color="auto"/>
            </w:tcBorders>
            <w:shd w:val="clear" w:color="auto" w:fill="auto"/>
            <w:vAlign w:val="center"/>
            <w:hideMark/>
          </w:tcPr>
          <w:p w14:paraId="3FB5617F" w14:textId="77777777" w:rsidR="000C6ECF" w:rsidRPr="008545DC" w:rsidRDefault="000C6ECF" w:rsidP="00E6549A">
            <w:pPr>
              <w:ind w:firstLine="0"/>
              <w:jc w:val="center"/>
              <w:rPr>
                <w:sz w:val="20"/>
                <w:szCs w:val="20"/>
              </w:rPr>
            </w:pPr>
            <w:r w:rsidRPr="008545DC">
              <w:rPr>
                <w:sz w:val="20"/>
                <w:szCs w:val="20"/>
              </w:rPr>
              <w:t>-3,5</w:t>
            </w:r>
          </w:p>
        </w:tc>
        <w:tc>
          <w:tcPr>
            <w:tcW w:w="1142" w:type="dxa"/>
            <w:tcBorders>
              <w:top w:val="nil"/>
              <w:left w:val="nil"/>
              <w:bottom w:val="single" w:sz="4" w:space="0" w:color="auto"/>
              <w:right w:val="single" w:sz="4" w:space="0" w:color="auto"/>
            </w:tcBorders>
            <w:shd w:val="clear" w:color="auto" w:fill="auto"/>
            <w:noWrap/>
            <w:vAlign w:val="center"/>
            <w:hideMark/>
          </w:tcPr>
          <w:p w14:paraId="2C6A189C" w14:textId="77777777" w:rsidR="000C6ECF" w:rsidRPr="008545DC" w:rsidRDefault="000C6ECF" w:rsidP="00E6549A">
            <w:pPr>
              <w:ind w:firstLine="0"/>
              <w:jc w:val="center"/>
              <w:rPr>
                <w:color w:val="000000"/>
                <w:sz w:val="22"/>
                <w:szCs w:val="22"/>
              </w:rPr>
            </w:pPr>
            <w:r w:rsidRPr="008545DC">
              <w:rPr>
                <w:color w:val="000000"/>
                <w:sz w:val="22"/>
                <w:szCs w:val="22"/>
              </w:rPr>
              <w:t>1964,2</w:t>
            </w:r>
          </w:p>
        </w:tc>
        <w:tc>
          <w:tcPr>
            <w:tcW w:w="1382" w:type="dxa"/>
            <w:tcBorders>
              <w:top w:val="nil"/>
              <w:left w:val="nil"/>
              <w:bottom w:val="single" w:sz="4" w:space="0" w:color="auto"/>
              <w:right w:val="single" w:sz="4" w:space="0" w:color="auto"/>
            </w:tcBorders>
            <w:shd w:val="clear" w:color="auto" w:fill="auto"/>
            <w:vAlign w:val="center"/>
            <w:hideMark/>
          </w:tcPr>
          <w:p w14:paraId="7D3ED97B" w14:textId="77777777" w:rsidR="000C6ECF" w:rsidRPr="008545DC" w:rsidRDefault="000C6ECF" w:rsidP="00E6549A">
            <w:pPr>
              <w:ind w:firstLine="0"/>
              <w:jc w:val="center"/>
              <w:rPr>
                <w:sz w:val="20"/>
                <w:szCs w:val="20"/>
              </w:rPr>
            </w:pPr>
            <w:r w:rsidRPr="008545DC">
              <w:rPr>
                <w:sz w:val="20"/>
                <w:szCs w:val="20"/>
              </w:rPr>
              <w:t>0,0</w:t>
            </w:r>
          </w:p>
        </w:tc>
      </w:tr>
    </w:tbl>
    <w:p w14:paraId="442A853F" w14:textId="77777777" w:rsidR="000C6ECF" w:rsidRPr="00F35481" w:rsidRDefault="000C6ECF" w:rsidP="000C6ECF">
      <w:pPr>
        <w:ind w:firstLine="540"/>
        <w:rPr>
          <w:sz w:val="24"/>
        </w:rPr>
      </w:pPr>
    </w:p>
    <w:p w14:paraId="2E46AC83" w14:textId="77777777" w:rsidR="000C6ECF" w:rsidRPr="00F35481" w:rsidRDefault="000C6ECF" w:rsidP="000C6ECF">
      <w:pPr>
        <w:rPr>
          <w:sz w:val="24"/>
        </w:rPr>
      </w:pPr>
    </w:p>
    <w:p w14:paraId="6854E345" w14:textId="77777777" w:rsidR="000C6ECF" w:rsidRPr="00F35481" w:rsidRDefault="000C6ECF" w:rsidP="000C6ECF">
      <w:pPr>
        <w:ind w:firstLine="540"/>
        <w:rPr>
          <w:sz w:val="24"/>
        </w:rPr>
      </w:pPr>
      <w:bookmarkStart w:id="7" w:name="_Toc338350729"/>
      <w:r w:rsidRPr="00F35481">
        <w:rPr>
          <w:sz w:val="24"/>
        </w:rPr>
        <w:t>По данному подразделу отражаются расходы Финансового Управления Администрации Удомельского городского округа и Контрольно-счетной комиссии Удомельского городского округа, повышение ФОТ в связи с планируемым увеличением заработной платы с 01.01.2024</w:t>
      </w:r>
    </w:p>
    <w:p w14:paraId="1B9FCB6D" w14:textId="59559C47" w:rsidR="000C6ECF" w:rsidRPr="00F35481" w:rsidRDefault="000C6ECF" w:rsidP="000C6ECF">
      <w:pPr>
        <w:pStyle w:val="2"/>
        <w:rPr>
          <w:rFonts w:cs="Times New Roman"/>
          <w:sz w:val="24"/>
          <w:szCs w:val="24"/>
        </w:rPr>
      </w:pPr>
      <w:bookmarkStart w:id="8" w:name="_Toc466972453"/>
      <w:r w:rsidRPr="00F35481">
        <w:rPr>
          <w:rFonts w:cs="Times New Roman"/>
          <w:sz w:val="24"/>
          <w:szCs w:val="24"/>
        </w:rPr>
        <w:t xml:space="preserve">Подраздел 0111 </w:t>
      </w:r>
      <w:r w:rsidR="00E86009">
        <w:rPr>
          <w:rFonts w:cs="Times New Roman"/>
          <w:sz w:val="24"/>
          <w:szCs w:val="24"/>
        </w:rPr>
        <w:t>«</w:t>
      </w:r>
      <w:r w:rsidRPr="00F35481">
        <w:rPr>
          <w:rFonts w:cs="Times New Roman"/>
          <w:sz w:val="24"/>
          <w:szCs w:val="24"/>
        </w:rPr>
        <w:t>Резервные фонды</w:t>
      </w:r>
      <w:r w:rsidR="00E86009">
        <w:rPr>
          <w:rFonts w:cs="Times New Roman"/>
          <w:sz w:val="24"/>
          <w:szCs w:val="24"/>
        </w:rPr>
        <w:t>»</w:t>
      </w:r>
      <w:bookmarkEnd w:id="8"/>
    </w:p>
    <w:p w14:paraId="5C4BC3A7" w14:textId="77777777" w:rsidR="000C6ECF" w:rsidRPr="00F35481" w:rsidRDefault="000C6ECF" w:rsidP="000C6ECF">
      <w:pPr>
        <w:ind w:firstLine="540"/>
        <w:rPr>
          <w:sz w:val="24"/>
        </w:rPr>
      </w:pPr>
      <w:r w:rsidRPr="00F35481">
        <w:rPr>
          <w:sz w:val="24"/>
        </w:rPr>
        <w:t>Расходные обязательства определяется следующими нормативно-правовыми актами:</w:t>
      </w:r>
    </w:p>
    <w:p w14:paraId="619DBA34" w14:textId="77777777" w:rsidR="000C6ECF" w:rsidRPr="00F35481" w:rsidRDefault="000C6ECF" w:rsidP="000C6ECF">
      <w:pPr>
        <w:ind w:firstLine="540"/>
        <w:rPr>
          <w:sz w:val="24"/>
        </w:rPr>
      </w:pPr>
      <w:r w:rsidRPr="00F35481">
        <w:rPr>
          <w:sz w:val="24"/>
        </w:rPr>
        <w:t>Бюджетным кодексом Российской Федерации;</w:t>
      </w:r>
    </w:p>
    <w:p w14:paraId="7AFD433D" w14:textId="30837617" w:rsidR="000C6ECF" w:rsidRPr="00F35481" w:rsidRDefault="000C6ECF" w:rsidP="000C6ECF">
      <w:pPr>
        <w:ind w:firstLine="540"/>
        <w:rPr>
          <w:sz w:val="24"/>
        </w:rPr>
      </w:pPr>
      <w:r w:rsidRPr="00F35481">
        <w:rPr>
          <w:sz w:val="24"/>
        </w:rPr>
        <w:t xml:space="preserve">решением Удомельской городской Думы от 17.11.2016 №109 </w:t>
      </w:r>
      <w:r w:rsidR="00E86009">
        <w:rPr>
          <w:sz w:val="24"/>
        </w:rPr>
        <w:t>«</w:t>
      </w:r>
      <w:r w:rsidRPr="00F35481">
        <w:rPr>
          <w:sz w:val="24"/>
        </w:rPr>
        <w:t>Об утверждении Положения о бюджетном процессе в Удомельском городском округе</w:t>
      </w:r>
      <w:r w:rsidR="00E86009">
        <w:rPr>
          <w:sz w:val="24"/>
        </w:rPr>
        <w:t>»</w:t>
      </w:r>
      <w:r w:rsidRPr="00F35481">
        <w:rPr>
          <w:sz w:val="24"/>
        </w:rPr>
        <w:t>;</w:t>
      </w:r>
    </w:p>
    <w:p w14:paraId="61098002" w14:textId="1496FD15"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25.05.2017 №527-па </w:t>
      </w:r>
      <w:r w:rsidR="00E86009">
        <w:rPr>
          <w:sz w:val="24"/>
        </w:rPr>
        <w:t>«</w:t>
      </w:r>
      <w:r w:rsidRPr="00F35481">
        <w:rPr>
          <w:sz w:val="24"/>
        </w:rPr>
        <w:t>Об утверждении Порядка использования бюджетных ассигнований резервного фонда Администрации Удомельского городского округа</w:t>
      </w:r>
      <w:r w:rsidR="00E86009">
        <w:rPr>
          <w:sz w:val="24"/>
        </w:rPr>
        <w:t>»</w:t>
      </w:r>
      <w:r w:rsidRPr="00F35481">
        <w:rPr>
          <w:sz w:val="24"/>
        </w:rPr>
        <w:t>.</w:t>
      </w:r>
    </w:p>
    <w:p w14:paraId="4480A884" w14:textId="77777777" w:rsidR="000C6ECF" w:rsidRPr="00F35481" w:rsidRDefault="000C6ECF" w:rsidP="000C6ECF">
      <w:pPr>
        <w:ind w:firstLine="540"/>
        <w:rPr>
          <w:sz w:val="24"/>
        </w:rPr>
      </w:pPr>
    </w:p>
    <w:p w14:paraId="16CD96FD" w14:textId="77777777" w:rsidR="000C6ECF" w:rsidRPr="00F35481" w:rsidRDefault="000C6ECF" w:rsidP="000C6ECF">
      <w:pPr>
        <w:ind w:firstLine="540"/>
        <w:rPr>
          <w:sz w:val="24"/>
        </w:rPr>
      </w:pPr>
      <w:r w:rsidRPr="00F35481">
        <w:rPr>
          <w:sz w:val="24"/>
        </w:rPr>
        <w:t>Бюджетные ассигнования на исполнение соответствующих обязательств характеризуются следующими данными:</w:t>
      </w:r>
    </w:p>
    <w:p w14:paraId="682622E0" w14:textId="77777777" w:rsidR="000C6ECF" w:rsidRPr="00F35481" w:rsidRDefault="000C6ECF" w:rsidP="000C6ECF">
      <w:pPr>
        <w:ind w:firstLine="540"/>
        <w:rPr>
          <w:sz w:val="24"/>
        </w:rPr>
      </w:pPr>
    </w:p>
    <w:tbl>
      <w:tblPr>
        <w:tblW w:w="10982" w:type="dxa"/>
        <w:tblInd w:w="6" w:type="dxa"/>
        <w:tblLook w:val="04A0" w:firstRow="1" w:lastRow="0" w:firstColumn="1" w:lastColumn="0" w:noHBand="0" w:noVBand="1"/>
      </w:tblPr>
      <w:tblGrid>
        <w:gridCol w:w="2291"/>
        <w:gridCol w:w="1314"/>
        <w:gridCol w:w="964"/>
        <w:gridCol w:w="1574"/>
        <w:gridCol w:w="917"/>
        <w:gridCol w:w="1574"/>
        <w:gridCol w:w="774"/>
        <w:gridCol w:w="1574"/>
      </w:tblGrid>
      <w:tr w:rsidR="000C6ECF" w:rsidRPr="00F35481" w14:paraId="00563483" w14:textId="77777777" w:rsidTr="00B149CB">
        <w:trPr>
          <w:trHeight w:val="315"/>
        </w:trPr>
        <w:tc>
          <w:tcPr>
            <w:tcW w:w="2292" w:type="dxa"/>
            <w:vMerge w:val="restart"/>
            <w:tcBorders>
              <w:top w:val="single" w:sz="8" w:space="0" w:color="auto"/>
              <w:left w:val="single" w:sz="8" w:space="0" w:color="auto"/>
              <w:bottom w:val="nil"/>
              <w:right w:val="single" w:sz="8" w:space="0" w:color="auto"/>
            </w:tcBorders>
            <w:shd w:val="clear" w:color="auto" w:fill="DAEEF3" w:themeFill="accent5" w:themeFillTint="33"/>
            <w:vAlign w:val="center"/>
            <w:hideMark/>
          </w:tcPr>
          <w:p w14:paraId="1A14E9B5"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315" w:type="dxa"/>
            <w:tcBorders>
              <w:top w:val="single" w:sz="8" w:space="0" w:color="auto"/>
              <w:left w:val="nil"/>
              <w:bottom w:val="single" w:sz="8" w:space="0" w:color="auto"/>
              <w:right w:val="nil"/>
            </w:tcBorders>
            <w:shd w:val="clear" w:color="auto" w:fill="DAEEF3" w:themeFill="accent5" w:themeFillTint="33"/>
            <w:vAlign w:val="center"/>
            <w:hideMark/>
          </w:tcPr>
          <w:p w14:paraId="2F5681AC" w14:textId="77777777" w:rsidR="000C6ECF" w:rsidRPr="00F35481" w:rsidRDefault="000C6ECF" w:rsidP="00E6549A">
            <w:pPr>
              <w:ind w:firstLine="0"/>
              <w:jc w:val="center"/>
              <w:rPr>
                <w:b/>
                <w:bCs/>
                <w:color w:val="000000"/>
                <w:sz w:val="22"/>
                <w:szCs w:val="22"/>
              </w:rPr>
            </w:pPr>
            <w:r w:rsidRPr="00F35481">
              <w:rPr>
                <w:b/>
                <w:bCs/>
                <w:color w:val="000000"/>
                <w:sz w:val="22"/>
                <w:szCs w:val="22"/>
              </w:rPr>
              <w:t>2023</w:t>
            </w:r>
          </w:p>
        </w:tc>
        <w:tc>
          <w:tcPr>
            <w:tcW w:w="2538" w:type="dxa"/>
            <w:gridSpan w:val="2"/>
            <w:tcBorders>
              <w:top w:val="single" w:sz="8" w:space="0" w:color="auto"/>
              <w:left w:val="single" w:sz="8" w:space="0" w:color="auto"/>
              <w:bottom w:val="single" w:sz="8" w:space="0" w:color="auto"/>
              <w:right w:val="single" w:sz="8" w:space="0" w:color="000000"/>
            </w:tcBorders>
            <w:shd w:val="clear" w:color="auto" w:fill="DAEEF3" w:themeFill="accent5" w:themeFillTint="33"/>
            <w:vAlign w:val="center"/>
            <w:hideMark/>
          </w:tcPr>
          <w:p w14:paraId="24B970D0"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490"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7929A06B"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347"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4CFC264D"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345DCD76" w14:textId="77777777" w:rsidTr="00B149CB">
        <w:trPr>
          <w:trHeight w:val="1110"/>
        </w:trPr>
        <w:tc>
          <w:tcPr>
            <w:tcW w:w="2292" w:type="dxa"/>
            <w:vMerge/>
            <w:tcBorders>
              <w:top w:val="single" w:sz="8" w:space="0" w:color="auto"/>
              <w:left w:val="single" w:sz="8" w:space="0" w:color="auto"/>
              <w:bottom w:val="nil"/>
              <w:right w:val="single" w:sz="8" w:space="0" w:color="auto"/>
            </w:tcBorders>
            <w:shd w:val="clear" w:color="auto" w:fill="DAEEF3" w:themeFill="accent5" w:themeFillTint="33"/>
            <w:vAlign w:val="center"/>
            <w:hideMark/>
          </w:tcPr>
          <w:p w14:paraId="06294595" w14:textId="77777777" w:rsidR="000C6ECF" w:rsidRPr="00F35481" w:rsidRDefault="000C6ECF" w:rsidP="00E6549A">
            <w:pPr>
              <w:ind w:firstLine="0"/>
              <w:jc w:val="left"/>
              <w:rPr>
                <w:b/>
                <w:bCs/>
                <w:color w:val="000000"/>
                <w:sz w:val="22"/>
                <w:szCs w:val="22"/>
              </w:rPr>
            </w:pPr>
          </w:p>
        </w:tc>
        <w:tc>
          <w:tcPr>
            <w:tcW w:w="1315" w:type="dxa"/>
            <w:tcBorders>
              <w:top w:val="nil"/>
              <w:left w:val="nil"/>
              <w:bottom w:val="nil"/>
              <w:right w:val="single" w:sz="8" w:space="0" w:color="auto"/>
            </w:tcBorders>
            <w:shd w:val="clear" w:color="auto" w:fill="DAEEF3" w:themeFill="accent5" w:themeFillTint="33"/>
            <w:vAlign w:val="center"/>
            <w:hideMark/>
          </w:tcPr>
          <w:p w14:paraId="785F1D40"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01.11.2023</w:t>
            </w:r>
          </w:p>
        </w:tc>
        <w:tc>
          <w:tcPr>
            <w:tcW w:w="965" w:type="dxa"/>
            <w:tcBorders>
              <w:top w:val="nil"/>
              <w:left w:val="nil"/>
              <w:bottom w:val="nil"/>
              <w:right w:val="single" w:sz="8" w:space="0" w:color="auto"/>
            </w:tcBorders>
            <w:shd w:val="clear" w:color="auto" w:fill="DAEEF3" w:themeFill="accent5" w:themeFillTint="33"/>
            <w:vAlign w:val="center"/>
            <w:hideMark/>
          </w:tcPr>
          <w:p w14:paraId="73F20A55"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73" w:type="dxa"/>
            <w:tcBorders>
              <w:top w:val="nil"/>
              <w:left w:val="nil"/>
              <w:bottom w:val="nil"/>
              <w:right w:val="single" w:sz="8" w:space="0" w:color="auto"/>
            </w:tcBorders>
            <w:shd w:val="clear" w:color="auto" w:fill="DAEEF3" w:themeFill="accent5" w:themeFillTint="33"/>
            <w:vAlign w:val="center"/>
            <w:hideMark/>
          </w:tcPr>
          <w:p w14:paraId="27835019"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918" w:type="dxa"/>
            <w:tcBorders>
              <w:top w:val="nil"/>
              <w:left w:val="nil"/>
              <w:bottom w:val="nil"/>
              <w:right w:val="single" w:sz="8" w:space="0" w:color="auto"/>
            </w:tcBorders>
            <w:shd w:val="clear" w:color="auto" w:fill="DAEEF3" w:themeFill="accent5" w:themeFillTint="33"/>
            <w:vAlign w:val="center"/>
            <w:hideMark/>
          </w:tcPr>
          <w:p w14:paraId="73A4943D"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72" w:type="dxa"/>
            <w:tcBorders>
              <w:top w:val="nil"/>
              <w:left w:val="nil"/>
              <w:bottom w:val="nil"/>
              <w:right w:val="single" w:sz="8" w:space="0" w:color="auto"/>
            </w:tcBorders>
            <w:shd w:val="clear" w:color="auto" w:fill="DAEEF3" w:themeFill="accent5" w:themeFillTint="33"/>
            <w:vAlign w:val="center"/>
            <w:hideMark/>
          </w:tcPr>
          <w:p w14:paraId="0BD7DB1B"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775" w:type="dxa"/>
            <w:tcBorders>
              <w:top w:val="nil"/>
              <w:left w:val="nil"/>
              <w:bottom w:val="nil"/>
              <w:right w:val="single" w:sz="8" w:space="0" w:color="auto"/>
            </w:tcBorders>
            <w:shd w:val="clear" w:color="auto" w:fill="DAEEF3" w:themeFill="accent5" w:themeFillTint="33"/>
            <w:vAlign w:val="center"/>
            <w:hideMark/>
          </w:tcPr>
          <w:p w14:paraId="72FD407F" w14:textId="77777777" w:rsidR="000C6ECF" w:rsidRPr="00F35481" w:rsidRDefault="000C6ECF" w:rsidP="00E6549A">
            <w:pPr>
              <w:ind w:firstLine="0"/>
              <w:jc w:val="center"/>
              <w:rPr>
                <w:b/>
                <w:bCs/>
                <w:color w:val="000000"/>
                <w:sz w:val="20"/>
                <w:szCs w:val="20"/>
              </w:rPr>
            </w:pPr>
            <w:r w:rsidRPr="00F35481">
              <w:rPr>
                <w:b/>
                <w:bCs/>
                <w:color w:val="000000"/>
                <w:sz w:val="20"/>
                <w:szCs w:val="20"/>
              </w:rPr>
              <w:t>,</w:t>
            </w:r>
          </w:p>
        </w:tc>
        <w:tc>
          <w:tcPr>
            <w:tcW w:w="1572" w:type="dxa"/>
            <w:tcBorders>
              <w:top w:val="nil"/>
              <w:left w:val="nil"/>
              <w:bottom w:val="nil"/>
              <w:right w:val="single" w:sz="8" w:space="0" w:color="auto"/>
            </w:tcBorders>
            <w:shd w:val="clear" w:color="auto" w:fill="DAEEF3" w:themeFill="accent5" w:themeFillTint="33"/>
            <w:vAlign w:val="center"/>
            <w:hideMark/>
          </w:tcPr>
          <w:p w14:paraId="78A02FFC"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2CFD5758" w14:textId="77777777" w:rsidTr="00E6549A">
        <w:trPr>
          <w:trHeight w:val="405"/>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FE589"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4A357F0D"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0157FE1A"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27BBDFE6"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6D8933B9"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43923C40"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C1E4508"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104B1F52"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424D184E" w14:textId="77777777" w:rsidTr="00E6549A">
        <w:trPr>
          <w:trHeight w:val="495"/>
        </w:trPr>
        <w:tc>
          <w:tcPr>
            <w:tcW w:w="2292" w:type="dxa"/>
            <w:tcBorders>
              <w:top w:val="nil"/>
              <w:left w:val="single" w:sz="4" w:space="0" w:color="auto"/>
              <w:bottom w:val="single" w:sz="4" w:space="0" w:color="auto"/>
              <w:right w:val="single" w:sz="4" w:space="0" w:color="auto"/>
            </w:tcBorders>
            <w:shd w:val="clear" w:color="auto" w:fill="auto"/>
            <w:noWrap/>
            <w:vAlign w:val="center"/>
            <w:hideMark/>
          </w:tcPr>
          <w:p w14:paraId="0E0C9A8C" w14:textId="5171080B" w:rsidR="000C6ECF" w:rsidRPr="00B149CB" w:rsidRDefault="000C6ECF" w:rsidP="00E6549A">
            <w:pPr>
              <w:ind w:firstLine="0"/>
              <w:jc w:val="left"/>
              <w:rPr>
                <w:b/>
                <w:bCs/>
                <w:color w:val="000000"/>
                <w:sz w:val="24"/>
              </w:rPr>
            </w:pPr>
            <w:r w:rsidRPr="00B149CB">
              <w:rPr>
                <w:b/>
                <w:bCs/>
                <w:color w:val="000000"/>
                <w:sz w:val="24"/>
              </w:rPr>
              <w:t xml:space="preserve">Подраздел </w:t>
            </w:r>
            <w:r w:rsidR="00E86009" w:rsidRPr="00B149CB">
              <w:rPr>
                <w:b/>
                <w:bCs/>
                <w:color w:val="000000"/>
                <w:sz w:val="24"/>
              </w:rPr>
              <w:t>«</w:t>
            </w:r>
            <w:r w:rsidRPr="00B149CB">
              <w:rPr>
                <w:b/>
                <w:bCs/>
                <w:color w:val="000000"/>
                <w:sz w:val="24"/>
              </w:rPr>
              <w:t>0111</w:t>
            </w:r>
            <w:r w:rsidR="00E86009" w:rsidRPr="00B149CB">
              <w:rPr>
                <w:b/>
                <w:bCs/>
                <w:color w:val="000000"/>
                <w:sz w:val="24"/>
              </w:rPr>
              <w:t>»</w:t>
            </w:r>
            <w:r w:rsidRPr="00B149CB">
              <w:rPr>
                <w:b/>
                <w:bCs/>
                <w:color w:val="000000"/>
                <w:sz w:val="24"/>
              </w:rPr>
              <w:t xml:space="preserve"> всего</w:t>
            </w:r>
          </w:p>
        </w:tc>
        <w:tc>
          <w:tcPr>
            <w:tcW w:w="1315" w:type="dxa"/>
            <w:tcBorders>
              <w:top w:val="nil"/>
              <w:left w:val="nil"/>
              <w:bottom w:val="single" w:sz="4" w:space="0" w:color="auto"/>
              <w:right w:val="single" w:sz="4" w:space="0" w:color="auto"/>
            </w:tcBorders>
            <w:shd w:val="clear" w:color="auto" w:fill="auto"/>
            <w:vAlign w:val="center"/>
            <w:hideMark/>
          </w:tcPr>
          <w:p w14:paraId="14919C97" w14:textId="77777777" w:rsidR="000C6ECF" w:rsidRPr="00B149CB" w:rsidRDefault="000C6ECF" w:rsidP="00E6549A">
            <w:pPr>
              <w:ind w:firstLine="0"/>
              <w:jc w:val="center"/>
              <w:rPr>
                <w:b/>
                <w:color w:val="000000"/>
                <w:sz w:val="24"/>
              </w:rPr>
            </w:pPr>
            <w:r w:rsidRPr="00B149CB">
              <w:rPr>
                <w:b/>
                <w:color w:val="000000"/>
                <w:sz w:val="24"/>
              </w:rPr>
              <w:t>550,0</w:t>
            </w:r>
          </w:p>
        </w:tc>
        <w:tc>
          <w:tcPr>
            <w:tcW w:w="965" w:type="dxa"/>
            <w:tcBorders>
              <w:top w:val="nil"/>
              <w:left w:val="nil"/>
              <w:bottom w:val="single" w:sz="4" w:space="0" w:color="auto"/>
              <w:right w:val="single" w:sz="4" w:space="0" w:color="auto"/>
            </w:tcBorders>
            <w:shd w:val="clear" w:color="auto" w:fill="auto"/>
            <w:vAlign w:val="center"/>
            <w:hideMark/>
          </w:tcPr>
          <w:p w14:paraId="31311B62" w14:textId="77777777" w:rsidR="000C6ECF" w:rsidRPr="00B149CB" w:rsidRDefault="000C6ECF" w:rsidP="00E6549A">
            <w:pPr>
              <w:ind w:firstLine="0"/>
              <w:jc w:val="center"/>
              <w:rPr>
                <w:b/>
                <w:color w:val="000000"/>
                <w:sz w:val="24"/>
              </w:rPr>
            </w:pPr>
            <w:r w:rsidRPr="00B149CB">
              <w:rPr>
                <w:b/>
                <w:color w:val="000000"/>
                <w:sz w:val="24"/>
              </w:rPr>
              <w:t>500,0</w:t>
            </w:r>
          </w:p>
        </w:tc>
        <w:tc>
          <w:tcPr>
            <w:tcW w:w="1573" w:type="dxa"/>
            <w:tcBorders>
              <w:top w:val="nil"/>
              <w:left w:val="nil"/>
              <w:bottom w:val="single" w:sz="4" w:space="0" w:color="auto"/>
              <w:right w:val="single" w:sz="4" w:space="0" w:color="auto"/>
            </w:tcBorders>
            <w:shd w:val="clear" w:color="auto" w:fill="auto"/>
            <w:vAlign w:val="center"/>
            <w:hideMark/>
          </w:tcPr>
          <w:p w14:paraId="43F43FDD" w14:textId="107EE72A" w:rsidR="000C6ECF" w:rsidRPr="00B149CB" w:rsidRDefault="00743A50" w:rsidP="00E6549A">
            <w:pPr>
              <w:ind w:firstLine="0"/>
              <w:jc w:val="center"/>
              <w:rPr>
                <w:b/>
                <w:sz w:val="24"/>
              </w:rPr>
            </w:pPr>
            <w:r>
              <w:rPr>
                <w:b/>
                <w:sz w:val="24"/>
              </w:rPr>
              <w:t>- 9,1</w:t>
            </w:r>
          </w:p>
        </w:tc>
        <w:tc>
          <w:tcPr>
            <w:tcW w:w="918" w:type="dxa"/>
            <w:tcBorders>
              <w:top w:val="nil"/>
              <w:left w:val="nil"/>
              <w:bottom w:val="single" w:sz="4" w:space="0" w:color="auto"/>
              <w:right w:val="single" w:sz="4" w:space="0" w:color="auto"/>
            </w:tcBorders>
            <w:shd w:val="clear" w:color="auto" w:fill="auto"/>
            <w:vAlign w:val="center"/>
            <w:hideMark/>
          </w:tcPr>
          <w:p w14:paraId="0C42E325" w14:textId="77777777" w:rsidR="000C6ECF" w:rsidRPr="00B149CB" w:rsidRDefault="000C6ECF" w:rsidP="00E6549A">
            <w:pPr>
              <w:ind w:firstLine="0"/>
              <w:jc w:val="center"/>
              <w:rPr>
                <w:b/>
                <w:color w:val="000000"/>
                <w:sz w:val="24"/>
              </w:rPr>
            </w:pPr>
            <w:r w:rsidRPr="00B149CB">
              <w:rPr>
                <w:b/>
                <w:color w:val="000000"/>
                <w:sz w:val="24"/>
              </w:rPr>
              <w:t>500,0</w:t>
            </w:r>
          </w:p>
        </w:tc>
        <w:tc>
          <w:tcPr>
            <w:tcW w:w="1572" w:type="dxa"/>
            <w:tcBorders>
              <w:top w:val="nil"/>
              <w:left w:val="nil"/>
              <w:bottom w:val="single" w:sz="4" w:space="0" w:color="auto"/>
              <w:right w:val="single" w:sz="4" w:space="0" w:color="auto"/>
            </w:tcBorders>
            <w:shd w:val="clear" w:color="auto" w:fill="auto"/>
            <w:vAlign w:val="center"/>
            <w:hideMark/>
          </w:tcPr>
          <w:p w14:paraId="7D10BE75" w14:textId="77777777" w:rsidR="000C6ECF" w:rsidRPr="00B149CB" w:rsidRDefault="000C6ECF" w:rsidP="00E6549A">
            <w:pPr>
              <w:ind w:firstLine="0"/>
              <w:jc w:val="center"/>
              <w:rPr>
                <w:b/>
                <w:sz w:val="24"/>
              </w:rPr>
            </w:pPr>
            <w:r w:rsidRPr="00B149CB">
              <w:rPr>
                <w:b/>
                <w:sz w:val="24"/>
              </w:rPr>
              <w:t>0,0</w:t>
            </w:r>
          </w:p>
        </w:tc>
        <w:tc>
          <w:tcPr>
            <w:tcW w:w="775" w:type="dxa"/>
            <w:tcBorders>
              <w:top w:val="nil"/>
              <w:left w:val="nil"/>
              <w:bottom w:val="single" w:sz="4" w:space="0" w:color="auto"/>
              <w:right w:val="single" w:sz="4" w:space="0" w:color="auto"/>
            </w:tcBorders>
            <w:shd w:val="clear" w:color="auto" w:fill="auto"/>
            <w:vAlign w:val="center"/>
            <w:hideMark/>
          </w:tcPr>
          <w:p w14:paraId="06677B4E" w14:textId="77777777" w:rsidR="000C6ECF" w:rsidRPr="00B149CB" w:rsidRDefault="000C6ECF" w:rsidP="00E6549A">
            <w:pPr>
              <w:ind w:firstLine="0"/>
              <w:jc w:val="center"/>
              <w:rPr>
                <w:b/>
                <w:color w:val="000000"/>
                <w:sz w:val="24"/>
              </w:rPr>
            </w:pPr>
            <w:r w:rsidRPr="00B149CB">
              <w:rPr>
                <w:b/>
                <w:color w:val="000000"/>
                <w:sz w:val="24"/>
              </w:rPr>
              <w:t>500,0</w:t>
            </w:r>
          </w:p>
        </w:tc>
        <w:tc>
          <w:tcPr>
            <w:tcW w:w="1572" w:type="dxa"/>
            <w:tcBorders>
              <w:top w:val="nil"/>
              <w:left w:val="nil"/>
              <w:bottom w:val="single" w:sz="4" w:space="0" w:color="auto"/>
              <w:right w:val="single" w:sz="4" w:space="0" w:color="auto"/>
            </w:tcBorders>
            <w:shd w:val="clear" w:color="auto" w:fill="auto"/>
            <w:vAlign w:val="center"/>
            <w:hideMark/>
          </w:tcPr>
          <w:p w14:paraId="4AF208EC" w14:textId="77777777" w:rsidR="000C6ECF" w:rsidRPr="00B149CB" w:rsidRDefault="000C6ECF" w:rsidP="00E6549A">
            <w:pPr>
              <w:ind w:firstLine="0"/>
              <w:jc w:val="center"/>
              <w:rPr>
                <w:b/>
                <w:sz w:val="24"/>
              </w:rPr>
            </w:pPr>
            <w:r w:rsidRPr="00B149CB">
              <w:rPr>
                <w:b/>
                <w:sz w:val="24"/>
              </w:rPr>
              <w:t>0,0</w:t>
            </w:r>
          </w:p>
        </w:tc>
      </w:tr>
      <w:tr w:rsidR="000C6ECF" w:rsidRPr="00B149CB" w14:paraId="79B0BEE5" w14:textId="77777777" w:rsidTr="00E6549A">
        <w:trPr>
          <w:trHeight w:val="300"/>
        </w:trPr>
        <w:tc>
          <w:tcPr>
            <w:tcW w:w="1098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2AA489F" w14:textId="77777777" w:rsidR="000C6ECF" w:rsidRPr="00B149CB" w:rsidRDefault="000C6ECF" w:rsidP="00E6549A">
            <w:pPr>
              <w:ind w:firstLine="0"/>
              <w:rPr>
                <w:color w:val="000000"/>
                <w:sz w:val="20"/>
                <w:szCs w:val="20"/>
              </w:rPr>
            </w:pPr>
            <w:r w:rsidRPr="00B149CB">
              <w:rPr>
                <w:color w:val="000000"/>
                <w:sz w:val="20"/>
                <w:szCs w:val="20"/>
              </w:rPr>
              <w:t>в том числе</w:t>
            </w:r>
          </w:p>
        </w:tc>
      </w:tr>
      <w:tr w:rsidR="000C6ECF" w:rsidRPr="00B149CB" w14:paraId="0B9723A4" w14:textId="77777777" w:rsidTr="00E6549A">
        <w:trPr>
          <w:trHeight w:val="705"/>
        </w:trPr>
        <w:tc>
          <w:tcPr>
            <w:tcW w:w="2292" w:type="dxa"/>
            <w:tcBorders>
              <w:top w:val="nil"/>
              <w:left w:val="single" w:sz="4" w:space="0" w:color="auto"/>
              <w:bottom w:val="single" w:sz="4" w:space="0" w:color="auto"/>
              <w:right w:val="nil"/>
            </w:tcBorders>
            <w:shd w:val="clear" w:color="auto" w:fill="auto"/>
            <w:vAlign w:val="center"/>
            <w:hideMark/>
          </w:tcPr>
          <w:p w14:paraId="0C984DCE" w14:textId="77777777" w:rsidR="000C6ECF" w:rsidRPr="00B149CB" w:rsidRDefault="000C6ECF" w:rsidP="00E6549A">
            <w:pPr>
              <w:ind w:firstLine="0"/>
              <w:rPr>
                <w:i/>
                <w:iCs/>
                <w:color w:val="000000"/>
                <w:sz w:val="20"/>
                <w:szCs w:val="20"/>
              </w:rPr>
            </w:pPr>
            <w:r w:rsidRPr="00B149CB">
              <w:rPr>
                <w:i/>
                <w:iCs/>
                <w:color w:val="000000"/>
                <w:sz w:val="20"/>
                <w:szCs w:val="20"/>
              </w:rPr>
              <w:t>1)расходы, не включенные в муниципальные  программы</w:t>
            </w:r>
          </w:p>
        </w:tc>
        <w:tc>
          <w:tcPr>
            <w:tcW w:w="1315" w:type="dxa"/>
            <w:tcBorders>
              <w:top w:val="nil"/>
              <w:left w:val="single" w:sz="4" w:space="0" w:color="auto"/>
              <w:bottom w:val="single" w:sz="4" w:space="0" w:color="auto"/>
              <w:right w:val="single" w:sz="4" w:space="0" w:color="auto"/>
            </w:tcBorders>
            <w:shd w:val="clear" w:color="auto" w:fill="auto"/>
            <w:vAlign w:val="center"/>
            <w:hideMark/>
          </w:tcPr>
          <w:p w14:paraId="49ED9FFE" w14:textId="77777777" w:rsidR="000C6ECF" w:rsidRPr="00B149CB" w:rsidRDefault="000C6ECF" w:rsidP="00E6549A">
            <w:pPr>
              <w:ind w:firstLine="0"/>
              <w:jc w:val="center"/>
              <w:rPr>
                <w:color w:val="000000"/>
                <w:sz w:val="22"/>
                <w:szCs w:val="22"/>
              </w:rPr>
            </w:pPr>
            <w:r w:rsidRPr="00B149CB">
              <w:rPr>
                <w:color w:val="000000"/>
                <w:sz w:val="22"/>
                <w:szCs w:val="22"/>
              </w:rPr>
              <w:t>550,0</w:t>
            </w:r>
          </w:p>
        </w:tc>
        <w:tc>
          <w:tcPr>
            <w:tcW w:w="965" w:type="dxa"/>
            <w:tcBorders>
              <w:top w:val="nil"/>
              <w:left w:val="nil"/>
              <w:bottom w:val="single" w:sz="4" w:space="0" w:color="auto"/>
              <w:right w:val="single" w:sz="4" w:space="0" w:color="auto"/>
            </w:tcBorders>
            <w:shd w:val="clear" w:color="auto" w:fill="auto"/>
            <w:vAlign w:val="center"/>
            <w:hideMark/>
          </w:tcPr>
          <w:p w14:paraId="3C1FAA0A" w14:textId="77777777" w:rsidR="000C6ECF" w:rsidRPr="00B149CB" w:rsidRDefault="000C6ECF" w:rsidP="00E6549A">
            <w:pPr>
              <w:ind w:firstLine="0"/>
              <w:jc w:val="center"/>
              <w:rPr>
                <w:color w:val="000000"/>
                <w:sz w:val="22"/>
                <w:szCs w:val="22"/>
              </w:rPr>
            </w:pPr>
            <w:r w:rsidRPr="00B149CB">
              <w:rPr>
                <w:color w:val="000000"/>
                <w:sz w:val="22"/>
                <w:szCs w:val="22"/>
              </w:rPr>
              <w:t>500,0</w:t>
            </w:r>
          </w:p>
        </w:tc>
        <w:tc>
          <w:tcPr>
            <w:tcW w:w="1573" w:type="dxa"/>
            <w:tcBorders>
              <w:top w:val="nil"/>
              <w:left w:val="nil"/>
              <w:bottom w:val="single" w:sz="4" w:space="0" w:color="auto"/>
              <w:right w:val="single" w:sz="4" w:space="0" w:color="auto"/>
            </w:tcBorders>
            <w:shd w:val="clear" w:color="auto" w:fill="auto"/>
            <w:vAlign w:val="center"/>
            <w:hideMark/>
          </w:tcPr>
          <w:p w14:paraId="25CB2883" w14:textId="4BF09449" w:rsidR="000C6ECF" w:rsidRPr="00B149CB" w:rsidRDefault="00743A50" w:rsidP="00E6549A">
            <w:pPr>
              <w:ind w:firstLine="0"/>
              <w:jc w:val="center"/>
              <w:rPr>
                <w:sz w:val="20"/>
                <w:szCs w:val="20"/>
              </w:rPr>
            </w:pPr>
            <w:r>
              <w:rPr>
                <w:sz w:val="20"/>
                <w:szCs w:val="20"/>
              </w:rPr>
              <w:t>-9,1</w:t>
            </w:r>
          </w:p>
        </w:tc>
        <w:tc>
          <w:tcPr>
            <w:tcW w:w="918" w:type="dxa"/>
            <w:tcBorders>
              <w:top w:val="nil"/>
              <w:left w:val="nil"/>
              <w:bottom w:val="single" w:sz="4" w:space="0" w:color="auto"/>
              <w:right w:val="single" w:sz="4" w:space="0" w:color="auto"/>
            </w:tcBorders>
            <w:shd w:val="clear" w:color="auto" w:fill="auto"/>
            <w:vAlign w:val="center"/>
            <w:hideMark/>
          </w:tcPr>
          <w:p w14:paraId="7DDDEC1F" w14:textId="77777777" w:rsidR="000C6ECF" w:rsidRPr="00B149CB" w:rsidRDefault="000C6ECF" w:rsidP="00E6549A">
            <w:pPr>
              <w:ind w:firstLine="0"/>
              <w:jc w:val="center"/>
              <w:rPr>
                <w:color w:val="000000"/>
                <w:sz w:val="22"/>
                <w:szCs w:val="22"/>
              </w:rPr>
            </w:pPr>
            <w:r w:rsidRPr="00B149CB">
              <w:rPr>
                <w:color w:val="000000"/>
                <w:sz w:val="22"/>
                <w:szCs w:val="22"/>
              </w:rPr>
              <w:t>500,0</w:t>
            </w:r>
          </w:p>
        </w:tc>
        <w:tc>
          <w:tcPr>
            <w:tcW w:w="1572" w:type="dxa"/>
            <w:tcBorders>
              <w:top w:val="nil"/>
              <w:left w:val="nil"/>
              <w:bottom w:val="single" w:sz="4" w:space="0" w:color="auto"/>
              <w:right w:val="single" w:sz="4" w:space="0" w:color="auto"/>
            </w:tcBorders>
            <w:shd w:val="clear" w:color="auto" w:fill="auto"/>
            <w:vAlign w:val="center"/>
            <w:hideMark/>
          </w:tcPr>
          <w:p w14:paraId="45B86CDA" w14:textId="77777777" w:rsidR="000C6ECF" w:rsidRPr="00B149CB" w:rsidRDefault="000C6ECF" w:rsidP="00E6549A">
            <w:pPr>
              <w:ind w:firstLine="0"/>
              <w:jc w:val="center"/>
              <w:rPr>
                <w:sz w:val="20"/>
                <w:szCs w:val="20"/>
              </w:rPr>
            </w:pPr>
            <w:r w:rsidRPr="00B149CB">
              <w:rPr>
                <w:sz w:val="20"/>
                <w:szCs w:val="20"/>
              </w:rPr>
              <w:t>0,0</w:t>
            </w:r>
          </w:p>
        </w:tc>
        <w:tc>
          <w:tcPr>
            <w:tcW w:w="775" w:type="dxa"/>
            <w:tcBorders>
              <w:top w:val="nil"/>
              <w:left w:val="nil"/>
              <w:bottom w:val="single" w:sz="4" w:space="0" w:color="auto"/>
              <w:right w:val="single" w:sz="4" w:space="0" w:color="auto"/>
            </w:tcBorders>
            <w:shd w:val="clear" w:color="auto" w:fill="auto"/>
            <w:vAlign w:val="center"/>
            <w:hideMark/>
          </w:tcPr>
          <w:p w14:paraId="4F34D052" w14:textId="77777777" w:rsidR="000C6ECF" w:rsidRPr="00B149CB" w:rsidRDefault="000C6ECF" w:rsidP="00E6549A">
            <w:pPr>
              <w:ind w:firstLine="0"/>
              <w:jc w:val="center"/>
              <w:rPr>
                <w:color w:val="000000"/>
                <w:sz w:val="22"/>
                <w:szCs w:val="22"/>
              </w:rPr>
            </w:pPr>
            <w:r w:rsidRPr="00B149CB">
              <w:rPr>
                <w:color w:val="000000"/>
                <w:sz w:val="22"/>
                <w:szCs w:val="22"/>
              </w:rPr>
              <w:t>500,0</w:t>
            </w:r>
          </w:p>
        </w:tc>
        <w:tc>
          <w:tcPr>
            <w:tcW w:w="1572" w:type="dxa"/>
            <w:tcBorders>
              <w:top w:val="nil"/>
              <w:left w:val="nil"/>
              <w:bottom w:val="single" w:sz="4" w:space="0" w:color="auto"/>
              <w:right w:val="single" w:sz="4" w:space="0" w:color="auto"/>
            </w:tcBorders>
            <w:shd w:val="clear" w:color="auto" w:fill="auto"/>
            <w:vAlign w:val="center"/>
            <w:hideMark/>
          </w:tcPr>
          <w:p w14:paraId="3828AD8F" w14:textId="77777777" w:rsidR="000C6ECF" w:rsidRPr="00B149CB" w:rsidRDefault="000C6ECF" w:rsidP="00E6549A">
            <w:pPr>
              <w:ind w:firstLine="0"/>
              <w:jc w:val="center"/>
              <w:rPr>
                <w:sz w:val="20"/>
                <w:szCs w:val="20"/>
              </w:rPr>
            </w:pPr>
            <w:r w:rsidRPr="00B149CB">
              <w:rPr>
                <w:sz w:val="20"/>
                <w:szCs w:val="20"/>
              </w:rPr>
              <w:t>0,0</w:t>
            </w:r>
          </w:p>
        </w:tc>
      </w:tr>
      <w:tr w:rsidR="000C6ECF" w:rsidRPr="00B149CB" w14:paraId="5F2FA15F" w14:textId="77777777" w:rsidTr="00E6549A">
        <w:trPr>
          <w:trHeight w:val="465"/>
        </w:trPr>
        <w:tc>
          <w:tcPr>
            <w:tcW w:w="2292" w:type="dxa"/>
            <w:tcBorders>
              <w:top w:val="nil"/>
              <w:left w:val="single" w:sz="4" w:space="0" w:color="auto"/>
              <w:bottom w:val="single" w:sz="4" w:space="0" w:color="auto"/>
              <w:right w:val="single" w:sz="4" w:space="0" w:color="auto"/>
            </w:tcBorders>
            <w:shd w:val="clear" w:color="auto" w:fill="auto"/>
            <w:vAlign w:val="center"/>
            <w:hideMark/>
          </w:tcPr>
          <w:p w14:paraId="403EF224" w14:textId="77777777" w:rsidR="000C6ECF" w:rsidRPr="00B149CB" w:rsidRDefault="000C6ECF" w:rsidP="00E6549A">
            <w:pPr>
              <w:ind w:firstLine="0"/>
              <w:rPr>
                <w:color w:val="000000"/>
                <w:sz w:val="20"/>
                <w:szCs w:val="20"/>
              </w:rPr>
            </w:pPr>
            <w:r w:rsidRPr="00B149CB">
              <w:rPr>
                <w:color w:val="000000"/>
                <w:sz w:val="20"/>
                <w:szCs w:val="20"/>
              </w:rPr>
              <w:t>Резервный фонд</w:t>
            </w:r>
          </w:p>
        </w:tc>
        <w:tc>
          <w:tcPr>
            <w:tcW w:w="1315" w:type="dxa"/>
            <w:tcBorders>
              <w:top w:val="nil"/>
              <w:left w:val="nil"/>
              <w:bottom w:val="single" w:sz="4" w:space="0" w:color="auto"/>
              <w:right w:val="single" w:sz="4" w:space="0" w:color="auto"/>
            </w:tcBorders>
            <w:shd w:val="clear" w:color="auto" w:fill="auto"/>
            <w:noWrap/>
            <w:vAlign w:val="center"/>
            <w:hideMark/>
          </w:tcPr>
          <w:p w14:paraId="49DC2552" w14:textId="77777777" w:rsidR="000C6ECF" w:rsidRPr="00B149CB" w:rsidRDefault="000C6ECF" w:rsidP="00E6549A">
            <w:pPr>
              <w:ind w:firstLine="0"/>
              <w:jc w:val="center"/>
              <w:rPr>
                <w:color w:val="000000"/>
                <w:sz w:val="22"/>
                <w:szCs w:val="22"/>
              </w:rPr>
            </w:pPr>
            <w:r w:rsidRPr="00B149CB">
              <w:rPr>
                <w:color w:val="000000"/>
                <w:sz w:val="22"/>
                <w:szCs w:val="22"/>
              </w:rPr>
              <w:t>550,0</w:t>
            </w:r>
          </w:p>
        </w:tc>
        <w:tc>
          <w:tcPr>
            <w:tcW w:w="965" w:type="dxa"/>
            <w:tcBorders>
              <w:top w:val="nil"/>
              <w:left w:val="nil"/>
              <w:bottom w:val="single" w:sz="4" w:space="0" w:color="auto"/>
              <w:right w:val="single" w:sz="4" w:space="0" w:color="auto"/>
            </w:tcBorders>
            <w:shd w:val="clear" w:color="auto" w:fill="auto"/>
            <w:noWrap/>
            <w:vAlign w:val="center"/>
            <w:hideMark/>
          </w:tcPr>
          <w:p w14:paraId="1D909741" w14:textId="77777777" w:rsidR="000C6ECF" w:rsidRPr="00B149CB" w:rsidRDefault="000C6ECF" w:rsidP="00E6549A">
            <w:pPr>
              <w:ind w:firstLine="0"/>
              <w:jc w:val="center"/>
              <w:rPr>
                <w:color w:val="000000"/>
                <w:sz w:val="22"/>
                <w:szCs w:val="22"/>
              </w:rPr>
            </w:pPr>
            <w:r w:rsidRPr="00B149CB">
              <w:rPr>
                <w:color w:val="000000"/>
                <w:sz w:val="22"/>
                <w:szCs w:val="22"/>
              </w:rPr>
              <w:t>500,0</w:t>
            </w:r>
          </w:p>
        </w:tc>
        <w:tc>
          <w:tcPr>
            <w:tcW w:w="1573" w:type="dxa"/>
            <w:tcBorders>
              <w:top w:val="nil"/>
              <w:left w:val="nil"/>
              <w:bottom w:val="single" w:sz="4" w:space="0" w:color="auto"/>
              <w:right w:val="single" w:sz="4" w:space="0" w:color="auto"/>
            </w:tcBorders>
            <w:shd w:val="clear" w:color="auto" w:fill="auto"/>
            <w:vAlign w:val="center"/>
            <w:hideMark/>
          </w:tcPr>
          <w:p w14:paraId="4F0751A2" w14:textId="3A0EBB92" w:rsidR="000C6ECF" w:rsidRPr="00B149CB" w:rsidRDefault="00743A50" w:rsidP="00E6549A">
            <w:pPr>
              <w:ind w:firstLine="0"/>
              <w:jc w:val="center"/>
              <w:rPr>
                <w:sz w:val="20"/>
                <w:szCs w:val="20"/>
              </w:rPr>
            </w:pPr>
            <w:r>
              <w:rPr>
                <w:sz w:val="20"/>
                <w:szCs w:val="20"/>
              </w:rPr>
              <w:t>-9,1</w:t>
            </w:r>
          </w:p>
        </w:tc>
        <w:tc>
          <w:tcPr>
            <w:tcW w:w="918" w:type="dxa"/>
            <w:tcBorders>
              <w:top w:val="nil"/>
              <w:left w:val="nil"/>
              <w:bottom w:val="single" w:sz="4" w:space="0" w:color="auto"/>
              <w:right w:val="single" w:sz="4" w:space="0" w:color="auto"/>
            </w:tcBorders>
            <w:shd w:val="clear" w:color="auto" w:fill="auto"/>
            <w:noWrap/>
            <w:vAlign w:val="center"/>
            <w:hideMark/>
          </w:tcPr>
          <w:p w14:paraId="66D39675" w14:textId="77777777" w:rsidR="000C6ECF" w:rsidRPr="00B149CB" w:rsidRDefault="000C6ECF" w:rsidP="00E6549A">
            <w:pPr>
              <w:ind w:firstLine="0"/>
              <w:jc w:val="center"/>
              <w:rPr>
                <w:color w:val="000000"/>
                <w:sz w:val="22"/>
                <w:szCs w:val="22"/>
              </w:rPr>
            </w:pPr>
            <w:r w:rsidRPr="00B149CB">
              <w:rPr>
                <w:color w:val="000000"/>
                <w:sz w:val="22"/>
                <w:szCs w:val="22"/>
              </w:rPr>
              <w:t>500,0</w:t>
            </w:r>
          </w:p>
        </w:tc>
        <w:tc>
          <w:tcPr>
            <w:tcW w:w="1572" w:type="dxa"/>
            <w:tcBorders>
              <w:top w:val="nil"/>
              <w:left w:val="nil"/>
              <w:bottom w:val="single" w:sz="4" w:space="0" w:color="auto"/>
              <w:right w:val="single" w:sz="4" w:space="0" w:color="auto"/>
            </w:tcBorders>
            <w:shd w:val="clear" w:color="auto" w:fill="auto"/>
            <w:vAlign w:val="center"/>
            <w:hideMark/>
          </w:tcPr>
          <w:p w14:paraId="5E3FE1D7" w14:textId="77777777" w:rsidR="000C6ECF" w:rsidRPr="00B149CB" w:rsidRDefault="000C6ECF" w:rsidP="00E6549A">
            <w:pPr>
              <w:ind w:firstLine="0"/>
              <w:jc w:val="center"/>
              <w:rPr>
                <w:sz w:val="20"/>
                <w:szCs w:val="20"/>
              </w:rPr>
            </w:pPr>
            <w:r w:rsidRPr="00B149CB">
              <w:rPr>
                <w:sz w:val="20"/>
                <w:szCs w:val="20"/>
              </w:rPr>
              <w:t>0,0</w:t>
            </w:r>
          </w:p>
        </w:tc>
        <w:tc>
          <w:tcPr>
            <w:tcW w:w="775" w:type="dxa"/>
            <w:tcBorders>
              <w:top w:val="nil"/>
              <w:left w:val="nil"/>
              <w:bottom w:val="single" w:sz="4" w:space="0" w:color="auto"/>
              <w:right w:val="single" w:sz="4" w:space="0" w:color="auto"/>
            </w:tcBorders>
            <w:shd w:val="clear" w:color="auto" w:fill="auto"/>
            <w:noWrap/>
            <w:vAlign w:val="center"/>
            <w:hideMark/>
          </w:tcPr>
          <w:p w14:paraId="53C7DF0E" w14:textId="77777777" w:rsidR="000C6ECF" w:rsidRPr="00B149CB" w:rsidRDefault="000C6ECF" w:rsidP="00E6549A">
            <w:pPr>
              <w:ind w:firstLine="0"/>
              <w:jc w:val="center"/>
              <w:rPr>
                <w:color w:val="000000"/>
                <w:sz w:val="22"/>
                <w:szCs w:val="22"/>
              </w:rPr>
            </w:pPr>
            <w:r w:rsidRPr="00B149CB">
              <w:rPr>
                <w:color w:val="000000"/>
                <w:sz w:val="22"/>
                <w:szCs w:val="22"/>
              </w:rPr>
              <w:t>500,0</w:t>
            </w:r>
          </w:p>
        </w:tc>
        <w:tc>
          <w:tcPr>
            <w:tcW w:w="1572" w:type="dxa"/>
            <w:tcBorders>
              <w:top w:val="nil"/>
              <w:left w:val="nil"/>
              <w:bottom w:val="single" w:sz="4" w:space="0" w:color="auto"/>
              <w:right w:val="single" w:sz="4" w:space="0" w:color="auto"/>
            </w:tcBorders>
            <w:shd w:val="clear" w:color="auto" w:fill="auto"/>
            <w:vAlign w:val="center"/>
            <w:hideMark/>
          </w:tcPr>
          <w:p w14:paraId="35C4EFC8" w14:textId="77777777" w:rsidR="000C6ECF" w:rsidRPr="00B149CB" w:rsidRDefault="000C6ECF" w:rsidP="00E6549A">
            <w:pPr>
              <w:ind w:firstLine="0"/>
              <w:jc w:val="center"/>
              <w:rPr>
                <w:sz w:val="20"/>
                <w:szCs w:val="20"/>
              </w:rPr>
            </w:pPr>
            <w:r w:rsidRPr="00B149CB">
              <w:rPr>
                <w:sz w:val="20"/>
                <w:szCs w:val="20"/>
              </w:rPr>
              <w:t>0,0</w:t>
            </w:r>
          </w:p>
        </w:tc>
      </w:tr>
    </w:tbl>
    <w:p w14:paraId="414EB1EC" w14:textId="0B752824" w:rsidR="000C6ECF" w:rsidRPr="00B149CB" w:rsidRDefault="000C6ECF" w:rsidP="000C6ECF">
      <w:pPr>
        <w:pStyle w:val="12"/>
        <w:ind w:firstLine="0"/>
        <w:jc w:val="left"/>
        <w:rPr>
          <w:b w:val="0"/>
          <w:sz w:val="24"/>
          <w:szCs w:val="24"/>
        </w:rPr>
      </w:pPr>
      <w:r w:rsidRPr="00B149CB">
        <w:rPr>
          <w:b w:val="0"/>
          <w:sz w:val="24"/>
          <w:szCs w:val="24"/>
        </w:rPr>
        <w:t>Резервный фонд запланирован на уровн</w:t>
      </w:r>
      <w:r w:rsidR="00B149CB" w:rsidRPr="00B149CB">
        <w:rPr>
          <w:b w:val="0"/>
          <w:sz w:val="24"/>
          <w:szCs w:val="24"/>
        </w:rPr>
        <w:t>е</w:t>
      </w:r>
      <w:r w:rsidRPr="00B149CB">
        <w:rPr>
          <w:b w:val="0"/>
          <w:sz w:val="24"/>
          <w:szCs w:val="24"/>
        </w:rPr>
        <w:t xml:space="preserve"> 2022 года.</w:t>
      </w:r>
    </w:p>
    <w:p w14:paraId="030C809B" w14:textId="77777777" w:rsidR="000C6ECF" w:rsidRPr="00F35481" w:rsidRDefault="000C6ECF" w:rsidP="000C6ECF">
      <w:pPr>
        <w:pStyle w:val="12"/>
        <w:ind w:firstLine="0"/>
        <w:rPr>
          <w:sz w:val="24"/>
          <w:szCs w:val="24"/>
        </w:rPr>
      </w:pPr>
      <w:r w:rsidRPr="00F35481">
        <w:rPr>
          <w:sz w:val="24"/>
          <w:szCs w:val="24"/>
        </w:rPr>
        <w:t>Подраздел 0113</w:t>
      </w:r>
      <w:bookmarkEnd w:id="7"/>
    </w:p>
    <w:p w14:paraId="11AE73EE" w14:textId="31B27484" w:rsidR="000C6ECF" w:rsidRPr="00F35481" w:rsidRDefault="00E86009" w:rsidP="000C6ECF">
      <w:pPr>
        <w:ind w:firstLine="0"/>
        <w:jc w:val="center"/>
        <w:rPr>
          <w:b/>
          <w:sz w:val="24"/>
        </w:rPr>
      </w:pPr>
      <w:r>
        <w:rPr>
          <w:b/>
          <w:sz w:val="24"/>
        </w:rPr>
        <w:t>«</w:t>
      </w:r>
      <w:r w:rsidR="000C6ECF" w:rsidRPr="00F35481">
        <w:rPr>
          <w:b/>
          <w:sz w:val="24"/>
        </w:rPr>
        <w:t>Другие общегосударственные вопросы</w:t>
      </w:r>
      <w:r>
        <w:rPr>
          <w:b/>
          <w:sz w:val="24"/>
        </w:rPr>
        <w:t>»</w:t>
      </w:r>
    </w:p>
    <w:p w14:paraId="6CA23F16" w14:textId="77777777" w:rsidR="000C6ECF" w:rsidRPr="00F35481" w:rsidRDefault="000C6ECF" w:rsidP="000C6ECF">
      <w:pPr>
        <w:ind w:firstLine="0"/>
        <w:jc w:val="center"/>
        <w:rPr>
          <w:b/>
          <w:sz w:val="24"/>
        </w:rPr>
      </w:pPr>
    </w:p>
    <w:p w14:paraId="275B26BB" w14:textId="77777777" w:rsidR="000C6ECF" w:rsidRPr="00F35481" w:rsidRDefault="000C6ECF" w:rsidP="000C6ECF">
      <w:pPr>
        <w:ind w:firstLine="540"/>
        <w:rPr>
          <w:sz w:val="24"/>
        </w:rPr>
      </w:pPr>
      <w:r w:rsidRPr="00F35481">
        <w:rPr>
          <w:sz w:val="24"/>
        </w:rPr>
        <w:t>Расходные обязательства определяется следующими нормативно-правовыми актами:</w:t>
      </w:r>
    </w:p>
    <w:p w14:paraId="6EE99199" w14:textId="3005F832" w:rsidR="000C6ECF" w:rsidRPr="00F35481" w:rsidRDefault="000C6ECF" w:rsidP="000C6ECF">
      <w:pPr>
        <w:ind w:firstLine="540"/>
        <w:rPr>
          <w:sz w:val="24"/>
        </w:rPr>
      </w:pPr>
      <w:r w:rsidRPr="00F35481">
        <w:rPr>
          <w:sz w:val="24"/>
        </w:rPr>
        <w:t xml:space="preserve">федеральным законом от 06.10.2003 №131-ФЗ </w:t>
      </w:r>
      <w:r w:rsidR="00E86009">
        <w:rPr>
          <w:sz w:val="24"/>
        </w:rPr>
        <w:t>«</w:t>
      </w:r>
      <w:r w:rsidRPr="00F35481">
        <w:rPr>
          <w:sz w:val="24"/>
        </w:rPr>
        <w:t>Об общих принципах организации местного самоуправления в Российской Федерации</w:t>
      </w:r>
      <w:r w:rsidR="00E86009">
        <w:rPr>
          <w:sz w:val="24"/>
        </w:rPr>
        <w:t>»</w:t>
      </w:r>
      <w:r w:rsidRPr="00F35481">
        <w:rPr>
          <w:sz w:val="24"/>
        </w:rPr>
        <w:t>;</w:t>
      </w:r>
    </w:p>
    <w:p w14:paraId="1183873B" w14:textId="700F576D" w:rsidR="000C6ECF" w:rsidRPr="00F35481" w:rsidRDefault="000C6ECF" w:rsidP="000C6ECF">
      <w:pPr>
        <w:ind w:firstLine="540"/>
        <w:rPr>
          <w:sz w:val="24"/>
        </w:rPr>
      </w:pPr>
      <w:r w:rsidRPr="00F35481">
        <w:rPr>
          <w:sz w:val="24"/>
        </w:rPr>
        <w:t xml:space="preserve">федеральным законом от 21.12.2001 №178-ФЗ </w:t>
      </w:r>
      <w:r w:rsidR="00E86009">
        <w:rPr>
          <w:sz w:val="24"/>
        </w:rPr>
        <w:t>«</w:t>
      </w:r>
      <w:r w:rsidRPr="00F35481">
        <w:rPr>
          <w:sz w:val="24"/>
        </w:rPr>
        <w:t>О приватизации государственного и муниципального имущества</w:t>
      </w:r>
      <w:r w:rsidR="00E86009">
        <w:rPr>
          <w:sz w:val="24"/>
        </w:rPr>
        <w:t>»</w:t>
      </w:r>
      <w:r w:rsidRPr="00F35481">
        <w:rPr>
          <w:sz w:val="24"/>
        </w:rPr>
        <w:t>;</w:t>
      </w:r>
    </w:p>
    <w:p w14:paraId="7DE7A498" w14:textId="06B00983" w:rsidR="000C6ECF" w:rsidRPr="00F35481" w:rsidRDefault="000C6ECF" w:rsidP="000C6ECF">
      <w:pPr>
        <w:ind w:firstLine="540"/>
        <w:rPr>
          <w:sz w:val="24"/>
        </w:rPr>
      </w:pPr>
      <w:r w:rsidRPr="00F35481">
        <w:rPr>
          <w:sz w:val="24"/>
        </w:rPr>
        <w:t xml:space="preserve">законом Тверской области от 26.11.1998 №38-ОЗ-2 </w:t>
      </w:r>
      <w:r w:rsidR="00E86009">
        <w:rPr>
          <w:sz w:val="24"/>
        </w:rPr>
        <w:t>«</w:t>
      </w:r>
      <w:r w:rsidRPr="00F35481">
        <w:rPr>
          <w:sz w:val="24"/>
        </w:rPr>
        <w:t>О наделении органов местного самоуправления государственными полномочиями на государственную регистрацию актов гражданского состояния</w:t>
      </w:r>
      <w:r w:rsidR="00E86009">
        <w:rPr>
          <w:sz w:val="24"/>
        </w:rPr>
        <w:t>»</w:t>
      </w:r>
      <w:r w:rsidRPr="00F35481">
        <w:rPr>
          <w:sz w:val="24"/>
        </w:rPr>
        <w:t>;</w:t>
      </w:r>
    </w:p>
    <w:p w14:paraId="3AA243F8" w14:textId="51A263E7" w:rsidR="000C6ECF" w:rsidRPr="00F35481" w:rsidRDefault="000C6ECF" w:rsidP="000C6ECF">
      <w:pPr>
        <w:widowControl w:val="0"/>
        <w:ind w:firstLine="540"/>
        <w:rPr>
          <w:sz w:val="24"/>
        </w:rPr>
      </w:pPr>
      <w:r w:rsidRPr="00F35481">
        <w:rPr>
          <w:sz w:val="24"/>
        </w:rPr>
        <w:t xml:space="preserve">законом Тверской области от 06.10.2011 №55-ЗО </w:t>
      </w:r>
      <w:r w:rsidR="00E86009">
        <w:rPr>
          <w:sz w:val="24"/>
        </w:rPr>
        <w:t>«</w:t>
      </w:r>
      <w:r w:rsidRPr="00F35481">
        <w:rPr>
          <w:sz w:val="24"/>
        </w:rPr>
        <w:t>О наделении органов местного самоуправления Тверской области отдельными государственными полномочиями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r w:rsidR="00E86009">
        <w:rPr>
          <w:sz w:val="24"/>
        </w:rPr>
        <w:t>»</w:t>
      </w:r>
      <w:r w:rsidRPr="00F35481">
        <w:rPr>
          <w:sz w:val="24"/>
        </w:rPr>
        <w:t>;</w:t>
      </w:r>
    </w:p>
    <w:p w14:paraId="7E165888" w14:textId="250DAA39" w:rsidR="000C6ECF" w:rsidRPr="00F35481" w:rsidRDefault="000C6ECF" w:rsidP="000C6ECF">
      <w:pPr>
        <w:rPr>
          <w:sz w:val="24"/>
        </w:rPr>
      </w:pPr>
      <w:r w:rsidRPr="00F35481">
        <w:rPr>
          <w:sz w:val="24"/>
        </w:rPr>
        <w:t xml:space="preserve"> постановлением Администрации Удомельского городского округа от 23.12.2016 № 2-па </w:t>
      </w:r>
      <w:r w:rsidR="00E86009">
        <w:rPr>
          <w:sz w:val="24"/>
        </w:rPr>
        <w:t>«</w:t>
      </w:r>
      <w:r w:rsidRPr="00F35481">
        <w:rPr>
          <w:sz w:val="24"/>
        </w:rPr>
        <w:t xml:space="preserve">О создании муниципального казенного учреждения </w:t>
      </w:r>
      <w:r w:rsidR="00E86009">
        <w:rPr>
          <w:sz w:val="24"/>
        </w:rPr>
        <w:t>«</w:t>
      </w:r>
      <w:r w:rsidRPr="00F35481">
        <w:rPr>
          <w:sz w:val="24"/>
        </w:rPr>
        <w:t>Управление сельскими территориями</w:t>
      </w:r>
      <w:r w:rsidR="00E86009">
        <w:rPr>
          <w:sz w:val="24"/>
        </w:rPr>
        <w:t>»</w:t>
      </w:r>
      <w:r w:rsidRPr="00F35481">
        <w:rPr>
          <w:sz w:val="24"/>
        </w:rPr>
        <w:t>;</w:t>
      </w:r>
    </w:p>
    <w:p w14:paraId="3A4F58A3" w14:textId="4A082EDC" w:rsidR="000C6ECF" w:rsidRPr="00F35481" w:rsidRDefault="000C6ECF" w:rsidP="000C6ECF">
      <w:pPr>
        <w:rPr>
          <w:sz w:val="24"/>
        </w:rPr>
      </w:pPr>
      <w:r w:rsidRPr="00F35481">
        <w:rPr>
          <w:sz w:val="24"/>
        </w:rPr>
        <w:t xml:space="preserve">постановлением Администрации Удомельского городского округа от 26.12.2016 № 3-па </w:t>
      </w:r>
      <w:r w:rsidR="00E86009">
        <w:rPr>
          <w:sz w:val="24"/>
        </w:rPr>
        <w:t>«</w:t>
      </w:r>
      <w:r w:rsidRPr="00F35481">
        <w:rPr>
          <w:sz w:val="24"/>
        </w:rPr>
        <w:t xml:space="preserve">О создании муниципального казенного учреждения </w:t>
      </w:r>
      <w:r w:rsidR="00E86009">
        <w:rPr>
          <w:sz w:val="24"/>
        </w:rPr>
        <w:t>«</w:t>
      </w:r>
      <w:r w:rsidRPr="00F35481">
        <w:rPr>
          <w:sz w:val="24"/>
        </w:rPr>
        <w:t>Централизованная бухгалтерия</w:t>
      </w:r>
      <w:r w:rsidR="00E86009">
        <w:rPr>
          <w:sz w:val="24"/>
        </w:rPr>
        <w:t>»</w:t>
      </w:r>
      <w:r w:rsidRPr="00F35481">
        <w:rPr>
          <w:sz w:val="24"/>
        </w:rPr>
        <w:t>;</w:t>
      </w:r>
    </w:p>
    <w:p w14:paraId="1108292E" w14:textId="40A51BA0" w:rsidR="000C6ECF" w:rsidRPr="00F35481" w:rsidRDefault="000C6ECF" w:rsidP="000C6ECF">
      <w:pPr>
        <w:rPr>
          <w:sz w:val="24"/>
        </w:rPr>
      </w:pPr>
      <w:r w:rsidRPr="00F35481">
        <w:rPr>
          <w:sz w:val="24"/>
        </w:rPr>
        <w:t xml:space="preserve">постановлением Администрации Удомельского городского округа от 31.03.2017 №286-па </w:t>
      </w:r>
      <w:r w:rsidR="00E86009">
        <w:rPr>
          <w:sz w:val="24"/>
        </w:rPr>
        <w:t>«</w:t>
      </w:r>
      <w:r w:rsidRPr="00F35481">
        <w:rPr>
          <w:sz w:val="24"/>
        </w:rPr>
        <w:t>Об утверждении Порядка расходования средств бюджета Удомельского городского округа, выделенных на реализацию государственных функций, связанных с общегосударственным управлением</w:t>
      </w:r>
      <w:r w:rsidR="00E86009">
        <w:rPr>
          <w:sz w:val="24"/>
        </w:rPr>
        <w:t>»</w:t>
      </w:r>
      <w:r w:rsidRPr="00F35481">
        <w:rPr>
          <w:sz w:val="24"/>
        </w:rPr>
        <w:t>;</w:t>
      </w:r>
    </w:p>
    <w:p w14:paraId="01207386" w14:textId="1799D275" w:rsidR="000C6ECF" w:rsidRPr="00F35481" w:rsidRDefault="000C6ECF" w:rsidP="000C6ECF">
      <w:pPr>
        <w:ind w:firstLine="708"/>
        <w:rPr>
          <w:sz w:val="24"/>
        </w:rPr>
      </w:pPr>
      <w:r w:rsidRPr="00F35481">
        <w:rPr>
          <w:sz w:val="24"/>
        </w:rPr>
        <w:t xml:space="preserve">постановлением Администрации Удомельского городского округа от 18.11.2019 №1628-па </w:t>
      </w:r>
      <w:r w:rsidR="00E86009">
        <w:rPr>
          <w:sz w:val="24"/>
        </w:rPr>
        <w:t>«</w:t>
      </w:r>
      <w:r w:rsidRPr="00F35481">
        <w:rPr>
          <w:sz w:val="24"/>
        </w:rPr>
        <w:t xml:space="preserve">О переименовании муниципального казенного учреждения </w:t>
      </w:r>
      <w:r w:rsidR="00E86009">
        <w:rPr>
          <w:sz w:val="24"/>
        </w:rPr>
        <w:t>«</w:t>
      </w:r>
      <w:r w:rsidRPr="00F35481">
        <w:rPr>
          <w:sz w:val="24"/>
        </w:rPr>
        <w:t>Управление сельскими территориями</w:t>
      </w:r>
      <w:r w:rsidR="00E86009">
        <w:rPr>
          <w:sz w:val="24"/>
        </w:rPr>
        <w:t>»</w:t>
      </w:r>
      <w:r w:rsidRPr="00F35481">
        <w:rPr>
          <w:sz w:val="24"/>
        </w:rPr>
        <w:t xml:space="preserve"> и внесении изменений и дополнений в Устав муниципального казенного учреждения </w:t>
      </w:r>
      <w:r w:rsidR="00E86009">
        <w:rPr>
          <w:sz w:val="24"/>
        </w:rPr>
        <w:t>«</w:t>
      </w:r>
      <w:r w:rsidRPr="00F35481">
        <w:rPr>
          <w:sz w:val="24"/>
        </w:rPr>
        <w:t>Управление сельскими территориями</w:t>
      </w:r>
      <w:r w:rsidR="00E86009">
        <w:rPr>
          <w:sz w:val="24"/>
        </w:rPr>
        <w:t>»</w:t>
      </w:r>
      <w:r w:rsidRPr="00F35481">
        <w:rPr>
          <w:sz w:val="24"/>
        </w:rPr>
        <w:t>, утвержденный постановлением Администрации Удомельского городского округа от 23.12.2016 №2-па</w:t>
      </w:r>
      <w:r w:rsidR="00E86009">
        <w:rPr>
          <w:sz w:val="24"/>
        </w:rPr>
        <w:t>»</w:t>
      </w:r>
      <w:r w:rsidRPr="00F35481">
        <w:rPr>
          <w:sz w:val="24"/>
        </w:rPr>
        <w:t>;</w:t>
      </w:r>
    </w:p>
    <w:p w14:paraId="54FC9CCB" w14:textId="3E20FABC" w:rsidR="000C6ECF" w:rsidRPr="00F35481" w:rsidRDefault="000C6ECF" w:rsidP="000C6ECF">
      <w:pPr>
        <w:ind w:firstLine="708"/>
        <w:rPr>
          <w:sz w:val="24"/>
        </w:rPr>
      </w:pPr>
      <w:r w:rsidRPr="00F35481">
        <w:rPr>
          <w:sz w:val="24"/>
        </w:rPr>
        <w:t xml:space="preserve">постановлением Администрации Удомельского городского округа от 12.11.2021 №1386-па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Управление имуществом и земельными ресурсами Удомельского городского округа на 2022-2027 годы</w:t>
      </w:r>
      <w:r w:rsidR="00E86009">
        <w:rPr>
          <w:sz w:val="24"/>
        </w:rPr>
        <w:t>»</w:t>
      </w:r>
      <w:r w:rsidRPr="00F35481">
        <w:rPr>
          <w:sz w:val="24"/>
        </w:rPr>
        <w:t>.</w:t>
      </w:r>
    </w:p>
    <w:p w14:paraId="7A17EBAA" w14:textId="77777777" w:rsidR="000C6ECF" w:rsidRDefault="000C6ECF" w:rsidP="000C6ECF">
      <w:pPr>
        <w:ind w:firstLine="708"/>
        <w:rPr>
          <w:sz w:val="24"/>
        </w:rPr>
      </w:pPr>
    </w:p>
    <w:p w14:paraId="032B8EAD" w14:textId="77777777" w:rsidR="00B149CB" w:rsidRDefault="00B149CB" w:rsidP="000C6ECF">
      <w:pPr>
        <w:ind w:firstLine="708"/>
        <w:rPr>
          <w:sz w:val="24"/>
        </w:rPr>
      </w:pPr>
    </w:p>
    <w:p w14:paraId="390D30DB" w14:textId="77777777" w:rsidR="00B149CB" w:rsidRPr="00F35481" w:rsidRDefault="00B149CB" w:rsidP="000C6ECF">
      <w:pPr>
        <w:ind w:firstLine="708"/>
        <w:rPr>
          <w:sz w:val="24"/>
        </w:rPr>
      </w:pPr>
    </w:p>
    <w:tbl>
      <w:tblPr>
        <w:tblW w:w="10875" w:type="dxa"/>
        <w:tblInd w:w="113" w:type="dxa"/>
        <w:tblLayout w:type="fixed"/>
        <w:tblLook w:val="04A0" w:firstRow="1" w:lastRow="0" w:firstColumn="1" w:lastColumn="0" w:noHBand="0" w:noVBand="1"/>
      </w:tblPr>
      <w:tblGrid>
        <w:gridCol w:w="2473"/>
        <w:gridCol w:w="1199"/>
        <w:gridCol w:w="1285"/>
        <w:gridCol w:w="1275"/>
        <w:gridCol w:w="1134"/>
        <w:gridCol w:w="1273"/>
        <w:gridCol w:w="995"/>
        <w:gridCol w:w="1241"/>
      </w:tblGrid>
      <w:tr w:rsidR="000C6ECF" w:rsidRPr="00F35481" w14:paraId="11C50B71" w14:textId="77777777" w:rsidTr="00B149CB">
        <w:trPr>
          <w:trHeight w:val="300"/>
        </w:trPr>
        <w:tc>
          <w:tcPr>
            <w:tcW w:w="2473"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02B8CED9" w14:textId="77777777" w:rsidR="000C6ECF" w:rsidRPr="00F35481" w:rsidRDefault="000C6ECF" w:rsidP="00E6549A">
            <w:pPr>
              <w:ind w:firstLine="0"/>
              <w:jc w:val="center"/>
              <w:rPr>
                <w:color w:val="000000"/>
                <w:sz w:val="16"/>
                <w:szCs w:val="16"/>
              </w:rPr>
            </w:pPr>
            <w:bookmarkStart w:id="9" w:name="_Toc338350732"/>
            <w:r w:rsidRPr="00F35481">
              <w:rPr>
                <w:color w:val="000000"/>
                <w:sz w:val="16"/>
                <w:szCs w:val="16"/>
              </w:rPr>
              <w:t>Показатель</w:t>
            </w:r>
          </w:p>
        </w:tc>
        <w:tc>
          <w:tcPr>
            <w:tcW w:w="1199" w:type="dxa"/>
            <w:tcBorders>
              <w:top w:val="single" w:sz="8" w:space="0" w:color="auto"/>
              <w:left w:val="nil"/>
              <w:bottom w:val="nil"/>
              <w:right w:val="single" w:sz="8" w:space="0" w:color="auto"/>
            </w:tcBorders>
            <w:shd w:val="clear" w:color="auto" w:fill="DAEEF3" w:themeFill="accent5" w:themeFillTint="33"/>
            <w:vAlign w:val="center"/>
            <w:hideMark/>
          </w:tcPr>
          <w:p w14:paraId="06E41880" w14:textId="77777777" w:rsidR="000C6ECF" w:rsidRPr="00F35481" w:rsidRDefault="000C6ECF" w:rsidP="00E6549A">
            <w:pPr>
              <w:ind w:firstLine="0"/>
              <w:jc w:val="center"/>
              <w:rPr>
                <w:b/>
                <w:bCs/>
                <w:color w:val="000000"/>
                <w:sz w:val="22"/>
                <w:szCs w:val="22"/>
              </w:rPr>
            </w:pPr>
            <w:r w:rsidRPr="00F35481">
              <w:rPr>
                <w:b/>
                <w:bCs/>
                <w:color w:val="000000"/>
                <w:sz w:val="22"/>
                <w:szCs w:val="22"/>
              </w:rPr>
              <w:t>2023</w:t>
            </w:r>
          </w:p>
        </w:tc>
        <w:tc>
          <w:tcPr>
            <w:tcW w:w="2560" w:type="dxa"/>
            <w:gridSpan w:val="2"/>
            <w:tcBorders>
              <w:top w:val="single" w:sz="4" w:space="0" w:color="auto"/>
              <w:left w:val="nil"/>
              <w:bottom w:val="single" w:sz="4" w:space="0" w:color="auto"/>
              <w:right w:val="nil"/>
            </w:tcBorders>
            <w:shd w:val="clear" w:color="auto" w:fill="DAEEF3" w:themeFill="accent5" w:themeFillTint="33"/>
            <w:noWrap/>
            <w:vAlign w:val="center"/>
            <w:hideMark/>
          </w:tcPr>
          <w:p w14:paraId="778CACC8" w14:textId="77777777" w:rsidR="000C6ECF" w:rsidRPr="00F35481" w:rsidRDefault="000C6ECF" w:rsidP="00E6549A">
            <w:pPr>
              <w:ind w:firstLine="0"/>
              <w:jc w:val="center"/>
              <w:rPr>
                <w:b/>
                <w:bCs/>
                <w:color w:val="000000"/>
                <w:sz w:val="20"/>
                <w:szCs w:val="20"/>
              </w:rPr>
            </w:pPr>
            <w:r w:rsidRPr="00F35481">
              <w:rPr>
                <w:b/>
                <w:bCs/>
                <w:color w:val="000000"/>
                <w:sz w:val="20"/>
                <w:szCs w:val="20"/>
              </w:rPr>
              <w:t>2024 год</w:t>
            </w:r>
          </w:p>
        </w:tc>
        <w:tc>
          <w:tcPr>
            <w:tcW w:w="2407" w:type="dxa"/>
            <w:gridSpan w:val="2"/>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6ACD7406" w14:textId="77777777" w:rsidR="000C6ECF" w:rsidRPr="00F35481" w:rsidRDefault="000C6ECF" w:rsidP="00E6549A">
            <w:pPr>
              <w:ind w:firstLine="0"/>
              <w:jc w:val="center"/>
              <w:rPr>
                <w:b/>
                <w:bCs/>
                <w:color w:val="000000"/>
                <w:sz w:val="20"/>
                <w:szCs w:val="20"/>
              </w:rPr>
            </w:pPr>
            <w:r w:rsidRPr="00F35481">
              <w:rPr>
                <w:b/>
                <w:bCs/>
                <w:color w:val="000000"/>
                <w:sz w:val="20"/>
                <w:szCs w:val="20"/>
              </w:rPr>
              <w:t>2025 год</w:t>
            </w:r>
          </w:p>
        </w:tc>
        <w:tc>
          <w:tcPr>
            <w:tcW w:w="2236" w:type="dxa"/>
            <w:gridSpan w:val="2"/>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66E8F327" w14:textId="77777777" w:rsidR="000C6ECF" w:rsidRPr="00F35481" w:rsidRDefault="000C6ECF" w:rsidP="00E6549A">
            <w:pPr>
              <w:ind w:firstLine="0"/>
              <w:jc w:val="center"/>
              <w:rPr>
                <w:b/>
                <w:bCs/>
                <w:color w:val="000000"/>
                <w:sz w:val="20"/>
                <w:szCs w:val="20"/>
              </w:rPr>
            </w:pPr>
            <w:r w:rsidRPr="00F35481">
              <w:rPr>
                <w:b/>
                <w:bCs/>
                <w:color w:val="000000"/>
                <w:sz w:val="20"/>
                <w:szCs w:val="20"/>
              </w:rPr>
              <w:t>2026 год</w:t>
            </w:r>
          </w:p>
        </w:tc>
      </w:tr>
      <w:tr w:rsidR="000C6ECF" w:rsidRPr="00F35481" w14:paraId="3BBE1D6B" w14:textId="77777777" w:rsidTr="00B149CB">
        <w:trPr>
          <w:trHeight w:val="1289"/>
        </w:trPr>
        <w:tc>
          <w:tcPr>
            <w:tcW w:w="2473"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54B395" w14:textId="77777777" w:rsidR="000C6ECF" w:rsidRPr="00F35481" w:rsidRDefault="000C6ECF" w:rsidP="00E6549A">
            <w:pPr>
              <w:ind w:firstLine="0"/>
              <w:jc w:val="left"/>
              <w:rPr>
                <w:color w:val="000000"/>
                <w:sz w:val="16"/>
                <w:szCs w:val="16"/>
              </w:rPr>
            </w:pPr>
          </w:p>
        </w:tc>
        <w:tc>
          <w:tcPr>
            <w:tcW w:w="1199" w:type="dxa"/>
            <w:tcBorders>
              <w:top w:val="nil"/>
              <w:left w:val="nil"/>
              <w:bottom w:val="nil"/>
              <w:right w:val="single" w:sz="8" w:space="0" w:color="auto"/>
            </w:tcBorders>
            <w:shd w:val="clear" w:color="auto" w:fill="DAEEF3" w:themeFill="accent5" w:themeFillTint="33"/>
            <w:vAlign w:val="center"/>
            <w:hideMark/>
          </w:tcPr>
          <w:p w14:paraId="7F7A4A8B"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01.11.2023</w:t>
            </w:r>
          </w:p>
        </w:tc>
        <w:tc>
          <w:tcPr>
            <w:tcW w:w="1285"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118ABA86" w14:textId="77777777" w:rsidR="000C6ECF" w:rsidRPr="00F35481" w:rsidRDefault="000C6ECF" w:rsidP="00E6549A">
            <w:pPr>
              <w:ind w:firstLine="0"/>
              <w:jc w:val="center"/>
              <w:rPr>
                <w:color w:val="000000"/>
                <w:sz w:val="20"/>
                <w:szCs w:val="20"/>
              </w:rPr>
            </w:pPr>
            <w:r w:rsidRPr="00F35481">
              <w:rPr>
                <w:color w:val="000000"/>
                <w:sz w:val="20"/>
                <w:szCs w:val="20"/>
              </w:rPr>
              <w:t>тыс. руб.</w:t>
            </w:r>
          </w:p>
        </w:tc>
        <w:tc>
          <w:tcPr>
            <w:tcW w:w="1275" w:type="dxa"/>
            <w:tcBorders>
              <w:top w:val="nil"/>
              <w:left w:val="nil"/>
              <w:bottom w:val="single" w:sz="4" w:space="0" w:color="auto"/>
              <w:right w:val="single" w:sz="4" w:space="0" w:color="auto"/>
            </w:tcBorders>
            <w:shd w:val="clear" w:color="auto" w:fill="DAEEF3" w:themeFill="accent5" w:themeFillTint="33"/>
            <w:vAlign w:val="center"/>
            <w:hideMark/>
          </w:tcPr>
          <w:p w14:paraId="12225C42" w14:textId="77777777" w:rsidR="000C6ECF" w:rsidRPr="00F35481" w:rsidRDefault="000C6ECF" w:rsidP="00E6549A">
            <w:pPr>
              <w:ind w:firstLine="0"/>
              <w:jc w:val="center"/>
              <w:rPr>
                <w:color w:val="000000"/>
                <w:sz w:val="20"/>
                <w:szCs w:val="20"/>
              </w:rPr>
            </w:pPr>
            <w:r w:rsidRPr="00F35481">
              <w:rPr>
                <w:color w:val="000000"/>
                <w:sz w:val="20"/>
                <w:szCs w:val="20"/>
              </w:rPr>
              <w:t>изменения к предыдущему году, % (гр.3/гр.2)*100-100%</w:t>
            </w:r>
          </w:p>
        </w:tc>
        <w:tc>
          <w:tcPr>
            <w:tcW w:w="1134" w:type="dxa"/>
            <w:tcBorders>
              <w:top w:val="nil"/>
              <w:left w:val="nil"/>
              <w:bottom w:val="single" w:sz="4" w:space="0" w:color="auto"/>
              <w:right w:val="single" w:sz="4" w:space="0" w:color="auto"/>
            </w:tcBorders>
            <w:shd w:val="clear" w:color="auto" w:fill="DAEEF3" w:themeFill="accent5" w:themeFillTint="33"/>
            <w:noWrap/>
            <w:vAlign w:val="center"/>
            <w:hideMark/>
          </w:tcPr>
          <w:p w14:paraId="4B39FE95" w14:textId="4895FD95" w:rsidR="000C6ECF" w:rsidRPr="00F35481" w:rsidRDefault="002E6F88" w:rsidP="00E6549A">
            <w:pPr>
              <w:ind w:left="-452" w:firstLine="452"/>
              <w:jc w:val="left"/>
              <w:rPr>
                <w:color w:val="000000"/>
                <w:sz w:val="20"/>
                <w:szCs w:val="20"/>
              </w:rPr>
            </w:pPr>
            <w:r>
              <w:rPr>
                <w:color w:val="000000"/>
                <w:sz w:val="20"/>
                <w:szCs w:val="20"/>
              </w:rPr>
              <w:t>тыс. руб.</w:t>
            </w:r>
          </w:p>
        </w:tc>
        <w:tc>
          <w:tcPr>
            <w:tcW w:w="1273" w:type="dxa"/>
            <w:tcBorders>
              <w:top w:val="nil"/>
              <w:left w:val="nil"/>
              <w:bottom w:val="single" w:sz="4" w:space="0" w:color="auto"/>
              <w:right w:val="single" w:sz="4" w:space="0" w:color="auto"/>
            </w:tcBorders>
            <w:shd w:val="clear" w:color="auto" w:fill="DAEEF3" w:themeFill="accent5" w:themeFillTint="33"/>
            <w:vAlign w:val="center"/>
            <w:hideMark/>
          </w:tcPr>
          <w:p w14:paraId="0AE87339" w14:textId="77777777" w:rsidR="000C6ECF" w:rsidRPr="00F35481" w:rsidRDefault="000C6ECF" w:rsidP="00E6549A">
            <w:pPr>
              <w:ind w:firstLine="0"/>
              <w:jc w:val="center"/>
              <w:rPr>
                <w:color w:val="000000"/>
                <w:sz w:val="20"/>
                <w:szCs w:val="20"/>
              </w:rPr>
            </w:pPr>
            <w:r w:rsidRPr="00F35481">
              <w:rPr>
                <w:color w:val="000000"/>
                <w:sz w:val="20"/>
                <w:szCs w:val="20"/>
              </w:rPr>
              <w:t>изменения к предыдущему году, % (гр.5/гр.3)*100-100%</w:t>
            </w:r>
          </w:p>
        </w:tc>
        <w:tc>
          <w:tcPr>
            <w:tcW w:w="995" w:type="dxa"/>
            <w:tcBorders>
              <w:top w:val="nil"/>
              <w:left w:val="nil"/>
              <w:bottom w:val="single" w:sz="4" w:space="0" w:color="auto"/>
              <w:right w:val="single" w:sz="4" w:space="0" w:color="auto"/>
            </w:tcBorders>
            <w:shd w:val="clear" w:color="auto" w:fill="DAEEF3" w:themeFill="accent5" w:themeFillTint="33"/>
            <w:noWrap/>
            <w:vAlign w:val="center"/>
            <w:hideMark/>
          </w:tcPr>
          <w:p w14:paraId="12990410" w14:textId="77777777" w:rsidR="000C6ECF" w:rsidRPr="00F35481" w:rsidRDefault="000C6ECF" w:rsidP="00E6549A">
            <w:pPr>
              <w:ind w:firstLine="0"/>
              <w:jc w:val="left"/>
              <w:rPr>
                <w:color w:val="000000"/>
                <w:sz w:val="20"/>
                <w:szCs w:val="20"/>
              </w:rPr>
            </w:pPr>
            <w:r w:rsidRPr="00F35481">
              <w:rPr>
                <w:color w:val="000000"/>
                <w:sz w:val="20"/>
                <w:szCs w:val="20"/>
              </w:rPr>
              <w:t>тыс. руб.</w:t>
            </w:r>
          </w:p>
        </w:tc>
        <w:tc>
          <w:tcPr>
            <w:tcW w:w="1241" w:type="dxa"/>
            <w:tcBorders>
              <w:top w:val="nil"/>
              <w:left w:val="nil"/>
              <w:bottom w:val="single" w:sz="4" w:space="0" w:color="auto"/>
              <w:right w:val="single" w:sz="4" w:space="0" w:color="auto"/>
            </w:tcBorders>
            <w:shd w:val="clear" w:color="auto" w:fill="DAEEF3" w:themeFill="accent5" w:themeFillTint="33"/>
            <w:vAlign w:val="center"/>
            <w:hideMark/>
          </w:tcPr>
          <w:p w14:paraId="133D8FB0" w14:textId="77777777" w:rsidR="000C6ECF" w:rsidRPr="00F35481" w:rsidRDefault="000C6ECF" w:rsidP="00E6549A">
            <w:pPr>
              <w:ind w:firstLine="0"/>
              <w:jc w:val="center"/>
              <w:rPr>
                <w:color w:val="000000"/>
                <w:sz w:val="20"/>
                <w:szCs w:val="20"/>
              </w:rPr>
            </w:pPr>
            <w:r w:rsidRPr="00F35481">
              <w:rPr>
                <w:color w:val="000000"/>
                <w:sz w:val="20"/>
                <w:szCs w:val="20"/>
              </w:rPr>
              <w:t>изменения к предыдущему году, % (гр.7/гр.5)*100-100%</w:t>
            </w:r>
          </w:p>
        </w:tc>
      </w:tr>
      <w:tr w:rsidR="000C6ECF" w:rsidRPr="00F35481" w14:paraId="5E5A9C62" w14:textId="77777777" w:rsidTr="00B149CB">
        <w:trPr>
          <w:trHeight w:val="375"/>
        </w:trPr>
        <w:tc>
          <w:tcPr>
            <w:tcW w:w="247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077B5A7B" w14:textId="77777777" w:rsidR="000C6ECF" w:rsidRPr="00F35481" w:rsidRDefault="000C6ECF" w:rsidP="00E6549A">
            <w:pPr>
              <w:ind w:firstLine="0"/>
              <w:jc w:val="center"/>
              <w:rPr>
                <w:color w:val="000000"/>
                <w:sz w:val="16"/>
                <w:szCs w:val="16"/>
              </w:rPr>
            </w:pPr>
            <w:r w:rsidRPr="00F35481">
              <w:rPr>
                <w:color w:val="000000"/>
                <w:sz w:val="16"/>
                <w:szCs w:val="16"/>
              </w:rPr>
              <w:t>1</w:t>
            </w:r>
          </w:p>
        </w:tc>
        <w:tc>
          <w:tcPr>
            <w:tcW w:w="1199"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224AD489" w14:textId="77777777" w:rsidR="000C6ECF" w:rsidRPr="00F35481" w:rsidRDefault="000C6ECF" w:rsidP="00E6549A">
            <w:pPr>
              <w:ind w:firstLine="0"/>
              <w:jc w:val="center"/>
              <w:rPr>
                <w:color w:val="000000"/>
                <w:sz w:val="16"/>
                <w:szCs w:val="16"/>
              </w:rPr>
            </w:pPr>
            <w:r w:rsidRPr="00F35481">
              <w:rPr>
                <w:color w:val="000000"/>
                <w:sz w:val="16"/>
                <w:szCs w:val="16"/>
              </w:rPr>
              <w:t>2</w:t>
            </w:r>
          </w:p>
        </w:tc>
        <w:tc>
          <w:tcPr>
            <w:tcW w:w="1285" w:type="dxa"/>
            <w:tcBorders>
              <w:top w:val="nil"/>
              <w:left w:val="nil"/>
              <w:bottom w:val="single" w:sz="4" w:space="0" w:color="auto"/>
              <w:right w:val="single" w:sz="4" w:space="0" w:color="auto"/>
            </w:tcBorders>
            <w:shd w:val="clear" w:color="auto" w:fill="DAEEF3" w:themeFill="accent5" w:themeFillTint="33"/>
            <w:noWrap/>
            <w:vAlign w:val="center"/>
            <w:hideMark/>
          </w:tcPr>
          <w:p w14:paraId="2BC859EC" w14:textId="77777777" w:rsidR="000C6ECF" w:rsidRPr="00F35481" w:rsidRDefault="000C6ECF" w:rsidP="00E6549A">
            <w:pPr>
              <w:ind w:firstLine="0"/>
              <w:jc w:val="center"/>
              <w:rPr>
                <w:color w:val="000000"/>
                <w:sz w:val="16"/>
                <w:szCs w:val="16"/>
              </w:rPr>
            </w:pPr>
            <w:r w:rsidRPr="00F35481">
              <w:rPr>
                <w:color w:val="000000"/>
                <w:sz w:val="16"/>
                <w:szCs w:val="16"/>
              </w:rPr>
              <w:t>3</w:t>
            </w:r>
          </w:p>
        </w:tc>
        <w:tc>
          <w:tcPr>
            <w:tcW w:w="1275" w:type="dxa"/>
            <w:tcBorders>
              <w:top w:val="nil"/>
              <w:left w:val="nil"/>
              <w:bottom w:val="single" w:sz="4" w:space="0" w:color="auto"/>
              <w:right w:val="single" w:sz="4" w:space="0" w:color="auto"/>
            </w:tcBorders>
            <w:shd w:val="clear" w:color="auto" w:fill="DAEEF3" w:themeFill="accent5" w:themeFillTint="33"/>
            <w:noWrap/>
            <w:vAlign w:val="center"/>
            <w:hideMark/>
          </w:tcPr>
          <w:p w14:paraId="402E7785" w14:textId="77777777" w:rsidR="000C6ECF" w:rsidRPr="00F35481" w:rsidRDefault="000C6ECF" w:rsidP="00E6549A">
            <w:pPr>
              <w:ind w:firstLine="0"/>
              <w:jc w:val="center"/>
              <w:rPr>
                <w:color w:val="000000"/>
                <w:sz w:val="16"/>
                <w:szCs w:val="16"/>
              </w:rPr>
            </w:pPr>
            <w:r w:rsidRPr="00F35481">
              <w:rPr>
                <w:color w:val="000000"/>
                <w:sz w:val="16"/>
                <w:szCs w:val="16"/>
              </w:rPr>
              <w:t>4</w:t>
            </w:r>
          </w:p>
        </w:tc>
        <w:tc>
          <w:tcPr>
            <w:tcW w:w="1134" w:type="dxa"/>
            <w:tcBorders>
              <w:top w:val="nil"/>
              <w:left w:val="nil"/>
              <w:bottom w:val="single" w:sz="4" w:space="0" w:color="auto"/>
              <w:right w:val="single" w:sz="4" w:space="0" w:color="auto"/>
            </w:tcBorders>
            <w:shd w:val="clear" w:color="auto" w:fill="DAEEF3" w:themeFill="accent5" w:themeFillTint="33"/>
            <w:noWrap/>
            <w:vAlign w:val="center"/>
            <w:hideMark/>
          </w:tcPr>
          <w:p w14:paraId="51ABF96A" w14:textId="77777777" w:rsidR="000C6ECF" w:rsidRPr="00F35481" w:rsidRDefault="000C6ECF" w:rsidP="00E6549A">
            <w:pPr>
              <w:ind w:firstLine="0"/>
              <w:jc w:val="center"/>
              <w:rPr>
                <w:color w:val="000000"/>
                <w:sz w:val="16"/>
                <w:szCs w:val="16"/>
              </w:rPr>
            </w:pPr>
            <w:r w:rsidRPr="00F35481">
              <w:rPr>
                <w:color w:val="000000"/>
                <w:sz w:val="16"/>
                <w:szCs w:val="16"/>
              </w:rPr>
              <w:t>5</w:t>
            </w:r>
          </w:p>
        </w:tc>
        <w:tc>
          <w:tcPr>
            <w:tcW w:w="1273" w:type="dxa"/>
            <w:tcBorders>
              <w:top w:val="nil"/>
              <w:left w:val="nil"/>
              <w:bottom w:val="single" w:sz="4" w:space="0" w:color="auto"/>
              <w:right w:val="single" w:sz="4" w:space="0" w:color="auto"/>
            </w:tcBorders>
            <w:shd w:val="clear" w:color="auto" w:fill="DAEEF3" w:themeFill="accent5" w:themeFillTint="33"/>
            <w:noWrap/>
            <w:vAlign w:val="center"/>
            <w:hideMark/>
          </w:tcPr>
          <w:p w14:paraId="4D8C3804" w14:textId="77777777" w:rsidR="000C6ECF" w:rsidRPr="00F35481" w:rsidRDefault="000C6ECF" w:rsidP="00E6549A">
            <w:pPr>
              <w:ind w:firstLine="0"/>
              <w:jc w:val="center"/>
              <w:rPr>
                <w:color w:val="000000"/>
                <w:sz w:val="16"/>
                <w:szCs w:val="16"/>
              </w:rPr>
            </w:pPr>
            <w:r w:rsidRPr="00F35481">
              <w:rPr>
                <w:color w:val="000000"/>
                <w:sz w:val="16"/>
                <w:szCs w:val="16"/>
              </w:rPr>
              <w:t>6</w:t>
            </w:r>
          </w:p>
        </w:tc>
        <w:tc>
          <w:tcPr>
            <w:tcW w:w="995" w:type="dxa"/>
            <w:tcBorders>
              <w:top w:val="nil"/>
              <w:left w:val="nil"/>
              <w:bottom w:val="single" w:sz="4" w:space="0" w:color="auto"/>
              <w:right w:val="single" w:sz="4" w:space="0" w:color="auto"/>
            </w:tcBorders>
            <w:shd w:val="clear" w:color="auto" w:fill="DAEEF3" w:themeFill="accent5" w:themeFillTint="33"/>
            <w:noWrap/>
            <w:vAlign w:val="center"/>
            <w:hideMark/>
          </w:tcPr>
          <w:p w14:paraId="174DC97F" w14:textId="77777777" w:rsidR="000C6ECF" w:rsidRPr="00F35481" w:rsidRDefault="000C6ECF" w:rsidP="00E6549A">
            <w:pPr>
              <w:ind w:firstLine="0"/>
              <w:jc w:val="center"/>
              <w:rPr>
                <w:color w:val="000000"/>
                <w:sz w:val="16"/>
                <w:szCs w:val="16"/>
              </w:rPr>
            </w:pPr>
            <w:r w:rsidRPr="00F35481">
              <w:rPr>
                <w:color w:val="000000"/>
                <w:sz w:val="16"/>
                <w:szCs w:val="16"/>
              </w:rPr>
              <w:t>7</w:t>
            </w:r>
          </w:p>
        </w:tc>
        <w:tc>
          <w:tcPr>
            <w:tcW w:w="1241" w:type="dxa"/>
            <w:tcBorders>
              <w:top w:val="nil"/>
              <w:left w:val="nil"/>
              <w:bottom w:val="single" w:sz="4" w:space="0" w:color="auto"/>
              <w:right w:val="single" w:sz="4" w:space="0" w:color="auto"/>
            </w:tcBorders>
            <w:shd w:val="clear" w:color="auto" w:fill="DAEEF3" w:themeFill="accent5" w:themeFillTint="33"/>
            <w:noWrap/>
            <w:vAlign w:val="center"/>
            <w:hideMark/>
          </w:tcPr>
          <w:p w14:paraId="1E37D106" w14:textId="77777777" w:rsidR="000C6ECF" w:rsidRPr="00F35481" w:rsidRDefault="000C6ECF" w:rsidP="00E6549A">
            <w:pPr>
              <w:ind w:firstLine="0"/>
              <w:jc w:val="center"/>
              <w:rPr>
                <w:color w:val="000000"/>
                <w:sz w:val="16"/>
                <w:szCs w:val="16"/>
              </w:rPr>
            </w:pPr>
            <w:r w:rsidRPr="00F35481">
              <w:rPr>
                <w:color w:val="000000"/>
                <w:sz w:val="16"/>
                <w:szCs w:val="16"/>
              </w:rPr>
              <w:t>8</w:t>
            </w:r>
          </w:p>
        </w:tc>
      </w:tr>
      <w:tr w:rsidR="000C6ECF" w:rsidRPr="00F35481" w14:paraId="3E21A1B3" w14:textId="77777777" w:rsidTr="00B149CB">
        <w:trPr>
          <w:trHeight w:val="375"/>
        </w:trPr>
        <w:tc>
          <w:tcPr>
            <w:tcW w:w="247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552E4733" w14:textId="06CC4F7F" w:rsidR="000C6ECF" w:rsidRPr="00EC38AB" w:rsidRDefault="000C6ECF" w:rsidP="00E6549A">
            <w:pPr>
              <w:ind w:firstLine="0"/>
              <w:jc w:val="left"/>
              <w:rPr>
                <w:b/>
                <w:bCs/>
                <w:color w:val="000000"/>
                <w:sz w:val="22"/>
                <w:szCs w:val="22"/>
              </w:rPr>
            </w:pPr>
            <w:r w:rsidRPr="00EC38AB">
              <w:rPr>
                <w:b/>
                <w:bCs/>
                <w:color w:val="000000"/>
                <w:sz w:val="22"/>
                <w:szCs w:val="22"/>
              </w:rPr>
              <w:t xml:space="preserve">Подраздел </w:t>
            </w:r>
            <w:r w:rsidR="00E86009">
              <w:rPr>
                <w:b/>
                <w:bCs/>
                <w:color w:val="000000"/>
                <w:sz w:val="22"/>
                <w:szCs w:val="22"/>
              </w:rPr>
              <w:t>«</w:t>
            </w:r>
            <w:r w:rsidRPr="00EC38AB">
              <w:rPr>
                <w:b/>
                <w:bCs/>
                <w:color w:val="000000"/>
                <w:sz w:val="22"/>
                <w:szCs w:val="22"/>
              </w:rPr>
              <w:t>0113</w:t>
            </w:r>
            <w:r w:rsidR="00E86009">
              <w:rPr>
                <w:b/>
                <w:bCs/>
                <w:color w:val="000000"/>
                <w:sz w:val="22"/>
                <w:szCs w:val="22"/>
              </w:rPr>
              <w:t>»</w:t>
            </w:r>
            <w:r w:rsidRPr="00EC38AB">
              <w:rPr>
                <w:b/>
                <w:bCs/>
                <w:color w:val="000000"/>
                <w:sz w:val="22"/>
                <w:szCs w:val="22"/>
              </w:rPr>
              <w:t xml:space="preserve"> всего</w:t>
            </w:r>
          </w:p>
        </w:tc>
        <w:tc>
          <w:tcPr>
            <w:tcW w:w="1199" w:type="dxa"/>
            <w:tcBorders>
              <w:top w:val="nil"/>
              <w:left w:val="nil"/>
              <w:bottom w:val="single" w:sz="4" w:space="0" w:color="auto"/>
              <w:right w:val="single" w:sz="4" w:space="0" w:color="auto"/>
            </w:tcBorders>
            <w:shd w:val="clear" w:color="auto" w:fill="DAEEF3" w:themeFill="accent5" w:themeFillTint="33"/>
            <w:noWrap/>
            <w:vAlign w:val="center"/>
            <w:hideMark/>
          </w:tcPr>
          <w:p w14:paraId="6B6E4312" w14:textId="4A180944" w:rsidR="000C6ECF" w:rsidRPr="00EC38AB" w:rsidRDefault="000C6ECF" w:rsidP="00E6549A">
            <w:pPr>
              <w:ind w:firstLine="0"/>
              <w:jc w:val="center"/>
              <w:rPr>
                <w:b/>
                <w:bCs/>
                <w:color w:val="000000"/>
                <w:sz w:val="22"/>
                <w:szCs w:val="22"/>
              </w:rPr>
            </w:pPr>
            <w:r w:rsidRPr="00EC38AB">
              <w:rPr>
                <w:b/>
                <w:bCs/>
                <w:color w:val="000000"/>
                <w:sz w:val="22"/>
                <w:szCs w:val="22"/>
              </w:rPr>
              <w:t>66</w:t>
            </w:r>
            <w:r w:rsidR="00B149CB">
              <w:rPr>
                <w:b/>
                <w:bCs/>
                <w:color w:val="000000"/>
                <w:sz w:val="22"/>
                <w:szCs w:val="22"/>
              </w:rPr>
              <w:t> </w:t>
            </w:r>
            <w:r w:rsidRPr="00EC38AB">
              <w:rPr>
                <w:b/>
                <w:bCs/>
                <w:color w:val="000000"/>
                <w:sz w:val="22"/>
                <w:szCs w:val="22"/>
              </w:rPr>
              <w:t>367,2</w:t>
            </w:r>
          </w:p>
        </w:tc>
        <w:tc>
          <w:tcPr>
            <w:tcW w:w="1285" w:type="dxa"/>
            <w:tcBorders>
              <w:top w:val="nil"/>
              <w:left w:val="nil"/>
              <w:bottom w:val="single" w:sz="4" w:space="0" w:color="auto"/>
              <w:right w:val="single" w:sz="4" w:space="0" w:color="auto"/>
            </w:tcBorders>
            <w:shd w:val="clear" w:color="auto" w:fill="DAEEF3" w:themeFill="accent5" w:themeFillTint="33"/>
            <w:noWrap/>
            <w:vAlign w:val="center"/>
            <w:hideMark/>
          </w:tcPr>
          <w:p w14:paraId="000FF7B0" w14:textId="17286007" w:rsidR="000C6ECF" w:rsidRPr="00EC38AB" w:rsidRDefault="000C6ECF" w:rsidP="00E6549A">
            <w:pPr>
              <w:ind w:firstLine="0"/>
              <w:jc w:val="center"/>
              <w:rPr>
                <w:b/>
                <w:bCs/>
                <w:color w:val="000000"/>
                <w:sz w:val="22"/>
                <w:szCs w:val="22"/>
              </w:rPr>
            </w:pPr>
            <w:r w:rsidRPr="00EC38AB">
              <w:rPr>
                <w:b/>
                <w:bCs/>
                <w:color w:val="000000"/>
                <w:sz w:val="22"/>
                <w:szCs w:val="22"/>
              </w:rPr>
              <w:t>51</w:t>
            </w:r>
            <w:r w:rsidR="00B149CB">
              <w:rPr>
                <w:b/>
                <w:bCs/>
                <w:color w:val="000000"/>
                <w:sz w:val="22"/>
                <w:szCs w:val="22"/>
              </w:rPr>
              <w:t> </w:t>
            </w:r>
            <w:r w:rsidRPr="00EC38AB">
              <w:rPr>
                <w:b/>
                <w:bCs/>
                <w:color w:val="000000"/>
                <w:sz w:val="22"/>
                <w:szCs w:val="22"/>
              </w:rPr>
              <w:t>214,9</w:t>
            </w:r>
          </w:p>
        </w:tc>
        <w:tc>
          <w:tcPr>
            <w:tcW w:w="1275" w:type="dxa"/>
            <w:tcBorders>
              <w:top w:val="nil"/>
              <w:left w:val="nil"/>
              <w:bottom w:val="single" w:sz="4" w:space="0" w:color="auto"/>
              <w:right w:val="single" w:sz="4" w:space="0" w:color="auto"/>
            </w:tcBorders>
            <w:shd w:val="clear" w:color="auto" w:fill="DAEEF3" w:themeFill="accent5" w:themeFillTint="33"/>
            <w:noWrap/>
            <w:vAlign w:val="center"/>
            <w:hideMark/>
          </w:tcPr>
          <w:p w14:paraId="7F9DCF02" w14:textId="77777777" w:rsidR="000C6ECF" w:rsidRPr="00EC38AB" w:rsidRDefault="000C6ECF" w:rsidP="00E6549A">
            <w:pPr>
              <w:ind w:firstLine="0"/>
              <w:jc w:val="center"/>
              <w:rPr>
                <w:b/>
                <w:bCs/>
                <w:color w:val="000000"/>
                <w:sz w:val="22"/>
                <w:szCs w:val="22"/>
              </w:rPr>
            </w:pPr>
            <w:r w:rsidRPr="00EC38AB">
              <w:rPr>
                <w:b/>
                <w:bCs/>
                <w:color w:val="000000"/>
                <w:sz w:val="22"/>
                <w:szCs w:val="22"/>
              </w:rPr>
              <w:t>-22,8</w:t>
            </w:r>
          </w:p>
        </w:tc>
        <w:tc>
          <w:tcPr>
            <w:tcW w:w="1134" w:type="dxa"/>
            <w:tcBorders>
              <w:top w:val="nil"/>
              <w:left w:val="nil"/>
              <w:bottom w:val="single" w:sz="4" w:space="0" w:color="auto"/>
              <w:right w:val="single" w:sz="4" w:space="0" w:color="auto"/>
            </w:tcBorders>
            <w:shd w:val="clear" w:color="auto" w:fill="DAEEF3" w:themeFill="accent5" w:themeFillTint="33"/>
            <w:noWrap/>
            <w:vAlign w:val="center"/>
            <w:hideMark/>
          </w:tcPr>
          <w:p w14:paraId="641B8925" w14:textId="4A9350CE" w:rsidR="000C6ECF" w:rsidRPr="00EC38AB" w:rsidRDefault="000C6ECF" w:rsidP="00E6549A">
            <w:pPr>
              <w:ind w:firstLine="0"/>
              <w:jc w:val="center"/>
              <w:rPr>
                <w:b/>
                <w:bCs/>
                <w:color w:val="000000"/>
                <w:sz w:val="22"/>
                <w:szCs w:val="22"/>
              </w:rPr>
            </w:pPr>
            <w:r w:rsidRPr="00EC38AB">
              <w:rPr>
                <w:b/>
                <w:bCs/>
                <w:color w:val="000000"/>
                <w:sz w:val="22"/>
                <w:szCs w:val="22"/>
              </w:rPr>
              <w:t>48</w:t>
            </w:r>
            <w:r w:rsidR="00F546BC">
              <w:rPr>
                <w:b/>
                <w:bCs/>
                <w:color w:val="000000"/>
                <w:sz w:val="22"/>
                <w:szCs w:val="22"/>
              </w:rPr>
              <w:t xml:space="preserve"> </w:t>
            </w:r>
            <w:r w:rsidRPr="00EC38AB">
              <w:rPr>
                <w:b/>
                <w:bCs/>
                <w:color w:val="000000"/>
                <w:sz w:val="22"/>
                <w:szCs w:val="22"/>
              </w:rPr>
              <w:t>945,9</w:t>
            </w:r>
          </w:p>
        </w:tc>
        <w:tc>
          <w:tcPr>
            <w:tcW w:w="1273" w:type="dxa"/>
            <w:tcBorders>
              <w:top w:val="nil"/>
              <w:left w:val="nil"/>
              <w:bottom w:val="single" w:sz="4" w:space="0" w:color="auto"/>
              <w:right w:val="single" w:sz="4" w:space="0" w:color="auto"/>
            </w:tcBorders>
            <w:shd w:val="clear" w:color="auto" w:fill="DAEEF3" w:themeFill="accent5" w:themeFillTint="33"/>
            <w:noWrap/>
            <w:vAlign w:val="center"/>
            <w:hideMark/>
          </w:tcPr>
          <w:p w14:paraId="0F693D04" w14:textId="77777777" w:rsidR="000C6ECF" w:rsidRPr="00EC38AB" w:rsidRDefault="000C6ECF" w:rsidP="00E6549A">
            <w:pPr>
              <w:ind w:firstLine="0"/>
              <w:jc w:val="center"/>
              <w:rPr>
                <w:b/>
                <w:bCs/>
                <w:color w:val="000000"/>
                <w:sz w:val="22"/>
                <w:szCs w:val="22"/>
              </w:rPr>
            </w:pPr>
            <w:r w:rsidRPr="00EC38AB">
              <w:rPr>
                <w:b/>
                <w:bCs/>
                <w:color w:val="000000"/>
                <w:sz w:val="22"/>
                <w:szCs w:val="22"/>
              </w:rPr>
              <w:t>-4,4</w:t>
            </w:r>
          </w:p>
        </w:tc>
        <w:tc>
          <w:tcPr>
            <w:tcW w:w="995" w:type="dxa"/>
            <w:tcBorders>
              <w:top w:val="nil"/>
              <w:left w:val="nil"/>
              <w:bottom w:val="single" w:sz="4" w:space="0" w:color="auto"/>
              <w:right w:val="single" w:sz="4" w:space="0" w:color="auto"/>
            </w:tcBorders>
            <w:shd w:val="clear" w:color="auto" w:fill="DAEEF3" w:themeFill="accent5" w:themeFillTint="33"/>
            <w:noWrap/>
            <w:vAlign w:val="center"/>
            <w:hideMark/>
          </w:tcPr>
          <w:p w14:paraId="53567D7F" w14:textId="02F8BCB8" w:rsidR="000C6ECF" w:rsidRPr="00EC38AB" w:rsidRDefault="000C6ECF" w:rsidP="00E6549A">
            <w:pPr>
              <w:ind w:firstLine="0"/>
              <w:jc w:val="center"/>
              <w:rPr>
                <w:b/>
                <w:bCs/>
                <w:color w:val="000000"/>
                <w:sz w:val="22"/>
                <w:szCs w:val="22"/>
              </w:rPr>
            </w:pPr>
            <w:r w:rsidRPr="00EC38AB">
              <w:rPr>
                <w:b/>
                <w:bCs/>
                <w:color w:val="000000"/>
                <w:sz w:val="22"/>
                <w:szCs w:val="22"/>
              </w:rPr>
              <w:t>48</w:t>
            </w:r>
            <w:r w:rsidR="00B149CB">
              <w:rPr>
                <w:b/>
                <w:bCs/>
                <w:color w:val="000000"/>
                <w:sz w:val="22"/>
                <w:szCs w:val="22"/>
              </w:rPr>
              <w:t> </w:t>
            </w:r>
            <w:r w:rsidRPr="00EC38AB">
              <w:rPr>
                <w:b/>
                <w:bCs/>
                <w:color w:val="000000"/>
                <w:sz w:val="22"/>
                <w:szCs w:val="22"/>
              </w:rPr>
              <w:t>924,2</w:t>
            </w:r>
          </w:p>
        </w:tc>
        <w:tc>
          <w:tcPr>
            <w:tcW w:w="1241" w:type="dxa"/>
            <w:tcBorders>
              <w:top w:val="nil"/>
              <w:left w:val="nil"/>
              <w:bottom w:val="single" w:sz="4" w:space="0" w:color="auto"/>
              <w:right w:val="single" w:sz="4" w:space="0" w:color="auto"/>
            </w:tcBorders>
            <w:shd w:val="clear" w:color="auto" w:fill="DAEEF3" w:themeFill="accent5" w:themeFillTint="33"/>
            <w:noWrap/>
            <w:vAlign w:val="center"/>
            <w:hideMark/>
          </w:tcPr>
          <w:p w14:paraId="38195012" w14:textId="77777777" w:rsidR="000C6ECF" w:rsidRPr="00EC38AB" w:rsidRDefault="000C6ECF" w:rsidP="00E6549A">
            <w:pPr>
              <w:ind w:firstLine="0"/>
              <w:jc w:val="center"/>
              <w:rPr>
                <w:b/>
                <w:bCs/>
                <w:color w:val="000000"/>
                <w:sz w:val="22"/>
                <w:szCs w:val="22"/>
              </w:rPr>
            </w:pPr>
            <w:r w:rsidRPr="00EC38AB">
              <w:rPr>
                <w:b/>
                <w:bCs/>
                <w:color w:val="000000"/>
                <w:sz w:val="22"/>
                <w:szCs w:val="22"/>
              </w:rPr>
              <w:t>0</w:t>
            </w:r>
          </w:p>
        </w:tc>
      </w:tr>
      <w:tr w:rsidR="000C6ECF" w:rsidRPr="00F35481" w14:paraId="15925046" w14:textId="77777777" w:rsidTr="00E6549A">
        <w:trPr>
          <w:trHeight w:val="660"/>
        </w:trPr>
        <w:tc>
          <w:tcPr>
            <w:tcW w:w="1087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51DBB" w14:textId="77777777" w:rsidR="000C6ECF" w:rsidRPr="00F35481" w:rsidRDefault="000C6ECF" w:rsidP="00E6549A">
            <w:pPr>
              <w:ind w:firstLine="0"/>
              <w:jc w:val="left"/>
              <w:rPr>
                <w:color w:val="000000"/>
                <w:sz w:val="16"/>
                <w:szCs w:val="16"/>
              </w:rPr>
            </w:pPr>
            <w:r w:rsidRPr="00F35481">
              <w:rPr>
                <w:color w:val="000000"/>
                <w:sz w:val="16"/>
                <w:szCs w:val="16"/>
              </w:rPr>
              <w:t>в том числе</w:t>
            </w:r>
          </w:p>
        </w:tc>
      </w:tr>
      <w:tr w:rsidR="000C6ECF" w:rsidRPr="00F35481" w14:paraId="0210DDE6" w14:textId="77777777" w:rsidTr="00E6549A">
        <w:trPr>
          <w:trHeight w:val="300"/>
        </w:trPr>
        <w:tc>
          <w:tcPr>
            <w:tcW w:w="2473" w:type="dxa"/>
            <w:tcBorders>
              <w:top w:val="nil"/>
              <w:left w:val="single" w:sz="4" w:space="0" w:color="auto"/>
              <w:bottom w:val="single" w:sz="4" w:space="0" w:color="auto"/>
              <w:right w:val="single" w:sz="4" w:space="0" w:color="auto"/>
            </w:tcBorders>
            <w:shd w:val="clear" w:color="auto" w:fill="auto"/>
            <w:noWrap/>
            <w:vAlign w:val="center"/>
            <w:hideMark/>
          </w:tcPr>
          <w:p w14:paraId="291E4FE5" w14:textId="77777777" w:rsidR="000C6ECF" w:rsidRPr="00B149CB" w:rsidRDefault="000C6ECF" w:rsidP="00E6549A">
            <w:pPr>
              <w:ind w:firstLine="0"/>
              <w:jc w:val="left"/>
              <w:rPr>
                <w:b/>
                <w:bCs/>
                <w:i/>
                <w:iCs/>
                <w:color w:val="000000"/>
                <w:sz w:val="22"/>
                <w:szCs w:val="22"/>
              </w:rPr>
            </w:pPr>
            <w:r w:rsidRPr="00B149CB">
              <w:rPr>
                <w:b/>
                <w:bCs/>
                <w:i/>
                <w:iCs/>
                <w:color w:val="000000"/>
                <w:sz w:val="22"/>
                <w:szCs w:val="22"/>
              </w:rPr>
              <w:t>1) в рамках реализации муниципальных программ</w:t>
            </w:r>
          </w:p>
        </w:tc>
        <w:tc>
          <w:tcPr>
            <w:tcW w:w="1199" w:type="dxa"/>
            <w:tcBorders>
              <w:top w:val="nil"/>
              <w:left w:val="nil"/>
              <w:bottom w:val="single" w:sz="4" w:space="0" w:color="auto"/>
              <w:right w:val="single" w:sz="4" w:space="0" w:color="auto"/>
            </w:tcBorders>
            <w:shd w:val="clear" w:color="auto" w:fill="auto"/>
            <w:noWrap/>
            <w:vAlign w:val="center"/>
            <w:hideMark/>
          </w:tcPr>
          <w:p w14:paraId="0AEBBC17" w14:textId="77777777" w:rsidR="000C6ECF" w:rsidRPr="00B149CB" w:rsidRDefault="000C6ECF" w:rsidP="00E6549A">
            <w:pPr>
              <w:ind w:firstLine="0"/>
              <w:jc w:val="center"/>
              <w:rPr>
                <w:b/>
                <w:bCs/>
                <w:i/>
                <w:iCs/>
                <w:color w:val="000000"/>
                <w:sz w:val="22"/>
                <w:szCs w:val="22"/>
              </w:rPr>
            </w:pPr>
            <w:r w:rsidRPr="00B149CB">
              <w:rPr>
                <w:b/>
                <w:bCs/>
                <w:i/>
                <w:iCs/>
                <w:color w:val="000000"/>
                <w:sz w:val="22"/>
                <w:szCs w:val="22"/>
              </w:rPr>
              <w:t>27433,9</w:t>
            </w:r>
          </w:p>
        </w:tc>
        <w:tc>
          <w:tcPr>
            <w:tcW w:w="1285" w:type="dxa"/>
            <w:tcBorders>
              <w:top w:val="nil"/>
              <w:left w:val="nil"/>
              <w:bottom w:val="single" w:sz="4" w:space="0" w:color="auto"/>
              <w:right w:val="single" w:sz="4" w:space="0" w:color="auto"/>
            </w:tcBorders>
            <w:shd w:val="clear" w:color="auto" w:fill="auto"/>
            <w:noWrap/>
            <w:vAlign w:val="center"/>
            <w:hideMark/>
          </w:tcPr>
          <w:p w14:paraId="109B852A" w14:textId="77777777" w:rsidR="000C6ECF" w:rsidRPr="00B149CB" w:rsidRDefault="000C6ECF" w:rsidP="00E6549A">
            <w:pPr>
              <w:ind w:firstLine="0"/>
              <w:jc w:val="center"/>
              <w:rPr>
                <w:b/>
                <w:bCs/>
                <w:i/>
                <w:iCs/>
                <w:color w:val="000000"/>
                <w:sz w:val="22"/>
                <w:szCs w:val="22"/>
              </w:rPr>
            </w:pPr>
            <w:r w:rsidRPr="00B149CB">
              <w:rPr>
                <w:b/>
                <w:bCs/>
                <w:i/>
                <w:iCs/>
                <w:color w:val="000000"/>
                <w:sz w:val="22"/>
                <w:szCs w:val="22"/>
              </w:rPr>
              <w:t>10252,4</w:t>
            </w:r>
          </w:p>
        </w:tc>
        <w:tc>
          <w:tcPr>
            <w:tcW w:w="1275" w:type="dxa"/>
            <w:tcBorders>
              <w:top w:val="nil"/>
              <w:left w:val="nil"/>
              <w:bottom w:val="single" w:sz="4" w:space="0" w:color="auto"/>
              <w:right w:val="single" w:sz="4" w:space="0" w:color="auto"/>
            </w:tcBorders>
            <w:shd w:val="clear" w:color="auto" w:fill="auto"/>
            <w:noWrap/>
            <w:vAlign w:val="center"/>
            <w:hideMark/>
          </w:tcPr>
          <w:p w14:paraId="395068AF" w14:textId="77777777" w:rsidR="000C6ECF" w:rsidRPr="00B149CB" w:rsidRDefault="000C6ECF" w:rsidP="00E6549A">
            <w:pPr>
              <w:ind w:firstLine="0"/>
              <w:jc w:val="center"/>
              <w:rPr>
                <w:color w:val="000000"/>
                <w:sz w:val="22"/>
                <w:szCs w:val="22"/>
              </w:rPr>
            </w:pPr>
            <w:r w:rsidRPr="00B149CB">
              <w:rPr>
                <w:color w:val="000000"/>
                <w:sz w:val="22"/>
                <w:szCs w:val="22"/>
              </w:rPr>
              <w:t>-62,6</w:t>
            </w:r>
          </w:p>
        </w:tc>
        <w:tc>
          <w:tcPr>
            <w:tcW w:w="1134" w:type="dxa"/>
            <w:tcBorders>
              <w:top w:val="nil"/>
              <w:left w:val="nil"/>
              <w:bottom w:val="single" w:sz="4" w:space="0" w:color="auto"/>
              <w:right w:val="single" w:sz="4" w:space="0" w:color="auto"/>
            </w:tcBorders>
            <w:shd w:val="clear" w:color="auto" w:fill="auto"/>
            <w:noWrap/>
            <w:vAlign w:val="center"/>
            <w:hideMark/>
          </w:tcPr>
          <w:p w14:paraId="5CCCE5E7" w14:textId="77777777" w:rsidR="000C6ECF" w:rsidRPr="00B149CB" w:rsidRDefault="000C6ECF" w:rsidP="00E6549A">
            <w:pPr>
              <w:ind w:firstLine="0"/>
              <w:jc w:val="center"/>
              <w:rPr>
                <w:b/>
                <w:bCs/>
                <w:i/>
                <w:iCs/>
                <w:color w:val="000000"/>
                <w:sz w:val="22"/>
                <w:szCs w:val="22"/>
              </w:rPr>
            </w:pPr>
            <w:r w:rsidRPr="00B149CB">
              <w:rPr>
                <w:b/>
                <w:bCs/>
                <w:i/>
                <w:iCs/>
                <w:color w:val="000000"/>
                <w:sz w:val="22"/>
                <w:szCs w:val="22"/>
              </w:rPr>
              <w:t>7940</w:t>
            </w:r>
          </w:p>
        </w:tc>
        <w:tc>
          <w:tcPr>
            <w:tcW w:w="1273" w:type="dxa"/>
            <w:tcBorders>
              <w:top w:val="nil"/>
              <w:left w:val="nil"/>
              <w:bottom w:val="single" w:sz="4" w:space="0" w:color="auto"/>
              <w:right w:val="single" w:sz="4" w:space="0" w:color="auto"/>
            </w:tcBorders>
            <w:shd w:val="clear" w:color="auto" w:fill="auto"/>
            <w:noWrap/>
            <w:vAlign w:val="center"/>
            <w:hideMark/>
          </w:tcPr>
          <w:p w14:paraId="3B9CB113" w14:textId="77777777" w:rsidR="000C6ECF" w:rsidRPr="00B149CB" w:rsidRDefault="000C6ECF" w:rsidP="00E6549A">
            <w:pPr>
              <w:ind w:firstLine="0"/>
              <w:jc w:val="center"/>
              <w:rPr>
                <w:color w:val="000000"/>
                <w:sz w:val="22"/>
                <w:szCs w:val="22"/>
              </w:rPr>
            </w:pPr>
            <w:r w:rsidRPr="00B149CB">
              <w:rPr>
                <w:color w:val="000000"/>
                <w:sz w:val="22"/>
                <w:szCs w:val="22"/>
              </w:rPr>
              <w:t>-22,6</w:t>
            </w:r>
          </w:p>
        </w:tc>
        <w:tc>
          <w:tcPr>
            <w:tcW w:w="995" w:type="dxa"/>
            <w:tcBorders>
              <w:top w:val="nil"/>
              <w:left w:val="nil"/>
              <w:bottom w:val="single" w:sz="4" w:space="0" w:color="auto"/>
              <w:right w:val="single" w:sz="4" w:space="0" w:color="auto"/>
            </w:tcBorders>
            <w:shd w:val="clear" w:color="auto" w:fill="auto"/>
            <w:noWrap/>
            <w:vAlign w:val="center"/>
            <w:hideMark/>
          </w:tcPr>
          <w:p w14:paraId="0541FDCC" w14:textId="77777777" w:rsidR="000C6ECF" w:rsidRPr="00B149CB" w:rsidRDefault="000C6ECF" w:rsidP="00E6549A">
            <w:pPr>
              <w:ind w:firstLine="0"/>
              <w:jc w:val="center"/>
              <w:rPr>
                <w:b/>
                <w:bCs/>
                <w:i/>
                <w:iCs/>
                <w:color w:val="000000"/>
                <w:sz w:val="22"/>
                <w:szCs w:val="22"/>
              </w:rPr>
            </w:pPr>
            <w:r w:rsidRPr="00B149CB">
              <w:rPr>
                <w:b/>
                <w:bCs/>
                <w:i/>
                <w:iCs/>
                <w:color w:val="000000"/>
                <w:sz w:val="22"/>
                <w:szCs w:val="22"/>
              </w:rPr>
              <w:t>7916,2</w:t>
            </w:r>
          </w:p>
        </w:tc>
        <w:tc>
          <w:tcPr>
            <w:tcW w:w="1241" w:type="dxa"/>
            <w:tcBorders>
              <w:top w:val="nil"/>
              <w:left w:val="nil"/>
              <w:bottom w:val="single" w:sz="4" w:space="0" w:color="auto"/>
              <w:right w:val="single" w:sz="4" w:space="0" w:color="auto"/>
            </w:tcBorders>
            <w:shd w:val="clear" w:color="auto" w:fill="auto"/>
            <w:vAlign w:val="center"/>
            <w:hideMark/>
          </w:tcPr>
          <w:p w14:paraId="4FB2310F" w14:textId="77777777" w:rsidR="000C6ECF" w:rsidRPr="00B149CB" w:rsidRDefault="000C6ECF" w:rsidP="00E6549A">
            <w:pPr>
              <w:ind w:firstLine="0"/>
              <w:jc w:val="center"/>
              <w:rPr>
                <w:color w:val="000000"/>
                <w:sz w:val="22"/>
                <w:szCs w:val="22"/>
              </w:rPr>
            </w:pPr>
            <w:r w:rsidRPr="00B149CB">
              <w:rPr>
                <w:color w:val="000000"/>
                <w:sz w:val="22"/>
                <w:szCs w:val="22"/>
              </w:rPr>
              <w:t>-0,3</w:t>
            </w:r>
          </w:p>
        </w:tc>
      </w:tr>
      <w:tr w:rsidR="000C6ECF" w:rsidRPr="00F35481" w14:paraId="01E7F3E4" w14:textId="77777777" w:rsidTr="00E6549A">
        <w:trPr>
          <w:trHeight w:val="765"/>
        </w:trPr>
        <w:tc>
          <w:tcPr>
            <w:tcW w:w="2473" w:type="dxa"/>
            <w:tcBorders>
              <w:top w:val="nil"/>
              <w:left w:val="single" w:sz="4" w:space="0" w:color="auto"/>
              <w:bottom w:val="single" w:sz="4" w:space="0" w:color="auto"/>
              <w:right w:val="single" w:sz="4" w:space="0" w:color="auto"/>
            </w:tcBorders>
            <w:shd w:val="clear" w:color="auto" w:fill="auto"/>
            <w:vAlign w:val="center"/>
            <w:hideMark/>
          </w:tcPr>
          <w:p w14:paraId="5C1D850A" w14:textId="16ADCA33" w:rsidR="000C6ECF" w:rsidRPr="00B149CB" w:rsidRDefault="000C6ECF" w:rsidP="00E6549A">
            <w:pPr>
              <w:ind w:firstLine="0"/>
              <w:jc w:val="left"/>
              <w:rPr>
                <w:color w:val="000000"/>
                <w:sz w:val="22"/>
                <w:szCs w:val="22"/>
              </w:rPr>
            </w:pPr>
            <w:r w:rsidRPr="00B149CB">
              <w:rPr>
                <w:color w:val="000000"/>
                <w:sz w:val="22"/>
                <w:szCs w:val="22"/>
              </w:rPr>
              <w:t xml:space="preserve">Муниципальная программа </w:t>
            </w:r>
            <w:r w:rsidR="00E86009" w:rsidRPr="00B149CB">
              <w:rPr>
                <w:color w:val="000000"/>
                <w:sz w:val="22"/>
                <w:szCs w:val="22"/>
              </w:rPr>
              <w:t>«</w:t>
            </w:r>
            <w:r w:rsidRPr="00B149CB">
              <w:rPr>
                <w:color w:val="000000"/>
                <w:sz w:val="22"/>
                <w:szCs w:val="22"/>
              </w:rPr>
              <w:t>Управление имуществом и земельными ресурсами Удомельского городского округа на 2022-2027 годы</w:t>
            </w:r>
            <w:r w:rsidR="00E86009" w:rsidRPr="00B149CB">
              <w:rPr>
                <w:color w:val="000000"/>
                <w:sz w:val="22"/>
                <w:szCs w:val="22"/>
              </w:rPr>
              <w:t>»</w:t>
            </w:r>
          </w:p>
        </w:tc>
        <w:tc>
          <w:tcPr>
            <w:tcW w:w="1199" w:type="dxa"/>
            <w:tcBorders>
              <w:top w:val="nil"/>
              <w:left w:val="nil"/>
              <w:bottom w:val="single" w:sz="4" w:space="0" w:color="auto"/>
              <w:right w:val="single" w:sz="4" w:space="0" w:color="auto"/>
            </w:tcBorders>
            <w:shd w:val="clear" w:color="auto" w:fill="auto"/>
            <w:noWrap/>
            <w:vAlign w:val="center"/>
            <w:hideMark/>
          </w:tcPr>
          <w:p w14:paraId="7385AB38" w14:textId="77777777" w:rsidR="000C6ECF" w:rsidRPr="00B149CB" w:rsidRDefault="000C6ECF" w:rsidP="00E6549A">
            <w:pPr>
              <w:ind w:firstLine="0"/>
              <w:jc w:val="center"/>
              <w:rPr>
                <w:color w:val="000000"/>
                <w:sz w:val="22"/>
                <w:szCs w:val="22"/>
              </w:rPr>
            </w:pPr>
            <w:r w:rsidRPr="00B149CB">
              <w:rPr>
                <w:color w:val="000000"/>
                <w:sz w:val="22"/>
                <w:szCs w:val="22"/>
              </w:rPr>
              <w:t>27433,9</w:t>
            </w:r>
          </w:p>
        </w:tc>
        <w:tc>
          <w:tcPr>
            <w:tcW w:w="1285" w:type="dxa"/>
            <w:tcBorders>
              <w:top w:val="nil"/>
              <w:left w:val="nil"/>
              <w:bottom w:val="single" w:sz="4" w:space="0" w:color="auto"/>
              <w:right w:val="single" w:sz="4" w:space="0" w:color="auto"/>
            </w:tcBorders>
            <w:shd w:val="clear" w:color="auto" w:fill="auto"/>
            <w:noWrap/>
            <w:vAlign w:val="center"/>
            <w:hideMark/>
          </w:tcPr>
          <w:p w14:paraId="6A068B56" w14:textId="77777777" w:rsidR="000C6ECF" w:rsidRPr="00B149CB" w:rsidRDefault="000C6ECF" w:rsidP="00E6549A">
            <w:pPr>
              <w:ind w:firstLine="0"/>
              <w:jc w:val="center"/>
              <w:rPr>
                <w:color w:val="000000"/>
                <w:sz w:val="22"/>
                <w:szCs w:val="22"/>
              </w:rPr>
            </w:pPr>
            <w:r w:rsidRPr="00B149CB">
              <w:rPr>
                <w:color w:val="000000"/>
                <w:sz w:val="22"/>
                <w:szCs w:val="22"/>
              </w:rPr>
              <w:t>10252,4</w:t>
            </w:r>
          </w:p>
        </w:tc>
        <w:tc>
          <w:tcPr>
            <w:tcW w:w="1275" w:type="dxa"/>
            <w:tcBorders>
              <w:top w:val="nil"/>
              <w:left w:val="nil"/>
              <w:bottom w:val="single" w:sz="4" w:space="0" w:color="auto"/>
              <w:right w:val="single" w:sz="4" w:space="0" w:color="auto"/>
            </w:tcBorders>
            <w:shd w:val="clear" w:color="auto" w:fill="auto"/>
            <w:noWrap/>
            <w:vAlign w:val="center"/>
            <w:hideMark/>
          </w:tcPr>
          <w:p w14:paraId="181C5629" w14:textId="77777777" w:rsidR="000C6ECF" w:rsidRPr="00B149CB" w:rsidRDefault="000C6ECF" w:rsidP="00E6549A">
            <w:pPr>
              <w:ind w:firstLine="0"/>
              <w:jc w:val="center"/>
              <w:rPr>
                <w:color w:val="000000"/>
                <w:sz w:val="22"/>
                <w:szCs w:val="22"/>
              </w:rPr>
            </w:pPr>
            <w:r w:rsidRPr="00B149CB">
              <w:rPr>
                <w:color w:val="000000"/>
                <w:sz w:val="22"/>
                <w:szCs w:val="22"/>
              </w:rPr>
              <w:t>-62,6</w:t>
            </w:r>
          </w:p>
        </w:tc>
        <w:tc>
          <w:tcPr>
            <w:tcW w:w="1134" w:type="dxa"/>
            <w:tcBorders>
              <w:top w:val="nil"/>
              <w:left w:val="nil"/>
              <w:bottom w:val="single" w:sz="4" w:space="0" w:color="auto"/>
              <w:right w:val="single" w:sz="4" w:space="0" w:color="auto"/>
            </w:tcBorders>
            <w:shd w:val="clear" w:color="auto" w:fill="auto"/>
            <w:noWrap/>
            <w:vAlign w:val="center"/>
            <w:hideMark/>
          </w:tcPr>
          <w:p w14:paraId="1222164C" w14:textId="77777777" w:rsidR="000C6ECF" w:rsidRPr="00B149CB" w:rsidRDefault="000C6ECF" w:rsidP="00E6549A">
            <w:pPr>
              <w:ind w:firstLine="0"/>
              <w:jc w:val="center"/>
              <w:rPr>
                <w:color w:val="000000"/>
                <w:sz w:val="22"/>
                <w:szCs w:val="22"/>
              </w:rPr>
            </w:pPr>
            <w:r w:rsidRPr="00B149CB">
              <w:rPr>
                <w:color w:val="000000"/>
                <w:sz w:val="22"/>
                <w:szCs w:val="22"/>
              </w:rPr>
              <w:t>7940,0</w:t>
            </w:r>
          </w:p>
        </w:tc>
        <w:tc>
          <w:tcPr>
            <w:tcW w:w="1273" w:type="dxa"/>
            <w:tcBorders>
              <w:top w:val="nil"/>
              <w:left w:val="nil"/>
              <w:bottom w:val="single" w:sz="4" w:space="0" w:color="auto"/>
              <w:right w:val="single" w:sz="4" w:space="0" w:color="auto"/>
            </w:tcBorders>
            <w:shd w:val="clear" w:color="auto" w:fill="auto"/>
            <w:noWrap/>
            <w:vAlign w:val="center"/>
            <w:hideMark/>
          </w:tcPr>
          <w:p w14:paraId="40BE2C50" w14:textId="77777777" w:rsidR="000C6ECF" w:rsidRPr="00B149CB" w:rsidRDefault="000C6ECF" w:rsidP="00E6549A">
            <w:pPr>
              <w:ind w:firstLine="0"/>
              <w:jc w:val="center"/>
              <w:rPr>
                <w:color w:val="000000"/>
                <w:sz w:val="22"/>
                <w:szCs w:val="22"/>
              </w:rPr>
            </w:pPr>
            <w:r w:rsidRPr="00B149CB">
              <w:rPr>
                <w:color w:val="000000"/>
                <w:sz w:val="22"/>
                <w:szCs w:val="22"/>
              </w:rPr>
              <w:t>-22,6</w:t>
            </w:r>
          </w:p>
        </w:tc>
        <w:tc>
          <w:tcPr>
            <w:tcW w:w="995" w:type="dxa"/>
            <w:tcBorders>
              <w:top w:val="nil"/>
              <w:left w:val="nil"/>
              <w:bottom w:val="single" w:sz="4" w:space="0" w:color="auto"/>
              <w:right w:val="single" w:sz="4" w:space="0" w:color="auto"/>
            </w:tcBorders>
            <w:shd w:val="clear" w:color="auto" w:fill="auto"/>
            <w:noWrap/>
            <w:vAlign w:val="center"/>
            <w:hideMark/>
          </w:tcPr>
          <w:p w14:paraId="5AB6D692" w14:textId="77777777" w:rsidR="000C6ECF" w:rsidRPr="00B149CB" w:rsidRDefault="000C6ECF" w:rsidP="00E6549A">
            <w:pPr>
              <w:ind w:firstLine="0"/>
              <w:jc w:val="center"/>
              <w:rPr>
                <w:color w:val="000000"/>
                <w:sz w:val="22"/>
                <w:szCs w:val="22"/>
              </w:rPr>
            </w:pPr>
            <w:r w:rsidRPr="00B149CB">
              <w:rPr>
                <w:color w:val="000000"/>
                <w:sz w:val="22"/>
                <w:szCs w:val="22"/>
              </w:rPr>
              <w:t>7916,2</w:t>
            </w:r>
          </w:p>
        </w:tc>
        <w:tc>
          <w:tcPr>
            <w:tcW w:w="1241" w:type="dxa"/>
            <w:tcBorders>
              <w:top w:val="nil"/>
              <w:left w:val="nil"/>
              <w:bottom w:val="single" w:sz="4" w:space="0" w:color="auto"/>
              <w:right w:val="single" w:sz="4" w:space="0" w:color="auto"/>
            </w:tcBorders>
            <w:shd w:val="clear" w:color="auto" w:fill="auto"/>
            <w:noWrap/>
            <w:vAlign w:val="center"/>
            <w:hideMark/>
          </w:tcPr>
          <w:p w14:paraId="33529341" w14:textId="77777777" w:rsidR="000C6ECF" w:rsidRPr="00B149CB" w:rsidRDefault="000C6ECF" w:rsidP="00E6549A">
            <w:pPr>
              <w:ind w:firstLine="0"/>
              <w:jc w:val="center"/>
              <w:rPr>
                <w:color w:val="000000"/>
                <w:sz w:val="22"/>
                <w:szCs w:val="22"/>
              </w:rPr>
            </w:pPr>
            <w:r w:rsidRPr="00B149CB">
              <w:rPr>
                <w:color w:val="000000"/>
                <w:sz w:val="22"/>
                <w:szCs w:val="22"/>
              </w:rPr>
              <w:t>-0,3</w:t>
            </w:r>
          </w:p>
        </w:tc>
      </w:tr>
      <w:tr w:rsidR="000C6ECF" w:rsidRPr="00F35481" w14:paraId="66B6B7F6" w14:textId="77777777" w:rsidTr="00E6549A">
        <w:trPr>
          <w:trHeight w:val="285"/>
        </w:trPr>
        <w:tc>
          <w:tcPr>
            <w:tcW w:w="2473" w:type="dxa"/>
            <w:tcBorders>
              <w:top w:val="nil"/>
              <w:left w:val="single" w:sz="4" w:space="0" w:color="auto"/>
              <w:bottom w:val="single" w:sz="4" w:space="0" w:color="auto"/>
              <w:right w:val="single" w:sz="4" w:space="0" w:color="auto"/>
            </w:tcBorders>
            <w:shd w:val="clear" w:color="auto" w:fill="auto"/>
            <w:vAlign w:val="center"/>
            <w:hideMark/>
          </w:tcPr>
          <w:p w14:paraId="3A842C0C" w14:textId="77777777" w:rsidR="000C6ECF" w:rsidRPr="00B149CB" w:rsidRDefault="000C6ECF" w:rsidP="00E6549A">
            <w:pPr>
              <w:ind w:firstLine="0"/>
              <w:jc w:val="left"/>
              <w:rPr>
                <w:color w:val="000000"/>
                <w:sz w:val="22"/>
                <w:szCs w:val="22"/>
              </w:rPr>
            </w:pPr>
            <w:r w:rsidRPr="00B149CB">
              <w:rPr>
                <w:color w:val="000000"/>
                <w:sz w:val="22"/>
                <w:szCs w:val="22"/>
              </w:rPr>
              <w:t>в том числе</w:t>
            </w:r>
          </w:p>
        </w:tc>
        <w:tc>
          <w:tcPr>
            <w:tcW w:w="1199" w:type="dxa"/>
            <w:tcBorders>
              <w:top w:val="nil"/>
              <w:left w:val="nil"/>
              <w:bottom w:val="single" w:sz="4" w:space="0" w:color="auto"/>
              <w:right w:val="single" w:sz="4" w:space="0" w:color="auto"/>
            </w:tcBorders>
            <w:shd w:val="clear" w:color="auto" w:fill="auto"/>
            <w:noWrap/>
            <w:vAlign w:val="center"/>
            <w:hideMark/>
          </w:tcPr>
          <w:p w14:paraId="7B9AA75E" w14:textId="77777777" w:rsidR="000C6ECF" w:rsidRPr="00B149CB" w:rsidRDefault="000C6ECF" w:rsidP="00E6549A">
            <w:pPr>
              <w:ind w:firstLine="0"/>
              <w:jc w:val="center"/>
              <w:rPr>
                <w:color w:val="000000"/>
                <w:sz w:val="22"/>
                <w:szCs w:val="22"/>
              </w:rPr>
            </w:pPr>
            <w:r w:rsidRPr="00B149CB">
              <w:rPr>
                <w:color w:val="000000"/>
                <w:sz w:val="22"/>
                <w:szCs w:val="22"/>
              </w:rPr>
              <w:t> </w:t>
            </w:r>
          </w:p>
        </w:tc>
        <w:tc>
          <w:tcPr>
            <w:tcW w:w="1285" w:type="dxa"/>
            <w:tcBorders>
              <w:top w:val="nil"/>
              <w:left w:val="nil"/>
              <w:bottom w:val="single" w:sz="4" w:space="0" w:color="auto"/>
              <w:right w:val="single" w:sz="4" w:space="0" w:color="auto"/>
            </w:tcBorders>
            <w:shd w:val="clear" w:color="auto" w:fill="auto"/>
            <w:noWrap/>
            <w:vAlign w:val="center"/>
            <w:hideMark/>
          </w:tcPr>
          <w:p w14:paraId="7713BE47" w14:textId="77777777" w:rsidR="000C6ECF" w:rsidRPr="00B149CB" w:rsidRDefault="000C6ECF" w:rsidP="00E6549A">
            <w:pPr>
              <w:ind w:firstLine="0"/>
              <w:jc w:val="center"/>
              <w:rPr>
                <w:color w:val="000000"/>
                <w:sz w:val="22"/>
                <w:szCs w:val="22"/>
              </w:rPr>
            </w:pPr>
            <w:r w:rsidRPr="00B149CB">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center"/>
            <w:hideMark/>
          </w:tcPr>
          <w:p w14:paraId="4B7790D2" w14:textId="77777777" w:rsidR="000C6ECF" w:rsidRPr="00B149CB" w:rsidRDefault="000C6ECF" w:rsidP="00E6549A">
            <w:pPr>
              <w:ind w:firstLine="0"/>
              <w:jc w:val="center"/>
              <w:rPr>
                <w:color w:val="000000"/>
                <w:sz w:val="22"/>
                <w:szCs w:val="22"/>
              </w:rPr>
            </w:pPr>
            <w:r w:rsidRPr="00B149CB">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FB98D6" w14:textId="77777777" w:rsidR="000C6ECF" w:rsidRPr="00B149CB" w:rsidRDefault="000C6ECF" w:rsidP="00E6549A">
            <w:pPr>
              <w:ind w:firstLine="0"/>
              <w:jc w:val="center"/>
              <w:rPr>
                <w:color w:val="000000"/>
                <w:sz w:val="22"/>
                <w:szCs w:val="22"/>
              </w:rPr>
            </w:pPr>
            <w:r w:rsidRPr="00B149CB">
              <w:rPr>
                <w:color w:val="000000"/>
                <w:sz w:val="22"/>
                <w:szCs w:val="22"/>
              </w:rPr>
              <w:t> </w:t>
            </w:r>
          </w:p>
        </w:tc>
        <w:tc>
          <w:tcPr>
            <w:tcW w:w="1273" w:type="dxa"/>
            <w:tcBorders>
              <w:top w:val="nil"/>
              <w:left w:val="nil"/>
              <w:bottom w:val="single" w:sz="4" w:space="0" w:color="auto"/>
              <w:right w:val="single" w:sz="4" w:space="0" w:color="auto"/>
            </w:tcBorders>
            <w:shd w:val="clear" w:color="auto" w:fill="auto"/>
            <w:noWrap/>
            <w:vAlign w:val="center"/>
            <w:hideMark/>
          </w:tcPr>
          <w:p w14:paraId="03232DB3" w14:textId="77777777" w:rsidR="000C6ECF" w:rsidRPr="00B149CB" w:rsidRDefault="000C6ECF" w:rsidP="00E6549A">
            <w:pPr>
              <w:ind w:firstLine="0"/>
              <w:jc w:val="center"/>
              <w:rPr>
                <w:color w:val="000000"/>
                <w:sz w:val="22"/>
                <w:szCs w:val="22"/>
              </w:rPr>
            </w:pPr>
            <w:r w:rsidRPr="00B149CB">
              <w:rPr>
                <w:color w:val="000000"/>
                <w:sz w:val="22"/>
                <w:szCs w:val="22"/>
              </w:rPr>
              <w:t> </w:t>
            </w:r>
          </w:p>
        </w:tc>
        <w:tc>
          <w:tcPr>
            <w:tcW w:w="995" w:type="dxa"/>
            <w:tcBorders>
              <w:top w:val="nil"/>
              <w:left w:val="nil"/>
              <w:bottom w:val="single" w:sz="4" w:space="0" w:color="auto"/>
              <w:right w:val="single" w:sz="4" w:space="0" w:color="auto"/>
            </w:tcBorders>
            <w:shd w:val="clear" w:color="auto" w:fill="auto"/>
            <w:noWrap/>
            <w:vAlign w:val="center"/>
            <w:hideMark/>
          </w:tcPr>
          <w:p w14:paraId="779CEB57" w14:textId="77777777" w:rsidR="000C6ECF" w:rsidRPr="00B149CB" w:rsidRDefault="000C6ECF" w:rsidP="00E6549A">
            <w:pPr>
              <w:ind w:firstLine="0"/>
              <w:jc w:val="center"/>
              <w:rPr>
                <w:color w:val="000000"/>
                <w:sz w:val="22"/>
                <w:szCs w:val="22"/>
              </w:rPr>
            </w:pPr>
            <w:r w:rsidRPr="00B149CB">
              <w:rPr>
                <w:color w:val="000000"/>
                <w:sz w:val="22"/>
                <w:szCs w:val="22"/>
              </w:rPr>
              <w:t> </w:t>
            </w:r>
          </w:p>
        </w:tc>
        <w:tc>
          <w:tcPr>
            <w:tcW w:w="1241" w:type="dxa"/>
            <w:tcBorders>
              <w:top w:val="nil"/>
              <w:left w:val="nil"/>
              <w:bottom w:val="single" w:sz="4" w:space="0" w:color="auto"/>
              <w:right w:val="single" w:sz="4" w:space="0" w:color="auto"/>
            </w:tcBorders>
            <w:shd w:val="clear" w:color="auto" w:fill="auto"/>
            <w:noWrap/>
            <w:vAlign w:val="center"/>
            <w:hideMark/>
          </w:tcPr>
          <w:p w14:paraId="59FD551A" w14:textId="77777777" w:rsidR="000C6ECF" w:rsidRPr="00B149CB" w:rsidRDefault="000C6ECF" w:rsidP="00E6549A">
            <w:pPr>
              <w:ind w:firstLine="0"/>
              <w:jc w:val="center"/>
              <w:rPr>
                <w:color w:val="000000"/>
                <w:sz w:val="22"/>
                <w:szCs w:val="22"/>
              </w:rPr>
            </w:pPr>
            <w:r w:rsidRPr="00B149CB">
              <w:rPr>
                <w:color w:val="000000"/>
                <w:sz w:val="22"/>
                <w:szCs w:val="22"/>
              </w:rPr>
              <w:t> </w:t>
            </w:r>
          </w:p>
        </w:tc>
      </w:tr>
      <w:tr w:rsidR="000C6ECF" w:rsidRPr="00F35481" w14:paraId="50F2A050" w14:textId="77777777" w:rsidTr="00E6549A">
        <w:trPr>
          <w:trHeight w:val="270"/>
        </w:trPr>
        <w:tc>
          <w:tcPr>
            <w:tcW w:w="2473" w:type="dxa"/>
            <w:tcBorders>
              <w:top w:val="nil"/>
              <w:left w:val="single" w:sz="4" w:space="0" w:color="auto"/>
              <w:bottom w:val="single" w:sz="4" w:space="0" w:color="auto"/>
              <w:right w:val="single" w:sz="4" w:space="0" w:color="auto"/>
            </w:tcBorders>
            <w:shd w:val="clear" w:color="auto" w:fill="auto"/>
            <w:vAlign w:val="center"/>
            <w:hideMark/>
          </w:tcPr>
          <w:p w14:paraId="0ABC3954" w14:textId="19ACDE5C" w:rsidR="000C6ECF" w:rsidRPr="00B149CB" w:rsidRDefault="000C6ECF" w:rsidP="00E6549A">
            <w:pPr>
              <w:ind w:firstLine="0"/>
              <w:jc w:val="left"/>
              <w:rPr>
                <w:i/>
                <w:iCs/>
                <w:color w:val="000000"/>
                <w:sz w:val="22"/>
                <w:szCs w:val="22"/>
              </w:rPr>
            </w:pPr>
            <w:r w:rsidRPr="00B149CB">
              <w:rPr>
                <w:i/>
                <w:iCs/>
                <w:color w:val="000000"/>
                <w:sz w:val="22"/>
                <w:szCs w:val="22"/>
              </w:rPr>
              <w:t xml:space="preserve">Средства АО </w:t>
            </w:r>
            <w:r w:rsidR="00E86009" w:rsidRPr="00B149CB">
              <w:rPr>
                <w:i/>
                <w:iCs/>
                <w:color w:val="000000"/>
                <w:sz w:val="22"/>
                <w:szCs w:val="22"/>
              </w:rPr>
              <w:t>«</w:t>
            </w:r>
            <w:r w:rsidRPr="00B149CB">
              <w:rPr>
                <w:i/>
                <w:iCs/>
                <w:color w:val="000000"/>
                <w:sz w:val="22"/>
                <w:szCs w:val="22"/>
              </w:rPr>
              <w:t>Концерн Росэнергоатом</w:t>
            </w:r>
            <w:r w:rsidR="00E86009" w:rsidRPr="00B149CB">
              <w:rPr>
                <w:i/>
                <w:iCs/>
                <w:color w:val="000000"/>
                <w:sz w:val="22"/>
                <w:szCs w:val="22"/>
              </w:rPr>
              <w:t>»</w:t>
            </w:r>
          </w:p>
        </w:tc>
        <w:tc>
          <w:tcPr>
            <w:tcW w:w="1199" w:type="dxa"/>
            <w:tcBorders>
              <w:top w:val="nil"/>
              <w:left w:val="nil"/>
              <w:bottom w:val="single" w:sz="4" w:space="0" w:color="auto"/>
              <w:right w:val="single" w:sz="4" w:space="0" w:color="auto"/>
            </w:tcBorders>
            <w:shd w:val="clear" w:color="auto" w:fill="auto"/>
            <w:noWrap/>
            <w:vAlign w:val="center"/>
            <w:hideMark/>
          </w:tcPr>
          <w:p w14:paraId="71F000A3" w14:textId="77777777" w:rsidR="000C6ECF" w:rsidRPr="00B149CB" w:rsidRDefault="000C6ECF" w:rsidP="00E6549A">
            <w:pPr>
              <w:ind w:firstLine="0"/>
              <w:jc w:val="center"/>
              <w:rPr>
                <w:color w:val="000000"/>
                <w:sz w:val="22"/>
                <w:szCs w:val="22"/>
              </w:rPr>
            </w:pPr>
            <w:r w:rsidRPr="00B149CB">
              <w:rPr>
                <w:color w:val="000000"/>
                <w:sz w:val="22"/>
                <w:szCs w:val="22"/>
              </w:rPr>
              <w:t>15466,2</w:t>
            </w:r>
          </w:p>
        </w:tc>
        <w:tc>
          <w:tcPr>
            <w:tcW w:w="1285" w:type="dxa"/>
            <w:tcBorders>
              <w:top w:val="nil"/>
              <w:left w:val="nil"/>
              <w:bottom w:val="single" w:sz="4" w:space="0" w:color="auto"/>
              <w:right w:val="single" w:sz="4" w:space="0" w:color="auto"/>
            </w:tcBorders>
            <w:shd w:val="clear" w:color="auto" w:fill="auto"/>
            <w:noWrap/>
            <w:vAlign w:val="center"/>
            <w:hideMark/>
          </w:tcPr>
          <w:p w14:paraId="1F55651A" w14:textId="77777777" w:rsidR="000C6ECF" w:rsidRPr="00B149CB" w:rsidRDefault="000C6ECF" w:rsidP="00E6549A">
            <w:pPr>
              <w:ind w:firstLine="0"/>
              <w:jc w:val="center"/>
              <w:rPr>
                <w:color w:val="000000"/>
                <w:sz w:val="22"/>
                <w:szCs w:val="22"/>
              </w:rPr>
            </w:pPr>
            <w:r w:rsidRPr="00B149CB">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1461E6" w14:textId="77777777" w:rsidR="000C6ECF" w:rsidRPr="00B149CB" w:rsidRDefault="000C6ECF" w:rsidP="00E6549A">
            <w:pPr>
              <w:ind w:firstLine="0"/>
              <w:jc w:val="center"/>
              <w:rPr>
                <w:color w:val="000000"/>
                <w:sz w:val="22"/>
                <w:szCs w:val="22"/>
              </w:rPr>
            </w:pPr>
            <w:r w:rsidRPr="00B149CB">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FC8B05" w14:textId="77777777" w:rsidR="000C6ECF" w:rsidRPr="00B149CB" w:rsidRDefault="000C6ECF" w:rsidP="00E6549A">
            <w:pPr>
              <w:ind w:firstLine="0"/>
              <w:jc w:val="center"/>
              <w:rPr>
                <w:color w:val="000000"/>
                <w:sz w:val="22"/>
                <w:szCs w:val="22"/>
              </w:rPr>
            </w:pPr>
            <w:r w:rsidRPr="00B149CB">
              <w:rPr>
                <w:color w:val="000000"/>
                <w:sz w:val="22"/>
                <w:szCs w:val="22"/>
              </w:rPr>
              <w:t> </w:t>
            </w:r>
          </w:p>
        </w:tc>
        <w:tc>
          <w:tcPr>
            <w:tcW w:w="1273" w:type="dxa"/>
            <w:tcBorders>
              <w:top w:val="nil"/>
              <w:left w:val="nil"/>
              <w:bottom w:val="single" w:sz="4" w:space="0" w:color="auto"/>
              <w:right w:val="single" w:sz="4" w:space="0" w:color="auto"/>
            </w:tcBorders>
            <w:shd w:val="clear" w:color="auto" w:fill="auto"/>
            <w:noWrap/>
            <w:vAlign w:val="center"/>
            <w:hideMark/>
          </w:tcPr>
          <w:p w14:paraId="756E302E" w14:textId="77777777" w:rsidR="000C6ECF" w:rsidRPr="00B149CB" w:rsidRDefault="000C6ECF" w:rsidP="00E6549A">
            <w:pPr>
              <w:ind w:firstLine="0"/>
              <w:jc w:val="center"/>
              <w:rPr>
                <w:color w:val="000000"/>
                <w:sz w:val="22"/>
                <w:szCs w:val="22"/>
              </w:rPr>
            </w:pPr>
            <w:r w:rsidRPr="00B149CB">
              <w:rPr>
                <w:color w:val="000000"/>
                <w:sz w:val="22"/>
                <w:szCs w:val="22"/>
              </w:rPr>
              <w:t> </w:t>
            </w:r>
          </w:p>
        </w:tc>
        <w:tc>
          <w:tcPr>
            <w:tcW w:w="995" w:type="dxa"/>
            <w:tcBorders>
              <w:top w:val="nil"/>
              <w:left w:val="nil"/>
              <w:bottom w:val="single" w:sz="4" w:space="0" w:color="auto"/>
              <w:right w:val="single" w:sz="4" w:space="0" w:color="auto"/>
            </w:tcBorders>
            <w:shd w:val="clear" w:color="auto" w:fill="auto"/>
            <w:noWrap/>
            <w:vAlign w:val="center"/>
            <w:hideMark/>
          </w:tcPr>
          <w:p w14:paraId="1F3B4E2C" w14:textId="77777777" w:rsidR="000C6ECF" w:rsidRPr="00B149CB" w:rsidRDefault="000C6ECF" w:rsidP="00E6549A">
            <w:pPr>
              <w:ind w:firstLine="0"/>
              <w:jc w:val="center"/>
              <w:rPr>
                <w:color w:val="000000"/>
                <w:sz w:val="22"/>
                <w:szCs w:val="22"/>
              </w:rPr>
            </w:pPr>
            <w:r w:rsidRPr="00B149CB">
              <w:rPr>
                <w:color w:val="000000"/>
                <w:sz w:val="22"/>
                <w:szCs w:val="22"/>
              </w:rPr>
              <w:t> </w:t>
            </w:r>
          </w:p>
        </w:tc>
        <w:tc>
          <w:tcPr>
            <w:tcW w:w="1241" w:type="dxa"/>
            <w:tcBorders>
              <w:top w:val="nil"/>
              <w:left w:val="nil"/>
              <w:bottom w:val="single" w:sz="4" w:space="0" w:color="auto"/>
              <w:right w:val="single" w:sz="4" w:space="0" w:color="auto"/>
            </w:tcBorders>
            <w:shd w:val="clear" w:color="auto" w:fill="auto"/>
            <w:noWrap/>
            <w:vAlign w:val="center"/>
            <w:hideMark/>
          </w:tcPr>
          <w:p w14:paraId="4132B265" w14:textId="77777777" w:rsidR="000C6ECF" w:rsidRPr="00B149CB" w:rsidRDefault="000C6ECF" w:rsidP="00E6549A">
            <w:pPr>
              <w:ind w:firstLine="0"/>
              <w:jc w:val="center"/>
              <w:rPr>
                <w:color w:val="000000"/>
                <w:sz w:val="22"/>
                <w:szCs w:val="22"/>
              </w:rPr>
            </w:pPr>
            <w:r w:rsidRPr="00B149CB">
              <w:rPr>
                <w:color w:val="000000"/>
                <w:sz w:val="22"/>
                <w:szCs w:val="22"/>
              </w:rPr>
              <w:t> </w:t>
            </w:r>
          </w:p>
        </w:tc>
      </w:tr>
      <w:tr w:rsidR="000C6ECF" w:rsidRPr="00F35481" w14:paraId="7D0F199F" w14:textId="77777777" w:rsidTr="00E6549A">
        <w:trPr>
          <w:trHeight w:val="375"/>
        </w:trPr>
        <w:tc>
          <w:tcPr>
            <w:tcW w:w="2473" w:type="dxa"/>
            <w:tcBorders>
              <w:top w:val="nil"/>
              <w:left w:val="single" w:sz="4" w:space="0" w:color="auto"/>
              <w:bottom w:val="single" w:sz="4" w:space="0" w:color="auto"/>
              <w:right w:val="single" w:sz="4" w:space="0" w:color="auto"/>
            </w:tcBorders>
            <w:shd w:val="clear" w:color="auto" w:fill="auto"/>
            <w:vAlign w:val="center"/>
            <w:hideMark/>
          </w:tcPr>
          <w:p w14:paraId="06FCEBD1" w14:textId="77777777" w:rsidR="000C6ECF" w:rsidRPr="00B149CB" w:rsidRDefault="000C6ECF" w:rsidP="00E6549A">
            <w:pPr>
              <w:ind w:firstLine="0"/>
              <w:jc w:val="left"/>
              <w:rPr>
                <w:b/>
                <w:bCs/>
                <w:i/>
                <w:iCs/>
                <w:color w:val="000000"/>
                <w:sz w:val="22"/>
                <w:szCs w:val="22"/>
              </w:rPr>
            </w:pPr>
            <w:r w:rsidRPr="00B149CB">
              <w:rPr>
                <w:b/>
                <w:bCs/>
                <w:i/>
                <w:iCs/>
                <w:color w:val="000000"/>
                <w:sz w:val="22"/>
                <w:szCs w:val="22"/>
              </w:rPr>
              <w:t>2) расходы, не включенные в муниципальные  программы</w:t>
            </w:r>
          </w:p>
        </w:tc>
        <w:tc>
          <w:tcPr>
            <w:tcW w:w="1199" w:type="dxa"/>
            <w:tcBorders>
              <w:top w:val="nil"/>
              <w:left w:val="nil"/>
              <w:bottom w:val="single" w:sz="4" w:space="0" w:color="auto"/>
              <w:right w:val="single" w:sz="4" w:space="0" w:color="auto"/>
            </w:tcBorders>
            <w:shd w:val="clear" w:color="auto" w:fill="auto"/>
            <w:vAlign w:val="center"/>
            <w:hideMark/>
          </w:tcPr>
          <w:p w14:paraId="2FEF60BB" w14:textId="77777777" w:rsidR="000C6ECF" w:rsidRPr="00B149CB" w:rsidRDefault="000C6ECF" w:rsidP="00E6549A">
            <w:pPr>
              <w:ind w:firstLine="0"/>
              <w:jc w:val="center"/>
              <w:rPr>
                <w:b/>
                <w:bCs/>
                <w:i/>
                <w:iCs/>
                <w:color w:val="000000"/>
                <w:sz w:val="22"/>
                <w:szCs w:val="22"/>
              </w:rPr>
            </w:pPr>
            <w:r w:rsidRPr="00B149CB">
              <w:rPr>
                <w:b/>
                <w:bCs/>
                <w:i/>
                <w:iCs/>
                <w:color w:val="000000"/>
                <w:sz w:val="22"/>
                <w:szCs w:val="22"/>
              </w:rPr>
              <w:t>38933,3</w:t>
            </w:r>
          </w:p>
        </w:tc>
        <w:tc>
          <w:tcPr>
            <w:tcW w:w="1285" w:type="dxa"/>
            <w:tcBorders>
              <w:top w:val="nil"/>
              <w:left w:val="nil"/>
              <w:bottom w:val="single" w:sz="4" w:space="0" w:color="auto"/>
              <w:right w:val="single" w:sz="4" w:space="0" w:color="auto"/>
            </w:tcBorders>
            <w:shd w:val="clear" w:color="auto" w:fill="auto"/>
            <w:vAlign w:val="center"/>
            <w:hideMark/>
          </w:tcPr>
          <w:p w14:paraId="0D5EBB6E" w14:textId="77777777" w:rsidR="000C6ECF" w:rsidRPr="00B149CB" w:rsidRDefault="000C6ECF" w:rsidP="00E6549A">
            <w:pPr>
              <w:ind w:firstLine="0"/>
              <w:jc w:val="center"/>
              <w:rPr>
                <w:b/>
                <w:bCs/>
                <w:i/>
                <w:iCs/>
                <w:color w:val="000000"/>
                <w:sz w:val="22"/>
                <w:szCs w:val="22"/>
              </w:rPr>
            </w:pPr>
            <w:r w:rsidRPr="00B149CB">
              <w:rPr>
                <w:b/>
                <w:bCs/>
                <w:i/>
                <w:iCs/>
                <w:color w:val="000000"/>
                <w:sz w:val="22"/>
                <w:szCs w:val="22"/>
              </w:rPr>
              <w:t>40962,5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9281B" w14:textId="77777777" w:rsidR="000C6ECF" w:rsidRPr="00B149CB" w:rsidRDefault="000C6ECF" w:rsidP="00E6549A">
            <w:pPr>
              <w:ind w:firstLine="0"/>
              <w:jc w:val="center"/>
              <w:rPr>
                <w:b/>
                <w:bCs/>
                <w:i/>
                <w:iCs/>
                <w:color w:val="000000"/>
                <w:sz w:val="22"/>
                <w:szCs w:val="22"/>
              </w:rPr>
            </w:pPr>
            <w:r w:rsidRPr="00B149CB">
              <w:rPr>
                <w:b/>
                <w:color w:val="000000"/>
                <w:sz w:val="22"/>
                <w:szCs w:val="22"/>
              </w:rPr>
              <w:t>5,2</w:t>
            </w:r>
          </w:p>
        </w:tc>
        <w:tc>
          <w:tcPr>
            <w:tcW w:w="1134" w:type="dxa"/>
            <w:tcBorders>
              <w:top w:val="nil"/>
              <w:left w:val="nil"/>
              <w:bottom w:val="single" w:sz="4" w:space="0" w:color="auto"/>
              <w:right w:val="single" w:sz="4" w:space="0" w:color="auto"/>
            </w:tcBorders>
            <w:shd w:val="clear" w:color="auto" w:fill="auto"/>
            <w:vAlign w:val="center"/>
            <w:hideMark/>
          </w:tcPr>
          <w:p w14:paraId="3F944FAD" w14:textId="77777777" w:rsidR="000C6ECF" w:rsidRPr="00B149CB" w:rsidRDefault="000C6ECF" w:rsidP="00E6549A">
            <w:pPr>
              <w:ind w:firstLine="0"/>
              <w:jc w:val="center"/>
              <w:rPr>
                <w:b/>
                <w:bCs/>
                <w:i/>
                <w:iCs/>
                <w:color w:val="000000"/>
                <w:sz w:val="22"/>
                <w:szCs w:val="22"/>
              </w:rPr>
            </w:pPr>
            <w:r w:rsidRPr="00B149CB">
              <w:rPr>
                <w:b/>
                <w:bCs/>
                <w:i/>
                <w:iCs/>
                <w:color w:val="000000"/>
                <w:sz w:val="22"/>
                <w:szCs w:val="22"/>
              </w:rPr>
              <w:t>41005,9</w:t>
            </w:r>
          </w:p>
        </w:tc>
        <w:tc>
          <w:tcPr>
            <w:tcW w:w="1273" w:type="dxa"/>
            <w:tcBorders>
              <w:top w:val="nil"/>
              <w:left w:val="nil"/>
              <w:bottom w:val="single" w:sz="4" w:space="0" w:color="auto"/>
              <w:right w:val="single" w:sz="4" w:space="0" w:color="auto"/>
            </w:tcBorders>
            <w:shd w:val="clear" w:color="auto" w:fill="auto"/>
            <w:noWrap/>
            <w:vAlign w:val="center"/>
            <w:hideMark/>
          </w:tcPr>
          <w:p w14:paraId="37C17EB5" w14:textId="77777777" w:rsidR="000C6ECF" w:rsidRPr="00B149CB" w:rsidRDefault="000C6ECF" w:rsidP="00E6549A">
            <w:pPr>
              <w:ind w:firstLine="0"/>
              <w:jc w:val="center"/>
              <w:rPr>
                <w:b/>
                <w:color w:val="000000"/>
                <w:sz w:val="22"/>
                <w:szCs w:val="22"/>
              </w:rPr>
            </w:pPr>
            <w:r w:rsidRPr="00B149CB">
              <w:rPr>
                <w:b/>
                <w:color w:val="000000"/>
                <w:sz w:val="22"/>
                <w:szCs w:val="22"/>
              </w:rPr>
              <w:t>0,1</w:t>
            </w:r>
          </w:p>
        </w:tc>
        <w:tc>
          <w:tcPr>
            <w:tcW w:w="995" w:type="dxa"/>
            <w:tcBorders>
              <w:top w:val="nil"/>
              <w:left w:val="nil"/>
              <w:bottom w:val="single" w:sz="4" w:space="0" w:color="auto"/>
              <w:right w:val="single" w:sz="4" w:space="0" w:color="auto"/>
            </w:tcBorders>
            <w:shd w:val="clear" w:color="auto" w:fill="auto"/>
            <w:vAlign w:val="center"/>
            <w:hideMark/>
          </w:tcPr>
          <w:p w14:paraId="1526BDF3" w14:textId="77777777" w:rsidR="000C6ECF" w:rsidRPr="00B149CB" w:rsidRDefault="000C6ECF" w:rsidP="00E6549A">
            <w:pPr>
              <w:ind w:firstLine="0"/>
              <w:jc w:val="center"/>
              <w:rPr>
                <w:b/>
                <w:bCs/>
                <w:i/>
                <w:iCs/>
                <w:color w:val="000000"/>
                <w:sz w:val="22"/>
                <w:szCs w:val="22"/>
              </w:rPr>
            </w:pPr>
            <w:r w:rsidRPr="00B149CB">
              <w:rPr>
                <w:b/>
                <w:bCs/>
                <w:i/>
                <w:iCs/>
                <w:color w:val="000000"/>
                <w:sz w:val="22"/>
                <w:szCs w:val="22"/>
              </w:rPr>
              <w:t>41008</w:t>
            </w:r>
          </w:p>
        </w:tc>
        <w:tc>
          <w:tcPr>
            <w:tcW w:w="1241" w:type="dxa"/>
            <w:tcBorders>
              <w:top w:val="nil"/>
              <w:left w:val="nil"/>
              <w:bottom w:val="single" w:sz="4" w:space="0" w:color="auto"/>
              <w:right w:val="single" w:sz="4" w:space="0" w:color="auto"/>
            </w:tcBorders>
            <w:shd w:val="clear" w:color="auto" w:fill="auto"/>
            <w:vAlign w:val="center"/>
            <w:hideMark/>
          </w:tcPr>
          <w:p w14:paraId="0A51BEBD" w14:textId="77777777" w:rsidR="000C6ECF" w:rsidRPr="00B149CB" w:rsidRDefault="000C6ECF" w:rsidP="00E6549A">
            <w:pPr>
              <w:ind w:firstLine="0"/>
              <w:jc w:val="center"/>
              <w:rPr>
                <w:b/>
                <w:color w:val="000000"/>
                <w:sz w:val="22"/>
                <w:szCs w:val="22"/>
              </w:rPr>
            </w:pPr>
            <w:r w:rsidRPr="00B149CB">
              <w:rPr>
                <w:b/>
                <w:color w:val="000000"/>
                <w:sz w:val="22"/>
                <w:szCs w:val="22"/>
              </w:rPr>
              <w:t>0,0</w:t>
            </w:r>
          </w:p>
        </w:tc>
      </w:tr>
      <w:tr w:rsidR="000C6ECF" w:rsidRPr="00F35481" w14:paraId="6BB9008D" w14:textId="77777777" w:rsidTr="00E6549A">
        <w:trPr>
          <w:trHeight w:val="510"/>
        </w:trPr>
        <w:tc>
          <w:tcPr>
            <w:tcW w:w="2473" w:type="dxa"/>
            <w:tcBorders>
              <w:top w:val="nil"/>
              <w:left w:val="single" w:sz="4" w:space="0" w:color="auto"/>
              <w:bottom w:val="single" w:sz="4" w:space="0" w:color="auto"/>
              <w:right w:val="single" w:sz="4" w:space="0" w:color="auto"/>
            </w:tcBorders>
            <w:shd w:val="clear" w:color="auto" w:fill="auto"/>
            <w:vAlign w:val="center"/>
            <w:hideMark/>
          </w:tcPr>
          <w:p w14:paraId="4756D51C" w14:textId="77777777" w:rsidR="000C6ECF" w:rsidRPr="00B149CB" w:rsidRDefault="000C6ECF" w:rsidP="00E6549A">
            <w:pPr>
              <w:ind w:firstLine="0"/>
              <w:jc w:val="left"/>
              <w:rPr>
                <w:color w:val="000000"/>
                <w:sz w:val="22"/>
                <w:szCs w:val="22"/>
              </w:rPr>
            </w:pPr>
            <w:r w:rsidRPr="00B149CB">
              <w:rPr>
                <w:color w:val="000000"/>
                <w:sz w:val="22"/>
                <w:szCs w:val="22"/>
              </w:rPr>
              <w:t>реализация государственных функций, связанных с общегосударственным управлением</w:t>
            </w:r>
          </w:p>
        </w:tc>
        <w:tc>
          <w:tcPr>
            <w:tcW w:w="1199" w:type="dxa"/>
            <w:tcBorders>
              <w:top w:val="nil"/>
              <w:left w:val="nil"/>
              <w:bottom w:val="single" w:sz="4" w:space="0" w:color="auto"/>
              <w:right w:val="single" w:sz="4" w:space="0" w:color="auto"/>
            </w:tcBorders>
            <w:shd w:val="clear" w:color="auto" w:fill="auto"/>
            <w:noWrap/>
            <w:vAlign w:val="center"/>
            <w:hideMark/>
          </w:tcPr>
          <w:p w14:paraId="693A5FD2" w14:textId="77777777" w:rsidR="000C6ECF" w:rsidRPr="00B149CB" w:rsidRDefault="000C6ECF" w:rsidP="00E6549A">
            <w:pPr>
              <w:ind w:firstLine="0"/>
              <w:jc w:val="center"/>
              <w:rPr>
                <w:color w:val="000000"/>
                <w:sz w:val="22"/>
                <w:szCs w:val="22"/>
              </w:rPr>
            </w:pPr>
            <w:r w:rsidRPr="00B149CB">
              <w:rPr>
                <w:color w:val="000000"/>
                <w:sz w:val="22"/>
                <w:szCs w:val="22"/>
              </w:rPr>
              <w:t>2983,7</w:t>
            </w:r>
          </w:p>
        </w:tc>
        <w:tc>
          <w:tcPr>
            <w:tcW w:w="1285" w:type="dxa"/>
            <w:tcBorders>
              <w:top w:val="nil"/>
              <w:left w:val="nil"/>
              <w:bottom w:val="single" w:sz="4" w:space="0" w:color="auto"/>
              <w:right w:val="single" w:sz="4" w:space="0" w:color="auto"/>
            </w:tcBorders>
            <w:shd w:val="clear" w:color="auto" w:fill="auto"/>
            <w:noWrap/>
            <w:vAlign w:val="center"/>
            <w:hideMark/>
          </w:tcPr>
          <w:p w14:paraId="7F7AF485" w14:textId="77777777" w:rsidR="000C6ECF" w:rsidRPr="00B149CB" w:rsidRDefault="000C6ECF" w:rsidP="00E6549A">
            <w:pPr>
              <w:ind w:firstLine="0"/>
              <w:jc w:val="center"/>
              <w:rPr>
                <w:color w:val="000000"/>
                <w:sz w:val="22"/>
                <w:szCs w:val="22"/>
              </w:rPr>
            </w:pPr>
            <w:r w:rsidRPr="00B149CB">
              <w:rPr>
                <w:color w:val="000000"/>
                <w:sz w:val="22"/>
                <w:szCs w:val="22"/>
              </w:rPr>
              <w:t>1416,2</w:t>
            </w:r>
          </w:p>
        </w:tc>
        <w:tc>
          <w:tcPr>
            <w:tcW w:w="1275" w:type="dxa"/>
            <w:tcBorders>
              <w:top w:val="nil"/>
              <w:left w:val="nil"/>
              <w:bottom w:val="single" w:sz="4" w:space="0" w:color="auto"/>
              <w:right w:val="single" w:sz="4" w:space="0" w:color="auto"/>
            </w:tcBorders>
            <w:shd w:val="clear" w:color="auto" w:fill="auto"/>
            <w:noWrap/>
            <w:vAlign w:val="center"/>
            <w:hideMark/>
          </w:tcPr>
          <w:p w14:paraId="2B038E79" w14:textId="77777777" w:rsidR="000C6ECF" w:rsidRPr="00B149CB" w:rsidRDefault="000C6ECF" w:rsidP="00E6549A">
            <w:pPr>
              <w:ind w:firstLine="0"/>
              <w:jc w:val="center"/>
              <w:rPr>
                <w:color w:val="000000"/>
                <w:sz w:val="22"/>
                <w:szCs w:val="22"/>
              </w:rPr>
            </w:pPr>
            <w:r w:rsidRPr="00B149CB">
              <w:rPr>
                <w:color w:val="000000"/>
                <w:sz w:val="22"/>
                <w:szCs w:val="22"/>
              </w:rPr>
              <w:t>-52,5</w:t>
            </w:r>
          </w:p>
        </w:tc>
        <w:tc>
          <w:tcPr>
            <w:tcW w:w="1134" w:type="dxa"/>
            <w:tcBorders>
              <w:top w:val="nil"/>
              <w:left w:val="nil"/>
              <w:bottom w:val="single" w:sz="4" w:space="0" w:color="auto"/>
              <w:right w:val="single" w:sz="4" w:space="0" w:color="auto"/>
            </w:tcBorders>
            <w:shd w:val="clear" w:color="auto" w:fill="auto"/>
            <w:noWrap/>
            <w:vAlign w:val="center"/>
            <w:hideMark/>
          </w:tcPr>
          <w:p w14:paraId="427D910C" w14:textId="77777777" w:rsidR="000C6ECF" w:rsidRPr="00B149CB" w:rsidRDefault="000C6ECF" w:rsidP="00E6549A">
            <w:pPr>
              <w:ind w:firstLine="0"/>
              <w:jc w:val="center"/>
              <w:rPr>
                <w:color w:val="000000"/>
                <w:sz w:val="22"/>
                <w:szCs w:val="22"/>
              </w:rPr>
            </w:pPr>
            <w:r w:rsidRPr="00B149CB">
              <w:rPr>
                <w:color w:val="000000"/>
                <w:sz w:val="22"/>
                <w:szCs w:val="22"/>
              </w:rPr>
              <w:t>1417,0</w:t>
            </w:r>
          </w:p>
        </w:tc>
        <w:tc>
          <w:tcPr>
            <w:tcW w:w="1273" w:type="dxa"/>
            <w:tcBorders>
              <w:top w:val="nil"/>
              <w:left w:val="nil"/>
              <w:bottom w:val="single" w:sz="4" w:space="0" w:color="auto"/>
              <w:right w:val="single" w:sz="4" w:space="0" w:color="auto"/>
            </w:tcBorders>
            <w:shd w:val="clear" w:color="auto" w:fill="auto"/>
            <w:noWrap/>
            <w:vAlign w:val="center"/>
            <w:hideMark/>
          </w:tcPr>
          <w:p w14:paraId="66325213" w14:textId="77777777" w:rsidR="000C6ECF" w:rsidRPr="00B149CB" w:rsidRDefault="000C6ECF" w:rsidP="00E6549A">
            <w:pPr>
              <w:ind w:firstLine="0"/>
              <w:jc w:val="center"/>
              <w:rPr>
                <w:color w:val="000000"/>
                <w:sz w:val="22"/>
                <w:szCs w:val="22"/>
              </w:rPr>
            </w:pPr>
            <w:r w:rsidRPr="00B149CB">
              <w:rPr>
                <w:color w:val="000000"/>
                <w:sz w:val="22"/>
                <w:szCs w:val="22"/>
              </w:rPr>
              <w:t>0,1</w:t>
            </w:r>
          </w:p>
        </w:tc>
        <w:tc>
          <w:tcPr>
            <w:tcW w:w="995" w:type="dxa"/>
            <w:tcBorders>
              <w:top w:val="nil"/>
              <w:left w:val="nil"/>
              <w:bottom w:val="single" w:sz="4" w:space="0" w:color="auto"/>
              <w:right w:val="single" w:sz="4" w:space="0" w:color="auto"/>
            </w:tcBorders>
            <w:shd w:val="clear" w:color="auto" w:fill="auto"/>
            <w:noWrap/>
            <w:vAlign w:val="center"/>
            <w:hideMark/>
          </w:tcPr>
          <w:p w14:paraId="33837F24" w14:textId="77777777" w:rsidR="000C6ECF" w:rsidRPr="00B149CB" w:rsidRDefault="000C6ECF" w:rsidP="00E6549A">
            <w:pPr>
              <w:ind w:firstLine="0"/>
              <w:jc w:val="center"/>
              <w:rPr>
                <w:color w:val="000000"/>
                <w:sz w:val="22"/>
                <w:szCs w:val="22"/>
              </w:rPr>
            </w:pPr>
            <w:r w:rsidRPr="00B149CB">
              <w:rPr>
                <w:color w:val="000000"/>
                <w:sz w:val="22"/>
                <w:szCs w:val="22"/>
              </w:rPr>
              <w:t>1417,0</w:t>
            </w:r>
          </w:p>
        </w:tc>
        <w:tc>
          <w:tcPr>
            <w:tcW w:w="1241" w:type="dxa"/>
            <w:tcBorders>
              <w:top w:val="nil"/>
              <w:left w:val="nil"/>
              <w:bottom w:val="single" w:sz="4" w:space="0" w:color="auto"/>
              <w:right w:val="single" w:sz="4" w:space="0" w:color="auto"/>
            </w:tcBorders>
            <w:shd w:val="clear" w:color="auto" w:fill="auto"/>
            <w:vAlign w:val="center"/>
            <w:hideMark/>
          </w:tcPr>
          <w:p w14:paraId="56B1528E" w14:textId="77777777" w:rsidR="000C6ECF" w:rsidRPr="00B149CB" w:rsidRDefault="000C6ECF" w:rsidP="00E6549A">
            <w:pPr>
              <w:ind w:firstLine="0"/>
              <w:jc w:val="center"/>
              <w:rPr>
                <w:color w:val="000000"/>
                <w:sz w:val="22"/>
                <w:szCs w:val="22"/>
              </w:rPr>
            </w:pPr>
            <w:r w:rsidRPr="00B149CB">
              <w:rPr>
                <w:color w:val="000000"/>
                <w:sz w:val="22"/>
                <w:szCs w:val="22"/>
              </w:rPr>
              <w:t>0</w:t>
            </w:r>
          </w:p>
        </w:tc>
      </w:tr>
      <w:tr w:rsidR="000C6ECF" w:rsidRPr="00F35481" w14:paraId="07C03EF8" w14:textId="77777777" w:rsidTr="00E6549A">
        <w:trPr>
          <w:trHeight w:val="765"/>
        </w:trPr>
        <w:tc>
          <w:tcPr>
            <w:tcW w:w="2473" w:type="dxa"/>
            <w:tcBorders>
              <w:top w:val="nil"/>
              <w:left w:val="single" w:sz="4" w:space="0" w:color="auto"/>
              <w:bottom w:val="single" w:sz="4" w:space="0" w:color="auto"/>
              <w:right w:val="single" w:sz="4" w:space="0" w:color="auto"/>
            </w:tcBorders>
            <w:shd w:val="clear" w:color="auto" w:fill="auto"/>
            <w:vAlign w:val="center"/>
            <w:hideMark/>
          </w:tcPr>
          <w:p w14:paraId="335721CD" w14:textId="77777777" w:rsidR="000C6ECF" w:rsidRPr="00B149CB" w:rsidRDefault="000C6ECF" w:rsidP="00E6549A">
            <w:pPr>
              <w:ind w:firstLine="0"/>
              <w:jc w:val="left"/>
              <w:rPr>
                <w:color w:val="0D0D0D"/>
                <w:sz w:val="22"/>
                <w:szCs w:val="22"/>
              </w:rPr>
            </w:pPr>
            <w:r w:rsidRPr="00B149CB">
              <w:rPr>
                <w:color w:val="0D0D0D"/>
                <w:sz w:val="22"/>
                <w:szCs w:val="22"/>
              </w:rPr>
              <w:t xml:space="preserve">наделение органов местного самоуправления государственными полномочиями (административная комиссия) </w:t>
            </w:r>
            <w:r w:rsidRPr="00B149CB">
              <w:rPr>
                <w:i/>
                <w:iCs/>
                <w:color w:val="0D0D0D"/>
                <w:sz w:val="22"/>
                <w:szCs w:val="22"/>
              </w:rPr>
              <w:t>за счет средств областного бюджета</w:t>
            </w:r>
          </w:p>
        </w:tc>
        <w:tc>
          <w:tcPr>
            <w:tcW w:w="1199" w:type="dxa"/>
            <w:tcBorders>
              <w:top w:val="nil"/>
              <w:left w:val="nil"/>
              <w:bottom w:val="single" w:sz="4" w:space="0" w:color="auto"/>
              <w:right w:val="single" w:sz="4" w:space="0" w:color="auto"/>
            </w:tcBorders>
            <w:shd w:val="clear" w:color="auto" w:fill="auto"/>
            <w:noWrap/>
            <w:vAlign w:val="center"/>
            <w:hideMark/>
          </w:tcPr>
          <w:p w14:paraId="30B883A0" w14:textId="77777777" w:rsidR="000C6ECF" w:rsidRPr="00B149CB" w:rsidRDefault="000C6ECF" w:rsidP="00E6549A">
            <w:pPr>
              <w:ind w:firstLine="0"/>
              <w:jc w:val="center"/>
              <w:rPr>
                <w:i/>
                <w:iCs/>
                <w:color w:val="000000"/>
                <w:sz w:val="22"/>
                <w:szCs w:val="22"/>
              </w:rPr>
            </w:pPr>
            <w:r w:rsidRPr="00B149CB">
              <w:rPr>
                <w:i/>
                <w:iCs/>
                <w:color w:val="000000"/>
                <w:sz w:val="22"/>
                <w:szCs w:val="22"/>
              </w:rPr>
              <w:t>239,60</w:t>
            </w:r>
          </w:p>
        </w:tc>
        <w:tc>
          <w:tcPr>
            <w:tcW w:w="1285" w:type="dxa"/>
            <w:tcBorders>
              <w:top w:val="nil"/>
              <w:left w:val="nil"/>
              <w:bottom w:val="single" w:sz="4" w:space="0" w:color="auto"/>
              <w:right w:val="single" w:sz="4" w:space="0" w:color="auto"/>
            </w:tcBorders>
            <w:shd w:val="clear" w:color="auto" w:fill="auto"/>
            <w:noWrap/>
            <w:vAlign w:val="center"/>
            <w:hideMark/>
          </w:tcPr>
          <w:p w14:paraId="319E55E9" w14:textId="77777777" w:rsidR="000C6ECF" w:rsidRPr="00B149CB" w:rsidRDefault="000C6ECF" w:rsidP="00E6549A">
            <w:pPr>
              <w:ind w:firstLine="0"/>
              <w:jc w:val="center"/>
              <w:rPr>
                <w:i/>
                <w:iCs/>
                <w:color w:val="000000"/>
                <w:sz w:val="22"/>
                <w:szCs w:val="22"/>
              </w:rPr>
            </w:pPr>
            <w:r w:rsidRPr="00B149CB">
              <w:rPr>
                <w:i/>
                <w:iCs/>
                <w:color w:val="000000"/>
                <w:sz w:val="22"/>
                <w:szCs w:val="22"/>
              </w:rPr>
              <w:t>271,1</w:t>
            </w:r>
          </w:p>
        </w:tc>
        <w:tc>
          <w:tcPr>
            <w:tcW w:w="1275" w:type="dxa"/>
            <w:tcBorders>
              <w:top w:val="nil"/>
              <w:left w:val="nil"/>
              <w:bottom w:val="single" w:sz="4" w:space="0" w:color="auto"/>
              <w:right w:val="single" w:sz="4" w:space="0" w:color="auto"/>
            </w:tcBorders>
            <w:shd w:val="clear" w:color="auto" w:fill="auto"/>
            <w:noWrap/>
            <w:vAlign w:val="center"/>
            <w:hideMark/>
          </w:tcPr>
          <w:p w14:paraId="22529BBF" w14:textId="77777777" w:rsidR="000C6ECF" w:rsidRPr="00B149CB" w:rsidRDefault="000C6ECF" w:rsidP="00E6549A">
            <w:pPr>
              <w:ind w:firstLine="0"/>
              <w:jc w:val="center"/>
              <w:rPr>
                <w:i/>
                <w:iCs/>
                <w:color w:val="000000"/>
                <w:sz w:val="22"/>
                <w:szCs w:val="22"/>
              </w:rPr>
            </w:pPr>
            <w:r w:rsidRPr="00B149CB">
              <w:rPr>
                <w:i/>
                <w:iCs/>
                <w:color w:val="000000"/>
                <w:sz w:val="22"/>
                <w:szCs w:val="22"/>
              </w:rPr>
              <w:t>13,1</w:t>
            </w:r>
          </w:p>
        </w:tc>
        <w:tc>
          <w:tcPr>
            <w:tcW w:w="1134" w:type="dxa"/>
            <w:tcBorders>
              <w:top w:val="nil"/>
              <w:left w:val="nil"/>
              <w:bottom w:val="single" w:sz="4" w:space="0" w:color="auto"/>
              <w:right w:val="single" w:sz="4" w:space="0" w:color="auto"/>
            </w:tcBorders>
            <w:shd w:val="clear" w:color="auto" w:fill="auto"/>
            <w:noWrap/>
            <w:vAlign w:val="center"/>
            <w:hideMark/>
          </w:tcPr>
          <w:p w14:paraId="562DA888" w14:textId="77777777" w:rsidR="000C6ECF" w:rsidRPr="00B149CB" w:rsidRDefault="000C6ECF" w:rsidP="00E6549A">
            <w:pPr>
              <w:ind w:firstLine="0"/>
              <w:jc w:val="center"/>
              <w:rPr>
                <w:i/>
                <w:iCs/>
                <w:color w:val="000000"/>
                <w:sz w:val="22"/>
                <w:szCs w:val="22"/>
              </w:rPr>
            </w:pPr>
            <w:r w:rsidRPr="00B149CB">
              <w:rPr>
                <w:i/>
                <w:iCs/>
                <w:color w:val="000000"/>
                <w:sz w:val="22"/>
                <w:szCs w:val="22"/>
              </w:rPr>
              <w:t>273,2</w:t>
            </w:r>
          </w:p>
        </w:tc>
        <w:tc>
          <w:tcPr>
            <w:tcW w:w="1273" w:type="dxa"/>
            <w:tcBorders>
              <w:top w:val="nil"/>
              <w:left w:val="nil"/>
              <w:bottom w:val="single" w:sz="4" w:space="0" w:color="auto"/>
              <w:right w:val="single" w:sz="4" w:space="0" w:color="auto"/>
            </w:tcBorders>
            <w:shd w:val="clear" w:color="auto" w:fill="auto"/>
            <w:noWrap/>
            <w:vAlign w:val="center"/>
            <w:hideMark/>
          </w:tcPr>
          <w:p w14:paraId="30A74173" w14:textId="77777777" w:rsidR="000C6ECF" w:rsidRPr="00B149CB" w:rsidRDefault="000C6ECF" w:rsidP="00E6549A">
            <w:pPr>
              <w:ind w:firstLine="0"/>
              <w:jc w:val="center"/>
              <w:rPr>
                <w:i/>
                <w:iCs/>
                <w:color w:val="000000"/>
                <w:sz w:val="22"/>
                <w:szCs w:val="22"/>
              </w:rPr>
            </w:pPr>
            <w:r w:rsidRPr="00B149CB">
              <w:rPr>
                <w:i/>
                <w:iCs/>
                <w:color w:val="000000"/>
                <w:sz w:val="22"/>
                <w:szCs w:val="22"/>
              </w:rPr>
              <w:t>0,8</w:t>
            </w:r>
          </w:p>
        </w:tc>
        <w:tc>
          <w:tcPr>
            <w:tcW w:w="995" w:type="dxa"/>
            <w:tcBorders>
              <w:top w:val="nil"/>
              <w:left w:val="nil"/>
              <w:bottom w:val="single" w:sz="4" w:space="0" w:color="auto"/>
              <w:right w:val="single" w:sz="4" w:space="0" w:color="auto"/>
            </w:tcBorders>
            <w:shd w:val="clear" w:color="auto" w:fill="auto"/>
            <w:noWrap/>
            <w:vAlign w:val="center"/>
            <w:hideMark/>
          </w:tcPr>
          <w:p w14:paraId="1B869CAA" w14:textId="77777777" w:rsidR="000C6ECF" w:rsidRPr="00B149CB" w:rsidRDefault="000C6ECF" w:rsidP="00E6549A">
            <w:pPr>
              <w:ind w:firstLine="0"/>
              <w:jc w:val="center"/>
              <w:rPr>
                <w:i/>
                <w:iCs/>
                <w:color w:val="000000"/>
                <w:sz w:val="22"/>
                <w:szCs w:val="22"/>
              </w:rPr>
            </w:pPr>
            <w:r w:rsidRPr="00B149CB">
              <w:rPr>
                <w:i/>
                <w:iCs/>
                <w:color w:val="000000"/>
                <w:sz w:val="22"/>
                <w:szCs w:val="22"/>
              </w:rPr>
              <w:t>275,3</w:t>
            </w:r>
          </w:p>
        </w:tc>
        <w:tc>
          <w:tcPr>
            <w:tcW w:w="1241" w:type="dxa"/>
            <w:tcBorders>
              <w:top w:val="nil"/>
              <w:left w:val="nil"/>
              <w:bottom w:val="single" w:sz="4" w:space="0" w:color="auto"/>
              <w:right w:val="single" w:sz="4" w:space="0" w:color="auto"/>
            </w:tcBorders>
            <w:shd w:val="clear" w:color="auto" w:fill="auto"/>
            <w:vAlign w:val="center"/>
            <w:hideMark/>
          </w:tcPr>
          <w:p w14:paraId="1634EEF7" w14:textId="77777777" w:rsidR="000C6ECF" w:rsidRPr="00B149CB" w:rsidRDefault="000C6ECF" w:rsidP="00E6549A">
            <w:pPr>
              <w:ind w:firstLine="0"/>
              <w:jc w:val="center"/>
              <w:rPr>
                <w:i/>
                <w:iCs/>
                <w:color w:val="000000"/>
                <w:sz w:val="22"/>
                <w:szCs w:val="22"/>
              </w:rPr>
            </w:pPr>
            <w:r w:rsidRPr="00B149CB">
              <w:rPr>
                <w:i/>
                <w:iCs/>
                <w:color w:val="000000"/>
                <w:sz w:val="22"/>
                <w:szCs w:val="22"/>
              </w:rPr>
              <w:t>0,8</w:t>
            </w:r>
          </w:p>
        </w:tc>
      </w:tr>
      <w:tr w:rsidR="000C6ECF" w:rsidRPr="00F35481" w14:paraId="6DBA5B45" w14:textId="77777777" w:rsidTr="00E6549A">
        <w:trPr>
          <w:trHeight w:val="450"/>
        </w:trPr>
        <w:tc>
          <w:tcPr>
            <w:tcW w:w="2473" w:type="dxa"/>
            <w:tcBorders>
              <w:top w:val="nil"/>
              <w:left w:val="single" w:sz="4" w:space="0" w:color="auto"/>
              <w:bottom w:val="single" w:sz="4" w:space="0" w:color="auto"/>
              <w:right w:val="single" w:sz="4" w:space="0" w:color="auto"/>
            </w:tcBorders>
            <w:shd w:val="clear" w:color="auto" w:fill="auto"/>
            <w:vAlign w:val="center"/>
            <w:hideMark/>
          </w:tcPr>
          <w:p w14:paraId="753C5D46" w14:textId="77777777" w:rsidR="000C6ECF" w:rsidRPr="00B149CB" w:rsidRDefault="000C6ECF" w:rsidP="00E6549A">
            <w:pPr>
              <w:ind w:firstLine="0"/>
              <w:jc w:val="left"/>
              <w:rPr>
                <w:color w:val="000000"/>
                <w:sz w:val="22"/>
                <w:szCs w:val="22"/>
              </w:rPr>
            </w:pPr>
            <w:r w:rsidRPr="00B149CB">
              <w:rPr>
                <w:color w:val="000000"/>
                <w:sz w:val="22"/>
                <w:szCs w:val="22"/>
              </w:rPr>
              <w:t xml:space="preserve">расходы на обеспечение выполнения функций муниципальных казенных учреждений </w:t>
            </w:r>
          </w:p>
        </w:tc>
        <w:tc>
          <w:tcPr>
            <w:tcW w:w="1199" w:type="dxa"/>
            <w:tcBorders>
              <w:top w:val="nil"/>
              <w:left w:val="nil"/>
              <w:bottom w:val="single" w:sz="4" w:space="0" w:color="auto"/>
              <w:right w:val="single" w:sz="4" w:space="0" w:color="auto"/>
            </w:tcBorders>
            <w:shd w:val="clear" w:color="auto" w:fill="auto"/>
            <w:noWrap/>
            <w:vAlign w:val="center"/>
            <w:hideMark/>
          </w:tcPr>
          <w:p w14:paraId="27D33493" w14:textId="77777777" w:rsidR="000C6ECF" w:rsidRPr="00B149CB" w:rsidRDefault="000C6ECF" w:rsidP="00E6549A">
            <w:pPr>
              <w:ind w:firstLine="0"/>
              <w:jc w:val="center"/>
              <w:rPr>
                <w:color w:val="000000"/>
                <w:sz w:val="22"/>
                <w:szCs w:val="22"/>
              </w:rPr>
            </w:pPr>
            <w:r w:rsidRPr="00B149CB">
              <w:rPr>
                <w:color w:val="000000"/>
                <w:sz w:val="22"/>
                <w:szCs w:val="22"/>
              </w:rPr>
              <w:t>35710,0</w:t>
            </w:r>
          </w:p>
        </w:tc>
        <w:tc>
          <w:tcPr>
            <w:tcW w:w="1285" w:type="dxa"/>
            <w:tcBorders>
              <w:top w:val="nil"/>
              <w:left w:val="nil"/>
              <w:bottom w:val="single" w:sz="4" w:space="0" w:color="auto"/>
              <w:right w:val="single" w:sz="4" w:space="0" w:color="auto"/>
            </w:tcBorders>
            <w:shd w:val="clear" w:color="auto" w:fill="auto"/>
            <w:noWrap/>
            <w:vAlign w:val="center"/>
            <w:hideMark/>
          </w:tcPr>
          <w:p w14:paraId="6C94C5D7" w14:textId="77777777" w:rsidR="000C6ECF" w:rsidRPr="00B149CB" w:rsidRDefault="000C6ECF" w:rsidP="00E6549A">
            <w:pPr>
              <w:ind w:firstLine="0"/>
              <w:jc w:val="center"/>
              <w:rPr>
                <w:color w:val="000000"/>
                <w:sz w:val="22"/>
                <w:szCs w:val="22"/>
              </w:rPr>
            </w:pPr>
            <w:r w:rsidRPr="00B149CB">
              <w:rPr>
                <w:color w:val="000000"/>
                <w:sz w:val="22"/>
                <w:szCs w:val="22"/>
              </w:rPr>
              <w:t>39275,2</w:t>
            </w:r>
          </w:p>
        </w:tc>
        <w:tc>
          <w:tcPr>
            <w:tcW w:w="1275" w:type="dxa"/>
            <w:tcBorders>
              <w:top w:val="nil"/>
              <w:left w:val="nil"/>
              <w:bottom w:val="single" w:sz="4" w:space="0" w:color="auto"/>
              <w:right w:val="single" w:sz="4" w:space="0" w:color="auto"/>
            </w:tcBorders>
            <w:shd w:val="clear" w:color="auto" w:fill="auto"/>
            <w:noWrap/>
            <w:vAlign w:val="center"/>
            <w:hideMark/>
          </w:tcPr>
          <w:p w14:paraId="2276AC2A" w14:textId="77777777" w:rsidR="000C6ECF" w:rsidRPr="00B149CB" w:rsidRDefault="000C6ECF" w:rsidP="00E6549A">
            <w:pPr>
              <w:ind w:firstLine="0"/>
              <w:jc w:val="center"/>
              <w:rPr>
                <w:color w:val="000000"/>
                <w:sz w:val="22"/>
                <w:szCs w:val="22"/>
              </w:rPr>
            </w:pPr>
            <w:r w:rsidRPr="00B149CB">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DB77FD4" w14:textId="77777777" w:rsidR="000C6ECF" w:rsidRPr="00B149CB" w:rsidRDefault="000C6ECF" w:rsidP="00E6549A">
            <w:pPr>
              <w:ind w:firstLine="0"/>
              <w:jc w:val="center"/>
              <w:rPr>
                <w:color w:val="000000"/>
                <w:sz w:val="22"/>
                <w:szCs w:val="22"/>
              </w:rPr>
            </w:pPr>
            <w:r w:rsidRPr="00B149CB">
              <w:rPr>
                <w:color w:val="000000"/>
                <w:sz w:val="22"/>
                <w:szCs w:val="22"/>
              </w:rPr>
              <w:t>39315,7</w:t>
            </w:r>
          </w:p>
        </w:tc>
        <w:tc>
          <w:tcPr>
            <w:tcW w:w="1273" w:type="dxa"/>
            <w:tcBorders>
              <w:top w:val="nil"/>
              <w:left w:val="nil"/>
              <w:bottom w:val="single" w:sz="4" w:space="0" w:color="auto"/>
              <w:right w:val="single" w:sz="4" w:space="0" w:color="auto"/>
            </w:tcBorders>
            <w:shd w:val="clear" w:color="auto" w:fill="auto"/>
            <w:noWrap/>
            <w:vAlign w:val="center"/>
            <w:hideMark/>
          </w:tcPr>
          <w:p w14:paraId="43AFC72D" w14:textId="77777777" w:rsidR="000C6ECF" w:rsidRPr="00B149CB" w:rsidRDefault="000C6ECF" w:rsidP="00E6549A">
            <w:pPr>
              <w:ind w:firstLine="0"/>
              <w:jc w:val="center"/>
              <w:rPr>
                <w:color w:val="000000"/>
                <w:sz w:val="22"/>
                <w:szCs w:val="22"/>
              </w:rPr>
            </w:pPr>
            <w:r w:rsidRPr="00B149CB">
              <w:rPr>
                <w:color w:val="000000"/>
                <w:sz w:val="22"/>
                <w:szCs w:val="22"/>
              </w:rPr>
              <w:t>0,1</w:t>
            </w:r>
          </w:p>
        </w:tc>
        <w:tc>
          <w:tcPr>
            <w:tcW w:w="995" w:type="dxa"/>
            <w:tcBorders>
              <w:top w:val="nil"/>
              <w:left w:val="nil"/>
              <w:bottom w:val="single" w:sz="4" w:space="0" w:color="auto"/>
              <w:right w:val="single" w:sz="4" w:space="0" w:color="auto"/>
            </w:tcBorders>
            <w:shd w:val="clear" w:color="auto" w:fill="auto"/>
            <w:noWrap/>
            <w:vAlign w:val="center"/>
            <w:hideMark/>
          </w:tcPr>
          <w:p w14:paraId="4978D70C" w14:textId="77777777" w:rsidR="000C6ECF" w:rsidRPr="00B149CB" w:rsidRDefault="000C6ECF" w:rsidP="00E6549A">
            <w:pPr>
              <w:ind w:firstLine="0"/>
              <w:jc w:val="center"/>
              <w:rPr>
                <w:color w:val="000000"/>
                <w:sz w:val="22"/>
                <w:szCs w:val="22"/>
              </w:rPr>
            </w:pPr>
            <w:r w:rsidRPr="00B149CB">
              <w:rPr>
                <w:color w:val="000000"/>
                <w:sz w:val="22"/>
                <w:szCs w:val="22"/>
              </w:rPr>
              <w:t>39315,7</w:t>
            </w:r>
          </w:p>
        </w:tc>
        <w:tc>
          <w:tcPr>
            <w:tcW w:w="1241" w:type="dxa"/>
            <w:tcBorders>
              <w:top w:val="nil"/>
              <w:left w:val="nil"/>
              <w:bottom w:val="single" w:sz="4" w:space="0" w:color="auto"/>
              <w:right w:val="single" w:sz="4" w:space="0" w:color="auto"/>
            </w:tcBorders>
            <w:shd w:val="clear" w:color="auto" w:fill="auto"/>
            <w:vAlign w:val="center"/>
            <w:hideMark/>
          </w:tcPr>
          <w:p w14:paraId="3BDECF10" w14:textId="77777777" w:rsidR="000C6ECF" w:rsidRPr="00B149CB" w:rsidRDefault="000C6ECF" w:rsidP="00E6549A">
            <w:pPr>
              <w:ind w:firstLine="0"/>
              <w:jc w:val="center"/>
              <w:rPr>
                <w:color w:val="000000"/>
                <w:sz w:val="22"/>
                <w:szCs w:val="22"/>
              </w:rPr>
            </w:pPr>
            <w:r w:rsidRPr="00B149CB">
              <w:rPr>
                <w:color w:val="000000"/>
                <w:sz w:val="22"/>
                <w:szCs w:val="22"/>
              </w:rPr>
              <w:t>0</w:t>
            </w:r>
          </w:p>
        </w:tc>
      </w:tr>
    </w:tbl>
    <w:p w14:paraId="214C6AB1" w14:textId="6878271B" w:rsidR="000C6ECF" w:rsidRPr="00F35481" w:rsidRDefault="000C6ECF" w:rsidP="000C6ECF">
      <w:pPr>
        <w:pStyle w:val="4"/>
        <w:ind w:firstLine="708"/>
        <w:jc w:val="both"/>
        <w:rPr>
          <w:b w:val="0"/>
          <w:sz w:val="24"/>
          <w:szCs w:val="24"/>
        </w:rPr>
      </w:pPr>
      <w:r w:rsidRPr="00F35481">
        <w:rPr>
          <w:b w:val="0"/>
          <w:sz w:val="24"/>
          <w:szCs w:val="24"/>
        </w:rPr>
        <w:lastRenderedPageBreak/>
        <w:t>В рамках муниципальной программы</w:t>
      </w:r>
      <w:r w:rsidRPr="00F35481">
        <w:rPr>
          <w:sz w:val="24"/>
          <w:szCs w:val="24"/>
        </w:rPr>
        <w:t xml:space="preserve"> </w:t>
      </w:r>
      <w:r w:rsidR="00E86009">
        <w:rPr>
          <w:b w:val="0"/>
          <w:sz w:val="24"/>
          <w:szCs w:val="24"/>
        </w:rPr>
        <w:t>«</w:t>
      </w:r>
      <w:r w:rsidRPr="00F35481">
        <w:rPr>
          <w:b w:val="0"/>
          <w:sz w:val="24"/>
          <w:szCs w:val="24"/>
        </w:rPr>
        <w:t>Управление имуществом и земельными ресурсами Удомельского городского округа на 2022-2027 годы</w:t>
      </w:r>
      <w:r w:rsidR="00E86009">
        <w:rPr>
          <w:b w:val="0"/>
          <w:sz w:val="24"/>
          <w:szCs w:val="24"/>
        </w:rPr>
        <w:t>»</w:t>
      </w:r>
      <w:r w:rsidRPr="00F35481">
        <w:rPr>
          <w:b w:val="0"/>
          <w:sz w:val="24"/>
          <w:szCs w:val="24"/>
        </w:rPr>
        <w:t xml:space="preserve"> предусмотрены следующие расходы:</w:t>
      </w:r>
    </w:p>
    <w:p w14:paraId="0BA5CF43" w14:textId="77777777" w:rsidR="000C6ECF" w:rsidRPr="00F35481" w:rsidRDefault="000C6ECF" w:rsidP="000C6ECF">
      <w:pPr>
        <w:rPr>
          <w:sz w:val="24"/>
        </w:rPr>
      </w:pPr>
      <w:r w:rsidRPr="00F35481">
        <w:rPr>
          <w:sz w:val="24"/>
        </w:rPr>
        <w:t>- проведение инвентаризации муниципального имущества Удомельского городского округа в сумме 250,0 тыс. рублей ежегодно.</w:t>
      </w:r>
    </w:p>
    <w:p w14:paraId="730CF156" w14:textId="77777777" w:rsidR="000C6ECF" w:rsidRPr="00F35481" w:rsidRDefault="000C6ECF" w:rsidP="000C6ECF">
      <w:pPr>
        <w:rPr>
          <w:sz w:val="24"/>
        </w:rPr>
      </w:pPr>
      <w:r w:rsidRPr="00F35481">
        <w:rPr>
          <w:sz w:val="24"/>
        </w:rPr>
        <w:t>- оценка рыночной стоимости объектов недвижимости и рыночной стоимости арендной платы за объекты муниципального имущества в сумме 100,0 тыс. рублей ежегодно.</w:t>
      </w:r>
    </w:p>
    <w:p w14:paraId="529372B1" w14:textId="77777777" w:rsidR="000C6ECF" w:rsidRPr="00F35481" w:rsidRDefault="000C6ECF" w:rsidP="000C6ECF">
      <w:pPr>
        <w:rPr>
          <w:sz w:val="24"/>
        </w:rPr>
      </w:pPr>
      <w:r w:rsidRPr="00F35481">
        <w:rPr>
          <w:sz w:val="24"/>
        </w:rPr>
        <w:t>- обеспечение учета муниципального имущества для поддержки полной и достоверной информации об объектах, находящихся в собственности муниципального образования Удомельский городской округ на 2024 год в сумме 173,5 тыс. рублей, на 2025-2026 годы в сумме 100,0 тыс. рублей ежегодно;</w:t>
      </w:r>
    </w:p>
    <w:p w14:paraId="7DA3D347" w14:textId="2EF43A15" w:rsidR="000C6ECF" w:rsidRPr="00F35481" w:rsidRDefault="000C6ECF" w:rsidP="000C6ECF">
      <w:pPr>
        <w:rPr>
          <w:sz w:val="24"/>
        </w:rPr>
      </w:pPr>
      <w:r w:rsidRPr="00F35481">
        <w:rPr>
          <w:sz w:val="24"/>
        </w:rPr>
        <w:t xml:space="preserve">- содержание объектов нежилого фонда муниципальной казны Удомельского городского округа на 2024 год в сумме 9728,9 тыс. рублей, на 2025 год в сумме 7490,0 </w:t>
      </w:r>
      <w:r w:rsidR="002E6F88">
        <w:rPr>
          <w:sz w:val="24"/>
        </w:rPr>
        <w:t>тыс. руб.</w:t>
      </w:r>
      <w:r w:rsidRPr="00F35481">
        <w:rPr>
          <w:sz w:val="24"/>
        </w:rPr>
        <w:t xml:space="preserve"> на 2026 год в сумме 7466,2 тыс. рублей </w:t>
      </w:r>
    </w:p>
    <w:p w14:paraId="10ED48FA" w14:textId="77777777" w:rsidR="000C6ECF" w:rsidRPr="00F35481" w:rsidRDefault="000C6ECF" w:rsidP="000C6ECF">
      <w:pPr>
        <w:rPr>
          <w:sz w:val="24"/>
        </w:rPr>
      </w:pPr>
    </w:p>
    <w:p w14:paraId="7A154DCC" w14:textId="77777777" w:rsidR="000C6ECF" w:rsidRPr="00F35481" w:rsidRDefault="000C6ECF" w:rsidP="000C6ECF">
      <w:pPr>
        <w:rPr>
          <w:sz w:val="24"/>
        </w:rPr>
      </w:pPr>
      <w:r w:rsidRPr="00F35481">
        <w:rPr>
          <w:sz w:val="24"/>
        </w:rPr>
        <w:t>Непрограммные расходы на 2024-2026 годы:</w:t>
      </w:r>
    </w:p>
    <w:p w14:paraId="1E56870B" w14:textId="77777777" w:rsidR="000C6ECF" w:rsidRPr="00F35481" w:rsidRDefault="000C6ECF" w:rsidP="000C6ECF">
      <w:pPr>
        <w:rPr>
          <w:sz w:val="24"/>
        </w:rPr>
      </w:pPr>
      <w:r w:rsidRPr="00F35481">
        <w:rPr>
          <w:sz w:val="24"/>
        </w:rPr>
        <w:t>- содержание административной комиссии за счет средств областного бюджета на 2024 год –271,1 тыс. рублей, на 2025 год –273,2 тыс. рублей, на 2026 год –275,3 тыс. рублей</w:t>
      </w:r>
    </w:p>
    <w:p w14:paraId="78877541" w14:textId="0D820473" w:rsidR="000C6ECF" w:rsidRPr="00F35481" w:rsidRDefault="000C6ECF" w:rsidP="000C6ECF">
      <w:pPr>
        <w:rPr>
          <w:sz w:val="24"/>
        </w:rPr>
      </w:pPr>
      <w:r w:rsidRPr="00F35481">
        <w:rPr>
          <w:sz w:val="24"/>
        </w:rPr>
        <w:t xml:space="preserve">- содержание муниципальных казенных учреждений </w:t>
      </w:r>
      <w:r w:rsidR="00E86009">
        <w:rPr>
          <w:sz w:val="24"/>
        </w:rPr>
        <w:t>«</w:t>
      </w:r>
      <w:r w:rsidRPr="00F35481">
        <w:rPr>
          <w:sz w:val="24"/>
        </w:rPr>
        <w:t>Управление административно-хозяйственного обеспечения</w:t>
      </w:r>
      <w:r w:rsidR="00E86009">
        <w:rPr>
          <w:sz w:val="24"/>
        </w:rPr>
        <w:t>»</w:t>
      </w:r>
      <w:r w:rsidRPr="00F35481">
        <w:rPr>
          <w:sz w:val="24"/>
        </w:rPr>
        <w:t xml:space="preserve"> и </w:t>
      </w:r>
      <w:r w:rsidR="00E86009">
        <w:rPr>
          <w:sz w:val="24"/>
        </w:rPr>
        <w:t>«</w:t>
      </w:r>
      <w:r w:rsidRPr="00F35481">
        <w:rPr>
          <w:sz w:val="24"/>
        </w:rPr>
        <w:t>Централизованная бухгалтерия</w:t>
      </w:r>
      <w:r w:rsidR="00E86009">
        <w:rPr>
          <w:sz w:val="24"/>
        </w:rPr>
        <w:t>»</w:t>
      </w:r>
      <w:r w:rsidRPr="00F35481">
        <w:rPr>
          <w:sz w:val="24"/>
        </w:rPr>
        <w:t xml:space="preserve"> на 2024 год 39275,2 тыс. рублей, на 2024-2025 годы 39 315,7 тыс. рублей ежегодно.</w:t>
      </w:r>
    </w:p>
    <w:p w14:paraId="7FAA2AA8" w14:textId="04B4AA24" w:rsidR="000C6ECF" w:rsidRDefault="000C6ECF" w:rsidP="000C6ECF">
      <w:pPr>
        <w:rPr>
          <w:sz w:val="24"/>
        </w:rPr>
      </w:pPr>
      <w:r w:rsidRPr="00F35481">
        <w:rPr>
          <w:sz w:val="24"/>
        </w:rPr>
        <w:t>- отдельные мероприятия в рамках непрограммных расходов предусмотрены расходы на мероприятия с участием Главы Удомельского городского округа, на уплату членских взносов в ассоциации союз малых городов, судебные издержки и прочие расходы, связанные с общегосударственным управлением на 2024 год в сумме 1416,2 тыс. рублей, на 2025- 2026 годы в сумме 1417,0 тыс.</w:t>
      </w:r>
      <w:r w:rsidR="00C216BD">
        <w:rPr>
          <w:sz w:val="24"/>
        </w:rPr>
        <w:t xml:space="preserve"> </w:t>
      </w:r>
      <w:r w:rsidRPr="00F35481">
        <w:rPr>
          <w:sz w:val="24"/>
        </w:rPr>
        <w:t>руб. ежегодно.</w:t>
      </w:r>
    </w:p>
    <w:p w14:paraId="3E336C89" w14:textId="77777777" w:rsidR="000C6ECF" w:rsidRPr="00F35481" w:rsidRDefault="000C6ECF" w:rsidP="000C6ECF">
      <w:pPr>
        <w:pStyle w:val="2"/>
        <w:ind w:firstLine="708"/>
        <w:jc w:val="left"/>
        <w:rPr>
          <w:rFonts w:cs="Times New Roman"/>
          <w:b w:val="0"/>
          <w:sz w:val="24"/>
          <w:szCs w:val="24"/>
        </w:rPr>
      </w:pPr>
      <w:r w:rsidRPr="00F35481">
        <w:rPr>
          <w:rFonts w:cs="Times New Roman"/>
          <w:b w:val="0"/>
          <w:sz w:val="24"/>
          <w:szCs w:val="24"/>
        </w:rPr>
        <w:t xml:space="preserve">ФОТ увеличился </w:t>
      </w:r>
      <w:r w:rsidRPr="00F35481">
        <w:rPr>
          <w:b w:val="0"/>
          <w:sz w:val="24"/>
        </w:rPr>
        <w:t>в связи с планируемым увеличением заработной платы с 01.01.2024.</w:t>
      </w:r>
    </w:p>
    <w:p w14:paraId="55D7A733" w14:textId="77777777" w:rsidR="000C6ECF" w:rsidRPr="00F35481" w:rsidRDefault="000C6ECF" w:rsidP="000C6ECF">
      <w:pPr>
        <w:rPr>
          <w:b/>
          <w:sz w:val="24"/>
        </w:rPr>
      </w:pPr>
    </w:p>
    <w:p w14:paraId="4D362ACA" w14:textId="6BD7B59F" w:rsidR="000C6ECF" w:rsidRPr="00F35481" w:rsidRDefault="000C6ECF" w:rsidP="000C6ECF">
      <w:pPr>
        <w:pStyle w:val="4"/>
        <w:ind w:firstLine="0"/>
        <w:rPr>
          <w:sz w:val="24"/>
          <w:szCs w:val="24"/>
        </w:rPr>
      </w:pPr>
      <w:r w:rsidRPr="00F35481">
        <w:rPr>
          <w:sz w:val="24"/>
          <w:szCs w:val="24"/>
        </w:rPr>
        <w:t xml:space="preserve">РАЗДЕЛ 03 </w:t>
      </w:r>
      <w:r w:rsidR="00E86009">
        <w:rPr>
          <w:sz w:val="24"/>
          <w:szCs w:val="24"/>
        </w:rPr>
        <w:t>«</w:t>
      </w:r>
      <w:r w:rsidRPr="00F35481">
        <w:rPr>
          <w:sz w:val="24"/>
          <w:szCs w:val="24"/>
        </w:rPr>
        <w:t>НАЦИОНАЛЬНАЯ БЕЗОПАСНОСТЬ И ПРАВООХРАНИТЕЛЬНАЯ ДЕЯТЕЛЬНОСТЬ</w:t>
      </w:r>
      <w:r w:rsidR="00E86009">
        <w:rPr>
          <w:sz w:val="24"/>
          <w:szCs w:val="24"/>
        </w:rPr>
        <w:t>»</w:t>
      </w:r>
    </w:p>
    <w:p w14:paraId="32146A5D" w14:textId="77777777" w:rsidR="000C6ECF" w:rsidRPr="00F35481" w:rsidRDefault="000C6ECF" w:rsidP="000C6ECF">
      <w:pPr>
        <w:rPr>
          <w:sz w:val="24"/>
        </w:rPr>
      </w:pPr>
    </w:p>
    <w:p w14:paraId="5441499A" w14:textId="0853EDB8" w:rsidR="000C6ECF" w:rsidRPr="00F35481" w:rsidRDefault="000C6ECF" w:rsidP="000C6ECF">
      <w:pPr>
        <w:ind w:firstLine="540"/>
        <w:rPr>
          <w:sz w:val="24"/>
        </w:rPr>
      </w:pPr>
      <w:r w:rsidRPr="00F35481">
        <w:rPr>
          <w:sz w:val="24"/>
        </w:rPr>
        <w:t xml:space="preserve">Бюджетные ассигнования по разделу </w:t>
      </w:r>
      <w:r w:rsidR="00E86009">
        <w:rPr>
          <w:sz w:val="24"/>
        </w:rPr>
        <w:t>«</w:t>
      </w:r>
      <w:r w:rsidRPr="00F35481">
        <w:rPr>
          <w:sz w:val="24"/>
        </w:rPr>
        <w:t>Национальная безопасность и правоохранительная деятельность</w:t>
      </w:r>
      <w:r w:rsidR="00E86009">
        <w:rPr>
          <w:sz w:val="24"/>
        </w:rPr>
        <w:t>»</w:t>
      </w:r>
      <w:r w:rsidRPr="00F35481">
        <w:rPr>
          <w:sz w:val="24"/>
        </w:rPr>
        <w:t xml:space="preserve"> характеризуются следующими данными:</w:t>
      </w:r>
    </w:p>
    <w:p w14:paraId="67B16E49" w14:textId="77777777" w:rsidR="000C6ECF" w:rsidRPr="00F35481" w:rsidRDefault="000C6ECF" w:rsidP="000C6ECF">
      <w:pPr>
        <w:ind w:firstLine="540"/>
        <w:rPr>
          <w:sz w:val="24"/>
        </w:rPr>
      </w:pPr>
    </w:p>
    <w:tbl>
      <w:tblPr>
        <w:tblW w:w="10905" w:type="dxa"/>
        <w:tblInd w:w="118" w:type="dxa"/>
        <w:tblLayout w:type="fixed"/>
        <w:tblLook w:val="04A0" w:firstRow="1" w:lastRow="0" w:firstColumn="1" w:lastColumn="0" w:noHBand="0" w:noVBand="1"/>
      </w:tblPr>
      <w:tblGrid>
        <w:gridCol w:w="2258"/>
        <w:gridCol w:w="1418"/>
        <w:gridCol w:w="1276"/>
        <w:gridCol w:w="1134"/>
        <w:gridCol w:w="1275"/>
        <w:gridCol w:w="1134"/>
        <w:gridCol w:w="1276"/>
        <w:gridCol w:w="1134"/>
      </w:tblGrid>
      <w:tr w:rsidR="000C6ECF" w:rsidRPr="00F35481" w14:paraId="6EFA849B" w14:textId="77777777" w:rsidTr="00056C34">
        <w:trPr>
          <w:trHeight w:val="220"/>
        </w:trPr>
        <w:tc>
          <w:tcPr>
            <w:tcW w:w="2258" w:type="dxa"/>
            <w:vMerge w:val="restart"/>
            <w:tcBorders>
              <w:top w:val="single" w:sz="8" w:space="0" w:color="auto"/>
              <w:left w:val="single" w:sz="8" w:space="0" w:color="auto"/>
              <w:bottom w:val="nil"/>
              <w:right w:val="single" w:sz="8" w:space="0" w:color="auto"/>
            </w:tcBorders>
            <w:shd w:val="clear" w:color="auto" w:fill="DAEEF3" w:themeFill="accent5" w:themeFillTint="33"/>
            <w:vAlign w:val="bottom"/>
            <w:hideMark/>
          </w:tcPr>
          <w:p w14:paraId="1CE0E274" w14:textId="77777777" w:rsidR="000C6ECF" w:rsidRPr="008F11E8" w:rsidRDefault="000C6ECF" w:rsidP="008F11E8">
            <w:pPr>
              <w:ind w:firstLine="0"/>
              <w:jc w:val="center"/>
              <w:rPr>
                <w:b/>
                <w:bCs/>
                <w:color w:val="000000"/>
                <w:sz w:val="24"/>
              </w:rPr>
            </w:pPr>
            <w:r w:rsidRPr="008F11E8">
              <w:rPr>
                <w:b/>
                <w:bCs/>
                <w:color w:val="000000"/>
                <w:sz w:val="24"/>
              </w:rPr>
              <w:t>Наименование</w:t>
            </w:r>
          </w:p>
        </w:tc>
        <w:tc>
          <w:tcPr>
            <w:tcW w:w="1418"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7A5C403F" w14:textId="77777777" w:rsidR="000C6ECF" w:rsidRPr="008F11E8" w:rsidRDefault="000C6ECF" w:rsidP="008F11E8">
            <w:pPr>
              <w:ind w:firstLine="0"/>
              <w:jc w:val="center"/>
              <w:rPr>
                <w:b/>
                <w:bCs/>
                <w:color w:val="000000"/>
                <w:sz w:val="24"/>
              </w:rPr>
            </w:pPr>
            <w:r w:rsidRPr="008F11E8">
              <w:rPr>
                <w:b/>
                <w:bCs/>
                <w:color w:val="000000"/>
                <w:sz w:val="24"/>
              </w:rPr>
              <w:t>2023 год на 01.11.2023</w:t>
            </w:r>
          </w:p>
        </w:tc>
        <w:tc>
          <w:tcPr>
            <w:tcW w:w="241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bottom"/>
            <w:hideMark/>
          </w:tcPr>
          <w:p w14:paraId="4019B55C" w14:textId="77777777" w:rsidR="000C6ECF" w:rsidRPr="008F11E8" w:rsidRDefault="000C6ECF" w:rsidP="008F11E8">
            <w:pPr>
              <w:ind w:firstLine="0"/>
              <w:jc w:val="center"/>
              <w:rPr>
                <w:b/>
                <w:bCs/>
                <w:color w:val="000000"/>
                <w:sz w:val="24"/>
              </w:rPr>
            </w:pPr>
            <w:r w:rsidRPr="008F11E8">
              <w:rPr>
                <w:b/>
                <w:bCs/>
                <w:color w:val="000000"/>
                <w:sz w:val="24"/>
              </w:rPr>
              <w:t>2024 год</w:t>
            </w:r>
          </w:p>
        </w:tc>
        <w:tc>
          <w:tcPr>
            <w:tcW w:w="2409" w:type="dxa"/>
            <w:gridSpan w:val="2"/>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354F69A8" w14:textId="77777777" w:rsidR="000C6ECF" w:rsidRPr="008F11E8" w:rsidRDefault="000C6ECF" w:rsidP="008F11E8">
            <w:pPr>
              <w:ind w:firstLine="0"/>
              <w:jc w:val="center"/>
              <w:rPr>
                <w:b/>
                <w:bCs/>
                <w:color w:val="000000"/>
                <w:sz w:val="24"/>
              </w:rPr>
            </w:pPr>
            <w:r w:rsidRPr="008F11E8">
              <w:rPr>
                <w:b/>
                <w:bCs/>
                <w:color w:val="000000"/>
                <w:sz w:val="24"/>
              </w:rPr>
              <w:t>2025 год</w:t>
            </w:r>
          </w:p>
        </w:tc>
        <w:tc>
          <w:tcPr>
            <w:tcW w:w="2410" w:type="dxa"/>
            <w:gridSpan w:val="2"/>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429526B3" w14:textId="77777777" w:rsidR="000C6ECF" w:rsidRPr="008F11E8" w:rsidRDefault="000C6ECF" w:rsidP="008F11E8">
            <w:pPr>
              <w:tabs>
                <w:tab w:val="left" w:pos="2194"/>
              </w:tabs>
              <w:ind w:firstLine="0"/>
              <w:jc w:val="center"/>
              <w:rPr>
                <w:b/>
                <w:bCs/>
                <w:color w:val="000000"/>
                <w:sz w:val="24"/>
              </w:rPr>
            </w:pPr>
            <w:r w:rsidRPr="008F11E8">
              <w:rPr>
                <w:b/>
                <w:bCs/>
                <w:color w:val="000000"/>
                <w:sz w:val="24"/>
              </w:rPr>
              <w:t>2026 год</w:t>
            </w:r>
          </w:p>
        </w:tc>
      </w:tr>
      <w:tr w:rsidR="000C6ECF" w:rsidRPr="00F35481" w14:paraId="2907F8E1" w14:textId="77777777" w:rsidTr="00056C34">
        <w:trPr>
          <w:trHeight w:val="300"/>
        </w:trPr>
        <w:tc>
          <w:tcPr>
            <w:tcW w:w="2258" w:type="dxa"/>
            <w:vMerge/>
            <w:tcBorders>
              <w:top w:val="single" w:sz="8" w:space="0" w:color="auto"/>
              <w:left w:val="single" w:sz="8" w:space="0" w:color="auto"/>
              <w:bottom w:val="nil"/>
              <w:right w:val="single" w:sz="8" w:space="0" w:color="auto"/>
            </w:tcBorders>
            <w:shd w:val="clear" w:color="auto" w:fill="DAEEF3" w:themeFill="accent5" w:themeFillTint="33"/>
            <w:vAlign w:val="bottom"/>
            <w:hideMark/>
          </w:tcPr>
          <w:p w14:paraId="1BBE1783" w14:textId="77777777" w:rsidR="000C6ECF" w:rsidRPr="008F11E8" w:rsidRDefault="000C6ECF" w:rsidP="008F11E8">
            <w:pPr>
              <w:ind w:firstLine="0"/>
              <w:jc w:val="center"/>
              <w:rPr>
                <w:b/>
                <w:bCs/>
                <w:color w:val="000000"/>
                <w:sz w:val="24"/>
              </w:rPr>
            </w:pPr>
          </w:p>
        </w:tc>
        <w:tc>
          <w:tcPr>
            <w:tcW w:w="1418"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6698B0F6" w14:textId="77777777" w:rsidR="000C6ECF" w:rsidRPr="008F11E8" w:rsidRDefault="000C6ECF" w:rsidP="008F11E8">
            <w:pPr>
              <w:ind w:firstLine="0"/>
              <w:jc w:val="center"/>
              <w:rPr>
                <w:b/>
                <w:bCs/>
                <w:color w:val="000000"/>
                <w:sz w:val="24"/>
              </w:rPr>
            </w:pPr>
          </w:p>
        </w:tc>
        <w:tc>
          <w:tcPr>
            <w:tcW w:w="1276"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0AC9CC4D" w14:textId="4076301F" w:rsidR="000C6ECF" w:rsidRPr="008F11E8" w:rsidRDefault="000C6ECF" w:rsidP="008F11E8">
            <w:pPr>
              <w:ind w:firstLine="0"/>
              <w:jc w:val="center"/>
              <w:rPr>
                <w:b/>
                <w:bCs/>
                <w:color w:val="000000"/>
                <w:sz w:val="24"/>
              </w:rPr>
            </w:pPr>
            <w:r w:rsidRPr="008F11E8">
              <w:rPr>
                <w:b/>
                <w:bCs/>
                <w:color w:val="000000"/>
                <w:sz w:val="24"/>
              </w:rPr>
              <w:t xml:space="preserve">проект, </w:t>
            </w:r>
            <w:r w:rsidR="002E6F88">
              <w:rPr>
                <w:b/>
                <w:bCs/>
                <w:color w:val="000000"/>
                <w:sz w:val="24"/>
              </w:rPr>
              <w:t>тыс. руб.</w:t>
            </w:r>
          </w:p>
        </w:tc>
        <w:tc>
          <w:tcPr>
            <w:tcW w:w="1134"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7AAF4DE8" w14:textId="77777777" w:rsidR="000C6ECF" w:rsidRPr="008F11E8" w:rsidRDefault="000C6ECF" w:rsidP="008F11E8">
            <w:pPr>
              <w:ind w:firstLine="0"/>
              <w:jc w:val="center"/>
              <w:rPr>
                <w:b/>
                <w:bCs/>
                <w:color w:val="000000"/>
                <w:sz w:val="24"/>
              </w:rPr>
            </w:pPr>
            <w:r w:rsidRPr="008F11E8">
              <w:rPr>
                <w:b/>
                <w:bCs/>
                <w:color w:val="000000"/>
                <w:sz w:val="24"/>
              </w:rPr>
              <w:t>% к предыдущему году</w:t>
            </w:r>
          </w:p>
        </w:tc>
        <w:tc>
          <w:tcPr>
            <w:tcW w:w="1275"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324CB65E" w14:textId="385360AD" w:rsidR="000C6ECF" w:rsidRPr="008F11E8" w:rsidRDefault="000C6ECF" w:rsidP="008F11E8">
            <w:pPr>
              <w:ind w:firstLine="0"/>
              <w:jc w:val="center"/>
              <w:rPr>
                <w:b/>
                <w:bCs/>
                <w:color w:val="000000"/>
                <w:sz w:val="24"/>
              </w:rPr>
            </w:pPr>
            <w:r w:rsidRPr="008F11E8">
              <w:rPr>
                <w:b/>
                <w:bCs/>
                <w:color w:val="000000"/>
                <w:sz w:val="24"/>
              </w:rPr>
              <w:t xml:space="preserve">проект, </w:t>
            </w:r>
            <w:r w:rsidR="002E6F88">
              <w:rPr>
                <w:b/>
                <w:bCs/>
                <w:color w:val="000000"/>
                <w:sz w:val="24"/>
              </w:rPr>
              <w:t>тыс. руб.</w:t>
            </w:r>
          </w:p>
        </w:tc>
        <w:tc>
          <w:tcPr>
            <w:tcW w:w="1134"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43FCFC01" w14:textId="77777777" w:rsidR="000C6ECF" w:rsidRPr="008F11E8" w:rsidRDefault="000C6ECF" w:rsidP="008F11E8">
            <w:pPr>
              <w:ind w:firstLine="0"/>
              <w:jc w:val="center"/>
              <w:rPr>
                <w:b/>
                <w:bCs/>
                <w:color w:val="000000"/>
                <w:sz w:val="24"/>
              </w:rPr>
            </w:pPr>
            <w:r w:rsidRPr="008F11E8">
              <w:rPr>
                <w:b/>
                <w:bCs/>
                <w:color w:val="000000"/>
                <w:sz w:val="24"/>
              </w:rPr>
              <w:t>% к предыдущему году</w:t>
            </w:r>
          </w:p>
        </w:tc>
        <w:tc>
          <w:tcPr>
            <w:tcW w:w="1276"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5B5C939E" w14:textId="21CF15E9" w:rsidR="000C6ECF" w:rsidRPr="008F11E8" w:rsidRDefault="000C6ECF" w:rsidP="008F11E8">
            <w:pPr>
              <w:ind w:firstLine="0"/>
              <w:jc w:val="center"/>
              <w:rPr>
                <w:b/>
                <w:bCs/>
                <w:color w:val="000000"/>
                <w:sz w:val="24"/>
              </w:rPr>
            </w:pPr>
            <w:r w:rsidRPr="008F11E8">
              <w:rPr>
                <w:b/>
                <w:bCs/>
                <w:color w:val="000000"/>
                <w:sz w:val="24"/>
              </w:rPr>
              <w:t xml:space="preserve">проект, </w:t>
            </w:r>
            <w:r w:rsidR="002E6F88">
              <w:rPr>
                <w:b/>
                <w:bCs/>
                <w:color w:val="000000"/>
                <w:sz w:val="24"/>
              </w:rPr>
              <w:t>тыс. руб.</w:t>
            </w:r>
          </w:p>
        </w:tc>
        <w:tc>
          <w:tcPr>
            <w:tcW w:w="1134"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09980BC3" w14:textId="77777777" w:rsidR="000C6ECF" w:rsidRPr="008F11E8" w:rsidRDefault="000C6ECF" w:rsidP="008F11E8">
            <w:pPr>
              <w:ind w:firstLine="0"/>
              <w:jc w:val="center"/>
              <w:rPr>
                <w:b/>
                <w:bCs/>
                <w:color w:val="000000"/>
                <w:sz w:val="24"/>
                <w:highlight w:val="yellow"/>
              </w:rPr>
            </w:pPr>
            <w:r w:rsidRPr="00E96070">
              <w:rPr>
                <w:b/>
                <w:bCs/>
                <w:color w:val="000000"/>
                <w:sz w:val="24"/>
              </w:rPr>
              <w:t>% к предыдущему году</w:t>
            </w:r>
          </w:p>
        </w:tc>
      </w:tr>
      <w:tr w:rsidR="000C6ECF" w:rsidRPr="00F35481" w14:paraId="6759C525" w14:textId="77777777" w:rsidTr="00056C34">
        <w:trPr>
          <w:trHeight w:val="300"/>
        </w:trPr>
        <w:tc>
          <w:tcPr>
            <w:tcW w:w="2258" w:type="dxa"/>
            <w:vMerge/>
            <w:tcBorders>
              <w:top w:val="single" w:sz="8" w:space="0" w:color="auto"/>
              <w:left w:val="single" w:sz="8" w:space="0" w:color="auto"/>
              <w:bottom w:val="nil"/>
              <w:right w:val="single" w:sz="8" w:space="0" w:color="auto"/>
            </w:tcBorders>
            <w:shd w:val="clear" w:color="auto" w:fill="DAEEF3" w:themeFill="accent5" w:themeFillTint="33"/>
            <w:vAlign w:val="bottom"/>
            <w:hideMark/>
          </w:tcPr>
          <w:p w14:paraId="31E39CB1" w14:textId="77777777" w:rsidR="000C6ECF" w:rsidRPr="008F11E8" w:rsidRDefault="000C6ECF" w:rsidP="008F11E8">
            <w:pPr>
              <w:ind w:firstLine="0"/>
              <w:jc w:val="center"/>
              <w:rPr>
                <w:b/>
                <w:bCs/>
                <w:color w:val="000000"/>
                <w:sz w:val="24"/>
              </w:rPr>
            </w:pPr>
          </w:p>
        </w:tc>
        <w:tc>
          <w:tcPr>
            <w:tcW w:w="1418"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03FEFAAF" w14:textId="77777777" w:rsidR="000C6ECF" w:rsidRPr="008F11E8" w:rsidRDefault="000C6ECF" w:rsidP="008F11E8">
            <w:pPr>
              <w:ind w:firstLine="0"/>
              <w:jc w:val="center"/>
              <w:rPr>
                <w:b/>
                <w:bCs/>
                <w:color w:val="000000"/>
                <w:sz w:val="24"/>
              </w:rPr>
            </w:pPr>
          </w:p>
        </w:tc>
        <w:tc>
          <w:tcPr>
            <w:tcW w:w="1276"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67E3D0E1" w14:textId="77777777" w:rsidR="000C6ECF" w:rsidRPr="008F11E8" w:rsidRDefault="000C6ECF" w:rsidP="008F11E8">
            <w:pPr>
              <w:ind w:firstLine="0"/>
              <w:jc w:val="center"/>
              <w:rPr>
                <w:b/>
                <w:bCs/>
                <w:color w:val="000000"/>
                <w:sz w:val="24"/>
              </w:rPr>
            </w:pPr>
          </w:p>
        </w:tc>
        <w:tc>
          <w:tcPr>
            <w:tcW w:w="1134"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29D1489E" w14:textId="77777777" w:rsidR="000C6ECF" w:rsidRPr="008F11E8" w:rsidRDefault="000C6ECF" w:rsidP="008F11E8">
            <w:pPr>
              <w:ind w:firstLine="0"/>
              <w:jc w:val="center"/>
              <w:rPr>
                <w:b/>
                <w:bCs/>
                <w:color w:val="000000"/>
                <w:sz w:val="24"/>
              </w:rPr>
            </w:pPr>
          </w:p>
        </w:tc>
        <w:tc>
          <w:tcPr>
            <w:tcW w:w="1275"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5CDB990F" w14:textId="77777777" w:rsidR="000C6ECF" w:rsidRPr="008F11E8" w:rsidRDefault="000C6ECF" w:rsidP="008F11E8">
            <w:pPr>
              <w:ind w:firstLine="0"/>
              <w:jc w:val="center"/>
              <w:rPr>
                <w:b/>
                <w:bCs/>
                <w:color w:val="000000"/>
                <w:sz w:val="24"/>
              </w:rPr>
            </w:pPr>
          </w:p>
        </w:tc>
        <w:tc>
          <w:tcPr>
            <w:tcW w:w="1134"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6F8BAF1C" w14:textId="77777777" w:rsidR="000C6ECF" w:rsidRPr="008F11E8" w:rsidRDefault="000C6ECF" w:rsidP="008F11E8">
            <w:pPr>
              <w:ind w:firstLine="0"/>
              <w:jc w:val="center"/>
              <w:rPr>
                <w:b/>
                <w:bCs/>
                <w:color w:val="000000"/>
                <w:sz w:val="24"/>
              </w:rPr>
            </w:pPr>
          </w:p>
        </w:tc>
        <w:tc>
          <w:tcPr>
            <w:tcW w:w="1276"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5CC9BD21" w14:textId="77777777" w:rsidR="000C6ECF" w:rsidRPr="008F11E8" w:rsidRDefault="000C6ECF" w:rsidP="008F11E8">
            <w:pPr>
              <w:ind w:firstLine="0"/>
              <w:jc w:val="center"/>
              <w:rPr>
                <w:b/>
                <w:bCs/>
                <w:color w:val="000000"/>
                <w:sz w:val="24"/>
              </w:rPr>
            </w:pPr>
          </w:p>
        </w:tc>
        <w:tc>
          <w:tcPr>
            <w:tcW w:w="1134"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426993D9" w14:textId="77777777" w:rsidR="000C6ECF" w:rsidRPr="008F11E8" w:rsidRDefault="000C6ECF" w:rsidP="008F11E8">
            <w:pPr>
              <w:ind w:firstLine="0"/>
              <w:jc w:val="center"/>
              <w:rPr>
                <w:b/>
                <w:bCs/>
                <w:color w:val="000000"/>
                <w:sz w:val="24"/>
                <w:highlight w:val="yellow"/>
              </w:rPr>
            </w:pPr>
          </w:p>
        </w:tc>
      </w:tr>
      <w:tr w:rsidR="000C6ECF" w:rsidRPr="00F35481" w14:paraId="78DCE2A3" w14:textId="77777777" w:rsidTr="00056C34">
        <w:trPr>
          <w:trHeight w:val="392"/>
        </w:trPr>
        <w:tc>
          <w:tcPr>
            <w:tcW w:w="2258" w:type="dxa"/>
            <w:vMerge/>
            <w:tcBorders>
              <w:top w:val="single" w:sz="8" w:space="0" w:color="auto"/>
              <w:left w:val="single" w:sz="8" w:space="0" w:color="auto"/>
              <w:bottom w:val="nil"/>
              <w:right w:val="single" w:sz="8" w:space="0" w:color="auto"/>
            </w:tcBorders>
            <w:shd w:val="clear" w:color="auto" w:fill="DAEEF3" w:themeFill="accent5" w:themeFillTint="33"/>
            <w:vAlign w:val="bottom"/>
            <w:hideMark/>
          </w:tcPr>
          <w:p w14:paraId="79ED0A0F" w14:textId="77777777" w:rsidR="000C6ECF" w:rsidRPr="008F11E8" w:rsidRDefault="000C6ECF" w:rsidP="008F11E8">
            <w:pPr>
              <w:ind w:firstLine="0"/>
              <w:jc w:val="center"/>
              <w:rPr>
                <w:b/>
                <w:bCs/>
                <w:color w:val="000000"/>
                <w:sz w:val="24"/>
              </w:rPr>
            </w:pPr>
          </w:p>
        </w:tc>
        <w:tc>
          <w:tcPr>
            <w:tcW w:w="1418"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15A7D7B0" w14:textId="77777777" w:rsidR="000C6ECF" w:rsidRPr="008F11E8" w:rsidRDefault="000C6ECF" w:rsidP="008F11E8">
            <w:pPr>
              <w:ind w:firstLine="0"/>
              <w:jc w:val="center"/>
              <w:rPr>
                <w:b/>
                <w:bCs/>
                <w:color w:val="000000"/>
                <w:sz w:val="24"/>
              </w:rPr>
            </w:pPr>
          </w:p>
        </w:tc>
        <w:tc>
          <w:tcPr>
            <w:tcW w:w="1276"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630A46B0" w14:textId="77777777" w:rsidR="000C6ECF" w:rsidRPr="008F11E8" w:rsidRDefault="000C6ECF" w:rsidP="008F11E8">
            <w:pPr>
              <w:ind w:firstLine="0"/>
              <w:jc w:val="center"/>
              <w:rPr>
                <w:b/>
                <w:bCs/>
                <w:color w:val="000000"/>
                <w:sz w:val="24"/>
              </w:rPr>
            </w:pPr>
          </w:p>
        </w:tc>
        <w:tc>
          <w:tcPr>
            <w:tcW w:w="1134"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1C46C048" w14:textId="77777777" w:rsidR="000C6ECF" w:rsidRPr="008F11E8" w:rsidRDefault="000C6ECF" w:rsidP="008F11E8">
            <w:pPr>
              <w:ind w:firstLine="0"/>
              <w:jc w:val="center"/>
              <w:rPr>
                <w:b/>
                <w:bCs/>
                <w:color w:val="000000"/>
                <w:sz w:val="24"/>
              </w:rPr>
            </w:pPr>
          </w:p>
        </w:tc>
        <w:tc>
          <w:tcPr>
            <w:tcW w:w="1275"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614B44AC" w14:textId="77777777" w:rsidR="000C6ECF" w:rsidRPr="008F11E8" w:rsidRDefault="000C6ECF" w:rsidP="008F11E8">
            <w:pPr>
              <w:ind w:firstLine="0"/>
              <w:jc w:val="center"/>
              <w:rPr>
                <w:b/>
                <w:bCs/>
                <w:color w:val="000000"/>
                <w:sz w:val="24"/>
              </w:rPr>
            </w:pPr>
          </w:p>
        </w:tc>
        <w:tc>
          <w:tcPr>
            <w:tcW w:w="1134"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1F96755E" w14:textId="77777777" w:rsidR="000C6ECF" w:rsidRPr="008F11E8" w:rsidRDefault="000C6ECF" w:rsidP="008F11E8">
            <w:pPr>
              <w:ind w:firstLine="0"/>
              <w:jc w:val="center"/>
              <w:rPr>
                <w:b/>
                <w:bCs/>
                <w:color w:val="000000"/>
                <w:sz w:val="24"/>
              </w:rPr>
            </w:pPr>
          </w:p>
        </w:tc>
        <w:tc>
          <w:tcPr>
            <w:tcW w:w="1276"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6A216CCA" w14:textId="77777777" w:rsidR="000C6ECF" w:rsidRPr="008F11E8" w:rsidRDefault="000C6ECF" w:rsidP="008F11E8">
            <w:pPr>
              <w:ind w:firstLine="0"/>
              <w:jc w:val="center"/>
              <w:rPr>
                <w:b/>
                <w:bCs/>
                <w:color w:val="000000"/>
                <w:sz w:val="24"/>
              </w:rPr>
            </w:pPr>
          </w:p>
        </w:tc>
        <w:tc>
          <w:tcPr>
            <w:tcW w:w="1134"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bottom"/>
            <w:hideMark/>
          </w:tcPr>
          <w:p w14:paraId="1F5772D4" w14:textId="77777777" w:rsidR="000C6ECF" w:rsidRPr="008F11E8" w:rsidRDefault="000C6ECF" w:rsidP="008F11E8">
            <w:pPr>
              <w:ind w:firstLine="0"/>
              <w:jc w:val="center"/>
              <w:rPr>
                <w:b/>
                <w:bCs/>
                <w:color w:val="000000"/>
                <w:sz w:val="24"/>
                <w:highlight w:val="yellow"/>
              </w:rPr>
            </w:pPr>
          </w:p>
        </w:tc>
      </w:tr>
      <w:tr w:rsidR="000C6ECF" w:rsidRPr="00F35481" w14:paraId="365E9EFD" w14:textId="77777777" w:rsidTr="00056C34">
        <w:trPr>
          <w:trHeight w:val="1178"/>
        </w:trPr>
        <w:tc>
          <w:tcPr>
            <w:tcW w:w="22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F8D30" w14:textId="77777777" w:rsidR="000C6ECF" w:rsidRPr="008F11E8" w:rsidRDefault="000C6ECF" w:rsidP="008F11E8">
            <w:pPr>
              <w:ind w:firstLine="0"/>
              <w:jc w:val="center"/>
              <w:rPr>
                <w:b/>
                <w:bCs/>
                <w:color w:val="000000"/>
                <w:sz w:val="24"/>
              </w:rPr>
            </w:pPr>
            <w:r w:rsidRPr="008F11E8">
              <w:rPr>
                <w:b/>
                <w:bCs/>
                <w:color w:val="000000"/>
                <w:sz w:val="24"/>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bottom"/>
            <w:hideMark/>
          </w:tcPr>
          <w:p w14:paraId="1D083B96" w14:textId="7E76B6F3" w:rsidR="000C6ECF" w:rsidRPr="008F11E8" w:rsidRDefault="000C6ECF" w:rsidP="008F11E8">
            <w:pPr>
              <w:ind w:firstLine="0"/>
              <w:jc w:val="center"/>
              <w:rPr>
                <w:b/>
                <w:bCs/>
                <w:color w:val="000000"/>
                <w:sz w:val="24"/>
              </w:rPr>
            </w:pPr>
            <w:r w:rsidRPr="008F11E8">
              <w:rPr>
                <w:b/>
                <w:bCs/>
                <w:color w:val="000000"/>
                <w:sz w:val="24"/>
              </w:rPr>
              <w:t>9</w:t>
            </w:r>
            <w:r w:rsidR="00E96070">
              <w:rPr>
                <w:b/>
                <w:bCs/>
                <w:color w:val="000000"/>
                <w:sz w:val="24"/>
              </w:rPr>
              <w:t xml:space="preserve"> </w:t>
            </w:r>
            <w:r w:rsidRPr="008F11E8">
              <w:rPr>
                <w:b/>
                <w:bCs/>
                <w:color w:val="000000"/>
                <w:sz w:val="24"/>
              </w:rPr>
              <w:t>582,3</w:t>
            </w:r>
          </w:p>
        </w:tc>
        <w:tc>
          <w:tcPr>
            <w:tcW w:w="1276" w:type="dxa"/>
            <w:tcBorders>
              <w:top w:val="nil"/>
              <w:left w:val="nil"/>
              <w:bottom w:val="single" w:sz="4" w:space="0" w:color="auto"/>
              <w:right w:val="single" w:sz="4" w:space="0" w:color="auto"/>
            </w:tcBorders>
            <w:shd w:val="clear" w:color="auto" w:fill="auto"/>
            <w:vAlign w:val="bottom"/>
            <w:hideMark/>
          </w:tcPr>
          <w:p w14:paraId="5FE2B877" w14:textId="2B557DEB" w:rsidR="000C6ECF" w:rsidRPr="008F11E8" w:rsidRDefault="000C6ECF" w:rsidP="008F11E8">
            <w:pPr>
              <w:ind w:firstLine="0"/>
              <w:jc w:val="center"/>
              <w:rPr>
                <w:b/>
                <w:bCs/>
                <w:color w:val="000000"/>
                <w:sz w:val="24"/>
              </w:rPr>
            </w:pPr>
            <w:r w:rsidRPr="008F11E8">
              <w:rPr>
                <w:b/>
                <w:bCs/>
                <w:color w:val="000000"/>
                <w:sz w:val="24"/>
              </w:rPr>
              <w:t>10</w:t>
            </w:r>
            <w:r w:rsidR="00E96070">
              <w:rPr>
                <w:b/>
                <w:bCs/>
                <w:color w:val="000000"/>
                <w:sz w:val="24"/>
              </w:rPr>
              <w:t xml:space="preserve"> </w:t>
            </w:r>
            <w:r w:rsidRPr="008F11E8">
              <w:rPr>
                <w:b/>
                <w:bCs/>
                <w:color w:val="000000"/>
                <w:sz w:val="24"/>
              </w:rPr>
              <w:t>450,5</w:t>
            </w:r>
          </w:p>
        </w:tc>
        <w:tc>
          <w:tcPr>
            <w:tcW w:w="1134" w:type="dxa"/>
            <w:tcBorders>
              <w:top w:val="nil"/>
              <w:left w:val="nil"/>
              <w:bottom w:val="single" w:sz="4" w:space="0" w:color="auto"/>
              <w:right w:val="single" w:sz="4" w:space="0" w:color="auto"/>
            </w:tcBorders>
            <w:shd w:val="clear" w:color="auto" w:fill="auto"/>
            <w:vAlign w:val="bottom"/>
            <w:hideMark/>
          </w:tcPr>
          <w:p w14:paraId="17CB984E" w14:textId="77777777" w:rsidR="000C6ECF" w:rsidRPr="008F11E8" w:rsidRDefault="000C6ECF" w:rsidP="008F11E8">
            <w:pPr>
              <w:ind w:firstLine="0"/>
              <w:jc w:val="center"/>
              <w:rPr>
                <w:b/>
                <w:bCs/>
                <w:sz w:val="24"/>
              </w:rPr>
            </w:pPr>
            <w:r w:rsidRPr="008F11E8">
              <w:rPr>
                <w:b/>
                <w:bCs/>
                <w:sz w:val="24"/>
              </w:rPr>
              <w:t>109,1</w:t>
            </w:r>
          </w:p>
        </w:tc>
        <w:tc>
          <w:tcPr>
            <w:tcW w:w="1275" w:type="dxa"/>
            <w:tcBorders>
              <w:top w:val="nil"/>
              <w:left w:val="nil"/>
              <w:bottom w:val="single" w:sz="4" w:space="0" w:color="auto"/>
              <w:right w:val="single" w:sz="4" w:space="0" w:color="auto"/>
            </w:tcBorders>
            <w:shd w:val="clear" w:color="auto" w:fill="auto"/>
            <w:vAlign w:val="bottom"/>
            <w:hideMark/>
          </w:tcPr>
          <w:p w14:paraId="789EB176" w14:textId="09CC5ABE" w:rsidR="000C6ECF" w:rsidRPr="008F11E8" w:rsidRDefault="000C6ECF" w:rsidP="008F11E8">
            <w:pPr>
              <w:ind w:firstLine="0"/>
              <w:jc w:val="center"/>
              <w:rPr>
                <w:b/>
                <w:bCs/>
                <w:color w:val="000000"/>
                <w:sz w:val="24"/>
              </w:rPr>
            </w:pPr>
            <w:r w:rsidRPr="008F11E8">
              <w:rPr>
                <w:b/>
                <w:bCs/>
                <w:color w:val="000000"/>
                <w:sz w:val="24"/>
              </w:rPr>
              <w:t>9</w:t>
            </w:r>
            <w:r w:rsidR="00E96070">
              <w:rPr>
                <w:b/>
                <w:bCs/>
                <w:color w:val="000000"/>
                <w:sz w:val="24"/>
              </w:rPr>
              <w:t xml:space="preserve"> </w:t>
            </w:r>
            <w:r w:rsidRPr="008F11E8">
              <w:rPr>
                <w:b/>
                <w:bCs/>
                <w:color w:val="000000"/>
                <w:sz w:val="24"/>
              </w:rPr>
              <w:t>609,8</w:t>
            </w:r>
          </w:p>
        </w:tc>
        <w:tc>
          <w:tcPr>
            <w:tcW w:w="1134" w:type="dxa"/>
            <w:tcBorders>
              <w:top w:val="nil"/>
              <w:left w:val="nil"/>
              <w:bottom w:val="single" w:sz="4" w:space="0" w:color="auto"/>
              <w:right w:val="single" w:sz="4" w:space="0" w:color="auto"/>
            </w:tcBorders>
            <w:shd w:val="clear" w:color="auto" w:fill="auto"/>
            <w:noWrap/>
            <w:vAlign w:val="bottom"/>
            <w:hideMark/>
          </w:tcPr>
          <w:p w14:paraId="7B0B06DB" w14:textId="77777777" w:rsidR="000C6ECF" w:rsidRPr="008F11E8" w:rsidRDefault="000C6ECF" w:rsidP="008F11E8">
            <w:pPr>
              <w:ind w:firstLine="0"/>
              <w:jc w:val="center"/>
              <w:rPr>
                <w:b/>
                <w:bCs/>
                <w:sz w:val="24"/>
              </w:rPr>
            </w:pPr>
            <w:r w:rsidRPr="008F11E8">
              <w:rPr>
                <w:b/>
                <w:bCs/>
                <w:sz w:val="24"/>
              </w:rPr>
              <w:t>92,0</w:t>
            </w:r>
          </w:p>
        </w:tc>
        <w:tc>
          <w:tcPr>
            <w:tcW w:w="1276" w:type="dxa"/>
            <w:tcBorders>
              <w:top w:val="nil"/>
              <w:left w:val="nil"/>
              <w:bottom w:val="single" w:sz="4" w:space="0" w:color="auto"/>
              <w:right w:val="single" w:sz="4" w:space="0" w:color="auto"/>
            </w:tcBorders>
            <w:shd w:val="clear" w:color="auto" w:fill="auto"/>
            <w:vAlign w:val="bottom"/>
            <w:hideMark/>
          </w:tcPr>
          <w:p w14:paraId="7112FDA9" w14:textId="7FC1F19A" w:rsidR="000C6ECF" w:rsidRPr="008F11E8" w:rsidRDefault="000C6ECF" w:rsidP="008F11E8">
            <w:pPr>
              <w:ind w:firstLine="0"/>
              <w:jc w:val="center"/>
              <w:rPr>
                <w:b/>
                <w:bCs/>
                <w:color w:val="000000"/>
                <w:sz w:val="24"/>
              </w:rPr>
            </w:pPr>
            <w:r w:rsidRPr="008F11E8">
              <w:rPr>
                <w:b/>
                <w:bCs/>
                <w:color w:val="000000"/>
                <w:sz w:val="24"/>
              </w:rPr>
              <w:t>9</w:t>
            </w:r>
            <w:r w:rsidR="00E96070">
              <w:rPr>
                <w:b/>
                <w:bCs/>
                <w:color w:val="000000"/>
                <w:sz w:val="24"/>
              </w:rPr>
              <w:t xml:space="preserve"> </w:t>
            </w:r>
            <w:r w:rsidRPr="008F11E8">
              <w:rPr>
                <w:b/>
                <w:bCs/>
                <w:color w:val="000000"/>
                <w:sz w:val="24"/>
              </w:rPr>
              <w:t>609,8</w:t>
            </w:r>
          </w:p>
        </w:tc>
        <w:tc>
          <w:tcPr>
            <w:tcW w:w="1134" w:type="dxa"/>
            <w:tcBorders>
              <w:top w:val="nil"/>
              <w:left w:val="nil"/>
              <w:bottom w:val="single" w:sz="4" w:space="0" w:color="auto"/>
              <w:right w:val="single" w:sz="4" w:space="0" w:color="auto"/>
            </w:tcBorders>
            <w:shd w:val="clear" w:color="auto" w:fill="auto"/>
            <w:noWrap/>
            <w:vAlign w:val="bottom"/>
            <w:hideMark/>
          </w:tcPr>
          <w:p w14:paraId="009A3136" w14:textId="77777777" w:rsidR="000C6ECF" w:rsidRPr="00E96070" w:rsidRDefault="000C6ECF" w:rsidP="008F11E8">
            <w:pPr>
              <w:ind w:left="34" w:firstLine="0"/>
              <w:jc w:val="center"/>
              <w:rPr>
                <w:b/>
                <w:bCs/>
                <w:sz w:val="24"/>
              </w:rPr>
            </w:pPr>
            <w:r w:rsidRPr="00E96070">
              <w:rPr>
                <w:b/>
                <w:bCs/>
                <w:sz w:val="24"/>
              </w:rPr>
              <w:t>100,0</w:t>
            </w:r>
          </w:p>
        </w:tc>
      </w:tr>
      <w:tr w:rsidR="000C6ECF" w:rsidRPr="00F35481" w14:paraId="6607C7A4" w14:textId="77777777" w:rsidTr="00056C34">
        <w:trPr>
          <w:trHeight w:val="600"/>
        </w:trPr>
        <w:tc>
          <w:tcPr>
            <w:tcW w:w="2258" w:type="dxa"/>
            <w:tcBorders>
              <w:top w:val="nil"/>
              <w:left w:val="single" w:sz="4" w:space="0" w:color="auto"/>
              <w:bottom w:val="single" w:sz="4" w:space="0" w:color="auto"/>
              <w:right w:val="single" w:sz="4" w:space="0" w:color="auto"/>
            </w:tcBorders>
            <w:shd w:val="clear" w:color="auto" w:fill="auto"/>
            <w:vAlign w:val="bottom"/>
            <w:hideMark/>
          </w:tcPr>
          <w:p w14:paraId="6706167E" w14:textId="77777777" w:rsidR="000C6ECF" w:rsidRPr="00B149CB" w:rsidRDefault="000C6ECF" w:rsidP="008F11E8">
            <w:pPr>
              <w:ind w:firstLine="0"/>
              <w:jc w:val="center"/>
              <w:rPr>
                <w:color w:val="000000"/>
                <w:sz w:val="22"/>
                <w:szCs w:val="22"/>
              </w:rPr>
            </w:pPr>
            <w:r w:rsidRPr="00B149CB">
              <w:rPr>
                <w:color w:val="000000"/>
                <w:sz w:val="22"/>
                <w:szCs w:val="22"/>
              </w:rPr>
              <w:t>0304 Органы юстиции</w:t>
            </w:r>
          </w:p>
        </w:tc>
        <w:tc>
          <w:tcPr>
            <w:tcW w:w="1418" w:type="dxa"/>
            <w:tcBorders>
              <w:top w:val="nil"/>
              <w:left w:val="nil"/>
              <w:bottom w:val="single" w:sz="4" w:space="0" w:color="auto"/>
              <w:right w:val="single" w:sz="4" w:space="0" w:color="auto"/>
            </w:tcBorders>
            <w:shd w:val="clear" w:color="auto" w:fill="auto"/>
            <w:noWrap/>
            <w:vAlign w:val="bottom"/>
            <w:hideMark/>
          </w:tcPr>
          <w:p w14:paraId="6F99C91F" w14:textId="4E5EA531" w:rsidR="000C6ECF" w:rsidRPr="00B149CB" w:rsidRDefault="000C6ECF" w:rsidP="008F11E8">
            <w:pPr>
              <w:ind w:firstLine="0"/>
              <w:jc w:val="center"/>
              <w:rPr>
                <w:color w:val="000000"/>
                <w:sz w:val="22"/>
                <w:szCs w:val="22"/>
              </w:rPr>
            </w:pPr>
            <w:r w:rsidRPr="00B149CB">
              <w:rPr>
                <w:color w:val="000000"/>
                <w:sz w:val="22"/>
                <w:szCs w:val="22"/>
              </w:rPr>
              <w:t>1</w:t>
            </w:r>
            <w:r w:rsidR="00E96070" w:rsidRPr="00B149CB">
              <w:rPr>
                <w:color w:val="000000"/>
                <w:sz w:val="22"/>
                <w:szCs w:val="22"/>
              </w:rPr>
              <w:t xml:space="preserve"> </w:t>
            </w:r>
            <w:r w:rsidRPr="00B149CB">
              <w:rPr>
                <w:color w:val="000000"/>
                <w:sz w:val="22"/>
                <w:szCs w:val="22"/>
              </w:rPr>
              <w:t>202,0</w:t>
            </w:r>
          </w:p>
        </w:tc>
        <w:tc>
          <w:tcPr>
            <w:tcW w:w="1276" w:type="dxa"/>
            <w:tcBorders>
              <w:top w:val="nil"/>
              <w:left w:val="nil"/>
              <w:bottom w:val="single" w:sz="4" w:space="0" w:color="auto"/>
              <w:right w:val="single" w:sz="4" w:space="0" w:color="auto"/>
            </w:tcBorders>
            <w:shd w:val="clear" w:color="auto" w:fill="auto"/>
            <w:noWrap/>
            <w:vAlign w:val="bottom"/>
            <w:hideMark/>
          </w:tcPr>
          <w:p w14:paraId="79C592EF" w14:textId="1FF43992" w:rsidR="000C6ECF" w:rsidRPr="00B149CB" w:rsidRDefault="000C6ECF" w:rsidP="008F11E8">
            <w:pPr>
              <w:ind w:firstLine="0"/>
              <w:jc w:val="center"/>
              <w:rPr>
                <w:color w:val="000000"/>
                <w:sz w:val="22"/>
                <w:szCs w:val="22"/>
              </w:rPr>
            </w:pPr>
            <w:r w:rsidRPr="00B149CB">
              <w:rPr>
                <w:color w:val="000000"/>
                <w:sz w:val="22"/>
                <w:szCs w:val="22"/>
              </w:rPr>
              <w:t>1</w:t>
            </w:r>
            <w:r w:rsidR="00E96070" w:rsidRPr="00B149CB">
              <w:rPr>
                <w:color w:val="000000"/>
                <w:sz w:val="22"/>
                <w:szCs w:val="22"/>
              </w:rPr>
              <w:t xml:space="preserve"> </w:t>
            </w:r>
            <w:r w:rsidRPr="00B149CB">
              <w:rPr>
                <w:color w:val="000000"/>
                <w:sz w:val="22"/>
                <w:szCs w:val="22"/>
              </w:rPr>
              <w:t>274,0</w:t>
            </w:r>
          </w:p>
        </w:tc>
        <w:tc>
          <w:tcPr>
            <w:tcW w:w="1134" w:type="dxa"/>
            <w:tcBorders>
              <w:top w:val="nil"/>
              <w:left w:val="nil"/>
              <w:bottom w:val="single" w:sz="4" w:space="0" w:color="auto"/>
              <w:right w:val="single" w:sz="4" w:space="0" w:color="auto"/>
            </w:tcBorders>
            <w:shd w:val="clear" w:color="auto" w:fill="auto"/>
            <w:vAlign w:val="bottom"/>
            <w:hideMark/>
          </w:tcPr>
          <w:p w14:paraId="2BA2D196" w14:textId="77777777" w:rsidR="000C6ECF" w:rsidRPr="00B149CB" w:rsidRDefault="000C6ECF" w:rsidP="008F11E8">
            <w:pPr>
              <w:ind w:firstLine="0"/>
              <w:jc w:val="center"/>
              <w:rPr>
                <w:sz w:val="22"/>
                <w:szCs w:val="22"/>
              </w:rPr>
            </w:pPr>
            <w:r w:rsidRPr="00B149CB">
              <w:rPr>
                <w:sz w:val="22"/>
                <w:szCs w:val="22"/>
              </w:rPr>
              <w:t>106,0</w:t>
            </w:r>
          </w:p>
        </w:tc>
        <w:tc>
          <w:tcPr>
            <w:tcW w:w="1275" w:type="dxa"/>
            <w:tcBorders>
              <w:top w:val="nil"/>
              <w:left w:val="nil"/>
              <w:bottom w:val="single" w:sz="4" w:space="0" w:color="auto"/>
              <w:right w:val="single" w:sz="4" w:space="0" w:color="auto"/>
            </w:tcBorders>
            <w:shd w:val="clear" w:color="auto" w:fill="auto"/>
            <w:noWrap/>
            <w:vAlign w:val="bottom"/>
            <w:hideMark/>
          </w:tcPr>
          <w:p w14:paraId="204F3D96" w14:textId="775157AC" w:rsidR="000C6ECF" w:rsidRPr="00B149CB" w:rsidRDefault="000C6ECF" w:rsidP="008F11E8">
            <w:pPr>
              <w:ind w:firstLine="0"/>
              <w:jc w:val="center"/>
              <w:rPr>
                <w:color w:val="000000"/>
                <w:sz w:val="22"/>
                <w:szCs w:val="22"/>
              </w:rPr>
            </w:pPr>
            <w:r w:rsidRPr="00B149CB">
              <w:rPr>
                <w:color w:val="000000"/>
                <w:sz w:val="22"/>
                <w:szCs w:val="22"/>
              </w:rPr>
              <w:t>1</w:t>
            </w:r>
            <w:r w:rsidR="00E96070" w:rsidRPr="00B149CB">
              <w:rPr>
                <w:color w:val="000000"/>
                <w:sz w:val="22"/>
                <w:szCs w:val="22"/>
              </w:rPr>
              <w:t xml:space="preserve"> </w:t>
            </w:r>
            <w:r w:rsidRPr="00B149CB">
              <w:rPr>
                <w:color w:val="000000"/>
                <w:sz w:val="22"/>
                <w:szCs w:val="22"/>
              </w:rPr>
              <w:t>274,0</w:t>
            </w:r>
          </w:p>
        </w:tc>
        <w:tc>
          <w:tcPr>
            <w:tcW w:w="1134" w:type="dxa"/>
            <w:tcBorders>
              <w:top w:val="nil"/>
              <w:left w:val="nil"/>
              <w:bottom w:val="single" w:sz="4" w:space="0" w:color="auto"/>
              <w:right w:val="single" w:sz="4" w:space="0" w:color="auto"/>
            </w:tcBorders>
            <w:shd w:val="clear" w:color="auto" w:fill="auto"/>
            <w:noWrap/>
            <w:vAlign w:val="bottom"/>
            <w:hideMark/>
          </w:tcPr>
          <w:p w14:paraId="1AFA7205" w14:textId="77777777" w:rsidR="000C6ECF" w:rsidRPr="00B149CB" w:rsidRDefault="000C6ECF" w:rsidP="008F11E8">
            <w:pPr>
              <w:ind w:firstLine="0"/>
              <w:jc w:val="center"/>
              <w:rPr>
                <w:sz w:val="22"/>
                <w:szCs w:val="22"/>
              </w:rPr>
            </w:pPr>
            <w:r w:rsidRPr="00B149CB">
              <w:rPr>
                <w:sz w:val="22"/>
                <w:szCs w:val="22"/>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14F4EB15" w14:textId="069D6630" w:rsidR="000C6ECF" w:rsidRPr="00B149CB" w:rsidRDefault="000C6ECF" w:rsidP="008F11E8">
            <w:pPr>
              <w:ind w:firstLine="0"/>
              <w:jc w:val="center"/>
              <w:rPr>
                <w:color w:val="000000"/>
                <w:sz w:val="22"/>
                <w:szCs w:val="22"/>
              </w:rPr>
            </w:pPr>
            <w:r w:rsidRPr="00B149CB">
              <w:rPr>
                <w:color w:val="000000"/>
                <w:sz w:val="22"/>
                <w:szCs w:val="22"/>
              </w:rPr>
              <w:t>1</w:t>
            </w:r>
            <w:r w:rsidR="00E96070" w:rsidRPr="00B149CB">
              <w:rPr>
                <w:color w:val="000000"/>
                <w:sz w:val="22"/>
                <w:szCs w:val="22"/>
              </w:rPr>
              <w:t xml:space="preserve"> </w:t>
            </w:r>
            <w:r w:rsidRPr="00B149CB">
              <w:rPr>
                <w:color w:val="000000"/>
                <w:sz w:val="22"/>
                <w:szCs w:val="22"/>
              </w:rPr>
              <w:t>274,0</w:t>
            </w:r>
          </w:p>
        </w:tc>
        <w:tc>
          <w:tcPr>
            <w:tcW w:w="1134" w:type="dxa"/>
            <w:tcBorders>
              <w:top w:val="nil"/>
              <w:left w:val="nil"/>
              <w:bottom w:val="single" w:sz="4" w:space="0" w:color="auto"/>
              <w:right w:val="single" w:sz="4" w:space="0" w:color="auto"/>
            </w:tcBorders>
            <w:shd w:val="clear" w:color="auto" w:fill="auto"/>
            <w:noWrap/>
            <w:vAlign w:val="bottom"/>
            <w:hideMark/>
          </w:tcPr>
          <w:p w14:paraId="12EB4020" w14:textId="77777777" w:rsidR="000C6ECF" w:rsidRPr="00B149CB" w:rsidRDefault="000C6ECF" w:rsidP="008F11E8">
            <w:pPr>
              <w:ind w:firstLine="0"/>
              <w:jc w:val="center"/>
              <w:rPr>
                <w:sz w:val="22"/>
                <w:szCs w:val="22"/>
              </w:rPr>
            </w:pPr>
            <w:r w:rsidRPr="00B149CB">
              <w:rPr>
                <w:sz w:val="22"/>
                <w:szCs w:val="22"/>
              </w:rPr>
              <w:t>100,0</w:t>
            </w:r>
          </w:p>
        </w:tc>
      </w:tr>
      <w:tr w:rsidR="000C6ECF" w:rsidRPr="00F35481" w14:paraId="64DD2291" w14:textId="77777777" w:rsidTr="00056C34">
        <w:trPr>
          <w:trHeight w:val="1789"/>
        </w:trPr>
        <w:tc>
          <w:tcPr>
            <w:tcW w:w="2258" w:type="dxa"/>
            <w:tcBorders>
              <w:top w:val="nil"/>
              <w:left w:val="single" w:sz="4" w:space="0" w:color="auto"/>
              <w:bottom w:val="single" w:sz="4" w:space="0" w:color="auto"/>
              <w:right w:val="single" w:sz="4" w:space="0" w:color="auto"/>
            </w:tcBorders>
            <w:shd w:val="clear" w:color="auto" w:fill="auto"/>
            <w:vAlign w:val="bottom"/>
            <w:hideMark/>
          </w:tcPr>
          <w:p w14:paraId="5382CB60" w14:textId="77777777" w:rsidR="000C6ECF" w:rsidRPr="00B149CB" w:rsidRDefault="000C6ECF" w:rsidP="008F11E8">
            <w:pPr>
              <w:ind w:firstLine="0"/>
              <w:jc w:val="center"/>
              <w:rPr>
                <w:color w:val="000000"/>
                <w:sz w:val="22"/>
                <w:szCs w:val="22"/>
              </w:rPr>
            </w:pPr>
            <w:r w:rsidRPr="00B149CB">
              <w:rPr>
                <w:color w:val="000000"/>
                <w:sz w:val="22"/>
                <w:szCs w:val="22"/>
              </w:rPr>
              <w:lastRenderedPageBreak/>
              <w:t>0310 Защита населения и территории от чрезвычайных ситуаций 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shd w:val="clear" w:color="auto" w:fill="auto"/>
            <w:noWrap/>
            <w:vAlign w:val="bottom"/>
            <w:hideMark/>
          </w:tcPr>
          <w:p w14:paraId="5BC0F1D2" w14:textId="5F65E6EC" w:rsidR="000C6ECF" w:rsidRPr="00B149CB" w:rsidRDefault="000C6ECF" w:rsidP="008F11E8">
            <w:pPr>
              <w:ind w:firstLine="0"/>
              <w:jc w:val="center"/>
              <w:rPr>
                <w:color w:val="000000"/>
                <w:sz w:val="22"/>
                <w:szCs w:val="22"/>
              </w:rPr>
            </w:pPr>
            <w:r w:rsidRPr="00B149CB">
              <w:rPr>
                <w:color w:val="000000"/>
                <w:sz w:val="22"/>
                <w:szCs w:val="22"/>
              </w:rPr>
              <w:t>8</w:t>
            </w:r>
            <w:r w:rsidR="00E96070" w:rsidRPr="00B149CB">
              <w:rPr>
                <w:color w:val="000000"/>
                <w:sz w:val="22"/>
                <w:szCs w:val="22"/>
              </w:rPr>
              <w:t xml:space="preserve"> </w:t>
            </w:r>
            <w:r w:rsidRPr="00B149CB">
              <w:rPr>
                <w:color w:val="000000"/>
                <w:sz w:val="22"/>
                <w:szCs w:val="22"/>
              </w:rPr>
              <w:t>346,3</w:t>
            </w:r>
          </w:p>
        </w:tc>
        <w:tc>
          <w:tcPr>
            <w:tcW w:w="1276" w:type="dxa"/>
            <w:tcBorders>
              <w:top w:val="nil"/>
              <w:left w:val="nil"/>
              <w:bottom w:val="single" w:sz="4" w:space="0" w:color="auto"/>
              <w:right w:val="single" w:sz="4" w:space="0" w:color="auto"/>
            </w:tcBorders>
            <w:shd w:val="clear" w:color="auto" w:fill="auto"/>
            <w:noWrap/>
            <w:vAlign w:val="bottom"/>
            <w:hideMark/>
          </w:tcPr>
          <w:p w14:paraId="1409FE3A" w14:textId="6358E15F" w:rsidR="000C6ECF" w:rsidRPr="00B149CB" w:rsidRDefault="000C6ECF" w:rsidP="008F11E8">
            <w:pPr>
              <w:ind w:firstLine="0"/>
              <w:jc w:val="center"/>
              <w:rPr>
                <w:color w:val="000000"/>
                <w:sz w:val="22"/>
                <w:szCs w:val="22"/>
              </w:rPr>
            </w:pPr>
            <w:r w:rsidRPr="00B149CB">
              <w:rPr>
                <w:color w:val="000000"/>
                <w:sz w:val="22"/>
                <w:szCs w:val="22"/>
              </w:rPr>
              <w:t>9</w:t>
            </w:r>
            <w:r w:rsidR="00E96070" w:rsidRPr="00B149CB">
              <w:rPr>
                <w:color w:val="000000"/>
                <w:sz w:val="22"/>
                <w:szCs w:val="22"/>
              </w:rPr>
              <w:t xml:space="preserve"> </w:t>
            </w:r>
            <w:r w:rsidRPr="00B149CB">
              <w:rPr>
                <w:color w:val="000000"/>
                <w:sz w:val="22"/>
                <w:szCs w:val="22"/>
              </w:rPr>
              <w:t>142,5</w:t>
            </w:r>
          </w:p>
        </w:tc>
        <w:tc>
          <w:tcPr>
            <w:tcW w:w="1134" w:type="dxa"/>
            <w:tcBorders>
              <w:top w:val="nil"/>
              <w:left w:val="nil"/>
              <w:bottom w:val="single" w:sz="4" w:space="0" w:color="auto"/>
              <w:right w:val="single" w:sz="4" w:space="0" w:color="auto"/>
            </w:tcBorders>
            <w:shd w:val="clear" w:color="auto" w:fill="auto"/>
            <w:vAlign w:val="bottom"/>
            <w:hideMark/>
          </w:tcPr>
          <w:p w14:paraId="5E6AB0FD" w14:textId="77777777" w:rsidR="000C6ECF" w:rsidRPr="00B149CB" w:rsidRDefault="000C6ECF" w:rsidP="008F11E8">
            <w:pPr>
              <w:ind w:firstLine="0"/>
              <w:jc w:val="center"/>
              <w:rPr>
                <w:sz w:val="22"/>
                <w:szCs w:val="22"/>
              </w:rPr>
            </w:pPr>
            <w:r w:rsidRPr="00B149CB">
              <w:rPr>
                <w:sz w:val="22"/>
                <w:szCs w:val="22"/>
              </w:rPr>
              <w:t>109,5</w:t>
            </w:r>
          </w:p>
        </w:tc>
        <w:tc>
          <w:tcPr>
            <w:tcW w:w="1275" w:type="dxa"/>
            <w:tcBorders>
              <w:top w:val="nil"/>
              <w:left w:val="nil"/>
              <w:bottom w:val="single" w:sz="4" w:space="0" w:color="auto"/>
              <w:right w:val="single" w:sz="4" w:space="0" w:color="auto"/>
            </w:tcBorders>
            <w:shd w:val="clear" w:color="auto" w:fill="auto"/>
            <w:noWrap/>
            <w:vAlign w:val="bottom"/>
            <w:hideMark/>
          </w:tcPr>
          <w:p w14:paraId="3E14C369" w14:textId="63CADA18" w:rsidR="000C6ECF" w:rsidRPr="00B149CB" w:rsidRDefault="000C6ECF" w:rsidP="008F11E8">
            <w:pPr>
              <w:ind w:firstLine="0"/>
              <w:jc w:val="center"/>
              <w:rPr>
                <w:color w:val="000000"/>
                <w:sz w:val="22"/>
                <w:szCs w:val="22"/>
              </w:rPr>
            </w:pPr>
            <w:r w:rsidRPr="00B149CB">
              <w:rPr>
                <w:color w:val="000000"/>
                <w:sz w:val="22"/>
                <w:szCs w:val="22"/>
              </w:rPr>
              <w:t>8</w:t>
            </w:r>
            <w:r w:rsidR="00E96070" w:rsidRPr="00B149CB">
              <w:rPr>
                <w:color w:val="000000"/>
                <w:sz w:val="22"/>
                <w:szCs w:val="22"/>
              </w:rPr>
              <w:t xml:space="preserve"> </w:t>
            </w:r>
            <w:r w:rsidRPr="00B149CB">
              <w:rPr>
                <w:color w:val="000000"/>
                <w:sz w:val="22"/>
                <w:szCs w:val="22"/>
              </w:rPr>
              <w:t>272,4</w:t>
            </w:r>
          </w:p>
        </w:tc>
        <w:tc>
          <w:tcPr>
            <w:tcW w:w="1134" w:type="dxa"/>
            <w:tcBorders>
              <w:top w:val="nil"/>
              <w:left w:val="nil"/>
              <w:bottom w:val="single" w:sz="4" w:space="0" w:color="auto"/>
              <w:right w:val="single" w:sz="4" w:space="0" w:color="auto"/>
            </w:tcBorders>
            <w:shd w:val="clear" w:color="auto" w:fill="auto"/>
            <w:noWrap/>
            <w:vAlign w:val="bottom"/>
            <w:hideMark/>
          </w:tcPr>
          <w:p w14:paraId="3D996365" w14:textId="77777777" w:rsidR="000C6ECF" w:rsidRPr="00B149CB" w:rsidRDefault="000C6ECF" w:rsidP="008F11E8">
            <w:pPr>
              <w:ind w:firstLine="0"/>
              <w:jc w:val="center"/>
              <w:rPr>
                <w:sz w:val="22"/>
                <w:szCs w:val="22"/>
              </w:rPr>
            </w:pPr>
            <w:r w:rsidRPr="00B149CB">
              <w:rPr>
                <w:sz w:val="22"/>
                <w:szCs w:val="22"/>
              </w:rPr>
              <w:t>90,5</w:t>
            </w:r>
          </w:p>
        </w:tc>
        <w:tc>
          <w:tcPr>
            <w:tcW w:w="1276" w:type="dxa"/>
            <w:tcBorders>
              <w:top w:val="nil"/>
              <w:left w:val="nil"/>
              <w:bottom w:val="single" w:sz="4" w:space="0" w:color="auto"/>
              <w:right w:val="single" w:sz="4" w:space="0" w:color="auto"/>
            </w:tcBorders>
            <w:shd w:val="clear" w:color="auto" w:fill="auto"/>
            <w:noWrap/>
            <w:vAlign w:val="bottom"/>
            <w:hideMark/>
          </w:tcPr>
          <w:p w14:paraId="4086E1C6" w14:textId="781DA9BA" w:rsidR="000C6ECF" w:rsidRPr="00B149CB" w:rsidRDefault="000C6ECF" w:rsidP="008F11E8">
            <w:pPr>
              <w:ind w:firstLine="0"/>
              <w:jc w:val="center"/>
              <w:rPr>
                <w:color w:val="000000"/>
                <w:sz w:val="22"/>
                <w:szCs w:val="22"/>
              </w:rPr>
            </w:pPr>
            <w:r w:rsidRPr="00B149CB">
              <w:rPr>
                <w:color w:val="000000"/>
                <w:sz w:val="22"/>
                <w:szCs w:val="22"/>
              </w:rPr>
              <w:t>8</w:t>
            </w:r>
            <w:r w:rsidR="00E96070" w:rsidRPr="00B149CB">
              <w:rPr>
                <w:color w:val="000000"/>
                <w:sz w:val="22"/>
                <w:szCs w:val="22"/>
              </w:rPr>
              <w:t xml:space="preserve"> </w:t>
            </w:r>
            <w:r w:rsidRPr="00B149CB">
              <w:rPr>
                <w:color w:val="000000"/>
                <w:sz w:val="22"/>
                <w:szCs w:val="22"/>
              </w:rPr>
              <w:t>272,4</w:t>
            </w:r>
          </w:p>
        </w:tc>
        <w:tc>
          <w:tcPr>
            <w:tcW w:w="1134" w:type="dxa"/>
            <w:tcBorders>
              <w:top w:val="nil"/>
              <w:left w:val="nil"/>
              <w:bottom w:val="single" w:sz="4" w:space="0" w:color="auto"/>
              <w:right w:val="single" w:sz="4" w:space="0" w:color="auto"/>
            </w:tcBorders>
            <w:shd w:val="clear" w:color="auto" w:fill="auto"/>
            <w:noWrap/>
            <w:vAlign w:val="bottom"/>
            <w:hideMark/>
          </w:tcPr>
          <w:p w14:paraId="119038BB" w14:textId="77777777" w:rsidR="000C6ECF" w:rsidRPr="00B149CB" w:rsidRDefault="000C6ECF" w:rsidP="008F11E8">
            <w:pPr>
              <w:ind w:firstLine="0"/>
              <w:jc w:val="center"/>
              <w:rPr>
                <w:sz w:val="22"/>
                <w:szCs w:val="22"/>
              </w:rPr>
            </w:pPr>
            <w:r w:rsidRPr="00B149CB">
              <w:rPr>
                <w:sz w:val="22"/>
                <w:szCs w:val="22"/>
              </w:rPr>
              <w:t>100,0</w:t>
            </w:r>
          </w:p>
        </w:tc>
      </w:tr>
      <w:tr w:rsidR="000C6ECF" w:rsidRPr="00F35481" w14:paraId="3BAD58B9" w14:textId="77777777" w:rsidTr="00056C34">
        <w:trPr>
          <w:trHeight w:val="850"/>
        </w:trPr>
        <w:tc>
          <w:tcPr>
            <w:tcW w:w="2258" w:type="dxa"/>
            <w:tcBorders>
              <w:top w:val="nil"/>
              <w:left w:val="single" w:sz="4" w:space="0" w:color="auto"/>
              <w:bottom w:val="single" w:sz="4" w:space="0" w:color="auto"/>
              <w:right w:val="single" w:sz="4" w:space="0" w:color="auto"/>
            </w:tcBorders>
            <w:shd w:val="clear" w:color="auto" w:fill="auto"/>
            <w:vAlign w:val="bottom"/>
            <w:hideMark/>
          </w:tcPr>
          <w:p w14:paraId="1283FD34" w14:textId="77777777" w:rsidR="000C6ECF" w:rsidRPr="00B149CB" w:rsidRDefault="000C6ECF" w:rsidP="008F11E8">
            <w:pPr>
              <w:ind w:firstLine="0"/>
              <w:jc w:val="center"/>
              <w:rPr>
                <w:color w:val="000000"/>
                <w:sz w:val="22"/>
                <w:szCs w:val="22"/>
              </w:rPr>
            </w:pPr>
            <w:r w:rsidRPr="00B149CB">
              <w:rPr>
                <w:color w:val="000000"/>
                <w:sz w:val="22"/>
                <w:szCs w:val="22"/>
              </w:rPr>
              <w:t>0314 Другие вопросы в области национальной безопасности</w:t>
            </w:r>
          </w:p>
        </w:tc>
        <w:tc>
          <w:tcPr>
            <w:tcW w:w="1418" w:type="dxa"/>
            <w:tcBorders>
              <w:top w:val="nil"/>
              <w:left w:val="nil"/>
              <w:bottom w:val="single" w:sz="4" w:space="0" w:color="auto"/>
              <w:right w:val="single" w:sz="4" w:space="0" w:color="auto"/>
            </w:tcBorders>
            <w:shd w:val="clear" w:color="auto" w:fill="auto"/>
            <w:noWrap/>
            <w:vAlign w:val="bottom"/>
            <w:hideMark/>
          </w:tcPr>
          <w:p w14:paraId="6C957646" w14:textId="77777777" w:rsidR="000C6ECF" w:rsidRPr="00B149CB" w:rsidRDefault="000C6ECF" w:rsidP="008F11E8">
            <w:pPr>
              <w:ind w:firstLine="0"/>
              <w:jc w:val="center"/>
              <w:rPr>
                <w:color w:val="000000"/>
                <w:sz w:val="22"/>
                <w:szCs w:val="22"/>
              </w:rPr>
            </w:pPr>
            <w:r w:rsidRPr="00B149CB">
              <w:rPr>
                <w:color w:val="000000"/>
                <w:sz w:val="22"/>
                <w:szCs w:val="22"/>
              </w:rPr>
              <w:t>34,0</w:t>
            </w:r>
          </w:p>
        </w:tc>
        <w:tc>
          <w:tcPr>
            <w:tcW w:w="1276" w:type="dxa"/>
            <w:tcBorders>
              <w:top w:val="nil"/>
              <w:left w:val="nil"/>
              <w:bottom w:val="single" w:sz="4" w:space="0" w:color="auto"/>
              <w:right w:val="single" w:sz="4" w:space="0" w:color="auto"/>
            </w:tcBorders>
            <w:shd w:val="clear" w:color="auto" w:fill="auto"/>
            <w:noWrap/>
            <w:vAlign w:val="bottom"/>
            <w:hideMark/>
          </w:tcPr>
          <w:p w14:paraId="3CE75916" w14:textId="77777777" w:rsidR="000C6ECF" w:rsidRPr="00B149CB" w:rsidRDefault="000C6ECF" w:rsidP="008F11E8">
            <w:pPr>
              <w:ind w:firstLine="0"/>
              <w:jc w:val="center"/>
              <w:rPr>
                <w:color w:val="000000"/>
                <w:sz w:val="22"/>
                <w:szCs w:val="22"/>
              </w:rPr>
            </w:pPr>
            <w:r w:rsidRPr="00B149CB">
              <w:rPr>
                <w:color w:val="000000"/>
                <w:sz w:val="22"/>
                <w:szCs w:val="22"/>
              </w:rPr>
              <w:t>34,0</w:t>
            </w:r>
          </w:p>
        </w:tc>
        <w:tc>
          <w:tcPr>
            <w:tcW w:w="1134" w:type="dxa"/>
            <w:tcBorders>
              <w:top w:val="nil"/>
              <w:left w:val="nil"/>
              <w:bottom w:val="single" w:sz="4" w:space="0" w:color="auto"/>
              <w:right w:val="single" w:sz="4" w:space="0" w:color="auto"/>
            </w:tcBorders>
            <w:shd w:val="clear" w:color="auto" w:fill="auto"/>
            <w:vAlign w:val="bottom"/>
            <w:hideMark/>
          </w:tcPr>
          <w:p w14:paraId="12516C00" w14:textId="77777777" w:rsidR="000C6ECF" w:rsidRPr="00B149CB" w:rsidRDefault="000C6ECF" w:rsidP="008F11E8">
            <w:pPr>
              <w:ind w:firstLine="0"/>
              <w:jc w:val="center"/>
              <w:rPr>
                <w:sz w:val="22"/>
                <w:szCs w:val="22"/>
              </w:rPr>
            </w:pPr>
            <w:r w:rsidRPr="00B149CB">
              <w:rPr>
                <w:sz w:val="22"/>
                <w:szCs w:val="22"/>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58A8E8A8" w14:textId="77777777" w:rsidR="000C6ECF" w:rsidRPr="00B149CB" w:rsidRDefault="000C6ECF" w:rsidP="008F11E8">
            <w:pPr>
              <w:ind w:firstLine="0"/>
              <w:jc w:val="center"/>
              <w:rPr>
                <w:color w:val="000000"/>
                <w:sz w:val="22"/>
                <w:szCs w:val="22"/>
              </w:rPr>
            </w:pPr>
            <w:r w:rsidRPr="00B149CB">
              <w:rPr>
                <w:color w:val="000000"/>
                <w:sz w:val="22"/>
                <w:szCs w:val="22"/>
              </w:rPr>
              <w:t>63,4</w:t>
            </w:r>
          </w:p>
        </w:tc>
        <w:tc>
          <w:tcPr>
            <w:tcW w:w="1134" w:type="dxa"/>
            <w:tcBorders>
              <w:top w:val="nil"/>
              <w:left w:val="nil"/>
              <w:bottom w:val="single" w:sz="4" w:space="0" w:color="auto"/>
              <w:right w:val="single" w:sz="4" w:space="0" w:color="auto"/>
            </w:tcBorders>
            <w:shd w:val="clear" w:color="auto" w:fill="auto"/>
            <w:vAlign w:val="bottom"/>
            <w:hideMark/>
          </w:tcPr>
          <w:p w14:paraId="62F258C2" w14:textId="77777777" w:rsidR="000C6ECF" w:rsidRPr="00B149CB" w:rsidRDefault="000C6ECF" w:rsidP="008F11E8">
            <w:pPr>
              <w:ind w:firstLine="0"/>
              <w:jc w:val="center"/>
              <w:rPr>
                <w:sz w:val="22"/>
                <w:szCs w:val="22"/>
              </w:rPr>
            </w:pPr>
            <w:r w:rsidRPr="00B149CB">
              <w:rPr>
                <w:sz w:val="22"/>
                <w:szCs w:val="22"/>
              </w:rPr>
              <w:t>свыше 100</w:t>
            </w:r>
          </w:p>
        </w:tc>
        <w:tc>
          <w:tcPr>
            <w:tcW w:w="1276" w:type="dxa"/>
            <w:tcBorders>
              <w:top w:val="nil"/>
              <w:left w:val="nil"/>
              <w:bottom w:val="single" w:sz="4" w:space="0" w:color="auto"/>
              <w:right w:val="single" w:sz="4" w:space="0" w:color="auto"/>
            </w:tcBorders>
            <w:shd w:val="clear" w:color="auto" w:fill="auto"/>
            <w:noWrap/>
            <w:vAlign w:val="bottom"/>
            <w:hideMark/>
          </w:tcPr>
          <w:p w14:paraId="0644019E" w14:textId="77777777" w:rsidR="000C6ECF" w:rsidRPr="00B149CB" w:rsidRDefault="000C6ECF" w:rsidP="008F11E8">
            <w:pPr>
              <w:ind w:firstLine="0"/>
              <w:jc w:val="center"/>
              <w:rPr>
                <w:color w:val="000000"/>
                <w:sz w:val="22"/>
                <w:szCs w:val="22"/>
              </w:rPr>
            </w:pPr>
            <w:r w:rsidRPr="00B149CB">
              <w:rPr>
                <w:color w:val="000000"/>
                <w:sz w:val="22"/>
                <w:szCs w:val="22"/>
              </w:rPr>
              <w:t>63,4</w:t>
            </w:r>
          </w:p>
        </w:tc>
        <w:tc>
          <w:tcPr>
            <w:tcW w:w="1134" w:type="dxa"/>
            <w:tcBorders>
              <w:top w:val="nil"/>
              <w:left w:val="nil"/>
              <w:bottom w:val="single" w:sz="4" w:space="0" w:color="auto"/>
              <w:right w:val="single" w:sz="4" w:space="0" w:color="auto"/>
            </w:tcBorders>
            <w:shd w:val="clear" w:color="auto" w:fill="auto"/>
            <w:noWrap/>
            <w:vAlign w:val="bottom"/>
            <w:hideMark/>
          </w:tcPr>
          <w:p w14:paraId="79FEB687" w14:textId="77777777" w:rsidR="000C6ECF" w:rsidRPr="00B149CB" w:rsidRDefault="000C6ECF" w:rsidP="008F11E8">
            <w:pPr>
              <w:ind w:firstLine="0"/>
              <w:jc w:val="center"/>
              <w:rPr>
                <w:sz w:val="22"/>
                <w:szCs w:val="22"/>
              </w:rPr>
            </w:pPr>
            <w:r w:rsidRPr="00B149CB">
              <w:rPr>
                <w:sz w:val="22"/>
                <w:szCs w:val="22"/>
              </w:rPr>
              <w:t>100,0</w:t>
            </w:r>
          </w:p>
        </w:tc>
      </w:tr>
    </w:tbl>
    <w:p w14:paraId="04317878" w14:textId="77777777" w:rsidR="000C6ECF" w:rsidRPr="00F35481" w:rsidRDefault="000C6ECF" w:rsidP="000C6ECF">
      <w:pPr>
        <w:ind w:firstLine="540"/>
        <w:rPr>
          <w:sz w:val="24"/>
        </w:rPr>
      </w:pPr>
    </w:p>
    <w:p w14:paraId="78E73D1A" w14:textId="77777777" w:rsidR="000C6ECF" w:rsidRPr="00F35481" w:rsidRDefault="000C6ECF" w:rsidP="000C6ECF">
      <w:pPr>
        <w:pStyle w:val="12"/>
        <w:ind w:left="1260" w:firstLine="0"/>
        <w:rPr>
          <w:sz w:val="24"/>
          <w:szCs w:val="24"/>
        </w:rPr>
      </w:pPr>
      <w:r w:rsidRPr="00F35481">
        <w:rPr>
          <w:sz w:val="24"/>
          <w:szCs w:val="24"/>
        </w:rPr>
        <w:t>Подраздел 0304</w:t>
      </w:r>
    </w:p>
    <w:p w14:paraId="5A200069" w14:textId="3029ED20" w:rsidR="000C6ECF" w:rsidRPr="00F35481" w:rsidRDefault="00E86009" w:rsidP="000C6ECF">
      <w:pPr>
        <w:ind w:left="1260" w:firstLine="0"/>
        <w:jc w:val="center"/>
        <w:rPr>
          <w:b/>
          <w:sz w:val="24"/>
        </w:rPr>
      </w:pPr>
      <w:r>
        <w:rPr>
          <w:b/>
          <w:sz w:val="24"/>
        </w:rPr>
        <w:t>«</w:t>
      </w:r>
      <w:r w:rsidR="000C6ECF" w:rsidRPr="00F35481">
        <w:rPr>
          <w:b/>
          <w:sz w:val="24"/>
        </w:rPr>
        <w:t>Органы юстиции</w:t>
      </w:r>
      <w:r>
        <w:rPr>
          <w:b/>
          <w:sz w:val="24"/>
        </w:rPr>
        <w:t>»</w:t>
      </w:r>
    </w:p>
    <w:p w14:paraId="18BCA0A0" w14:textId="77777777" w:rsidR="000C6ECF" w:rsidRPr="00F35481" w:rsidRDefault="000C6ECF" w:rsidP="000C6ECF">
      <w:pPr>
        <w:ind w:left="1260" w:firstLine="0"/>
        <w:rPr>
          <w:b/>
          <w:sz w:val="24"/>
        </w:rPr>
      </w:pPr>
    </w:p>
    <w:bookmarkEnd w:id="9"/>
    <w:p w14:paraId="176AE3DB" w14:textId="77777777" w:rsidR="000C6ECF" w:rsidRPr="00F35481" w:rsidRDefault="000C6ECF" w:rsidP="000C6ECF">
      <w:pPr>
        <w:rPr>
          <w:sz w:val="24"/>
        </w:rPr>
      </w:pPr>
      <w:r w:rsidRPr="00F35481">
        <w:rPr>
          <w:sz w:val="24"/>
        </w:rPr>
        <w:t>Расходные обязательства определяется следующими нормативно-правовыми актами:</w:t>
      </w:r>
    </w:p>
    <w:p w14:paraId="7AB41834" w14:textId="48F8EA44" w:rsidR="000C6ECF" w:rsidRPr="00F35481" w:rsidRDefault="000C6ECF" w:rsidP="000C6ECF">
      <w:pPr>
        <w:pStyle w:val="a3"/>
        <w:spacing w:after="0"/>
        <w:rPr>
          <w:sz w:val="24"/>
          <w:szCs w:val="24"/>
        </w:rPr>
      </w:pPr>
      <w:r w:rsidRPr="00F35481">
        <w:rPr>
          <w:sz w:val="24"/>
          <w:szCs w:val="24"/>
        </w:rPr>
        <w:t xml:space="preserve">Федеральным законом от 15.11.1997 № 143-ФЗ </w:t>
      </w:r>
      <w:r w:rsidR="00E86009">
        <w:rPr>
          <w:sz w:val="24"/>
          <w:szCs w:val="24"/>
        </w:rPr>
        <w:t>«</w:t>
      </w:r>
      <w:r w:rsidRPr="00F35481">
        <w:rPr>
          <w:sz w:val="24"/>
          <w:szCs w:val="24"/>
        </w:rPr>
        <w:t>Об актах гражданского состояния</w:t>
      </w:r>
      <w:r w:rsidR="00E86009">
        <w:rPr>
          <w:sz w:val="24"/>
          <w:szCs w:val="24"/>
        </w:rPr>
        <w:t>»</w:t>
      </w:r>
      <w:r w:rsidRPr="00F35481">
        <w:rPr>
          <w:sz w:val="24"/>
          <w:szCs w:val="24"/>
        </w:rPr>
        <w:t>;</w:t>
      </w:r>
    </w:p>
    <w:p w14:paraId="6A118650" w14:textId="38B70557" w:rsidR="000C6ECF" w:rsidRPr="00F35481" w:rsidRDefault="000C6ECF" w:rsidP="000C6ECF">
      <w:pPr>
        <w:pStyle w:val="a3"/>
        <w:spacing w:after="0"/>
        <w:rPr>
          <w:sz w:val="24"/>
          <w:szCs w:val="24"/>
        </w:rPr>
      </w:pPr>
      <w:r w:rsidRPr="00F35481">
        <w:rPr>
          <w:sz w:val="24"/>
          <w:szCs w:val="24"/>
        </w:rPr>
        <w:t xml:space="preserve">постановлением Правительства Российской Федерации от 28.03.2005  № 159 </w:t>
      </w:r>
      <w:r w:rsidR="00E86009">
        <w:rPr>
          <w:sz w:val="24"/>
          <w:szCs w:val="24"/>
        </w:rPr>
        <w:t>«</w:t>
      </w:r>
      <w:r w:rsidRPr="00F35481">
        <w:rPr>
          <w:sz w:val="24"/>
          <w:szCs w:val="24"/>
        </w:rPr>
        <w:t>Об утверждении правил предоставления субвенций из федерального бюджета бюджетам субъектов Российской Федерации для выполнения федеральных полномочий на государственную регистрацию актов гражданского состояния</w:t>
      </w:r>
      <w:r w:rsidR="00E86009">
        <w:rPr>
          <w:sz w:val="24"/>
          <w:szCs w:val="24"/>
        </w:rPr>
        <w:t>»</w:t>
      </w:r>
      <w:r w:rsidRPr="00F35481">
        <w:rPr>
          <w:sz w:val="24"/>
          <w:szCs w:val="24"/>
        </w:rPr>
        <w:t>;</w:t>
      </w:r>
    </w:p>
    <w:p w14:paraId="3D5A9BFB" w14:textId="37A4DEBB" w:rsidR="000C6ECF" w:rsidRPr="00F35481" w:rsidRDefault="000C6ECF" w:rsidP="000C6ECF">
      <w:pPr>
        <w:pStyle w:val="a3"/>
        <w:spacing w:after="0"/>
        <w:rPr>
          <w:sz w:val="24"/>
          <w:szCs w:val="24"/>
        </w:rPr>
      </w:pPr>
      <w:r w:rsidRPr="00F35481">
        <w:rPr>
          <w:sz w:val="24"/>
          <w:szCs w:val="24"/>
        </w:rPr>
        <w:t xml:space="preserve">законом Тверской области от 26.11.1998 № 38-ОЗ-2 </w:t>
      </w:r>
      <w:r w:rsidR="00E86009">
        <w:rPr>
          <w:sz w:val="24"/>
          <w:szCs w:val="24"/>
        </w:rPr>
        <w:t>«</w:t>
      </w:r>
      <w:r w:rsidRPr="00F35481">
        <w:rPr>
          <w:sz w:val="24"/>
          <w:szCs w:val="24"/>
        </w:rPr>
        <w:t>О наделении органов местного самоуправления государственными полномочиями на государственную регистрацию актов гражданского состояния</w:t>
      </w:r>
      <w:r w:rsidR="00E86009">
        <w:rPr>
          <w:sz w:val="24"/>
          <w:szCs w:val="24"/>
        </w:rPr>
        <w:t>»</w:t>
      </w:r>
      <w:r w:rsidRPr="00F35481">
        <w:rPr>
          <w:sz w:val="24"/>
          <w:szCs w:val="24"/>
        </w:rPr>
        <w:t>.</w:t>
      </w:r>
    </w:p>
    <w:p w14:paraId="581EBBC2" w14:textId="77777777" w:rsidR="000C6ECF" w:rsidRPr="00F35481" w:rsidRDefault="000C6ECF" w:rsidP="000C6ECF">
      <w:pPr>
        <w:pStyle w:val="a3"/>
        <w:spacing w:after="0"/>
        <w:rPr>
          <w:sz w:val="24"/>
          <w:szCs w:val="24"/>
        </w:rPr>
      </w:pPr>
    </w:p>
    <w:tbl>
      <w:tblPr>
        <w:tblW w:w="10870" w:type="dxa"/>
        <w:tblInd w:w="118" w:type="dxa"/>
        <w:tblLayout w:type="fixed"/>
        <w:tblLook w:val="04A0" w:firstRow="1" w:lastRow="0" w:firstColumn="1" w:lastColumn="0" w:noHBand="0" w:noVBand="1"/>
      </w:tblPr>
      <w:tblGrid>
        <w:gridCol w:w="1848"/>
        <w:gridCol w:w="1173"/>
        <w:gridCol w:w="1066"/>
        <w:gridCol w:w="1664"/>
        <w:gridCol w:w="896"/>
        <w:gridCol w:w="147"/>
        <w:gridCol w:w="1517"/>
        <w:gridCol w:w="895"/>
        <w:gridCol w:w="140"/>
        <w:gridCol w:w="1524"/>
      </w:tblGrid>
      <w:tr w:rsidR="000C6ECF" w:rsidRPr="00F35481" w14:paraId="12BC69AD" w14:textId="77777777" w:rsidTr="00B149CB">
        <w:trPr>
          <w:trHeight w:val="315"/>
        </w:trPr>
        <w:tc>
          <w:tcPr>
            <w:tcW w:w="184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E15D792" w14:textId="77777777" w:rsidR="000C6ECF" w:rsidRPr="00B149CB" w:rsidRDefault="000C6ECF" w:rsidP="00E6549A">
            <w:pPr>
              <w:ind w:firstLine="0"/>
              <w:jc w:val="center"/>
              <w:rPr>
                <w:b/>
                <w:bCs/>
                <w:color w:val="000000"/>
                <w:sz w:val="24"/>
              </w:rPr>
            </w:pPr>
            <w:r w:rsidRPr="00B149CB">
              <w:rPr>
                <w:b/>
                <w:bCs/>
                <w:color w:val="000000"/>
                <w:sz w:val="24"/>
              </w:rPr>
              <w:t>Показатель</w:t>
            </w:r>
          </w:p>
        </w:tc>
        <w:tc>
          <w:tcPr>
            <w:tcW w:w="117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6FBCA91" w14:textId="77777777" w:rsidR="000C6ECF" w:rsidRPr="00B149CB" w:rsidRDefault="000C6ECF" w:rsidP="00E6549A">
            <w:pPr>
              <w:ind w:firstLine="0"/>
              <w:jc w:val="center"/>
              <w:rPr>
                <w:b/>
                <w:bCs/>
                <w:color w:val="000000"/>
                <w:sz w:val="24"/>
              </w:rPr>
            </w:pPr>
            <w:r w:rsidRPr="00B149CB">
              <w:rPr>
                <w:b/>
                <w:bCs/>
                <w:color w:val="000000"/>
                <w:sz w:val="24"/>
              </w:rPr>
              <w:t>2023</w:t>
            </w:r>
          </w:p>
        </w:tc>
        <w:tc>
          <w:tcPr>
            <w:tcW w:w="273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496DDF0" w14:textId="77777777" w:rsidR="000C6ECF" w:rsidRPr="00B149CB" w:rsidRDefault="000C6ECF" w:rsidP="00E6549A">
            <w:pPr>
              <w:ind w:firstLine="0"/>
              <w:jc w:val="center"/>
              <w:rPr>
                <w:b/>
                <w:bCs/>
                <w:color w:val="000000"/>
                <w:sz w:val="24"/>
              </w:rPr>
            </w:pPr>
            <w:r w:rsidRPr="00B149CB">
              <w:rPr>
                <w:b/>
                <w:bCs/>
                <w:color w:val="000000"/>
                <w:sz w:val="24"/>
              </w:rPr>
              <w:t>2024</w:t>
            </w:r>
          </w:p>
        </w:tc>
        <w:tc>
          <w:tcPr>
            <w:tcW w:w="256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ACD220B" w14:textId="77777777" w:rsidR="000C6ECF" w:rsidRPr="00B149CB" w:rsidRDefault="000C6ECF" w:rsidP="00E6549A">
            <w:pPr>
              <w:ind w:firstLine="0"/>
              <w:jc w:val="center"/>
              <w:rPr>
                <w:b/>
                <w:bCs/>
                <w:color w:val="000000"/>
                <w:sz w:val="24"/>
              </w:rPr>
            </w:pPr>
            <w:r w:rsidRPr="00B149CB">
              <w:rPr>
                <w:b/>
                <w:bCs/>
                <w:color w:val="000000"/>
                <w:sz w:val="24"/>
              </w:rPr>
              <w:t>2025</w:t>
            </w:r>
          </w:p>
        </w:tc>
        <w:tc>
          <w:tcPr>
            <w:tcW w:w="2559"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A9FE260" w14:textId="77777777" w:rsidR="000C6ECF" w:rsidRPr="00B149CB" w:rsidRDefault="000C6ECF" w:rsidP="00E6549A">
            <w:pPr>
              <w:ind w:firstLine="0"/>
              <w:jc w:val="center"/>
              <w:rPr>
                <w:b/>
                <w:bCs/>
                <w:color w:val="000000"/>
                <w:sz w:val="24"/>
              </w:rPr>
            </w:pPr>
            <w:r w:rsidRPr="00B149CB">
              <w:rPr>
                <w:b/>
                <w:bCs/>
                <w:color w:val="000000"/>
                <w:sz w:val="24"/>
              </w:rPr>
              <w:t>2026</w:t>
            </w:r>
          </w:p>
        </w:tc>
      </w:tr>
      <w:tr w:rsidR="000C6ECF" w:rsidRPr="00F35481" w14:paraId="76743C17" w14:textId="77777777" w:rsidTr="00B149CB">
        <w:trPr>
          <w:trHeight w:val="915"/>
        </w:trPr>
        <w:tc>
          <w:tcPr>
            <w:tcW w:w="184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2EBB6E" w14:textId="77777777" w:rsidR="000C6ECF" w:rsidRPr="00B149CB" w:rsidRDefault="000C6ECF" w:rsidP="00E6549A">
            <w:pPr>
              <w:ind w:firstLine="0"/>
              <w:jc w:val="left"/>
              <w:rPr>
                <w:b/>
                <w:bCs/>
                <w:color w:val="000000"/>
                <w:sz w:val="24"/>
              </w:rPr>
            </w:pPr>
          </w:p>
        </w:tc>
        <w:tc>
          <w:tcPr>
            <w:tcW w:w="117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D963E5" w14:textId="77777777" w:rsidR="000C6ECF" w:rsidRPr="00B149CB" w:rsidRDefault="000C6ECF" w:rsidP="00E6549A">
            <w:pPr>
              <w:ind w:firstLine="0"/>
              <w:jc w:val="center"/>
              <w:rPr>
                <w:color w:val="000000"/>
                <w:sz w:val="24"/>
              </w:rPr>
            </w:pPr>
            <w:r w:rsidRPr="00B149CB">
              <w:rPr>
                <w:color w:val="000000"/>
                <w:sz w:val="24"/>
              </w:rPr>
              <w:t>01.11.2023</w:t>
            </w:r>
          </w:p>
        </w:tc>
        <w:tc>
          <w:tcPr>
            <w:tcW w:w="10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DA287A" w14:textId="77777777" w:rsidR="000C6ECF" w:rsidRPr="00B149CB" w:rsidRDefault="000C6ECF" w:rsidP="00E6549A">
            <w:pPr>
              <w:ind w:firstLine="0"/>
              <w:jc w:val="center"/>
              <w:rPr>
                <w:b/>
                <w:bCs/>
                <w:color w:val="000000"/>
                <w:sz w:val="24"/>
              </w:rPr>
            </w:pPr>
            <w:r w:rsidRPr="00B149CB">
              <w:rPr>
                <w:b/>
                <w:bCs/>
                <w:color w:val="000000"/>
                <w:sz w:val="24"/>
              </w:rPr>
              <w:t>тыс. руб.</w:t>
            </w:r>
          </w:p>
        </w:tc>
        <w:tc>
          <w:tcPr>
            <w:tcW w:w="16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4F9375" w14:textId="77777777" w:rsidR="000C6ECF" w:rsidRPr="00B149CB" w:rsidRDefault="000C6ECF" w:rsidP="00E6549A">
            <w:pPr>
              <w:ind w:firstLine="0"/>
              <w:jc w:val="center"/>
              <w:rPr>
                <w:b/>
                <w:bCs/>
                <w:color w:val="000000"/>
                <w:sz w:val="24"/>
              </w:rPr>
            </w:pPr>
            <w:r w:rsidRPr="00B149CB">
              <w:rPr>
                <w:b/>
                <w:bCs/>
                <w:color w:val="000000"/>
                <w:sz w:val="24"/>
              </w:rPr>
              <w:t>изменения к предыдущему году, % (гр.3/гр.2)*100-100%</w:t>
            </w:r>
          </w:p>
        </w:tc>
        <w:tc>
          <w:tcPr>
            <w:tcW w:w="104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9D8BFC0" w14:textId="77777777" w:rsidR="000C6ECF" w:rsidRPr="00B149CB" w:rsidRDefault="000C6ECF" w:rsidP="00E6549A">
            <w:pPr>
              <w:ind w:firstLine="0"/>
              <w:jc w:val="center"/>
              <w:rPr>
                <w:b/>
                <w:bCs/>
                <w:color w:val="000000"/>
                <w:sz w:val="24"/>
              </w:rPr>
            </w:pPr>
            <w:r w:rsidRPr="00B149CB">
              <w:rPr>
                <w:b/>
                <w:bCs/>
                <w:color w:val="000000"/>
                <w:sz w:val="24"/>
              </w:rPr>
              <w:t>тыс. руб.</w:t>
            </w:r>
          </w:p>
        </w:tc>
        <w:tc>
          <w:tcPr>
            <w:tcW w:w="15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B411733" w14:textId="77777777" w:rsidR="000C6ECF" w:rsidRPr="00B149CB" w:rsidRDefault="000C6ECF" w:rsidP="00E6549A">
            <w:pPr>
              <w:ind w:firstLine="0"/>
              <w:jc w:val="center"/>
              <w:rPr>
                <w:b/>
                <w:bCs/>
                <w:color w:val="000000"/>
                <w:sz w:val="24"/>
              </w:rPr>
            </w:pPr>
            <w:r w:rsidRPr="00B149CB">
              <w:rPr>
                <w:b/>
                <w:bCs/>
                <w:color w:val="000000"/>
                <w:sz w:val="24"/>
              </w:rPr>
              <w:t>изменения к предыдущему году, % (гр.5/гр.3)*100-100%</w:t>
            </w:r>
          </w:p>
        </w:tc>
        <w:tc>
          <w:tcPr>
            <w:tcW w:w="103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23A91C" w14:textId="77777777" w:rsidR="000C6ECF" w:rsidRPr="00B149CB" w:rsidRDefault="000C6ECF" w:rsidP="00E6549A">
            <w:pPr>
              <w:ind w:firstLine="0"/>
              <w:jc w:val="center"/>
              <w:rPr>
                <w:b/>
                <w:bCs/>
                <w:color w:val="000000"/>
                <w:sz w:val="24"/>
              </w:rPr>
            </w:pPr>
            <w:r w:rsidRPr="00B149CB">
              <w:rPr>
                <w:b/>
                <w:bCs/>
                <w:color w:val="000000"/>
                <w:sz w:val="24"/>
              </w:rPr>
              <w:t>тыс. руб.</w:t>
            </w:r>
          </w:p>
        </w:tc>
        <w:tc>
          <w:tcPr>
            <w:tcW w:w="1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21B901C" w14:textId="77777777" w:rsidR="000C6ECF" w:rsidRPr="00B149CB" w:rsidRDefault="000C6ECF" w:rsidP="00E6549A">
            <w:pPr>
              <w:ind w:firstLine="0"/>
              <w:jc w:val="center"/>
              <w:rPr>
                <w:b/>
                <w:bCs/>
                <w:color w:val="000000"/>
                <w:sz w:val="24"/>
              </w:rPr>
            </w:pPr>
            <w:r w:rsidRPr="00B149CB">
              <w:rPr>
                <w:b/>
                <w:bCs/>
                <w:color w:val="000000"/>
                <w:sz w:val="24"/>
              </w:rPr>
              <w:t>изменения к предыдущему году, % (гр.7/гр.5)*100-100%</w:t>
            </w:r>
          </w:p>
        </w:tc>
      </w:tr>
      <w:tr w:rsidR="000C6ECF" w:rsidRPr="00F35481" w14:paraId="70D859BE" w14:textId="77777777" w:rsidTr="00B149CB">
        <w:trPr>
          <w:trHeight w:val="405"/>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227DB"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732FE3E2"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0F464174"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1549A56F"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1043" w:type="dxa"/>
            <w:gridSpan w:val="2"/>
            <w:tcBorders>
              <w:top w:val="single" w:sz="4" w:space="0" w:color="auto"/>
              <w:left w:val="nil"/>
              <w:bottom w:val="single" w:sz="4" w:space="0" w:color="auto"/>
              <w:right w:val="single" w:sz="4" w:space="0" w:color="auto"/>
            </w:tcBorders>
            <w:shd w:val="clear" w:color="auto" w:fill="auto"/>
            <w:vAlign w:val="center"/>
            <w:hideMark/>
          </w:tcPr>
          <w:p w14:paraId="455C3FD5"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7F09A42B"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1035" w:type="dxa"/>
            <w:gridSpan w:val="2"/>
            <w:tcBorders>
              <w:top w:val="single" w:sz="4" w:space="0" w:color="auto"/>
              <w:left w:val="nil"/>
              <w:bottom w:val="single" w:sz="4" w:space="0" w:color="auto"/>
              <w:right w:val="single" w:sz="4" w:space="0" w:color="auto"/>
            </w:tcBorders>
            <w:shd w:val="clear" w:color="auto" w:fill="auto"/>
            <w:vAlign w:val="center"/>
            <w:hideMark/>
          </w:tcPr>
          <w:p w14:paraId="2FEC0500"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0C88A2C0"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26D6B9EE" w14:textId="77777777" w:rsidTr="00B149CB">
        <w:trPr>
          <w:trHeight w:val="49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14:paraId="36F7BE7E" w14:textId="7C23F022" w:rsidR="000C6ECF" w:rsidRPr="00B149CB" w:rsidRDefault="000C6ECF" w:rsidP="00E6549A">
            <w:pPr>
              <w:ind w:firstLine="0"/>
              <w:jc w:val="left"/>
              <w:rPr>
                <w:b/>
                <w:bCs/>
                <w:color w:val="000000"/>
                <w:sz w:val="24"/>
              </w:rPr>
            </w:pPr>
            <w:r w:rsidRPr="00B149CB">
              <w:rPr>
                <w:b/>
                <w:bCs/>
                <w:color w:val="000000"/>
                <w:sz w:val="24"/>
              </w:rPr>
              <w:t xml:space="preserve">Подраздел </w:t>
            </w:r>
            <w:r w:rsidR="00E86009" w:rsidRPr="00B149CB">
              <w:rPr>
                <w:b/>
                <w:bCs/>
                <w:color w:val="000000"/>
                <w:sz w:val="24"/>
              </w:rPr>
              <w:t>«</w:t>
            </w:r>
            <w:r w:rsidRPr="00B149CB">
              <w:rPr>
                <w:b/>
                <w:bCs/>
                <w:color w:val="000000"/>
                <w:sz w:val="24"/>
              </w:rPr>
              <w:t>0304</w:t>
            </w:r>
            <w:r w:rsidR="00E86009" w:rsidRPr="00B149CB">
              <w:rPr>
                <w:b/>
                <w:bCs/>
                <w:color w:val="000000"/>
                <w:sz w:val="24"/>
              </w:rPr>
              <w:t>»</w:t>
            </w:r>
            <w:r w:rsidRPr="00B149CB">
              <w:rPr>
                <w:b/>
                <w:bCs/>
                <w:color w:val="000000"/>
                <w:sz w:val="24"/>
              </w:rPr>
              <w:t xml:space="preserve"> всего</w:t>
            </w:r>
          </w:p>
        </w:tc>
        <w:tc>
          <w:tcPr>
            <w:tcW w:w="1173" w:type="dxa"/>
            <w:tcBorders>
              <w:top w:val="nil"/>
              <w:left w:val="nil"/>
              <w:bottom w:val="single" w:sz="4" w:space="0" w:color="auto"/>
              <w:right w:val="single" w:sz="4" w:space="0" w:color="auto"/>
            </w:tcBorders>
            <w:shd w:val="clear" w:color="auto" w:fill="auto"/>
            <w:vAlign w:val="center"/>
            <w:hideMark/>
          </w:tcPr>
          <w:p w14:paraId="5953B3F9" w14:textId="608CD4A5" w:rsidR="000C6ECF" w:rsidRPr="00B149CB" w:rsidRDefault="000C6ECF" w:rsidP="00E6549A">
            <w:pPr>
              <w:ind w:firstLine="0"/>
              <w:jc w:val="center"/>
              <w:rPr>
                <w:color w:val="000000"/>
                <w:sz w:val="24"/>
              </w:rPr>
            </w:pPr>
            <w:r w:rsidRPr="00B149CB">
              <w:rPr>
                <w:color w:val="000000"/>
                <w:sz w:val="24"/>
              </w:rPr>
              <w:t>1</w:t>
            </w:r>
            <w:r w:rsidR="00B149CB">
              <w:rPr>
                <w:color w:val="000000"/>
                <w:sz w:val="24"/>
              </w:rPr>
              <w:t> </w:t>
            </w:r>
            <w:r w:rsidRPr="00B149CB">
              <w:rPr>
                <w:color w:val="000000"/>
                <w:sz w:val="24"/>
              </w:rPr>
              <w:t>202,0</w:t>
            </w:r>
          </w:p>
        </w:tc>
        <w:tc>
          <w:tcPr>
            <w:tcW w:w="1066" w:type="dxa"/>
            <w:tcBorders>
              <w:top w:val="nil"/>
              <w:left w:val="nil"/>
              <w:bottom w:val="single" w:sz="4" w:space="0" w:color="auto"/>
              <w:right w:val="single" w:sz="4" w:space="0" w:color="auto"/>
            </w:tcBorders>
            <w:shd w:val="clear" w:color="auto" w:fill="auto"/>
            <w:vAlign w:val="center"/>
            <w:hideMark/>
          </w:tcPr>
          <w:p w14:paraId="7B2C4D3E" w14:textId="15C6A86B" w:rsidR="000C6ECF" w:rsidRPr="00B149CB" w:rsidRDefault="000C6ECF" w:rsidP="00E6549A">
            <w:pPr>
              <w:ind w:firstLine="0"/>
              <w:jc w:val="center"/>
              <w:rPr>
                <w:color w:val="000000"/>
                <w:sz w:val="24"/>
              </w:rPr>
            </w:pPr>
            <w:r w:rsidRPr="00B149CB">
              <w:rPr>
                <w:color w:val="000000"/>
                <w:sz w:val="24"/>
              </w:rPr>
              <w:t>1</w:t>
            </w:r>
            <w:r w:rsidR="00B149CB">
              <w:rPr>
                <w:color w:val="000000"/>
                <w:sz w:val="24"/>
              </w:rPr>
              <w:t> </w:t>
            </w:r>
            <w:r w:rsidRPr="00B149CB">
              <w:rPr>
                <w:color w:val="000000"/>
                <w:sz w:val="24"/>
              </w:rPr>
              <w:t>274,0</w:t>
            </w:r>
          </w:p>
        </w:tc>
        <w:tc>
          <w:tcPr>
            <w:tcW w:w="1664" w:type="dxa"/>
            <w:tcBorders>
              <w:top w:val="nil"/>
              <w:left w:val="nil"/>
              <w:bottom w:val="single" w:sz="4" w:space="0" w:color="auto"/>
              <w:right w:val="single" w:sz="4" w:space="0" w:color="auto"/>
            </w:tcBorders>
            <w:shd w:val="clear" w:color="auto" w:fill="auto"/>
            <w:vAlign w:val="center"/>
            <w:hideMark/>
          </w:tcPr>
          <w:p w14:paraId="6D9C320A" w14:textId="77777777" w:rsidR="000C6ECF" w:rsidRPr="00B149CB" w:rsidRDefault="000C6ECF" w:rsidP="00E6549A">
            <w:pPr>
              <w:ind w:firstLine="0"/>
              <w:jc w:val="center"/>
              <w:rPr>
                <w:sz w:val="24"/>
              </w:rPr>
            </w:pPr>
            <w:r w:rsidRPr="00B149CB">
              <w:rPr>
                <w:sz w:val="24"/>
              </w:rPr>
              <w:t>6,0</w:t>
            </w:r>
          </w:p>
        </w:tc>
        <w:tc>
          <w:tcPr>
            <w:tcW w:w="1043" w:type="dxa"/>
            <w:gridSpan w:val="2"/>
            <w:tcBorders>
              <w:top w:val="nil"/>
              <w:left w:val="nil"/>
              <w:bottom w:val="single" w:sz="4" w:space="0" w:color="auto"/>
              <w:right w:val="single" w:sz="4" w:space="0" w:color="auto"/>
            </w:tcBorders>
            <w:shd w:val="clear" w:color="auto" w:fill="auto"/>
            <w:vAlign w:val="center"/>
            <w:hideMark/>
          </w:tcPr>
          <w:p w14:paraId="1C38A6D7" w14:textId="0137C89F" w:rsidR="000C6ECF" w:rsidRPr="00B149CB" w:rsidRDefault="000C6ECF" w:rsidP="00E6549A">
            <w:pPr>
              <w:ind w:firstLine="0"/>
              <w:jc w:val="center"/>
              <w:rPr>
                <w:color w:val="000000"/>
                <w:sz w:val="24"/>
              </w:rPr>
            </w:pPr>
            <w:r w:rsidRPr="00B149CB">
              <w:rPr>
                <w:color w:val="000000"/>
                <w:sz w:val="24"/>
              </w:rPr>
              <w:t>1</w:t>
            </w:r>
            <w:r w:rsidR="00B149CB">
              <w:rPr>
                <w:color w:val="000000"/>
                <w:sz w:val="24"/>
              </w:rPr>
              <w:t> </w:t>
            </w:r>
            <w:r w:rsidRPr="00B149CB">
              <w:rPr>
                <w:color w:val="000000"/>
                <w:sz w:val="24"/>
              </w:rPr>
              <w:t>274,0</w:t>
            </w:r>
          </w:p>
        </w:tc>
        <w:tc>
          <w:tcPr>
            <w:tcW w:w="1517" w:type="dxa"/>
            <w:tcBorders>
              <w:top w:val="nil"/>
              <w:left w:val="nil"/>
              <w:bottom w:val="single" w:sz="4" w:space="0" w:color="auto"/>
              <w:right w:val="single" w:sz="4" w:space="0" w:color="auto"/>
            </w:tcBorders>
            <w:shd w:val="clear" w:color="auto" w:fill="auto"/>
            <w:vAlign w:val="center"/>
            <w:hideMark/>
          </w:tcPr>
          <w:p w14:paraId="44654DA9" w14:textId="77777777" w:rsidR="000C6ECF" w:rsidRPr="00B149CB" w:rsidRDefault="000C6ECF" w:rsidP="00E6549A">
            <w:pPr>
              <w:ind w:firstLine="0"/>
              <w:jc w:val="center"/>
              <w:rPr>
                <w:sz w:val="24"/>
              </w:rPr>
            </w:pPr>
            <w:r w:rsidRPr="00B149CB">
              <w:rPr>
                <w:sz w:val="24"/>
              </w:rPr>
              <w:t>0,0</w:t>
            </w:r>
          </w:p>
        </w:tc>
        <w:tc>
          <w:tcPr>
            <w:tcW w:w="1035" w:type="dxa"/>
            <w:gridSpan w:val="2"/>
            <w:tcBorders>
              <w:top w:val="nil"/>
              <w:left w:val="nil"/>
              <w:bottom w:val="single" w:sz="4" w:space="0" w:color="auto"/>
              <w:right w:val="single" w:sz="4" w:space="0" w:color="auto"/>
            </w:tcBorders>
            <w:shd w:val="clear" w:color="auto" w:fill="auto"/>
            <w:vAlign w:val="center"/>
            <w:hideMark/>
          </w:tcPr>
          <w:p w14:paraId="7D613823" w14:textId="541834A2" w:rsidR="000C6ECF" w:rsidRPr="00B149CB" w:rsidRDefault="000C6ECF" w:rsidP="00E6549A">
            <w:pPr>
              <w:ind w:firstLine="0"/>
              <w:jc w:val="center"/>
              <w:rPr>
                <w:color w:val="000000"/>
                <w:sz w:val="24"/>
              </w:rPr>
            </w:pPr>
            <w:r w:rsidRPr="00B149CB">
              <w:rPr>
                <w:color w:val="000000"/>
                <w:sz w:val="24"/>
              </w:rPr>
              <w:t>1</w:t>
            </w:r>
            <w:r w:rsidR="00B149CB">
              <w:rPr>
                <w:color w:val="000000"/>
                <w:sz w:val="24"/>
              </w:rPr>
              <w:t> </w:t>
            </w:r>
            <w:r w:rsidRPr="00B149CB">
              <w:rPr>
                <w:color w:val="000000"/>
                <w:sz w:val="24"/>
              </w:rPr>
              <w:t>274,0</w:t>
            </w:r>
          </w:p>
        </w:tc>
        <w:tc>
          <w:tcPr>
            <w:tcW w:w="1524" w:type="dxa"/>
            <w:tcBorders>
              <w:top w:val="nil"/>
              <w:left w:val="nil"/>
              <w:bottom w:val="single" w:sz="4" w:space="0" w:color="auto"/>
              <w:right w:val="single" w:sz="4" w:space="0" w:color="auto"/>
            </w:tcBorders>
            <w:shd w:val="clear" w:color="auto" w:fill="auto"/>
            <w:vAlign w:val="center"/>
            <w:hideMark/>
          </w:tcPr>
          <w:p w14:paraId="15B39E90" w14:textId="77777777" w:rsidR="000C6ECF" w:rsidRPr="00B149CB" w:rsidRDefault="000C6ECF" w:rsidP="00E6549A">
            <w:pPr>
              <w:ind w:firstLine="0"/>
              <w:jc w:val="center"/>
              <w:rPr>
                <w:sz w:val="24"/>
              </w:rPr>
            </w:pPr>
            <w:r w:rsidRPr="00B149CB">
              <w:rPr>
                <w:sz w:val="24"/>
              </w:rPr>
              <w:t>0,0</w:t>
            </w:r>
          </w:p>
        </w:tc>
      </w:tr>
      <w:tr w:rsidR="000C6ECF" w:rsidRPr="00F35481" w14:paraId="36F624C4" w14:textId="77777777" w:rsidTr="00B149CB">
        <w:trPr>
          <w:trHeight w:val="300"/>
        </w:trPr>
        <w:tc>
          <w:tcPr>
            <w:tcW w:w="1087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16A79B1B"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F35481" w14:paraId="373544F2" w14:textId="77777777" w:rsidTr="00B149CB">
        <w:trPr>
          <w:trHeight w:val="705"/>
        </w:trPr>
        <w:tc>
          <w:tcPr>
            <w:tcW w:w="1848" w:type="dxa"/>
            <w:tcBorders>
              <w:top w:val="nil"/>
              <w:left w:val="single" w:sz="4" w:space="0" w:color="auto"/>
              <w:bottom w:val="single" w:sz="4" w:space="0" w:color="auto"/>
              <w:right w:val="nil"/>
            </w:tcBorders>
            <w:shd w:val="clear" w:color="auto" w:fill="auto"/>
            <w:vAlign w:val="center"/>
            <w:hideMark/>
          </w:tcPr>
          <w:p w14:paraId="1BED3165" w14:textId="77777777" w:rsidR="000C6ECF" w:rsidRPr="00F35481" w:rsidRDefault="000C6ECF" w:rsidP="00E6549A">
            <w:pPr>
              <w:ind w:firstLine="0"/>
              <w:rPr>
                <w:i/>
                <w:iCs/>
                <w:color w:val="000000"/>
                <w:sz w:val="20"/>
                <w:szCs w:val="20"/>
              </w:rPr>
            </w:pPr>
            <w:r w:rsidRPr="00F35481">
              <w:rPr>
                <w:i/>
                <w:iCs/>
                <w:color w:val="000000"/>
                <w:sz w:val="20"/>
                <w:szCs w:val="20"/>
              </w:rPr>
              <w:t>1)расходы, не включенные в муниципальные  программы</w:t>
            </w:r>
          </w:p>
        </w:tc>
        <w:tc>
          <w:tcPr>
            <w:tcW w:w="1173" w:type="dxa"/>
            <w:tcBorders>
              <w:top w:val="nil"/>
              <w:left w:val="single" w:sz="4" w:space="0" w:color="auto"/>
              <w:bottom w:val="single" w:sz="4" w:space="0" w:color="auto"/>
              <w:right w:val="single" w:sz="4" w:space="0" w:color="auto"/>
            </w:tcBorders>
            <w:shd w:val="clear" w:color="auto" w:fill="auto"/>
            <w:vAlign w:val="center"/>
            <w:hideMark/>
          </w:tcPr>
          <w:p w14:paraId="758CC063"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1202,0</w:t>
            </w:r>
          </w:p>
        </w:tc>
        <w:tc>
          <w:tcPr>
            <w:tcW w:w="1066" w:type="dxa"/>
            <w:tcBorders>
              <w:top w:val="nil"/>
              <w:left w:val="nil"/>
              <w:bottom w:val="single" w:sz="4" w:space="0" w:color="auto"/>
              <w:right w:val="single" w:sz="4" w:space="0" w:color="auto"/>
            </w:tcBorders>
            <w:shd w:val="clear" w:color="auto" w:fill="auto"/>
            <w:vAlign w:val="center"/>
            <w:hideMark/>
          </w:tcPr>
          <w:p w14:paraId="33BD87DB"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1274,0</w:t>
            </w:r>
          </w:p>
        </w:tc>
        <w:tc>
          <w:tcPr>
            <w:tcW w:w="1664" w:type="dxa"/>
            <w:tcBorders>
              <w:top w:val="nil"/>
              <w:left w:val="nil"/>
              <w:bottom w:val="single" w:sz="4" w:space="0" w:color="auto"/>
              <w:right w:val="single" w:sz="4" w:space="0" w:color="auto"/>
            </w:tcBorders>
            <w:shd w:val="clear" w:color="auto" w:fill="auto"/>
            <w:vAlign w:val="center"/>
            <w:hideMark/>
          </w:tcPr>
          <w:p w14:paraId="0911B9FF" w14:textId="77777777" w:rsidR="000C6ECF" w:rsidRPr="00F35481" w:rsidRDefault="000C6ECF" w:rsidP="00E6549A">
            <w:pPr>
              <w:ind w:firstLine="0"/>
              <w:jc w:val="center"/>
              <w:rPr>
                <w:sz w:val="20"/>
                <w:szCs w:val="20"/>
              </w:rPr>
            </w:pPr>
            <w:r w:rsidRPr="00F35481">
              <w:rPr>
                <w:sz w:val="20"/>
                <w:szCs w:val="20"/>
              </w:rPr>
              <w:t>6,0</w:t>
            </w:r>
          </w:p>
        </w:tc>
        <w:tc>
          <w:tcPr>
            <w:tcW w:w="896" w:type="dxa"/>
            <w:tcBorders>
              <w:top w:val="nil"/>
              <w:left w:val="nil"/>
              <w:bottom w:val="single" w:sz="4" w:space="0" w:color="auto"/>
              <w:right w:val="single" w:sz="4" w:space="0" w:color="auto"/>
            </w:tcBorders>
            <w:shd w:val="clear" w:color="auto" w:fill="auto"/>
            <w:vAlign w:val="center"/>
            <w:hideMark/>
          </w:tcPr>
          <w:p w14:paraId="08193286"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1274,0</w:t>
            </w:r>
          </w:p>
        </w:tc>
        <w:tc>
          <w:tcPr>
            <w:tcW w:w="1664" w:type="dxa"/>
            <w:gridSpan w:val="2"/>
            <w:tcBorders>
              <w:top w:val="nil"/>
              <w:left w:val="nil"/>
              <w:bottom w:val="single" w:sz="4" w:space="0" w:color="auto"/>
              <w:right w:val="single" w:sz="4" w:space="0" w:color="auto"/>
            </w:tcBorders>
            <w:shd w:val="clear" w:color="auto" w:fill="auto"/>
            <w:vAlign w:val="center"/>
            <w:hideMark/>
          </w:tcPr>
          <w:p w14:paraId="49B3EBB6" w14:textId="77777777" w:rsidR="000C6ECF" w:rsidRPr="00F35481" w:rsidRDefault="000C6ECF" w:rsidP="00E6549A">
            <w:pPr>
              <w:ind w:firstLine="0"/>
              <w:jc w:val="center"/>
              <w:rPr>
                <w:sz w:val="20"/>
                <w:szCs w:val="20"/>
              </w:rPr>
            </w:pPr>
            <w:r w:rsidRPr="00F35481">
              <w:rPr>
                <w:sz w:val="20"/>
                <w:szCs w:val="20"/>
              </w:rPr>
              <w:t>0,0</w:t>
            </w:r>
          </w:p>
        </w:tc>
        <w:tc>
          <w:tcPr>
            <w:tcW w:w="895" w:type="dxa"/>
            <w:tcBorders>
              <w:top w:val="nil"/>
              <w:left w:val="nil"/>
              <w:bottom w:val="single" w:sz="4" w:space="0" w:color="auto"/>
              <w:right w:val="single" w:sz="4" w:space="0" w:color="auto"/>
            </w:tcBorders>
            <w:shd w:val="clear" w:color="auto" w:fill="auto"/>
            <w:vAlign w:val="center"/>
            <w:hideMark/>
          </w:tcPr>
          <w:p w14:paraId="16668554"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1274,0</w:t>
            </w:r>
          </w:p>
        </w:tc>
        <w:tc>
          <w:tcPr>
            <w:tcW w:w="1664" w:type="dxa"/>
            <w:gridSpan w:val="2"/>
            <w:tcBorders>
              <w:top w:val="nil"/>
              <w:left w:val="nil"/>
              <w:bottom w:val="single" w:sz="4" w:space="0" w:color="auto"/>
              <w:right w:val="single" w:sz="4" w:space="0" w:color="auto"/>
            </w:tcBorders>
            <w:shd w:val="clear" w:color="auto" w:fill="auto"/>
            <w:vAlign w:val="center"/>
            <w:hideMark/>
          </w:tcPr>
          <w:p w14:paraId="7615A3AE" w14:textId="77777777" w:rsidR="000C6ECF" w:rsidRPr="00F35481" w:rsidRDefault="000C6ECF" w:rsidP="00E6549A">
            <w:pPr>
              <w:ind w:firstLine="0"/>
              <w:jc w:val="center"/>
              <w:rPr>
                <w:sz w:val="20"/>
                <w:szCs w:val="20"/>
              </w:rPr>
            </w:pPr>
            <w:r w:rsidRPr="00F35481">
              <w:rPr>
                <w:sz w:val="20"/>
                <w:szCs w:val="20"/>
              </w:rPr>
              <w:t>0,0</w:t>
            </w:r>
          </w:p>
        </w:tc>
      </w:tr>
      <w:tr w:rsidR="000C6ECF" w:rsidRPr="00F35481" w14:paraId="5DDF8F9F" w14:textId="77777777" w:rsidTr="00B149CB">
        <w:trPr>
          <w:trHeight w:val="1245"/>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11A2BFC6" w14:textId="77777777" w:rsidR="000C6ECF" w:rsidRPr="00F35481" w:rsidRDefault="000C6ECF" w:rsidP="00E6549A">
            <w:pPr>
              <w:ind w:firstLine="0"/>
              <w:rPr>
                <w:color w:val="000000"/>
                <w:sz w:val="20"/>
                <w:szCs w:val="20"/>
              </w:rPr>
            </w:pPr>
            <w:r w:rsidRPr="00F35481">
              <w:rPr>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1173" w:type="dxa"/>
            <w:tcBorders>
              <w:top w:val="nil"/>
              <w:left w:val="nil"/>
              <w:bottom w:val="single" w:sz="4" w:space="0" w:color="auto"/>
              <w:right w:val="single" w:sz="4" w:space="0" w:color="auto"/>
            </w:tcBorders>
            <w:shd w:val="clear" w:color="auto" w:fill="auto"/>
            <w:noWrap/>
            <w:vAlign w:val="center"/>
            <w:hideMark/>
          </w:tcPr>
          <w:p w14:paraId="2BA3C9D3"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1202,0</w:t>
            </w:r>
          </w:p>
        </w:tc>
        <w:tc>
          <w:tcPr>
            <w:tcW w:w="1066" w:type="dxa"/>
            <w:tcBorders>
              <w:top w:val="nil"/>
              <w:left w:val="nil"/>
              <w:bottom w:val="single" w:sz="4" w:space="0" w:color="auto"/>
              <w:right w:val="single" w:sz="4" w:space="0" w:color="auto"/>
            </w:tcBorders>
            <w:shd w:val="clear" w:color="auto" w:fill="auto"/>
            <w:noWrap/>
            <w:vAlign w:val="center"/>
            <w:hideMark/>
          </w:tcPr>
          <w:p w14:paraId="458274A6"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1274,0</w:t>
            </w:r>
          </w:p>
        </w:tc>
        <w:tc>
          <w:tcPr>
            <w:tcW w:w="1664" w:type="dxa"/>
            <w:tcBorders>
              <w:top w:val="nil"/>
              <w:left w:val="nil"/>
              <w:bottom w:val="single" w:sz="4" w:space="0" w:color="auto"/>
              <w:right w:val="single" w:sz="4" w:space="0" w:color="auto"/>
            </w:tcBorders>
            <w:shd w:val="clear" w:color="auto" w:fill="auto"/>
            <w:vAlign w:val="center"/>
            <w:hideMark/>
          </w:tcPr>
          <w:p w14:paraId="38C1EBB5" w14:textId="77777777" w:rsidR="000C6ECF" w:rsidRPr="00F35481" w:rsidRDefault="000C6ECF" w:rsidP="00E6549A">
            <w:pPr>
              <w:ind w:firstLine="0"/>
              <w:jc w:val="center"/>
              <w:rPr>
                <w:sz w:val="20"/>
                <w:szCs w:val="20"/>
              </w:rPr>
            </w:pPr>
            <w:r w:rsidRPr="00F35481">
              <w:rPr>
                <w:sz w:val="20"/>
                <w:szCs w:val="20"/>
              </w:rPr>
              <w:t>6,0</w:t>
            </w:r>
          </w:p>
        </w:tc>
        <w:tc>
          <w:tcPr>
            <w:tcW w:w="896" w:type="dxa"/>
            <w:tcBorders>
              <w:top w:val="nil"/>
              <w:left w:val="nil"/>
              <w:bottom w:val="single" w:sz="4" w:space="0" w:color="auto"/>
              <w:right w:val="single" w:sz="4" w:space="0" w:color="auto"/>
            </w:tcBorders>
            <w:shd w:val="clear" w:color="auto" w:fill="auto"/>
            <w:noWrap/>
            <w:vAlign w:val="center"/>
            <w:hideMark/>
          </w:tcPr>
          <w:p w14:paraId="027C4BB6"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1274,0</w:t>
            </w:r>
          </w:p>
        </w:tc>
        <w:tc>
          <w:tcPr>
            <w:tcW w:w="1664" w:type="dxa"/>
            <w:gridSpan w:val="2"/>
            <w:tcBorders>
              <w:top w:val="nil"/>
              <w:left w:val="nil"/>
              <w:bottom w:val="single" w:sz="4" w:space="0" w:color="auto"/>
              <w:right w:val="single" w:sz="4" w:space="0" w:color="auto"/>
            </w:tcBorders>
            <w:shd w:val="clear" w:color="auto" w:fill="auto"/>
            <w:vAlign w:val="center"/>
            <w:hideMark/>
          </w:tcPr>
          <w:p w14:paraId="75712722" w14:textId="77777777" w:rsidR="000C6ECF" w:rsidRPr="00F35481" w:rsidRDefault="000C6ECF" w:rsidP="00E6549A">
            <w:pPr>
              <w:ind w:firstLine="0"/>
              <w:jc w:val="center"/>
              <w:rPr>
                <w:sz w:val="20"/>
                <w:szCs w:val="20"/>
              </w:rPr>
            </w:pPr>
            <w:r w:rsidRPr="00F35481">
              <w:rPr>
                <w:sz w:val="20"/>
                <w:szCs w:val="20"/>
              </w:rPr>
              <w:t>0,0</w:t>
            </w:r>
          </w:p>
        </w:tc>
        <w:tc>
          <w:tcPr>
            <w:tcW w:w="895" w:type="dxa"/>
            <w:tcBorders>
              <w:top w:val="nil"/>
              <w:left w:val="nil"/>
              <w:bottom w:val="single" w:sz="4" w:space="0" w:color="auto"/>
              <w:right w:val="single" w:sz="4" w:space="0" w:color="auto"/>
            </w:tcBorders>
            <w:shd w:val="clear" w:color="auto" w:fill="auto"/>
            <w:noWrap/>
            <w:vAlign w:val="center"/>
            <w:hideMark/>
          </w:tcPr>
          <w:p w14:paraId="10F72F07"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1274,0</w:t>
            </w:r>
          </w:p>
        </w:tc>
        <w:tc>
          <w:tcPr>
            <w:tcW w:w="1664" w:type="dxa"/>
            <w:gridSpan w:val="2"/>
            <w:tcBorders>
              <w:top w:val="nil"/>
              <w:left w:val="nil"/>
              <w:bottom w:val="single" w:sz="4" w:space="0" w:color="auto"/>
              <w:right w:val="single" w:sz="4" w:space="0" w:color="auto"/>
            </w:tcBorders>
            <w:shd w:val="clear" w:color="auto" w:fill="auto"/>
            <w:vAlign w:val="center"/>
            <w:hideMark/>
          </w:tcPr>
          <w:p w14:paraId="75D3EAB1" w14:textId="77777777" w:rsidR="000C6ECF" w:rsidRPr="00F35481" w:rsidRDefault="000C6ECF" w:rsidP="00E6549A">
            <w:pPr>
              <w:ind w:firstLine="0"/>
              <w:jc w:val="center"/>
              <w:rPr>
                <w:sz w:val="20"/>
                <w:szCs w:val="20"/>
              </w:rPr>
            </w:pPr>
            <w:r w:rsidRPr="00F35481">
              <w:rPr>
                <w:sz w:val="20"/>
                <w:szCs w:val="20"/>
              </w:rPr>
              <w:t>0,0</w:t>
            </w:r>
          </w:p>
        </w:tc>
      </w:tr>
      <w:tr w:rsidR="000C6ECF" w:rsidRPr="00F35481" w14:paraId="33E6406D" w14:textId="77777777" w:rsidTr="00B149CB">
        <w:trPr>
          <w:trHeight w:val="300"/>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6495A266" w14:textId="77777777" w:rsidR="000C6ECF" w:rsidRPr="00F35481" w:rsidRDefault="000C6ECF" w:rsidP="00E6549A">
            <w:pPr>
              <w:ind w:firstLine="0"/>
              <w:jc w:val="left"/>
              <w:rPr>
                <w:color w:val="000000"/>
                <w:sz w:val="16"/>
                <w:szCs w:val="16"/>
              </w:rPr>
            </w:pPr>
            <w:r w:rsidRPr="00F35481">
              <w:rPr>
                <w:color w:val="000000"/>
                <w:sz w:val="16"/>
                <w:szCs w:val="16"/>
              </w:rPr>
              <w:t>в том числе</w:t>
            </w:r>
          </w:p>
        </w:tc>
        <w:tc>
          <w:tcPr>
            <w:tcW w:w="1173" w:type="dxa"/>
            <w:tcBorders>
              <w:top w:val="nil"/>
              <w:left w:val="nil"/>
              <w:bottom w:val="single" w:sz="4" w:space="0" w:color="auto"/>
              <w:right w:val="single" w:sz="4" w:space="0" w:color="auto"/>
            </w:tcBorders>
            <w:shd w:val="clear" w:color="auto" w:fill="auto"/>
            <w:noWrap/>
            <w:vAlign w:val="bottom"/>
            <w:hideMark/>
          </w:tcPr>
          <w:p w14:paraId="5B840283" w14:textId="77777777" w:rsidR="000C6ECF" w:rsidRPr="00F35481" w:rsidRDefault="000C6ECF" w:rsidP="00E6549A">
            <w:pPr>
              <w:ind w:firstLine="0"/>
              <w:jc w:val="left"/>
              <w:rPr>
                <w:rFonts w:ascii="Calibri" w:hAnsi="Calibri" w:cs="Calibri"/>
                <w:color w:val="000000"/>
                <w:sz w:val="22"/>
                <w:szCs w:val="22"/>
              </w:rPr>
            </w:pPr>
            <w:r w:rsidRPr="00F35481">
              <w:rPr>
                <w:rFonts w:ascii="Calibri" w:hAnsi="Calibri" w:cs="Calibri"/>
                <w:color w:val="000000"/>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2614529" w14:textId="77777777" w:rsidR="000C6ECF" w:rsidRPr="00F35481" w:rsidRDefault="000C6ECF" w:rsidP="00E6549A">
            <w:pPr>
              <w:ind w:firstLine="0"/>
              <w:jc w:val="left"/>
              <w:rPr>
                <w:rFonts w:ascii="Calibri" w:hAnsi="Calibri" w:cs="Calibri"/>
                <w:color w:val="000000"/>
                <w:sz w:val="22"/>
                <w:szCs w:val="22"/>
              </w:rPr>
            </w:pPr>
            <w:r w:rsidRPr="00F35481">
              <w:rPr>
                <w:rFonts w:ascii="Calibri" w:hAnsi="Calibri" w:cs="Calibri"/>
                <w:color w:val="000000"/>
                <w:sz w:val="22"/>
                <w:szCs w:val="22"/>
              </w:rPr>
              <w:t> </w:t>
            </w:r>
          </w:p>
        </w:tc>
        <w:tc>
          <w:tcPr>
            <w:tcW w:w="1664" w:type="dxa"/>
            <w:tcBorders>
              <w:top w:val="nil"/>
              <w:left w:val="nil"/>
              <w:bottom w:val="single" w:sz="4" w:space="0" w:color="auto"/>
              <w:right w:val="single" w:sz="4" w:space="0" w:color="auto"/>
            </w:tcBorders>
            <w:shd w:val="clear" w:color="auto" w:fill="auto"/>
            <w:noWrap/>
            <w:vAlign w:val="bottom"/>
            <w:hideMark/>
          </w:tcPr>
          <w:p w14:paraId="18A7337A" w14:textId="77777777" w:rsidR="000C6ECF" w:rsidRPr="00F35481" w:rsidRDefault="000C6ECF" w:rsidP="00E6549A">
            <w:pPr>
              <w:ind w:firstLine="0"/>
              <w:jc w:val="left"/>
              <w:rPr>
                <w:rFonts w:ascii="Calibri" w:hAnsi="Calibri" w:cs="Calibri"/>
                <w:color w:val="000000"/>
                <w:sz w:val="22"/>
                <w:szCs w:val="22"/>
              </w:rPr>
            </w:pPr>
            <w:r w:rsidRPr="00F35481">
              <w:rPr>
                <w:rFonts w:ascii="Calibri" w:hAnsi="Calibri"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616E9347" w14:textId="77777777" w:rsidR="000C6ECF" w:rsidRPr="00F35481" w:rsidRDefault="000C6ECF" w:rsidP="00E6549A">
            <w:pPr>
              <w:ind w:firstLine="0"/>
              <w:jc w:val="left"/>
              <w:rPr>
                <w:rFonts w:ascii="Calibri" w:hAnsi="Calibri" w:cs="Calibri"/>
                <w:color w:val="000000"/>
                <w:sz w:val="22"/>
                <w:szCs w:val="22"/>
              </w:rPr>
            </w:pPr>
            <w:r w:rsidRPr="00F35481">
              <w:rPr>
                <w:rFonts w:ascii="Calibri" w:hAnsi="Calibri" w:cs="Calibri"/>
                <w:color w:val="000000"/>
                <w:sz w:val="22"/>
                <w:szCs w:val="22"/>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14:paraId="6A150154" w14:textId="77777777" w:rsidR="000C6ECF" w:rsidRPr="00F35481" w:rsidRDefault="000C6ECF" w:rsidP="00E6549A">
            <w:pPr>
              <w:ind w:firstLine="0"/>
              <w:jc w:val="left"/>
              <w:rPr>
                <w:rFonts w:ascii="Calibri" w:hAnsi="Calibri" w:cs="Calibri"/>
                <w:color w:val="000000"/>
                <w:sz w:val="22"/>
                <w:szCs w:val="22"/>
              </w:rPr>
            </w:pPr>
            <w:r w:rsidRPr="00F35481">
              <w:rPr>
                <w:rFonts w:ascii="Calibri" w:hAnsi="Calibri" w:cs="Calibri"/>
                <w:color w:val="000000"/>
                <w:sz w:val="22"/>
                <w:szCs w:val="22"/>
              </w:rPr>
              <w:t> </w:t>
            </w:r>
          </w:p>
        </w:tc>
        <w:tc>
          <w:tcPr>
            <w:tcW w:w="895" w:type="dxa"/>
            <w:tcBorders>
              <w:top w:val="nil"/>
              <w:left w:val="nil"/>
              <w:bottom w:val="single" w:sz="4" w:space="0" w:color="auto"/>
              <w:right w:val="single" w:sz="4" w:space="0" w:color="auto"/>
            </w:tcBorders>
            <w:shd w:val="clear" w:color="auto" w:fill="auto"/>
            <w:noWrap/>
            <w:vAlign w:val="bottom"/>
            <w:hideMark/>
          </w:tcPr>
          <w:p w14:paraId="42E0DAFE" w14:textId="77777777" w:rsidR="000C6ECF" w:rsidRPr="00F35481" w:rsidRDefault="000C6ECF" w:rsidP="00E6549A">
            <w:pPr>
              <w:ind w:firstLine="0"/>
              <w:jc w:val="left"/>
              <w:rPr>
                <w:rFonts w:ascii="Calibri" w:hAnsi="Calibri" w:cs="Calibri"/>
                <w:color w:val="000000"/>
                <w:sz w:val="22"/>
                <w:szCs w:val="22"/>
              </w:rPr>
            </w:pPr>
            <w:r w:rsidRPr="00F35481">
              <w:rPr>
                <w:rFonts w:ascii="Calibri" w:hAnsi="Calibri" w:cs="Calibri"/>
                <w:color w:val="000000"/>
                <w:sz w:val="22"/>
                <w:szCs w:val="22"/>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14:paraId="473E1631" w14:textId="77777777" w:rsidR="000C6ECF" w:rsidRPr="00F35481" w:rsidRDefault="000C6ECF" w:rsidP="00E6549A">
            <w:pPr>
              <w:ind w:firstLine="0"/>
              <w:jc w:val="left"/>
              <w:rPr>
                <w:rFonts w:ascii="Calibri" w:hAnsi="Calibri" w:cs="Calibri"/>
                <w:color w:val="000000"/>
                <w:sz w:val="22"/>
                <w:szCs w:val="22"/>
              </w:rPr>
            </w:pPr>
            <w:r w:rsidRPr="00F35481">
              <w:rPr>
                <w:rFonts w:ascii="Calibri" w:hAnsi="Calibri" w:cs="Calibri"/>
                <w:color w:val="000000"/>
                <w:sz w:val="22"/>
                <w:szCs w:val="22"/>
              </w:rPr>
              <w:t> </w:t>
            </w:r>
          </w:p>
        </w:tc>
      </w:tr>
      <w:tr w:rsidR="000C6ECF" w:rsidRPr="00F35481" w14:paraId="5D2BE23F" w14:textId="77777777" w:rsidTr="00B149CB">
        <w:trPr>
          <w:trHeight w:val="450"/>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23425B48" w14:textId="77777777" w:rsidR="000C6ECF" w:rsidRPr="00F35481" w:rsidRDefault="000C6ECF" w:rsidP="00E6549A">
            <w:pPr>
              <w:ind w:firstLine="0"/>
              <w:jc w:val="left"/>
              <w:rPr>
                <w:i/>
                <w:iCs/>
                <w:color w:val="000000"/>
                <w:sz w:val="16"/>
                <w:szCs w:val="16"/>
              </w:rPr>
            </w:pPr>
            <w:r w:rsidRPr="00F35481">
              <w:rPr>
                <w:i/>
                <w:iCs/>
                <w:color w:val="000000"/>
                <w:sz w:val="16"/>
                <w:szCs w:val="16"/>
              </w:rPr>
              <w:t>средства федерального бюджета</w:t>
            </w:r>
          </w:p>
        </w:tc>
        <w:tc>
          <w:tcPr>
            <w:tcW w:w="1173" w:type="dxa"/>
            <w:tcBorders>
              <w:top w:val="nil"/>
              <w:left w:val="nil"/>
              <w:bottom w:val="single" w:sz="4" w:space="0" w:color="auto"/>
              <w:right w:val="single" w:sz="4" w:space="0" w:color="auto"/>
            </w:tcBorders>
            <w:shd w:val="clear" w:color="auto" w:fill="auto"/>
            <w:noWrap/>
            <w:vAlign w:val="center"/>
            <w:hideMark/>
          </w:tcPr>
          <w:p w14:paraId="43B4B026"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1202,0</w:t>
            </w:r>
          </w:p>
        </w:tc>
        <w:tc>
          <w:tcPr>
            <w:tcW w:w="1066" w:type="dxa"/>
            <w:tcBorders>
              <w:top w:val="nil"/>
              <w:left w:val="nil"/>
              <w:bottom w:val="single" w:sz="4" w:space="0" w:color="auto"/>
              <w:right w:val="single" w:sz="4" w:space="0" w:color="auto"/>
            </w:tcBorders>
            <w:shd w:val="clear" w:color="auto" w:fill="auto"/>
            <w:noWrap/>
            <w:vAlign w:val="center"/>
            <w:hideMark/>
          </w:tcPr>
          <w:p w14:paraId="05D6773A"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1274,0</w:t>
            </w:r>
          </w:p>
        </w:tc>
        <w:tc>
          <w:tcPr>
            <w:tcW w:w="1664" w:type="dxa"/>
            <w:tcBorders>
              <w:top w:val="nil"/>
              <w:left w:val="nil"/>
              <w:bottom w:val="single" w:sz="4" w:space="0" w:color="auto"/>
              <w:right w:val="single" w:sz="4" w:space="0" w:color="auto"/>
            </w:tcBorders>
            <w:shd w:val="clear" w:color="auto" w:fill="auto"/>
            <w:vAlign w:val="center"/>
            <w:hideMark/>
          </w:tcPr>
          <w:p w14:paraId="0FA8A23F" w14:textId="77777777" w:rsidR="000C6ECF" w:rsidRPr="00F35481" w:rsidRDefault="000C6ECF" w:rsidP="00E6549A">
            <w:pPr>
              <w:ind w:firstLine="0"/>
              <w:jc w:val="center"/>
              <w:rPr>
                <w:sz w:val="20"/>
                <w:szCs w:val="20"/>
              </w:rPr>
            </w:pPr>
            <w:r w:rsidRPr="00F35481">
              <w:rPr>
                <w:sz w:val="20"/>
                <w:szCs w:val="20"/>
              </w:rPr>
              <w:t>6,0</w:t>
            </w:r>
          </w:p>
        </w:tc>
        <w:tc>
          <w:tcPr>
            <w:tcW w:w="896" w:type="dxa"/>
            <w:tcBorders>
              <w:top w:val="nil"/>
              <w:left w:val="nil"/>
              <w:bottom w:val="single" w:sz="4" w:space="0" w:color="auto"/>
              <w:right w:val="single" w:sz="4" w:space="0" w:color="auto"/>
            </w:tcBorders>
            <w:shd w:val="clear" w:color="auto" w:fill="auto"/>
            <w:noWrap/>
            <w:vAlign w:val="center"/>
            <w:hideMark/>
          </w:tcPr>
          <w:p w14:paraId="53650AE0"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1274,0</w:t>
            </w:r>
          </w:p>
        </w:tc>
        <w:tc>
          <w:tcPr>
            <w:tcW w:w="1664" w:type="dxa"/>
            <w:gridSpan w:val="2"/>
            <w:tcBorders>
              <w:top w:val="nil"/>
              <w:left w:val="nil"/>
              <w:bottom w:val="single" w:sz="4" w:space="0" w:color="auto"/>
              <w:right w:val="single" w:sz="4" w:space="0" w:color="auto"/>
            </w:tcBorders>
            <w:shd w:val="clear" w:color="auto" w:fill="auto"/>
            <w:vAlign w:val="center"/>
            <w:hideMark/>
          </w:tcPr>
          <w:p w14:paraId="665F11DC" w14:textId="77777777" w:rsidR="000C6ECF" w:rsidRPr="00F35481" w:rsidRDefault="000C6ECF" w:rsidP="00E6549A">
            <w:pPr>
              <w:ind w:firstLine="0"/>
              <w:jc w:val="center"/>
              <w:rPr>
                <w:sz w:val="20"/>
                <w:szCs w:val="20"/>
              </w:rPr>
            </w:pPr>
            <w:r w:rsidRPr="00F35481">
              <w:rPr>
                <w:sz w:val="20"/>
                <w:szCs w:val="20"/>
              </w:rPr>
              <w:t>0,0</w:t>
            </w:r>
          </w:p>
        </w:tc>
        <w:tc>
          <w:tcPr>
            <w:tcW w:w="895" w:type="dxa"/>
            <w:tcBorders>
              <w:top w:val="nil"/>
              <w:left w:val="nil"/>
              <w:bottom w:val="single" w:sz="4" w:space="0" w:color="auto"/>
              <w:right w:val="single" w:sz="4" w:space="0" w:color="auto"/>
            </w:tcBorders>
            <w:shd w:val="clear" w:color="auto" w:fill="auto"/>
            <w:noWrap/>
            <w:vAlign w:val="center"/>
            <w:hideMark/>
          </w:tcPr>
          <w:p w14:paraId="683D00A2"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1274,0</w:t>
            </w:r>
          </w:p>
        </w:tc>
        <w:tc>
          <w:tcPr>
            <w:tcW w:w="1664" w:type="dxa"/>
            <w:gridSpan w:val="2"/>
            <w:tcBorders>
              <w:top w:val="nil"/>
              <w:left w:val="nil"/>
              <w:bottom w:val="single" w:sz="4" w:space="0" w:color="auto"/>
              <w:right w:val="single" w:sz="4" w:space="0" w:color="auto"/>
            </w:tcBorders>
            <w:shd w:val="clear" w:color="auto" w:fill="auto"/>
            <w:vAlign w:val="center"/>
            <w:hideMark/>
          </w:tcPr>
          <w:p w14:paraId="074E2D48" w14:textId="77777777" w:rsidR="000C6ECF" w:rsidRPr="00F35481" w:rsidRDefault="000C6ECF" w:rsidP="00E6549A">
            <w:pPr>
              <w:ind w:firstLine="0"/>
              <w:jc w:val="center"/>
              <w:rPr>
                <w:sz w:val="20"/>
                <w:szCs w:val="20"/>
              </w:rPr>
            </w:pPr>
            <w:r w:rsidRPr="00F35481">
              <w:rPr>
                <w:sz w:val="20"/>
                <w:szCs w:val="20"/>
              </w:rPr>
              <w:t>0,0</w:t>
            </w:r>
          </w:p>
        </w:tc>
      </w:tr>
    </w:tbl>
    <w:p w14:paraId="7793627A" w14:textId="77777777" w:rsidR="000C6ECF" w:rsidRPr="00F35481" w:rsidRDefault="000C6ECF" w:rsidP="000C6ECF">
      <w:pPr>
        <w:pStyle w:val="a3"/>
        <w:spacing w:after="0"/>
        <w:rPr>
          <w:sz w:val="24"/>
          <w:szCs w:val="24"/>
        </w:rPr>
      </w:pPr>
    </w:p>
    <w:p w14:paraId="6C35C91F" w14:textId="77777777" w:rsidR="000C6ECF" w:rsidRPr="00F35481" w:rsidRDefault="000C6ECF" w:rsidP="000C6ECF">
      <w:pPr>
        <w:pStyle w:val="a3"/>
        <w:spacing w:after="0"/>
        <w:ind w:firstLine="708"/>
        <w:rPr>
          <w:sz w:val="24"/>
          <w:szCs w:val="24"/>
        </w:rPr>
      </w:pPr>
      <w:r w:rsidRPr="00F35481">
        <w:rPr>
          <w:sz w:val="24"/>
          <w:szCs w:val="24"/>
        </w:rPr>
        <w:lastRenderedPageBreak/>
        <w:t>По данному подразделу осуществляется содержание   отдела записи актов гражданского состояния за счет средств федерального бюджета РФ.</w:t>
      </w:r>
    </w:p>
    <w:p w14:paraId="66718C31" w14:textId="77777777" w:rsidR="000C6ECF" w:rsidRPr="00F35481" w:rsidRDefault="000C6ECF" w:rsidP="000C6ECF">
      <w:pPr>
        <w:pStyle w:val="12"/>
        <w:ind w:firstLine="0"/>
        <w:rPr>
          <w:sz w:val="24"/>
          <w:szCs w:val="24"/>
        </w:rPr>
      </w:pPr>
      <w:bookmarkStart w:id="10" w:name="_Toc338350734"/>
      <w:r w:rsidRPr="00F35481">
        <w:rPr>
          <w:sz w:val="24"/>
          <w:szCs w:val="24"/>
        </w:rPr>
        <w:t>Подраздел 03</w:t>
      </w:r>
      <w:bookmarkEnd w:id="10"/>
      <w:r w:rsidRPr="00F35481">
        <w:rPr>
          <w:sz w:val="24"/>
          <w:szCs w:val="24"/>
        </w:rPr>
        <w:t>10</w:t>
      </w:r>
    </w:p>
    <w:p w14:paraId="2D1C1D3A" w14:textId="2EA6D89D" w:rsidR="000C6ECF" w:rsidRPr="00F35481" w:rsidRDefault="00E86009" w:rsidP="000C6ECF">
      <w:pPr>
        <w:ind w:firstLine="0"/>
        <w:jc w:val="center"/>
        <w:rPr>
          <w:b/>
          <w:sz w:val="24"/>
          <w:lang w:bidi="te"/>
        </w:rPr>
      </w:pPr>
      <w:r>
        <w:rPr>
          <w:b/>
          <w:sz w:val="24"/>
        </w:rPr>
        <w:t>«</w:t>
      </w:r>
      <w:r w:rsidR="000C6ECF" w:rsidRPr="00F35481">
        <w:rPr>
          <w:b/>
          <w:sz w:val="24"/>
          <w:lang w:bidi="te"/>
        </w:rPr>
        <w:t xml:space="preserve">Защита населения и территории от чрезвычайных ситуаций природного и </w:t>
      </w:r>
    </w:p>
    <w:p w14:paraId="2A9A035A" w14:textId="51459BC4" w:rsidR="000C6ECF" w:rsidRPr="00F35481" w:rsidRDefault="000C6ECF" w:rsidP="000C6ECF">
      <w:pPr>
        <w:ind w:firstLine="0"/>
        <w:jc w:val="center"/>
        <w:rPr>
          <w:b/>
          <w:sz w:val="24"/>
        </w:rPr>
      </w:pPr>
      <w:r w:rsidRPr="00F35481">
        <w:rPr>
          <w:b/>
          <w:sz w:val="24"/>
          <w:lang w:bidi="te"/>
        </w:rPr>
        <w:t>техногенного характера,  пожарная безопасность</w:t>
      </w:r>
      <w:r w:rsidR="00E86009">
        <w:rPr>
          <w:b/>
          <w:sz w:val="24"/>
        </w:rPr>
        <w:t>»</w:t>
      </w:r>
    </w:p>
    <w:p w14:paraId="717F5FE5" w14:textId="77777777" w:rsidR="000C6ECF" w:rsidRPr="00F35481" w:rsidRDefault="000C6ECF" w:rsidP="000C6ECF">
      <w:pPr>
        <w:ind w:firstLine="0"/>
        <w:jc w:val="center"/>
        <w:rPr>
          <w:sz w:val="24"/>
        </w:rPr>
      </w:pPr>
    </w:p>
    <w:p w14:paraId="3E8EC9FB" w14:textId="77777777" w:rsidR="000C6ECF" w:rsidRPr="00F35481" w:rsidRDefault="000C6ECF" w:rsidP="000C6ECF">
      <w:pPr>
        <w:rPr>
          <w:sz w:val="24"/>
        </w:rPr>
      </w:pPr>
      <w:r w:rsidRPr="00F35481">
        <w:rPr>
          <w:sz w:val="24"/>
        </w:rPr>
        <w:t>Расходные обязательства определяется следующими нормативно-правовыми актами:</w:t>
      </w:r>
    </w:p>
    <w:p w14:paraId="06E76A58" w14:textId="362BFCEC" w:rsidR="000C6ECF" w:rsidRPr="00F35481" w:rsidRDefault="000C6ECF" w:rsidP="000C6ECF">
      <w:pPr>
        <w:ind w:firstLine="540"/>
        <w:rPr>
          <w:sz w:val="24"/>
        </w:rPr>
      </w:pPr>
      <w:r w:rsidRPr="00F35481">
        <w:rPr>
          <w:sz w:val="24"/>
        </w:rPr>
        <w:t xml:space="preserve">федеральным законом от 06.10.2003  №131-ФЗ </w:t>
      </w:r>
      <w:r w:rsidR="00E86009">
        <w:rPr>
          <w:sz w:val="24"/>
        </w:rPr>
        <w:t>«</w:t>
      </w:r>
      <w:r w:rsidRPr="00F35481">
        <w:rPr>
          <w:sz w:val="24"/>
        </w:rPr>
        <w:t>Об общих принципах организации местного самоуправления в Российской Федерации</w:t>
      </w:r>
      <w:r w:rsidR="00E86009">
        <w:rPr>
          <w:sz w:val="24"/>
        </w:rPr>
        <w:t>»</w:t>
      </w:r>
      <w:r w:rsidRPr="00F35481">
        <w:rPr>
          <w:sz w:val="24"/>
        </w:rPr>
        <w:t>;</w:t>
      </w:r>
    </w:p>
    <w:p w14:paraId="76E7625F" w14:textId="4338F7C8" w:rsidR="000C6ECF" w:rsidRPr="00F35481" w:rsidRDefault="000C6ECF" w:rsidP="000C6ECF">
      <w:pPr>
        <w:widowControl w:val="0"/>
        <w:rPr>
          <w:sz w:val="24"/>
        </w:rPr>
      </w:pPr>
      <w:bookmarkStart w:id="11" w:name="_Toc338350737"/>
      <w:r w:rsidRPr="00F35481">
        <w:rPr>
          <w:sz w:val="24"/>
        </w:rPr>
        <w:t xml:space="preserve">федеральным законом от 21.12.1994 № 68-ФЗ </w:t>
      </w:r>
      <w:r w:rsidR="00E86009">
        <w:rPr>
          <w:sz w:val="24"/>
        </w:rPr>
        <w:t>«</w:t>
      </w:r>
      <w:r w:rsidRPr="00F35481">
        <w:rPr>
          <w:sz w:val="24"/>
        </w:rPr>
        <w:t>О защите населения и территорий от чрезвычайных ситуаций природного и техногенного характера</w:t>
      </w:r>
      <w:r w:rsidR="00E86009">
        <w:rPr>
          <w:sz w:val="24"/>
        </w:rPr>
        <w:t>»</w:t>
      </w:r>
      <w:r w:rsidRPr="00F35481">
        <w:rPr>
          <w:sz w:val="24"/>
        </w:rPr>
        <w:t>;</w:t>
      </w:r>
    </w:p>
    <w:p w14:paraId="25B5BD64" w14:textId="0842043C" w:rsidR="000C6ECF" w:rsidRPr="00F35481" w:rsidRDefault="000C6ECF" w:rsidP="000C6ECF">
      <w:pPr>
        <w:widowControl w:val="0"/>
        <w:rPr>
          <w:sz w:val="24"/>
        </w:rPr>
      </w:pPr>
      <w:r w:rsidRPr="00F35481">
        <w:rPr>
          <w:sz w:val="24"/>
        </w:rPr>
        <w:t xml:space="preserve">федеральным законом от 12.02.1998 № 28-ФЗ </w:t>
      </w:r>
      <w:r w:rsidR="00E86009">
        <w:rPr>
          <w:sz w:val="24"/>
        </w:rPr>
        <w:t>«</w:t>
      </w:r>
      <w:r w:rsidRPr="00F35481">
        <w:rPr>
          <w:sz w:val="24"/>
        </w:rPr>
        <w:t>О гражданской обороне</w:t>
      </w:r>
      <w:r w:rsidR="00E86009">
        <w:rPr>
          <w:sz w:val="24"/>
        </w:rPr>
        <w:t>»</w:t>
      </w:r>
      <w:r w:rsidRPr="00F35481">
        <w:rPr>
          <w:sz w:val="24"/>
        </w:rPr>
        <w:t>;</w:t>
      </w:r>
    </w:p>
    <w:p w14:paraId="482F67F0" w14:textId="2206582E" w:rsidR="000C6ECF" w:rsidRPr="00F35481" w:rsidRDefault="000C6ECF" w:rsidP="000C6ECF">
      <w:pPr>
        <w:widowControl w:val="0"/>
        <w:rPr>
          <w:sz w:val="24"/>
        </w:rPr>
      </w:pPr>
      <w:r w:rsidRPr="00F35481">
        <w:rPr>
          <w:sz w:val="24"/>
        </w:rPr>
        <w:t xml:space="preserve">федеральным законом от 06.03.2006 № 35-ФЗ </w:t>
      </w:r>
      <w:r w:rsidR="00E86009">
        <w:rPr>
          <w:sz w:val="24"/>
        </w:rPr>
        <w:t>«</w:t>
      </w:r>
      <w:r w:rsidRPr="00F35481">
        <w:rPr>
          <w:sz w:val="24"/>
        </w:rPr>
        <w:t>О противодействии терроризму</w:t>
      </w:r>
      <w:r w:rsidR="00E86009">
        <w:rPr>
          <w:sz w:val="24"/>
        </w:rPr>
        <w:t>»</w:t>
      </w:r>
      <w:r w:rsidRPr="00F35481">
        <w:rPr>
          <w:sz w:val="24"/>
        </w:rPr>
        <w:t>;</w:t>
      </w:r>
    </w:p>
    <w:p w14:paraId="5DB34E62" w14:textId="7626E773" w:rsidR="000C6ECF" w:rsidRPr="00F35481" w:rsidRDefault="000C6ECF" w:rsidP="000C6ECF">
      <w:pPr>
        <w:widowControl w:val="0"/>
        <w:rPr>
          <w:sz w:val="24"/>
        </w:rPr>
      </w:pPr>
      <w:r w:rsidRPr="00F35481">
        <w:rPr>
          <w:sz w:val="24"/>
        </w:rPr>
        <w:t xml:space="preserve">федеральным законом от 03.06.2006 № 74-ФЗ </w:t>
      </w:r>
      <w:r w:rsidR="00E86009">
        <w:rPr>
          <w:sz w:val="24"/>
        </w:rPr>
        <w:t>«</w:t>
      </w:r>
      <w:r w:rsidRPr="00F35481">
        <w:rPr>
          <w:sz w:val="24"/>
        </w:rPr>
        <w:t>Водный кодекс Российской Федерации</w:t>
      </w:r>
      <w:r w:rsidR="00E86009">
        <w:rPr>
          <w:sz w:val="24"/>
        </w:rPr>
        <w:t>»</w:t>
      </w:r>
    </w:p>
    <w:p w14:paraId="42D2EA88" w14:textId="20CF4644" w:rsidR="000C6ECF" w:rsidRPr="00F35481" w:rsidRDefault="000C6ECF" w:rsidP="000C6ECF">
      <w:pPr>
        <w:widowControl w:val="0"/>
        <w:rPr>
          <w:sz w:val="24"/>
        </w:rPr>
      </w:pPr>
      <w:r w:rsidRPr="00F35481">
        <w:rPr>
          <w:sz w:val="24"/>
        </w:rPr>
        <w:t xml:space="preserve">законом Тверской области от 30.07.1998  № 26-ОЗ-2 </w:t>
      </w:r>
      <w:r w:rsidR="00E86009">
        <w:rPr>
          <w:sz w:val="24"/>
        </w:rPr>
        <w:t>«</w:t>
      </w:r>
      <w:r w:rsidRPr="00F35481">
        <w:rPr>
          <w:sz w:val="24"/>
        </w:rPr>
        <w:t>О защите населения и территорий области от чрезвычайных ситуаций природного и техногенного характера</w:t>
      </w:r>
      <w:r w:rsidR="00E86009">
        <w:rPr>
          <w:sz w:val="24"/>
        </w:rPr>
        <w:t>»</w:t>
      </w:r>
      <w:r w:rsidRPr="00F35481">
        <w:rPr>
          <w:sz w:val="24"/>
        </w:rPr>
        <w:t>;</w:t>
      </w:r>
    </w:p>
    <w:p w14:paraId="22A2519F" w14:textId="77777777" w:rsidR="00020686" w:rsidRDefault="000C6ECF" w:rsidP="00020686">
      <w:pPr>
        <w:widowControl w:val="0"/>
        <w:rPr>
          <w:sz w:val="24"/>
        </w:rPr>
      </w:pPr>
      <w:r w:rsidRPr="00F35481">
        <w:rPr>
          <w:sz w:val="24"/>
        </w:rPr>
        <w:t xml:space="preserve">постановлением Администрации Удомельского городского округа от 26.12.2016 № 4-па </w:t>
      </w:r>
      <w:r w:rsidR="00E86009">
        <w:rPr>
          <w:sz w:val="24"/>
        </w:rPr>
        <w:t>«</w:t>
      </w:r>
      <w:r w:rsidRPr="00F35481">
        <w:rPr>
          <w:sz w:val="24"/>
        </w:rPr>
        <w:t xml:space="preserve">Об изменении наименования Муниципального казенного учреждения </w:t>
      </w:r>
      <w:r w:rsidR="00E86009">
        <w:rPr>
          <w:sz w:val="24"/>
        </w:rPr>
        <w:t>«</w:t>
      </w:r>
      <w:r w:rsidRPr="00F35481">
        <w:rPr>
          <w:sz w:val="24"/>
        </w:rPr>
        <w:t>Управление по делам гражданской обороны и чрезвычайным ситуациям Удомельского района</w:t>
      </w:r>
      <w:r w:rsidR="00E86009">
        <w:rPr>
          <w:sz w:val="24"/>
        </w:rPr>
        <w:t>»</w:t>
      </w:r>
      <w:r w:rsidRPr="00F35481">
        <w:rPr>
          <w:sz w:val="24"/>
        </w:rPr>
        <w:t xml:space="preserve"> и утверждении Устава Муниципального казенного учреждения </w:t>
      </w:r>
      <w:r w:rsidR="00E86009">
        <w:rPr>
          <w:sz w:val="24"/>
        </w:rPr>
        <w:t>«</w:t>
      </w:r>
      <w:r w:rsidRPr="00F35481">
        <w:rPr>
          <w:sz w:val="24"/>
        </w:rPr>
        <w:t>Управление по делам гражданской обороны и чрезвычайным ситуациям Удомельского городского округа</w:t>
      </w:r>
      <w:r w:rsidR="00E86009">
        <w:rPr>
          <w:sz w:val="24"/>
        </w:rPr>
        <w:t>»</w:t>
      </w:r>
      <w:r w:rsidRPr="00F35481">
        <w:rPr>
          <w:sz w:val="24"/>
        </w:rPr>
        <w:t xml:space="preserve"> в новой редакции;</w:t>
      </w:r>
    </w:p>
    <w:p w14:paraId="15612D80" w14:textId="77777777" w:rsidR="00020686" w:rsidRDefault="000C6ECF" w:rsidP="00020686">
      <w:pPr>
        <w:widowControl w:val="0"/>
        <w:rPr>
          <w:sz w:val="24"/>
        </w:rPr>
      </w:pPr>
      <w:r w:rsidRPr="00F35481">
        <w:rPr>
          <w:sz w:val="24"/>
        </w:rPr>
        <w:t xml:space="preserve">федеральным законом от 21.12. 1994  № 69-ФЗ </w:t>
      </w:r>
      <w:r w:rsidR="00E86009">
        <w:rPr>
          <w:sz w:val="24"/>
        </w:rPr>
        <w:t>«</w:t>
      </w:r>
      <w:r w:rsidRPr="00F35481">
        <w:rPr>
          <w:sz w:val="24"/>
        </w:rPr>
        <w:t>О  пожарной безопасности</w:t>
      </w:r>
      <w:r w:rsidR="00E86009">
        <w:rPr>
          <w:sz w:val="24"/>
        </w:rPr>
        <w:t>»</w:t>
      </w:r>
      <w:r w:rsidRPr="00F35481">
        <w:rPr>
          <w:sz w:val="24"/>
        </w:rPr>
        <w:t>;</w:t>
      </w:r>
    </w:p>
    <w:p w14:paraId="5B4BE2B5" w14:textId="77777777" w:rsidR="00020686" w:rsidRDefault="000C6ECF" w:rsidP="00020686">
      <w:pPr>
        <w:widowControl w:val="0"/>
        <w:rPr>
          <w:sz w:val="24"/>
        </w:rPr>
      </w:pPr>
      <w:r w:rsidRPr="00F35481">
        <w:rPr>
          <w:sz w:val="24"/>
        </w:rPr>
        <w:t xml:space="preserve">федеральным законом от 06.05. 2011  № 100-ФЗ </w:t>
      </w:r>
      <w:r w:rsidR="00E86009">
        <w:rPr>
          <w:sz w:val="24"/>
        </w:rPr>
        <w:t>«</w:t>
      </w:r>
      <w:r w:rsidRPr="00F35481">
        <w:rPr>
          <w:sz w:val="24"/>
        </w:rPr>
        <w:t>О  добровольной пожарной охране</w:t>
      </w:r>
      <w:r w:rsidR="00E86009">
        <w:rPr>
          <w:sz w:val="24"/>
        </w:rPr>
        <w:t>»</w:t>
      </w:r>
      <w:r w:rsidRPr="00F35481">
        <w:rPr>
          <w:sz w:val="24"/>
        </w:rPr>
        <w:t>;</w:t>
      </w:r>
    </w:p>
    <w:p w14:paraId="19FFB391" w14:textId="0945147F" w:rsidR="000C6ECF" w:rsidRPr="00F35481" w:rsidRDefault="000C6ECF" w:rsidP="00020686">
      <w:pPr>
        <w:widowControl w:val="0"/>
        <w:rPr>
          <w:sz w:val="24"/>
        </w:rPr>
      </w:pPr>
      <w:r w:rsidRPr="00F35481">
        <w:rPr>
          <w:sz w:val="24"/>
        </w:rPr>
        <w:t xml:space="preserve">законом Тверской области от 15.11.2005  № 137-ЗО </w:t>
      </w:r>
      <w:r w:rsidR="00E86009">
        <w:rPr>
          <w:sz w:val="24"/>
        </w:rPr>
        <w:t>«</w:t>
      </w:r>
      <w:r w:rsidRPr="00F35481">
        <w:rPr>
          <w:sz w:val="24"/>
        </w:rPr>
        <w:t>О пожарной безопасности в Тверской области</w:t>
      </w:r>
      <w:r w:rsidR="00E86009">
        <w:rPr>
          <w:sz w:val="24"/>
        </w:rPr>
        <w:t>»</w:t>
      </w:r>
      <w:r w:rsidRPr="00F35481">
        <w:rPr>
          <w:sz w:val="24"/>
        </w:rPr>
        <w:t>;</w:t>
      </w:r>
    </w:p>
    <w:p w14:paraId="01987AC6" w14:textId="1428896C" w:rsidR="000C6ECF" w:rsidRPr="00F35481" w:rsidRDefault="000C6ECF" w:rsidP="000C6ECF">
      <w:pPr>
        <w:ind w:firstLine="540"/>
        <w:rPr>
          <w:sz w:val="24"/>
        </w:rPr>
      </w:pPr>
      <w:r w:rsidRPr="00F35481">
        <w:rPr>
          <w:sz w:val="24"/>
        </w:rPr>
        <w:t xml:space="preserve">проектом постановления Администрации Удомельского городского округа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Обеспечение  безопасности  жизнедеятельности населения Удомельского городского округа на 2022-2027 годы</w:t>
      </w:r>
      <w:r w:rsidR="00E86009">
        <w:rPr>
          <w:sz w:val="24"/>
        </w:rPr>
        <w:t>»</w:t>
      </w:r>
      <w:r w:rsidRPr="00F35481">
        <w:rPr>
          <w:sz w:val="24"/>
        </w:rPr>
        <w:t>.</w:t>
      </w:r>
    </w:p>
    <w:p w14:paraId="51AAC124" w14:textId="77777777" w:rsidR="000C6ECF" w:rsidRPr="00F35481" w:rsidRDefault="000C6ECF" w:rsidP="000C6ECF">
      <w:pPr>
        <w:widowControl w:val="0"/>
        <w:ind w:firstLine="0"/>
        <w:rPr>
          <w:sz w:val="24"/>
        </w:rPr>
      </w:pPr>
    </w:p>
    <w:p w14:paraId="1EC0594C" w14:textId="77777777" w:rsidR="000C6ECF" w:rsidRPr="00F35481" w:rsidRDefault="000C6ECF" w:rsidP="000C6ECF">
      <w:pPr>
        <w:pStyle w:val="a7"/>
        <w:spacing w:after="0"/>
        <w:ind w:left="0" w:firstLine="540"/>
        <w:rPr>
          <w:sz w:val="24"/>
        </w:rPr>
      </w:pPr>
      <w:r w:rsidRPr="00F35481">
        <w:rPr>
          <w:sz w:val="24"/>
        </w:rPr>
        <w:t>Бюджетные ассигнования по данному подразделу характеризуются следующими данными:</w:t>
      </w:r>
    </w:p>
    <w:p w14:paraId="542E8808" w14:textId="77777777" w:rsidR="000C6ECF" w:rsidRPr="00F35481" w:rsidRDefault="000C6ECF" w:rsidP="000C6ECF">
      <w:pPr>
        <w:pStyle w:val="a7"/>
        <w:spacing w:after="0"/>
        <w:ind w:left="0" w:firstLine="540"/>
        <w:rPr>
          <w:sz w:val="24"/>
        </w:rPr>
      </w:pPr>
    </w:p>
    <w:tbl>
      <w:tblPr>
        <w:tblW w:w="10870" w:type="dxa"/>
        <w:tblInd w:w="118" w:type="dxa"/>
        <w:tblLayout w:type="fixed"/>
        <w:tblLook w:val="04A0" w:firstRow="1" w:lastRow="0" w:firstColumn="1" w:lastColumn="0" w:noHBand="0" w:noVBand="1"/>
      </w:tblPr>
      <w:tblGrid>
        <w:gridCol w:w="2400"/>
        <w:gridCol w:w="1134"/>
        <w:gridCol w:w="992"/>
        <w:gridCol w:w="1352"/>
        <w:gridCol w:w="829"/>
        <w:gridCol w:w="229"/>
        <w:gridCol w:w="1347"/>
        <w:gridCol w:w="1011"/>
        <w:gridCol w:w="1576"/>
      </w:tblGrid>
      <w:tr w:rsidR="000C6ECF" w:rsidRPr="00F35481" w14:paraId="0F1DD9E7" w14:textId="77777777" w:rsidTr="00020686">
        <w:trPr>
          <w:trHeight w:val="315"/>
        </w:trPr>
        <w:tc>
          <w:tcPr>
            <w:tcW w:w="240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825896E"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315F15D" w14:textId="77777777" w:rsidR="000C6ECF" w:rsidRPr="00F35481" w:rsidRDefault="000C6ECF" w:rsidP="00E6549A">
            <w:pPr>
              <w:ind w:firstLine="0"/>
              <w:jc w:val="center"/>
              <w:rPr>
                <w:b/>
                <w:bCs/>
                <w:color w:val="000000"/>
                <w:sz w:val="22"/>
                <w:szCs w:val="22"/>
              </w:rPr>
            </w:pPr>
            <w:r w:rsidRPr="00F35481">
              <w:rPr>
                <w:b/>
                <w:bCs/>
                <w:color w:val="000000"/>
                <w:sz w:val="22"/>
                <w:szCs w:val="22"/>
              </w:rPr>
              <w:t>2023</w:t>
            </w:r>
          </w:p>
        </w:tc>
        <w:tc>
          <w:tcPr>
            <w:tcW w:w="23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D963AA"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40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DD1335E"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58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DAC8958"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2E57A41D" w14:textId="77777777" w:rsidTr="00020686">
        <w:trPr>
          <w:trHeight w:val="1496"/>
        </w:trPr>
        <w:tc>
          <w:tcPr>
            <w:tcW w:w="240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73D19CF" w14:textId="77777777" w:rsidR="000C6ECF" w:rsidRPr="00F35481" w:rsidRDefault="000C6ECF" w:rsidP="00E6549A">
            <w:pPr>
              <w:ind w:firstLine="0"/>
              <w:jc w:val="left"/>
              <w:rPr>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13D817"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01.11.2023</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A55C58A"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7884181"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145F42A"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4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B4C44D"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10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DB9E08"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4A6D80"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130514F7" w14:textId="77777777" w:rsidTr="00020686">
        <w:trPr>
          <w:trHeight w:val="34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FB37D"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D5C322"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ABF1F4"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2B6DE832"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1058" w:type="dxa"/>
            <w:gridSpan w:val="2"/>
            <w:tcBorders>
              <w:top w:val="single" w:sz="4" w:space="0" w:color="auto"/>
              <w:left w:val="nil"/>
              <w:bottom w:val="single" w:sz="4" w:space="0" w:color="auto"/>
              <w:right w:val="single" w:sz="4" w:space="0" w:color="auto"/>
            </w:tcBorders>
            <w:shd w:val="clear" w:color="auto" w:fill="auto"/>
            <w:vAlign w:val="center"/>
            <w:hideMark/>
          </w:tcPr>
          <w:p w14:paraId="327195BD"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4A8A49C1"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363C3FA4"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06237D7"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6270109D" w14:textId="77777777" w:rsidTr="00020686">
        <w:trPr>
          <w:trHeight w:val="49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450203C0" w14:textId="2D0768C1" w:rsidR="000C6ECF" w:rsidRPr="00020686" w:rsidRDefault="000C6ECF" w:rsidP="00E6549A">
            <w:pPr>
              <w:ind w:firstLine="0"/>
              <w:jc w:val="left"/>
              <w:rPr>
                <w:b/>
                <w:bCs/>
                <w:color w:val="000000"/>
                <w:sz w:val="24"/>
              </w:rPr>
            </w:pPr>
            <w:r w:rsidRPr="00020686">
              <w:rPr>
                <w:b/>
                <w:bCs/>
                <w:color w:val="000000"/>
                <w:sz w:val="24"/>
              </w:rPr>
              <w:t xml:space="preserve">Подраздел </w:t>
            </w:r>
            <w:r w:rsidR="00E86009" w:rsidRPr="00020686">
              <w:rPr>
                <w:b/>
                <w:bCs/>
                <w:color w:val="000000"/>
                <w:sz w:val="24"/>
              </w:rPr>
              <w:t>«</w:t>
            </w:r>
            <w:r w:rsidRPr="00020686">
              <w:rPr>
                <w:b/>
                <w:bCs/>
                <w:color w:val="000000"/>
                <w:sz w:val="24"/>
              </w:rPr>
              <w:t>0310</w:t>
            </w:r>
            <w:r w:rsidR="00E86009" w:rsidRPr="00020686">
              <w:rPr>
                <w:b/>
                <w:bCs/>
                <w:color w:val="000000"/>
                <w:sz w:val="24"/>
              </w:rPr>
              <w:t>»</w:t>
            </w:r>
            <w:r w:rsidRPr="00020686">
              <w:rPr>
                <w:b/>
                <w:bCs/>
                <w:color w:val="000000"/>
                <w:sz w:val="24"/>
              </w:rPr>
              <w:t xml:space="preserve"> всего</w:t>
            </w:r>
          </w:p>
        </w:tc>
        <w:tc>
          <w:tcPr>
            <w:tcW w:w="1134" w:type="dxa"/>
            <w:tcBorders>
              <w:top w:val="nil"/>
              <w:left w:val="nil"/>
              <w:bottom w:val="single" w:sz="4" w:space="0" w:color="auto"/>
              <w:right w:val="single" w:sz="4" w:space="0" w:color="auto"/>
            </w:tcBorders>
            <w:shd w:val="clear" w:color="auto" w:fill="auto"/>
            <w:vAlign w:val="center"/>
            <w:hideMark/>
          </w:tcPr>
          <w:p w14:paraId="7956A32E" w14:textId="3A2FFE57" w:rsidR="000C6ECF" w:rsidRPr="00020686" w:rsidRDefault="000C6ECF" w:rsidP="00E6549A">
            <w:pPr>
              <w:ind w:firstLine="0"/>
              <w:jc w:val="center"/>
              <w:rPr>
                <w:b/>
                <w:bCs/>
                <w:color w:val="000000"/>
                <w:sz w:val="24"/>
              </w:rPr>
            </w:pPr>
            <w:r w:rsidRPr="00020686">
              <w:rPr>
                <w:b/>
                <w:bCs/>
                <w:color w:val="000000"/>
                <w:sz w:val="24"/>
              </w:rPr>
              <w:t>8</w:t>
            </w:r>
            <w:r w:rsidR="00020686">
              <w:rPr>
                <w:b/>
                <w:bCs/>
                <w:color w:val="000000"/>
                <w:sz w:val="24"/>
              </w:rPr>
              <w:t> </w:t>
            </w:r>
            <w:r w:rsidRPr="00020686">
              <w:rPr>
                <w:b/>
                <w:bCs/>
                <w:color w:val="000000"/>
                <w:sz w:val="24"/>
              </w:rPr>
              <w:t>346,3</w:t>
            </w:r>
          </w:p>
        </w:tc>
        <w:tc>
          <w:tcPr>
            <w:tcW w:w="992" w:type="dxa"/>
            <w:tcBorders>
              <w:top w:val="nil"/>
              <w:left w:val="nil"/>
              <w:bottom w:val="single" w:sz="4" w:space="0" w:color="auto"/>
              <w:right w:val="single" w:sz="4" w:space="0" w:color="auto"/>
            </w:tcBorders>
            <w:shd w:val="clear" w:color="auto" w:fill="auto"/>
            <w:vAlign w:val="center"/>
            <w:hideMark/>
          </w:tcPr>
          <w:p w14:paraId="0BBF1207" w14:textId="5E3D1DE7" w:rsidR="000C6ECF" w:rsidRPr="00020686" w:rsidRDefault="000C6ECF" w:rsidP="00E6549A">
            <w:pPr>
              <w:ind w:firstLine="0"/>
              <w:jc w:val="center"/>
              <w:rPr>
                <w:b/>
                <w:bCs/>
                <w:color w:val="000000"/>
                <w:sz w:val="24"/>
              </w:rPr>
            </w:pPr>
            <w:r w:rsidRPr="00020686">
              <w:rPr>
                <w:b/>
                <w:bCs/>
                <w:color w:val="000000"/>
                <w:sz w:val="24"/>
              </w:rPr>
              <w:t>9</w:t>
            </w:r>
            <w:r w:rsidR="00020686">
              <w:rPr>
                <w:b/>
                <w:bCs/>
                <w:color w:val="000000"/>
                <w:sz w:val="24"/>
              </w:rPr>
              <w:t> </w:t>
            </w:r>
            <w:r w:rsidRPr="00020686">
              <w:rPr>
                <w:b/>
                <w:bCs/>
                <w:color w:val="000000"/>
                <w:sz w:val="24"/>
              </w:rPr>
              <w:t>142,5</w:t>
            </w:r>
          </w:p>
        </w:tc>
        <w:tc>
          <w:tcPr>
            <w:tcW w:w="1352" w:type="dxa"/>
            <w:tcBorders>
              <w:top w:val="nil"/>
              <w:left w:val="nil"/>
              <w:bottom w:val="single" w:sz="4" w:space="0" w:color="auto"/>
              <w:right w:val="single" w:sz="4" w:space="0" w:color="auto"/>
            </w:tcBorders>
            <w:shd w:val="clear" w:color="auto" w:fill="auto"/>
            <w:vAlign w:val="center"/>
            <w:hideMark/>
          </w:tcPr>
          <w:p w14:paraId="3C2342D3" w14:textId="77777777" w:rsidR="000C6ECF" w:rsidRPr="00020686" w:rsidRDefault="000C6ECF" w:rsidP="00E6549A">
            <w:pPr>
              <w:ind w:firstLine="0"/>
              <w:jc w:val="center"/>
              <w:rPr>
                <w:b/>
                <w:bCs/>
                <w:sz w:val="24"/>
              </w:rPr>
            </w:pPr>
            <w:r w:rsidRPr="00020686">
              <w:rPr>
                <w:b/>
                <w:bCs/>
                <w:sz w:val="24"/>
              </w:rPr>
              <w:t>9,5</w:t>
            </w:r>
          </w:p>
        </w:tc>
        <w:tc>
          <w:tcPr>
            <w:tcW w:w="1058" w:type="dxa"/>
            <w:gridSpan w:val="2"/>
            <w:tcBorders>
              <w:top w:val="nil"/>
              <w:left w:val="nil"/>
              <w:bottom w:val="single" w:sz="4" w:space="0" w:color="auto"/>
              <w:right w:val="single" w:sz="4" w:space="0" w:color="auto"/>
            </w:tcBorders>
            <w:shd w:val="clear" w:color="auto" w:fill="auto"/>
            <w:vAlign w:val="center"/>
            <w:hideMark/>
          </w:tcPr>
          <w:p w14:paraId="2FC77FE8" w14:textId="69B12000" w:rsidR="000C6ECF" w:rsidRPr="00020686" w:rsidRDefault="000C6ECF" w:rsidP="00E6549A">
            <w:pPr>
              <w:ind w:firstLine="0"/>
              <w:jc w:val="center"/>
              <w:rPr>
                <w:b/>
                <w:bCs/>
                <w:color w:val="000000"/>
                <w:sz w:val="24"/>
              </w:rPr>
            </w:pPr>
            <w:r w:rsidRPr="00020686">
              <w:rPr>
                <w:b/>
                <w:bCs/>
                <w:color w:val="000000"/>
                <w:sz w:val="24"/>
              </w:rPr>
              <w:t>8</w:t>
            </w:r>
            <w:r w:rsidR="00020686">
              <w:rPr>
                <w:b/>
                <w:bCs/>
                <w:color w:val="000000"/>
                <w:sz w:val="24"/>
              </w:rPr>
              <w:t> </w:t>
            </w:r>
            <w:r w:rsidRPr="00020686">
              <w:rPr>
                <w:b/>
                <w:bCs/>
                <w:color w:val="000000"/>
                <w:sz w:val="24"/>
              </w:rPr>
              <w:t>272,4</w:t>
            </w:r>
          </w:p>
        </w:tc>
        <w:tc>
          <w:tcPr>
            <w:tcW w:w="1347" w:type="dxa"/>
            <w:tcBorders>
              <w:top w:val="nil"/>
              <w:left w:val="nil"/>
              <w:bottom w:val="single" w:sz="4" w:space="0" w:color="auto"/>
              <w:right w:val="single" w:sz="4" w:space="0" w:color="auto"/>
            </w:tcBorders>
            <w:shd w:val="clear" w:color="auto" w:fill="auto"/>
            <w:vAlign w:val="center"/>
            <w:hideMark/>
          </w:tcPr>
          <w:p w14:paraId="1382A64D" w14:textId="77777777" w:rsidR="000C6ECF" w:rsidRPr="00020686" w:rsidRDefault="000C6ECF" w:rsidP="00E6549A">
            <w:pPr>
              <w:ind w:firstLine="0"/>
              <w:jc w:val="center"/>
              <w:rPr>
                <w:b/>
                <w:bCs/>
                <w:sz w:val="24"/>
              </w:rPr>
            </w:pPr>
            <w:r w:rsidRPr="00020686">
              <w:rPr>
                <w:b/>
                <w:bCs/>
                <w:sz w:val="24"/>
              </w:rPr>
              <w:t>-9,5</w:t>
            </w:r>
          </w:p>
        </w:tc>
        <w:tc>
          <w:tcPr>
            <w:tcW w:w="1011" w:type="dxa"/>
            <w:tcBorders>
              <w:top w:val="nil"/>
              <w:left w:val="nil"/>
              <w:bottom w:val="single" w:sz="4" w:space="0" w:color="auto"/>
              <w:right w:val="single" w:sz="4" w:space="0" w:color="auto"/>
            </w:tcBorders>
            <w:shd w:val="clear" w:color="auto" w:fill="auto"/>
            <w:vAlign w:val="center"/>
            <w:hideMark/>
          </w:tcPr>
          <w:p w14:paraId="1632823C" w14:textId="4B258E38" w:rsidR="000C6ECF" w:rsidRPr="00020686" w:rsidRDefault="000C6ECF" w:rsidP="00E6549A">
            <w:pPr>
              <w:ind w:firstLine="0"/>
              <w:jc w:val="center"/>
              <w:rPr>
                <w:b/>
                <w:bCs/>
                <w:color w:val="000000"/>
                <w:sz w:val="24"/>
              </w:rPr>
            </w:pPr>
            <w:r w:rsidRPr="00020686">
              <w:rPr>
                <w:b/>
                <w:bCs/>
                <w:color w:val="000000"/>
                <w:sz w:val="24"/>
              </w:rPr>
              <w:t>8</w:t>
            </w:r>
            <w:r w:rsidR="00020686">
              <w:rPr>
                <w:b/>
                <w:bCs/>
                <w:color w:val="000000"/>
                <w:sz w:val="24"/>
              </w:rPr>
              <w:t> </w:t>
            </w:r>
            <w:r w:rsidRPr="00020686">
              <w:rPr>
                <w:b/>
                <w:bCs/>
                <w:color w:val="000000"/>
                <w:sz w:val="24"/>
              </w:rPr>
              <w:t>272,4</w:t>
            </w:r>
          </w:p>
        </w:tc>
        <w:tc>
          <w:tcPr>
            <w:tcW w:w="1576" w:type="dxa"/>
            <w:tcBorders>
              <w:top w:val="nil"/>
              <w:left w:val="nil"/>
              <w:bottom w:val="single" w:sz="4" w:space="0" w:color="auto"/>
              <w:right w:val="single" w:sz="4" w:space="0" w:color="auto"/>
            </w:tcBorders>
            <w:shd w:val="clear" w:color="auto" w:fill="auto"/>
            <w:vAlign w:val="center"/>
            <w:hideMark/>
          </w:tcPr>
          <w:p w14:paraId="2ABAFC5C" w14:textId="77777777" w:rsidR="000C6ECF" w:rsidRPr="00020686" w:rsidRDefault="000C6ECF" w:rsidP="00E6549A">
            <w:pPr>
              <w:ind w:firstLine="0"/>
              <w:jc w:val="center"/>
              <w:rPr>
                <w:b/>
                <w:bCs/>
                <w:sz w:val="24"/>
              </w:rPr>
            </w:pPr>
            <w:r w:rsidRPr="00020686">
              <w:rPr>
                <w:b/>
                <w:bCs/>
                <w:sz w:val="24"/>
              </w:rPr>
              <w:t>0,0</w:t>
            </w:r>
          </w:p>
        </w:tc>
      </w:tr>
      <w:tr w:rsidR="000C6ECF" w:rsidRPr="00F35481" w14:paraId="564BF232" w14:textId="77777777" w:rsidTr="00E6549A">
        <w:trPr>
          <w:trHeight w:val="300"/>
        </w:trPr>
        <w:tc>
          <w:tcPr>
            <w:tcW w:w="1087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03A43E9"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F35481" w14:paraId="5BD6D1DD" w14:textId="77777777" w:rsidTr="00E6549A">
        <w:trPr>
          <w:trHeight w:val="315"/>
        </w:trPr>
        <w:tc>
          <w:tcPr>
            <w:tcW w:w="1087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3A975CFB" w14:textId="77777777" w:rsidR="000C6ECF" w:rsidRPr="00F35481" w:rsidRDefault="000C6ECF" w:rsidP="00E6549A">
            <w:pPr>
              <w:ind w:firstLine="0"/>
              <w:rPr>
                <w:i/>
                <w:iCs/>
                <w:color w:val="000000"/>
                <w:sz w:val="20"/>
                <w:szCs w:val="20"/>
              </w:rPr>
            </w:pPr>
            <w:r w:rsidRPr="00F35481">
              <w:rPr>
                <w:i/>
                <w:iCs/>
                <w:color w:val="000000"/>
                <w:sz w:val="20"/>
                <w:szCs w:val="20"/>
              </w:rPr>
              <w:t>1) в рамках реализации муниципальных программ</w:t>
            </w:r>
          </w:p>
        </w:tc>
      </w:tr>
      <w:tr w:rsidR="000C6ECF" w:rsidRPr="00F35481" w14:paraId="3401F003" w14:textId="77777777" w:rsidTr="00E6549A">
        <w:trPr>
          <w:trHeight w:val="133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5B3DEC77" w14:textId="4973608E" w:rsidR="000C6ECF" w:rsidRPr="00F35481" w:rsidRDefault="000C6ECF" w:rsidP="00E6549A">
            <w:pPr>
              <w:ind w:firstLine="0"/>
              <w:rPr>
                <w:color w:val="000000"/>
                <w:sz w:val="20"/>
                <w:szCs w:val="20"/>
              </w:rPr>
            </w:pPr>
            <w:r w:rsidRPr="00F35481">
              <w:rPr>
                <w:color w:val="000000"/>
                <w:sz w:val="20"/>
                <w:szCs w:val="20"/>
              </w:rPr>
              <w:t xml:space="preserve">Муниципальная программа </w:t>
            </w:r>
            <w:r w:rsidR="00E86009">
              <w:rPr>
                <w:color w:val="000000"/>
                <w:sz w:val="20"/>
                <w:szCs w:val="20"/>
              </w:rPr>
              <w:t>«</w:t>
            </w:r>
            <w:r w:rsidRPr="00F35481">
              <w:rPr>
                <w:color w:val="000000"/>
                <w:sz w:val="20"/>
                <w:szCs w:val="20"/>
              </w:rPr>
              <w:t>Обеспечение  безопасности  жизнедеятельности населения Удомельского городского округа на 2022-2027 годы</w:t>
            </w:r>
            <w:r w:rsidR="00E86009">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71A5819F"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2334,8</w:t>
            </w:r>
          </w:p>
        </w:tc>
        <w:tc>
          <w:tcPr>
            <w:tcW w:w="992" w:type="dxa"/>
            <w:tcBorders>
              <w:top w:val="nil"/>
              <w:left w:val="nil"/>
              <w:bottom w:val="single" w:sz="4" w:space="0" w:color="auto"/>
              <w:right w:val="single" w:sz="4" w:space="0" w:color="auto"/>
            </w:tcBorders>
            <w:shd w:val="clear" w:color="auto" w:fill="auto"/>
            <w:noWrap/>
            <w:vAlign w:val="center"/>
            <w:hideMark/>
          </w:tcPr>
          <w:p w14:paraId="756A9C48"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2370,1</w:t>
            </w:r>
          </w:p>
        </w:tc>
        <w:tc>
          <w:tcPr>
            <w:tcW w:w="1352" w:type="dxa"/>
            <w:tcBorders>
              <w:top w:val="nil"/>
              <w:left w:val="nil"/>
              <w:bottom w:val="single" w:sz="4" w:space="0" w:color="auto"/>
              <w:right w:val="single" w:sz="4" w:space="0" w:color="auto"/>
            </w:tcBorders>
            <w:shd w:val="clear" w:color="auto" w:fill="auto"/>
            <w:vAlign w:val="center"/>
            <w:hideMark/>
          </w:tcPr>
          <w:p w14:paraId="15FA692D" w14:textId="77777777" w:rsidR="000C6ECF" w:rsidRPr="00F35481" w:rsidRDefault="000C6ECF" w:rsidP="00E6549A">
            <w:pPr>
              <w:ind w:firstLine="0"/>
              <w:jc w:val="center"/>
              <w:rPr>
                <w:sz w:val="20"/>
                <w:szCs w:val="20"/>
              </w:rPr>
            </w:pPr>
            <w:r w:rsidRPr="00F35481">
              <w:rPr>
                <w:sz w:val="20"/>
                <w:szCs w:val="20"/>
              </w:rPr>
              <w:t>1,5</w:t>
            </w:r>
          </w:p>
        </w:tc>
        <w:tc>
          <w:tcPr>
            <w:tcW w:w="829" w:type="dxa"/>
            <w:tcBorders>
              <w:top w:val="nil"/>
              <w:left w:val="nil"/>
              <w:bottom w:val="single" w:sz="4" w:space="0" w:color="auto"/>
              <w:right w:val="single" w:sz="4" w:space="0" w:color="auto"/>
            </w:tcBorders>
            <w:shd w:val="clear" w:color="auto" w:fill="auto"/>
            <w:noWrap/>
            <w:vAlign w:val="center"/>
            <w:hideMark/>
          </w:tcPr>
          <w:p w14:paraId="42A18FEE"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1500,0</w:t>
            </w:r>
          </w:p>
        </w:tc>
        <w:tc>
          <w:tcPr>
            <w:tcW w:w="1576" w:type="dxa"/>
            <w:gridSpan w:val="2"/>
            <w:tcBorders>
              <w:top w:val="nil"/>
              <w:left w:val="nil"/>
              <w:bottom w:val="single" w:sz="4" w:space="0" w:color="auto"/>
              <w:right w:val="single" w:sz="4" w:space="0" w:color="auto"/>
            </w:tcBorders>
            <w:shd w:val="clear" w:color="auto" w:fill="auto"/>
            <w:vAlign w:val="center"/>
            <w:hideMark/>
          </w:tcPr>
          <w:p w14:paraId="4B1B7A39" w14:textId="77777777" w:rsidR="000C6ECF" w:rsidRPr="00F35481" w:rsidRDefault="000C6ECF" w:rsidP="00E6549A">
            <w:pPr>
              <w:ind w:firstLine="0"/>
              <w:jc w:val="center"/>
              <w:rPr>
                <w:sz w:val="20"/>
                <w:szCs w:val="20"/>
              </w:rPr>
            </w:pPr>
            <w:r w:rsidRPr="00F35481">
              <w:rPr>
                <w:sz w:val="20"/>
                <w:szCs w:val="20"/>
              </w:rPr>
              <w:t>-36,7</w:t>
            </w:r>
          </w:p>
        </w:tc>
        <w:tc>
          <w:tcPr>
            <w:tcW w:w="1011" w:type="dxa"/>
            <w:tcBorders>
              <w:top w:val="nil"/>
              <w:left w:val="nil"/>
              <w:bottom w:val="single" w:sz="4" w:space="0" w:color="auto"/>
              <w:right w:val="single" w:sz="4" w:space="0" w:color="auto"/>
            </w:tcBorders>
            <w:shd w:val="clear" w:color="auto" w:fill="auto"/>
            <w:noWrap/>
            <w:vAlign w:val="center"/>
            <w:hideMark/>
          </w:tcPr>
          <w:p w14:paraId="782CB199"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1500,0</w:t>
            </w:r>
          </w:p>
        </w:tc>
        <w:tc>
          <w:tcPr>
            <w:tcW w:w="1576" w:type="dxa"/>
            <w:tcBorders>
              <w:top w:val="nil"/>
              <w:left w:val="nil"/>
              <w:bottom w:val="single" w:sz="4" w:space="0" w:color="auto"/>
              <w:right w:val="single" w:sz="4" w:space="0" w:color="auto"/>
            </w:tcBorders>
            <w:shd w:val="clear" w:color="auto" w:fill="auto"/>
            <w:vAlign w:val="center"/>
            <w:hideMark/>
          </w:tcPr>
          <w:p w14:paraId="65A63311" w14:textId="77777777" w:rsidR="000C6ECF" w:rsidRPr="00F35481" w:rsidRDefault="000C6ECF" w:rsidP="00E6549A">
            <w:pPr>
              <w:ind w:firstLine="0"/>
              <w:jc w:val="center"/>
              <w:rPr>
                <w:sz w:val="20"/>
                <w:szCs w:val="20"/>
              </w:rPr>
            </w:pPr>
            <w:r w:rsidRPr="00F35481">
              <w:rPr>
                <w:sz w:val="20"/>
                <w:szCs w:val="20"/>
              </w:rPr>
              <w:t>0,0</w:t>
            </w:r>
          </w:p>
        </w:tc>
      </w:tr>
      <w:tr w:rsidR="000C6ECF" w:rsidRPr="00F35481" w14:paraId="3C5024A4" w14:textId="77777777" w:rsidTr="00E6549A">
        <w:trPr>
          <w:trHeight w:val="345"/>
        </w:trPr>
        <w:tc>
          <w:tcPr>
            <w:tcW w:w="1087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49617EF4" w14:textId="77777777" w:rsidR="000C6ECF" w:rsidRPr="00F35481" w:rsidRDefault="000C6ECF" w:rsidP="00E6549A">
            <w:pPr>
              <w:ind w:firstLine="0"/>
              <w:rPr>
                <w:i/>
                <w:iCs/>
                <w:color w:val="000000"/>
                <w:sz w:val="20"/>
                <w:szCs w:val="20"/>
              </w:rPr>
            </w:pPr>
            <w:r w:rsidRPr="00F35481">
              <w:rPr>
                <w:i/>
                <w:iCs/>
                <w:color w:val="000000"/>
                <w:sz w:val="20"/>
                <w:szCs w:val="20"/>
              </w:rPr>
              <w:t>2) расходы, не включенные в муниципальные  программы</w:t>
            </w:r>
          </w:p>
        </w:tc>
      </w:tr>
      <w:tr w:rsidR="000C6ECF" w:rsidRPr="00F35481" w14:paraId="70F5955C" w14:textId="77777777" w:rsidTr="00E6549A">
        <w:trPr>
          <w:trHeight w:val="175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699A84C9" w14:textId="139D6ABC" w:rsidR="000C6ECF" w:rsidRPr="00F35481" w:rsidRDefault="000C6ECF" w:rsidP="00E6549A">
            <w:pPr>
              <w:ind w:firstLine="0"/>
              <w:rPr>
                <w:color w:val="000000"/>
                <w:sz w:val="20"/>
                <w:szCs w:val="20"/>
              </w:rPr>
            </w:pPr>
            <w:r w:rsidRPr="00F35481">
              <w:rPr>
                <w:color w:val="000000"/>
                <w:sz w:val="20"/>
                <w:szCs w:val="20"/>
              </w:rPr>
              <w:lastRenderedPageBreak/>
              <w:t xml:space="preserve">Расходы на обеспечение деятельности муниципального казенного учреждения  </w:t>
            </w:r>
            <w:r w:rsidR="00E86009">
              <w:rPr>
                <w:color w:val="000000"/>
                <w:sz w:val="20"/>
                <w:szCs w:val="20"/>
              </w:rPr>
              <w:t>«</w:t>
            </w:r>
            <w:r w:rsidRPr="00F35481">
              <w:rPr>
                <w:color w:val="000000"/>
                <w:sz w:val="20"/>
                <w:szCs w:val="20"/>
              </w:rPr>
              <w:t>Управление по делам гражданской обороны и чрезвычайным ситуациям УГО</w:t>
            </w:r>
            <w:r w:rsidR="00E86009">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67E511B9"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6011,5</w:t>
            </w:r>
          </w:p>
        </w:tc>
        <w:tc>
          <w:tcPr>
            <w:tcW w:w="992" w:type="dxa"/>
            <w:tcBorders>
              <w:top w:val="nil"/>
              <w:left w:val="nil"/>
              <w:bottom w:val="single" w:sz="4" w:space="0" w:color="auto"/>
              <w:right w:val="single" w:sz="4" w:space="0" w:color="auto"/>
            </w:tcBorders>
            <w:shd w:val="clear" w:color="auto" w:fill="auto"/>
            <w:noWrap/>
            <w:vAlign w:val="center"/>
            <w:hideMark/>
          </w:tcPr>
          <w:p w14:paraId="59E5C5F7"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6772,4</w:t>
            </w:r>
          </w:p>
        </w:tc>
        <w:tc>
          <w:tcPr>
            <w:tcW w:w="1352" w:type="dxa"/>
            <w:tcBorders>
              <w:top w:val="nil"/>
              <w:left w:val="nil"/>
              <w:bottom w:val="single" w:sz="4" w:space="0" w:color="auto"/>
              <w:right w:val="single" w:sz="4" w:space="0" w:color="auto"/>
            </w:tcBorders>
            <w:shd w:val="clear" w:color="auto" w:fill="auto"/>
            <w:vAlign w:val="center"/>
            <w:hideMark/>
          </w:tcPr>
          <w:p w14:paraId="5EE873D0" w14:textId="77777777" w:rsidR="000C6ECF" w:rsidRPr="00F35481" w:rsidRDefault="000C6ECF" w:rsidP="00E6549A">
            <w:pPr>
              <w:ind w:firstLine="0"/>
              <w:jc w:val="center"/>
              <w:rPr>
                <w:sz w:val="20"/>
                <w:szCs w:val="20"/>
              </w:rPr>
            </w:pPr>
            <w:r w:rsidRPr="00F35481">
              <w:rPr>
                <w:sz w:val="20"/>
                <w:szCs w:val="20"/>
              </w:rPr>
              <w:t>12,7</w:t>
            </w:r>
          </w:p>
        </w:tc>
        <w:tc>
          <w:tcPr>
            <w:tcW w:w="829" w:type="dxa"/>
            <w:tcBorders>
              <w:top w:val="nil"/>
              <w:left w:val="nil"/>
              <w:bottom w:val="single" w:sz="4" w:space="0" w:color="auto"/>
              <w:right w:val="single" w:sz="4" w:space="0" w:color="auto"/>
            </w:tcBorders>
            <w:shd w:val="clear" w:color="auto" w:fill="auto"/>
            <w:noWrap/>
            <w:vAlign w:val="center"/>
            <w:hideMark/>
          </w:tcPr>
          <w:p w14:paraId="16AFDFA9"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6772,4</w:t>
            </w:r>
          </w:p>
        </w:tc>
        <w:tc>
          <w:tcPr>
            <w:tcW w:w="1576" w:type="dxa"/>
            <w:gridSpan w:val="2"/>
            <w:tcBorders>
              <w:top w:val="nil"/>
              <w:left w:val="nil"/>
              <w:bottom w:val="single" w:sz="4" w:space="0" w:color="auto"/>
              <w:right w:val="single" w:sz="4" w:space="0" w:color="auto"/>
            </w:tcBorders>
            <w:shd w:val="clear" w:color="auto" w:fill="auto"/>
            <w:vAlign w:val="center"/>
            <w:hideMark/>
          </w:tcPr>
          <w:p w14:paraId="74241BDA" w14:textId="77777777" w:rsidR="000C6ECF" w:rsidRPr="00F35481" w:rsidRDefault="000C6ECF" w:rsidP="00E6549A">
            <w:pPr>
              <w:ind w:firstLine="0"/>
              <w:jc w:val="center"/>
              <w:rPr>
                <w:sz w:val="20"/>
                <w:szCs w:val="20"/>
              </w:rPr>
            </w:pPr>
            <w:r w:rsidRPr="00F35481">
              <w:rPr>
                <w:sz w:val="20"/>
                <w:szCs w:val="20"/>
              </w:rPr>
              <w:t>0,0</w:t>
            </w:r>
          </w:p>
        </w:tc>
        <w:tc>
          <w:tcPr>
            <w:tcW w:w="1011" w:type="dxa"/>
            <w:tcBorders>
              <w:top w:val="nil"/>
              <w:left w:val="nil"/>
              <w:bottom w:val="single" w:sz="4" w:space="0" w:color="auto"/>
              <w:right w:val="single" w:sz="4" w:space="0" w:color="auto"/>
            </w:tcBorders>
            <w:shd w:val="clear" w:color="auto" w:fill="auto"/>
            <w:noWrap/>
            <w:vAlign w:val="center"/>
            <w:hideMark/>
          </w:tcPr>
          <w:p w14:paraId="284D62A6"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6772,4</w:t>
            </w:r>
          </w:p>
        </w:tc>
        <w:tc>
          <w:tcPr>
            <w:tcW w:w="1576" w:type="dxa"/>
            <w:tcBorders>
              <w:top w:val="nil"/>
              <w:left w:val="nil"/>
              <w:bottom w:val="single" w:sz="4" w:space="0" w:color="auto"/>
              <w:right w:val="single" w:sz="4" w:space="0" w:color="auto"/>
            </w:tcBorders>
            <w:shd w:val="clear" w:color="auto" w:fill="auto"/>
            <w:vAlign w:val="center"/>
            <w:hideMark/>
          </w:tcPr>
          <w:p w14:paraId="3BCE35E0" w14:textId="77777777" w:rsidR="000C6ECF" w:rsidRPr="00F35481" w:rsidRDefault="000C6ECF" w:rsidP="00E6549A">
            <w:pPr>
              <w:ind w:firstLine="0"/>
              <w:jc w:val="center"/>
              <w:rPr>
                <w:sz w:val="20"/>
                <w:szCs w:val="20"/>
              </w:rPr>
            </w:pPr>
            <w:r w:rsidRPr="00F35481">
              <w:rPr>
                <w:sz w:val="20"/>
                <w:szCs w:val="20"/>
              </w:rPr>
              <w:t>0,0</w:t>
            </w:r>
          </w:p>
        </w:tc>
      </w:tr>
    </w:tbl>
    <w:p w14:paraId="186FD319" w14:textId="77777777" w:rsidR="000C6ECF" w:rsidRPr="00F35481" w:rsidRDefault="000C6ECF" w:rsidP="000C6ECF">
      <w:pPr>
        <w:pStyle w:val="a7"/>
        <w:spacing w:after="0"/>
        <w:ind w:left="6372" w:firstLine="708"/>
        <w:rPr>
          <w:sz w:val="24"/>
        </w:rPr>
      </w:pPr>
    </w:p>
    <w:p w14:paraId="1502367C" w14:textId="6C5F0582" w:rsidR="000C6ECF" w:rsidRPr="00F35481" w:rsidRDefault="000C6ECF" w:rsidP="000C6ECF">
      <w:pPr>
        <w:pStyle w:val="12"/>
        <w:ind w:firstLine="708"/>
        <w:jc w:val="both"/>
        <w:rPr>
          <w:b w:val="0"/>
          <w:sz w:val="24"/>
          <w:szCs w:val="24"/>
        </w:rPr>
      </w:pPr>
      <w:r w:rsidRPr="00F35481">
        <w:rPr>
          <w:b w:val="0"/>
          <w:sz w:val="24"/>
          <w:szCs w:val="24"/>
        </w:rPr>
        <w:t xml:space="preserve">В рамках муниципальной программы </w:t>
      </w:r>
      <w:r w:rsidR="00E86009">
        <w:rPr>
          <w:b w:val="0"/>
          <w:sz w:val="24"/>
          <w:szCs w:val="24"/>
        </w:rPr>
        <w:t>«</w:t>
      </w:r>
      <w:r w:rsidRPr="00F35481">
        <w:rPr>
          <w:b w:val="0"/>
          <w:sz w:val="24"/>
          <w:szCs w:val="24"/>
        </w:rPr>
        <w:t>Обеспечение безопасности  жизнедеятельности населения Удомельского городского округа на 2022-2027 годы</w:t>
      </w:r>
      <w:r w:rsidR="00E86009">
        <w:rPr>
          <w:b w:val="0"/>
          <w:sz w:val="24"/>
          <w:szCs w:val="24"/>
        </w:rPr>
        <w:t>»</w:t>
      </w:r>
      <w:r w:rsidRPr="00F35481">
        <w:rPr>
          <w:b w:val="0"/>
          <w:sz w:val="24"/>
          <w:szCs w:val="24"/>
        </w:rPr>
        <w:t xml:space="preserve"> предусмотрены мероприятия, связанные с профилактикой терроризма и экстремизма, чрезвычайных ситуаций, мероприятия, связанные с обеспечение первичных мер пожарной безопасности на сельских территориях Удомельского городского округа.</w:t>
      </w:r>
    </w:p>
    <w:p w14:paraId="10F0E2B4" w14:textId="77777777" w:rsidR="000C6ECF" w:rsidRPr="00F35481" w:rsidRDefault="000C6ECF" w:rsidP="000C6ECF">
      <w:pPr>
        <w:pStyle w:val="12"/>
        <w:ind w:firstLine="0"/>
        <w:rPr>
          <w:sz w:val="24"/>
          <w:szCs w:val="24"/>
        </w:rPr>
      </w:pPr>
      <w:r w:rsidRPr="00F35481">
        <w:rPr>
          <w:sz w:val="24"/>
          <w:szCs w:val="24"/>
        </w:rPr>
        <w:t>Подраздел 0314</w:t>
      </w:r>
      <w:bookmarkEnd w:id="11"/>
      <w:r w:rsidRPr="00F35481">
        <w:rPr>
          <w:sz w:val="24"/>
          <w:szCs w:val="24"/>
        </w:rPr>
        <w:t xml:space="preserve"> </w:t>
      </w:r>
    </w:p>
    <w:p w14:paraId="0435DAF3" w14:textId="3CF7120F" w:rsidR="000C6ECF" w:rsidRPr="00F35481" w:rsidRDefault="00E86009" w:rsidP="000C6ECF">
      <w:pPr>
        <w:ind w:firstLine="0"/>
        <w:jc w:val="center"/>
        <w:rPr>
          <w:b/>
          <w:sz w:val="24"/>
        </w:rPr>
      </w:pPr>
      <w:r>
        <w:rPr>
          <w:b/>
          <w:sz w:val="24"/>
        </w:rPr>
        <w:t>«</w:t>
      </w:r>
      <w:r w:rsidR="000C6ECF" w:rsidRPr="00F35481">
        <w:rPr>
          <w:b/>
          <w:sz w:val="24"/>
        </w:rPr>
        <w:t>Другие вопросы в области национальной</w:t>
      </w:r>
    </w:p>
    <w:p w14:paraId="211D61AA" w14:textId="5FC25460" w:rsidR="000C6ECF" w:rsidRPr="00F35481" w:rsidRDefault="000C6ECF" w:rsidP="000C6ECF">
      <w:pPr>
        <w:ind w:firstLine="0"/>
        <w:jc w:val="center"/>
        <w:rPr>
          <w:b/>
          <w:sz w:val="24"/>
        </w:rPr>
      </w:pPr>
      <w:r w:rsidRPr="00F35481">
        <w:rPr>
          <w:b/>
          <w:sz w:val="24"/>
        </w:rPr>
        <w:t>безопасности и правоохранительной деятельности</w:t>
      </w:r>
      <w:r w:rsidR="00E86009">
        <w:rPr>
          <w:b/>
          <w:sz w:val="24"/>
        </w:rPr>
        <w:t>»</w:t>
      </w:r>
    </w:p>
    <w:p w14:paraId="7F3871DF" w14:textId="77777777" w:rsidR="000C6ECF" w:rsidRPr="00F35481" w:rsidRDefault="000C6ECF" w:rsidP="000C6ECF">
      <w:pPr>
        <w:ind w:firstLine="0"/>
        <w:jc w:val="center"/>
        <w:rPr>
          <w:b/>
          <w:sz w:val="24"/>
        </w:rPr>
      </w:pPr>
    </w:p>
    <w:p w14:paraId="33758447" w14:textId="77777777" w:rsidR="000C6ECF" w:rsidRPr="00F35481" w:rsidRDefault="000C6ECF" w:rsidP="000C6ECF">
      <w:pPr>
        <w:rPr>
          <w:sz w:val="24"/>
        </w:rPr>
      </w:pPr>
      <w:r w:rsidRPr="00F35481">
        <w:rPr>
          <w:sz w:val="24"/>
        </w:rPr>
        <w:t>Расходные обязательства определяется следующими нормативно-правовыми актами:</w:t>
      </w:r>
    </w:p>
    <w:p w14:paraId="3BEF979D" w14:textId="77777777" w:rsidR="00626739" w:rsidRDefault="000C6ECF" w:rsidP="00626739">
      <w:pPr>
        <w:ind w:firstLine="540"/>
        <w:rPr>
          <w:sz w:val="24"/>
        </w:rPr>
      </w:pPr>
      <w:r w:rsidRPr="00F35481">
        <w:rPr>
          <w:sz w:val="24"/>
        </w:rPr>
        <w:t xml:space="preserve">федеральным законом  от 06.10.2003  №131-ФЗ </w:t>
      </w:r>
      <w:r w:rsidR="00E86009">
        <w:rPr>
          <w:sz w:val="24"/>
        </w:rPr>
        <w:t>«</w:t>
      </w:r>
      <w:r w:rsidRPr="00F35481">
        <w:rPr>
          <w:sz w:val="24"/>
        </w:rPr>
        <w:t>Об общих принципах организации местного самоуправления в Российской Федерации</w:t>
      </w:r>
      <w:r w:rsidR="00E86009">
        <w:rPr>
          <w:sz w:val="24"/>
        </w:rPr>
        <w:t>»</w:t>
      </w:r>
      <w:r w:rsidRPr="00F35481">
        <w:rPr>
          <w:sz w:val="24"/>
        </w:rPr>
        <w:t>;</w:t>
      </w:r>
    </w:p>
    <w:p w14:paraId="15222375" w14:textId="2BBD94F9" w:rsidR="000C6ECF" w:rsidRPr="00F35481" w:rsidRDefault="000C6ECF" w:rsidP="00626739">
      <w:pPr>
        <w:ind w:firstLine="540"/>
        <w:rPr>
          <w:sz w:val="24"/>
        </w:rPr>
      </w:pPr>
      <w:r w:rsidRPr="00F35481">
        <w:rPr>
          <w:sz w:val="24"/>
        </w:rPr>
        <w:t xml:space="preserve">проектом постановления Администрации Удомельского городского округа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Повышение безопасности дорожного движения на территории Удомельского городского округа на 2022-2027 годы</w:t>
      </w:r>
      <w:r w:rsidR="00E86009">
        <w:rPr>
          <w:sz w:val="24"/>
        </w:rPr>
        <w:t>»</w:t>
      </w:r>
      <w:r w:rsidRPr="00F35481">
        <w:rPr>
          <w:sz w:val="24"/>
        </w:rPr>
        <w:t>.</w:t>
      </w:r>
    </w:p>
    <w:p w14:paraId="59B6FD52" w14:textId="77777777" w:rsidR="000C6ECF" w:rsidRPr="00F35481" w:rsidRDefault="000C6ECF" w:rsidP="000C6ECF">
      <w:pPr>
        <w:ind w:firstLine="540"/>
        <w:rPr>
          <w:sz w:val="24"/>
        </w:rPr>
      </w:pPr>
    </w:p>
    <w:p w14:paraId="5C210702" w14:textId="77777777" w:rsidR="000C6ECF" w:rsidRPr="00F35481" w:rsidRDefault="000C6ECF" w:rsidP="000C6ECF">
      <w:pPr>
        <w:pStyle w:val="a7"/>
        <w:spacing w:after="0"/>
        <w:ind w:left="0" w:firstLine="540"/>
        <w:rPr>
          <w:sz w:val="24"/>
        </w:rPr>
      </w:pPr>
      <w:r w:rsidRPr="00F35481">
        <w:rPr>
          <w:sz w:val="24"/>
        </w:rPr>
        <w:t>Бюджетные ассигнования по данному подразделу характеризуются следующими данными:</w:t>
      </w:r>
    </w:p>
    <w:p w14:paraId="7A16B7DB" w14:textId="77777777" w:rsidR="000C6ECF" w:rsidRPr="00F35481" w:rsidRDefault="000C6ECF" w:rsidP="000C6ECF">
      <w:pPr>
        <w:pStyle w:val="a7"/>
        <w:spacing w:after="0"/>
        <w:ind w:left="0" w:firstLine="540"/>
        <w:rPr>
          <w:sz w:val="24"/>
        </w:rPr>
      </w:pPr>
    </w:p>
    <w:tbl>
      <w:tblPr>
        <w:tblW w:w="10640" w:type="dxa"/>
        <w:tblInd w:w="118" w:type="dxa"/>
        <w:tblLook w:val="04A0" w:firstRow="1" w:lastRow="0" w:firstColumn="1" w:lastColumn="0" w:noHBand="0" w:noVBand="1"/>
      </w:tblPr>
      <w:tblGrid>
        <w:gridCol w:w="2166"/>
        <w:gridCol w:w="1245"/>
        <w:gridCol w:w="898"/>
        <w:gridCol w:w="1666"/>
        <w:gridCol w:w="851"/>
        <w:gridCol w:w="1666"/>
        <w:gridCol w:w="712"/>
        <w:gridCol w:w="1666"/>
      </w:tblGrid>
      <w:tr w:rsidR="000C6ECF" w:rsidRPr="00F35481" w14:paraId="2142BEE7" w14:textId="77777777" w:rsidTr="00626739">
        <w:trPr>
          <w:trHeight w:val="315"/>
        </w:trPr>
        <w:tc>
          <w:tcPr>
            <w:tcW w:w="2409"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54984E7C" w14:textId="77777777" w:rsidR="000C6ECF" w:rsidRPr="00626739" w:rsidRDefault="000C6ECF" w:rsidP="00E6549A">
            <w:pPr>
              <w:ind w:firstLine="0"/>
              <w:jc w:val="center"/>
              <w:rPr>
                <w:b/>
                <w:bCs/>
                <w:color w:val="000000"/>
                <w:sz w:val="24"/>
              </w:rPr>
            </w:pPr>
            <w:r w:rsidRPr="00626739">
              <w:rPr>
                <w:b/>
                <w:bCs/>
                <w:color w:val="000000"/>
                <w:sz w:val="24"/>
              </w:rPr>
              <w:t>Показатель</w:t>
            </w:r>
          </w:p>
        </w:tc>
        <w:tc>
          <w:tcPr>
            <w:tcW w:w="1373"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7207C3AF" w14:textId="77777777" w:rsidR="000C6ECF" w:rsidRPr="00626739" w:rsidRDefault="000C6ECF" w:rsidP="00E6549A">
            <w:pPr>
              <w:ind w:firstLine="0"/>
              <w:jc w:val="center"/>
              <w:rPr>
                <w:b/>
                <w:bCs/>
                <w:color w:val="000000"/>
                <w:sz w:val="24"/>
              </w:rPr>
            </w:pPr>
            <w:r w:rsidRPr="00626739">
              <w:rPr>
                <w:b/>
                <w:bCs/>
                <w:color w:val="000000"/>
                <w:sz w:val="24"/>
              </w:rPr>
              <w:t>2023 на 01.11.2023</w:t>
            </w:r>
          </w:p>
        </w:tc>
        <w:tc>
          <w:tcPr>
            <w:tcW w:w="2373"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2EEB0C35" w14:textId="77777777" w:rsidR="000C6ECF" w:rsidRPr="00626739" w:rsidRDefault="000C6ECF" w:rsidP="00E6549A">
            <w:pPr>
              <w:ind w:firstLine="0"/>
              <w:jc w:val="center"/>
              <w:rPr>
                <w:b/>
                <w:bCs/>
                <w:color w:val="000000"/>
                <w:sz w:val="24"/>
              </w:rPr>
            </w:pPr>
            <w:r w:rsidRPr="00626739">
              <w:rPr>
                <w:b/>
                <w:bCs/>
                <w:color w:val="000000"/>
                <w:sz w:val="24"/>
              </w:rPr>
              <w:t>2024</w:t>
            </w:r>
          </w:p>
        </w:tc>
        <w:tc>
          <w:tcPr>
            <w:tcW w:w="2321"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0A401C02" w14:textId="77777777" w:rsidR="000C6ECF" w:rsidRPr="00626739" w:rsidRDefault="000C6ECF" w:rsidP="00E6549A">
            <w:pPr>
              <w:ind w:firstLine="0"/>
              <w:jc w:val="center"/>
              <w:rPr>
                <w:b/>
                <w:bCs/>
                <w:color w:val="000000"/>
                <w:sz w:val="24"/>
              </w:rPr>
            </w:pPr>
            <w:r w:rsidRPr="00626739">
              <w:rPr>
                <w:b/>
                <w:bCs/>
                <w:color w:val="000000"/>
                <w:sz w:val="24"/>
              </w:rPr>
              <w:t>2025</w:t>
            </w:r>
          </w:p>
        </w:tc>
        <w:tc>
          <w:tcPr>
            <w:tcW w:w="2164"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587F2888" w14:textId="77777777" w:rsidR="000C6ECF" w:rsidRPr="00626739" w:rsidRDefault="000C6ECF" w:rsidP="00E6549A">
            <w:pPr>
              <w:ind w:firstLine="0"/>
              <w:jc w:val="center"/>
              <w:rPr>
                <w:b/>
                <w:bCs/>
                <w:color w:val="000000"/>
                <w:sz w:val="24"/>
              </w:rPr>
            </w:pPr>
            <w:r w:rsidRPr="00626739">
              <w:rPr>
                <w:b/>
                <w:bCs/>
                <w:color w:val="000000"/>
                <w:sz w:val="24"/>
              </w:rPr>
              <w:t>2026</w:t>
            </w:r>
          </w:p>
        </w:tc>
      </w:tr>
      <w:tr w:rsidR="000C6ECF" w:rsidRPr="00F35481" w14:paraId="381708A0" w14:textId="77777777" w:rsidTr="00626739">
        <w:trPr>
          <w:trHeight w:val="1202"/>
        </w:trPr>
        <w:tc>
          <w:tcPr>
            <w:tcW w:w="2409"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18A26110" w14:textId="77777777" w:rsidR="000C6ECF" w:rsidRPr="00626739" w:rsidRDefault="000C6ECF" w:rsidP="00E6549A">
            <w:pPr>
              <w:ind w:firstLine="0"/>
              <w:jc w:val="left"/>
              <w:rPr>
                <w:b/>
                <w:bCs/>
                <w:color w:val="000000"/>
                <w:sz w:val="24"/>
              </w:rPr>
            </w:pPr>
          </w:p>
        </w:tc>
        <w:tc>
          <w:tcPr>
            <w:tcW w:w="1373"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28725EAF" w14:textId="77777777" w:rsidR="000C6ECF" w:rsidRPr="00626739" w:rsidRDefault="000C6ECF" w:rsidP="00E6549A">
            <w:pPr>
              <w:ind w:firstLine="0"/>
              <w:jc w:val="left"/>
              <w:rPr>
                <w:b/>
                <w:bCs/>
                <w:color w:val="000000"/>
                <w:sz w:val="24"/>
              </w:rPr>
            </w:pPr>
          </w:p>
        </w:tc>
        <w:tc>
          <w:tcPr>
            <w:tcW w:w="983" w:type="dxa"/>
            <w:tcBorders>
              <w:top w:val="nil"/>
              <w:left w:val="nil"/>
              <w:bottom w:val="single" w:sz="4" w:space="0" w:color="auto"/>
              <w:right w:val="single" w:sz="8" w:space="0" w:color="auto"/>
            </w:tcBorders>
            <w:shd w:val="clear" w:color="auto" w:fill="DAEEF3" w:themeFill="accent5" w:themeFillTint="33"/>
            <w:vAlign w:val="center"/>
            <w:hideMark/>
          </w:tcPr>
          <w:p w14:paraId="46A71812" w14:textId="77777777" w:rsidR="000C6ECF" w:rsidRPr="00626739" w:rsidRDefault="000C6ECF" w:rsidP="00E6549A">
            <w:pPr>
              <w:ind w:firstLine="0"/>
              <w:jc w:val="center"/>
              <w:rPr>
                <w:b/>
                <w:bCs/>
                <w:color w:val="000000"/>
                <w:sz w:val="24"/>
              </w:rPr>
            </w:pPr>
            <w:r w:rsidRPr="00626739">
              <w:rPr>
                <w:b/>
                <w:bCs/>
                <w:color w:val="000000"/>
                <w:sz w:val="24"/>
              </w:rPr>
              <w:t>тыс. руб.</w:t>
            </w:r>
          </w:p>
        </w:tc>
        <w:tc>
          <w:tcPr>
            <w:tcW w:w="1390" w:type="dxa"/>
            <w:tcBorders>
              <w:top w:val="nil"/>
              <w:left w:val="nil"/>
              <w:bottom w:val="nil"/>
              <w:right w:val="single" w:sz="8" w:space="0" w:color="auto"/>
            </w:tcBorders>
            <w:shd w:val="clear" w:color="auto" w:fill="DAEEF3" w:themeFill="accent5" w:themeFillTint="33"/>
            <w:vAlign w:val="center"/>
            <w:hideMark/>
          </w:tcPr>
          <w:p w14:paraId="135342BC" w14:textId="77777777" w:rsidR="000C6ECF" w:rsidRPr="00626739" w:rsidRDefault="000C6ECF" w:rsidP="00E6549A">
            <w:pPr>
              <w:ind w:firstLine="0"/>
              <w:jc w:val="center"/>
              <w:rPr>
                <w:b/>
                <w:bCs/>
                <w:color w:val="000000"/>
                <w:sz w:val="24"/>
              </w:rPr>
            </w:pPr>
            <w:r w:rsidRPr="00626739">
              <w:rPr>
                <w:b/>
                <w:bCs/>
                <w:color w:val="000000"/>
                <w:sz w:val="24"/>
              </w:rPr>
              <w:t>изменения к предыдущему году, % (гр.3/гр.2)*100-100%</w:t>
            </w:r>
          </w:p>
        </w:tc>
        <w:tc>
          <w:tcPr>
            <w:tcW w:w="931" w:type="dxa"/>
            <w:tcBorders>
              <w:top w:val="nil"/>
              <w:left w:val="nil"/>
              <w:bottom w:val="nil"/>
              <w:right w:val="single" w:sz="8" w:space="0" w:color="auto"/>
            </w:tcBorders>
            <w:shd w:val="clear" w:color="auto" w:fill="DAEEF3" w:themeFill="accent5" w:themeFillTint="33"/>
            <w:vAlign w:val="center"/>
            <w:hideMark/>
          </w:tcPr>
          <w:p w14:paraId="7C33D1C0" w14:textId="77777777" w:rsidR="000C6ECF" w:rsidRPr="00626739" w:rsidRDefault="000C6ECF" w:rsidP="00E6549A">
            <w:pPr>
              <w:ind w:firstLine="0"/>
              <w:jc w:val="center"/>
              <w:rPr>
                <w:b/>
                <w:bCs/>
                <w:color w:val="000000"/>
                <w:sz w:val="24"/>
              </w:rPr>
            </w:pPr>
            <w:r w:rsidRPr="00626739">
              <w:rPr>
                <w:b/>
                <w:bCs/>
                <w:color w:val="000000"/>
                <w:sz w:val="24"/>
              </w:rPr>
              <w:t>тыс. руб.</w:t>
            </w:r>
          </w:p>
        </w:tc>
        <w:tc>
          <w:tcPr>
            <w:tcW w:w="1390" w:type="dxa"/>
            <w:tcBorders>
              <w:top w:val="nil"/>
              <w:left w:val="nil"/>
              <w:bottom w:val="nil"/>
              <w:right w:val="single" w:sz="8" w:space="0" w:color="auto"/>
            </w:tcBorders>
            <w:shd w:val="clear" w:color="auto" w:fill="DAEEF3" w:themeFill="accent5" w:themeFillTint="33"/>
            <w:vAlign w:val="center"/>
            <w:hideMark/>
          </w:tcPr>
          <w:p w14:paraId="6B02C070" w14:textId="77777777" w:rsidR="000C6ECF" w:rsidRPr="00626739" w:rsidRDefault="000C6ECF" w:rsidP="00E6549A">
            <w:pPr>
              <w:ind w:firstLine="0"/>
              <w:jc w:val="center"/>
              <w:rPr>
                <w:b/>
                <w:bCs/>
                <w:color w:val="000000"/>
                <w:sz w:val="24"/>
              </w:rPr>
            </w:pPr>
            <w:r w:rsidRPr="00626739">
              <w:rPr>
                <w:b/>
                <w:bCs/>
                <w:color w:val="000000"/>
                <w:sz w:val="24"/>
              </w:rPr>
              <w:t>изменения к предыдущему году, % (гр.5/гр.3)*100-100%</w:t>
            </w:r>
          </w:p>
        </w:tc>
        <w:tc>
          <w:tcPr>
            <w:tcW w:w="774" w:type="dxa"/>
            <w:tcBorders>
              <w:top w:val="nil"/>
              <w:left w:val="nil"/>
              <w:bottom w:val="nil"/>
              <w:right w:val="single" w:sz="8" w:space="0" w:color="auto"/>
            </w:tcBorders>
            <w:shd w:val="clear" w:color="auto" w:fill="DAEEF3" w:themeFill="accent5" w:themeFillTint="33"/>
            <w:vAlign w:val="center"/>
            <w:hideMark/>
          </w:tcPr>
          <w:p w14:paraId="639D751B" w14:textId="77777777" w:rsidR="000C6ECF" w:rsidRPr="00626739" w:rsidRDefault="000C6ECF" w:rsidP="00E6549A">
            <w:pPr>
              <w:ind w:firstLine="0"/>
              <w:jc w:val="center"/>
              <w:rPr>
                <w:b/>
                <w:bCs/>
                <w:color w:val="000000"/>
                <w:sz w:val="24"/>
              </w:rPr>
            </w:pPr>
            <w:r w:rsidRPr="00626739">
              <w:rPr>
                <w:b/>
                <w:bCs/>
                <w:color w:val="000000"/>
                <w:sz w:val="24"/>
              </w:rPr>
              <w:t>тыс. руб.</w:t>
            </w:r>
          </w:p>
        </w:tc>
        <w:tc>
          <w:tcPr>
            <w:tcW w:w="1390" w:type="dxa"/>
            <w:tcBorders>
              <w:top w:val="nil"/>
              <w:left w:val="nil"/>
              <w:bottom w:val="nil"/>
              <w:right w:val="single" w:sz="8" w:space="0" w:color="auto"/>
            </w:tcBorders>
            <w:shd w:val="clear" w:color="auto" w:fill="DAEEF3" w:themeFill="accent5" w:themeFillTint="33"/>
            <w:vAlign w:val="center"/>
            <w:hideMark/>
          </w:tcPr>
          <w:p w14:paraId="2AA286B8" w14:textId="77777777" w:rsidR="000C6ECF" w:rsidRPr="00626739" w:rsidRDefault="000C6ECF" w:rsidP="00E6549A">
            <w:pPr>
              <w:ind w:firstLine="0"/>
              <w:jc w:val="center"/>
              <w:rPr>
                <w:b/>
                <w:bCs/>
                <w:color w:val="000000"/>
                <w:sz w:val="24"/>
              </w:rPr>
            </w:pPr>
            <w:r w:rsidRPr="00626739">
              <w:rPr>
                <w:b/>
                <w:bCs/>
                <w:color w:val="000000"/>
                <w:sz w:val="24"/>
              </w:rPr>
              <w:t>изменения к предыдущему году, % (гр.7/гр.5)*100-100%</w:t>
            </w:r>
          </w:p>
        </w:tc>
      </w:tr>
      <w:tr w:rsidR="000C6ECF" w:rsidRPr="00F35481" w14:paraId="6F7E0874" w14:textId="77777777" w:rsidTr="00626739">
        <w:trPr>
          <w:trHeight w:val="420"/>
        </w:trPr>
        <w:tc>
          <w:tcPr>
            <w:tcW w:w="2409"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6B2BC69" w14:textId="77777777" w:rsidR="000C6ECF" w:rsidRPr="00626739" w:rsidRDefault="000C6ECF" w:rsidP="00E6549A">
            <w:pPr>
              <w:ind w:firstLine="0"/>
              <w:jc w:val="center"/>
              <w:rPr>
                <w:color w:val="000000"/>
                <w:sz w:val="24"/>
              </w:rPr>
            </w:pPr>
            <w:r w:rsidRPr="00626739">
              <w:rPr>
                <w:color w:val="000000"/>
                <w:sz w:val="24"/>
              </w:rPr>
              <w:t>1</w:t>
            </w:r>
          </w:p>
        </w:tc>
        <w:tc>
          <w:tcPr>
            <w:tcW w:w="1373" w:type="dxa"/>
            <w:tcBorders>
              <w:top w:val="nil"/>
              <w:left w:val="nil"/>
              <w:bottom w:val="single" w:sz="4" w:space="0" w:color="auto"/>
              <w:right w:val="single" w:sz="4" w:space="0" w:color="auto"/>
            </w:tcBorders>
            <w:shd w:val="clear" w:color="auto" w:fill="DAEEF3" w:themeFill="accent5" w:themeFillTint="33"/>
            <w:vAlign w:val="center"/>
            <w:hideMark/>
          </w:tcPr>
          <w:p w14:paraId="71F303A0" w14:textId="77777777" w:rsidR="000C6ECF" w:rsidRPr="00626739" w:rsidRDefault="000C6ECF" w:rsidP="00E6549A">
            <w:pPr>
              <w:ind w:firstLine="0"/>
              <w:jc w:val="center"/>
              <w:rPr>
                <w:color w:val="000000"/>
                <w:sz w:val="24"/>
              </w:rPr>
            </w:pPr>
            <w:r w:rsidRPr="00626739">
              <w:rPr>
                <w:color w:val="000000"/>
                <w:sz w:val="24"/>
              </w:rPr>
              <w:t>2</w:t>
            </w:r>
          </w:p>
        </w:tc>
        <w:tc>
          <w:tcPr>
            <w:tcW w:w="983" w:type="dxa"/>
            <w:tcBorders>
              <w:top w:val="nil"/>
              <w:left w:val="nil"/>
              <w:bottom w:val="single" w:sz="4" w:space="0" w:color="auto"/>
              <w:right w:val="single" w:sz="4" w:space="0" w:color="auto"/>
            </w:tcBorders>
            <w:shd w:val="clear" w:color="auto" w:fill="DAEEF3" w:themeFill="accent5" w:themeFillTint="33"/>
            <w:vAlign w:val="center"/>
            <w:hideMark/>
          </w:tcPr>
          <w:p w14:paraId="12DEF828" w14:textId="77777777" w:rsidR="000C6ECF" w:rsidRPr="00626739" w:rsidRDefault="000C6ECF" w:rsidP="00E6549A">
            <w:pPr>
              <w:ind w:firstLine="0"/>
              <w:jc w:val="center"/>
              <w:rPr>
                <w:color w:val="000000"/>
                <w:sz w:val="24"/>
              </w:rPr>
            </w:pPr>
            <w:r w:rsidRPr="00626739">
              <w:rPr>
                <w:color w:val="000000"/>
                <w:sz w:val="24"/>
              </w:rPr>
              <w:t>3</w:t>
            </w:r>
          </w:p>
        </w:tc>
        <w:tc>
          <w:tcPr>
            <w:tcW w:w="139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EE2C0B8" w14:textId="77777777" w:rsidR="000C6ECF" w:rsidRPr="00626739" w:rsidRDefault="000C6ECF" w:rsidP="00E6549A">
            <w:pPr>
              <w:ind w:firstLine="0"/>
              <w:jc w:val="center"/>
              <w:rPr>
                <w:color w:val="000000"/>
                <w:sz w:val="24"/>
              </w:rPr>
            </w:pPr>
            <w:r w:rsidRPr="00626739">
              <w:rPr>
                <w:color w:val="000000"/>
                <w:sz w:val="24"/>
              </w:rPr>
              <w:t>4</w:t>
            </w:r>
          </w:p>
        </w:tc>
        <w:tc>
          <w:tcPr>
            <w:tcW w:w="931"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C081070" w14:textId="77777777" w:rsidR="000C6ECF" w:rsidRPr="00626739" w:rsidRDefault="000C6ECF" w:rsidP="00E6549A">
            <w:pPr>
              <w:ind w:firstLine="0"/>
              <w:jc w:val="center"/>
              <w:rPr>
                <w:color w:val="000000"/>
                <w:sz w:val="24"/>
              </w:rPr>
            </w:pPr>
            <w:r w:rsidRPr="00626739">
              <w:rPr>
                <w:color w:val="000000"/>
                <w:sz w:val="24"/>
              </w:rPr>
              <w:t>5</w:t>
            </w:r>
          </w:p>
        </w:tc>
        <w:tc>
          <w:tcPr>
            <w:tcW w:w="139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C6B5800" w14:textId="77777777" w:rsidR="000C6ECF" w:rsidRPr="00626739" w:rsidRDefault="000C6ECF" w:rsidP="00E6549A">
            <w:pPr>
              <w:ind w:firstLine="0"/>
              <w:jc w:val="center"/>
              <w:rPr>
                <w:color w:val="000000"/>
                <w:sz w:val="24"/>
              </w:rPr>
            </w:pPr>
            <w:r w:rsidRPr="00626739">
              <w:rPr>
                <w:color w:val="000000"/>
                <w:sz w:val="24"/>
              </w:rPr>
              <w:t>6</w:t>
            </w:r>
          </w:p>
        </w:tc>
        <w:tc>
          <w:tcPr>
            <w:tcW w:w="774"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D1BE47F" w14:textId="77777777" w:rsidR="000C6ECF" w:rsidRPr="00626739" w:rsidRDefault="000C6ECF" w:rsidP="00E6549A">
            <w:pPr>
              <w:ind w:firstLine="0"/>
              <w:jc w:val="center"/>
              <w:rPr>
                <w:color w:val="000000"/>
                <w:sz w:val="24"/>
              </w:rPr>
            </w:pPr>
            <w:r w:rsidRPr="00626739">
              <w:rPr>
                <w:color w:val="000000"/>
                <w:sz w:val="24"/>
              </w:rPr>
              <w:t>7</w:t>
            </w:r>
          </w:p>
        </w:tc>
        <w:tc>
          <w:tcPr>
            <w:tcW w:w="139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219B693" w14:textId="77777777" w:rsidR="000C6ECF" w:rsidRPr="00626739" w:rsidRDefault="000C6ECF" w:rsidP="00E6549A">
            <w:pPr>
              <w:ind w:firstLine="0"/>
              <w:jc w:val="center"/>
              <w:rPr>
                <w:color w:val="000000"/>
                <w:sz w:val="24"/>
              </w:rPr>
            </w:pPr>
            <w:r w:rsidRPr="00626739">
              <w:rPr>
                <w:color w:val="000000"/>
                <w:sz w:val="24"/>
              </w:rPr>
              <w:t>8</w:t>
            </w:r>
          </w:p>
        </w:tc>
      </w:tr>
      <w:tr w:rsidR="000C6ECF" w:rsidRPr="00F35481" w14:paraId="2805B15A" w14:textId="77777777" w:rsidTr="00626739">
        <w:trPr>
          <w:trHeight w:val="495"/>
        </w:trPr>
        <w:tc>
          <w:tcPr>
            <w:tcW w:w="2409"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51174F4A" w14:textId="43C6D88D" w:rsidR="000C6ECF" w:rsidRPr="00626739" w:rsidRDefault="000C6ECF" w:rsidP="00E6549A">
            <w:pPr>
              <w:ind w:firstLine="0"/>
              <w:jc w:val="left"/>
              <w:rPr>
                <w:b/>
                <w:bCs/>
                <w:color w:val="000000"/>
                <w:sz w:val="24"/>
              </w:rPr>
            </w:pPr>
            <w:r w:rsidRPr="00626739">
              <w:rPr>
                <w:b/>
                <w:bCs/>
                <w:color w:val="000000"/>
                <w:sz w:val="24"/>
              </w:rPr>
              <w:t xml:space="preserve">Подраздел </w:t>
            </w:r>
            <w:r w:rsidR="00E86009" w:rsidRPr="00626739">
              <w:rPr>
                <w:b/>
                <w:bCs/>
                <w:color w:val="000000"/>
                <w:sz w:val="24"/>
              </w:rPr>
              <w:t>«</w:t>
            </w:r>
            <w:r w:rsidRPr="00626739">
              <w:rPr>
                <w:b/>
                <w:bCs/>
                <w:color w:val="000000"/>
                <w:sz w:val="24"/>
              </w:rPr>
              <w:t>0314</w:t>
            </w:r>
            <w:r w:rsidR="00E86009" w:rsidRPr="00626739">
              <w:rPr>
                <w:b/>
                <w:bCs/>
                <w:color w:val="000000"/>
                <w:sz w:val="24"/>
              </w:rPr>
              <w:t>»</w:t>
            </w:r>
            <w:r w:rsidRPr="00626739">
              <w:rPr>
                <w:b/>
                <w:bCs/>
                <w:color w:val="000000"/>
                <w:sz w:val="24"/>
              </w:rPr>
              <w:t xml:space="preserve"> всего</w:t>
            </w:r>
          </w:p>
        </w:tc>
        <w:tc>
          <w:tcPr>
            <w:tcW w:w="1373" w:type="dxa"/>
            <w:tcBorders>
              <w:top w:val="nil"/>
              <w:left w:val="nil"/>
              <w:bottom w:val="single" w:sz="4" w:space="0" w:color="auto"/>
              <w:right w:val="single" w:sz="4" w:space="0" w:color="auto"/>
            </w:tcBorders>
            <w:shd w:val="clear" w:color="auto" w:fill="DAEEF3" w:themeFill="accent5" w:themeFillTint="33"/>
            <w:vAlign w:val="center"/>
            <w:hideMark/>
          </w:tcPr>
          <w:p w14:paraId="06499B2F" w14:textId="77777777" w:rsidR="000C6ECF" w:rsidRPr="00626739" w:rsidRDefault="000C6ECF" w:rsidP="00E6549A">
            <w:pPr>
              <w:ind w:firstLine="0"/>
              <w:jc w:val="center"/>
              <w:rPr>
                <w:b/>
                <w:bCs/>
                <w:color w:val="000000"/>
                <w:sz w:val="24"/>
              </w:rPr>
            </w:pPr>
            <w:r w:rsidRPr="00626739">
              <w:rPr>
                <w:b/>
                <w:bCs/>
                <w:color w:val="000000"/>
                <w:sz w:val="24"/>
              </w:rPr>
              <w:t>34,0</w:t>
            </w:r>
          </w:p>
        </w:tc>
        <w:tc>
          <w:tcPr>
            <w:tcW w:w="983" w:type="dxa"/>
            <w:tcBorders>
              <w:top w:val="nil"/>
              <w:left w:val="nil"/>
              <w:bottom w:val="single" w:sz="4" w:space="0" w:color="auto"/>
              <w:right w:val="single" w:sz="4" w:space="0" w:color="auto"/>
            </w:tcBorders>
            <w:shd w:val="clear" w:color="auto" w:fill="DAEEF3" w:themeFill="accent5" w:themeFillTint="33"/>
            <w:vAlign w:val="center"/>
            <w:hideMark/>
          </w:tcPr>
          <w:p w14:paraId="50D3109F" w14:textId="77777777" w:rsidR="000C6ECF" w:rsidRPr="00626739" w:rsidRDefault="000C6ECF" w:rsidP="00E6549A">
            <w:pPr>
              <w:ind w:firstLine="0"/>
              <w:jc w:val="center"/>
              <w:rPr>
                <w:b/>
                <w:bCs/>
                <w:color w:val="000000"/>
                <w:sz w:val="24"/>
              </w:rPr>
            </w:pPr>
            <w:r w:rsidRPr="00626739">
              <w:rPr>
                <w:b/>
                <w:bCs/>
                <w:color w:val="000000"/>
                <w:sz w:val="24"/>
              </w:rPr>
              <w:t>34,0</w:t>
            </w:r>
          </w:p>
        </w:tc>
        <w:tc>
          <w:tcPr>
            <w:tcW w:w="1390" w:type="dxa"/>
            <w:tcBorders>
              <w:top w:val="nil"/>
              <w:left w:val="nil"/>
              <w:bottom w:val="single" w:sz="4" w:space="0" w:color="auto"/>
              <w:right w:val="single" w:sz="4" w:space="0" w:color="auto"/>
            </w:tcBorders>
            <w:shd w:val="clear" w:color="auto" w:fill="DAEEF3" w:themeFill="accent5" w:themeFillTint="33"/>
            <w:vAlign w:val="center"/>
            <w:hideMark/>
          </w:tcPr>
          <w:p w14:paraId="4C318697" w14:textId="77777777" w:rsidR="000C6ECF" w:rsidRPr="00626739" w:rsidRDefault="000C6ECF" w:rsidP="00E6549A">
            <w:pPr>
              <w:ind w:firstLine="0"/>
              <w:jc w:val="center"/>
              <w:rPr>
                <w:sz w:val="24"/>
              </w:rPr>
            </w:pPr>
            <w:r w:rsidRPr="00626739">
              <w:rPr>
                <w:sz w:val="24"/>
              </w:rPr>
              <w:t>0,0</w:t>
            </w:r>
          </w:p>
        </w:tc>
        <w:tc>
          <w:tcPr>
            <w:tcW w:w="931" w:type="dxa"/>
            <w:tcBorders>
              <w:top w:val="nil"/>
              <w:left w:val="nil"/>
              <w:bottom w:val="single" w:sz="4" w:space="0" w:color="auto"/>
              <w:right w:val="single" w:sz="4" w:space="0" w:color="auto"/>
            </w:tcBorders>
            <w:shd w:val="clear" w:color="auto" w:fill="DAEEF3" w:themeFill="accent5" w:themeFillTint="33"/>
            <w:vAlign w:val="center"/>
            <w:hideMark/>
          </w:tcPr>
          <w:p w14:paraId="23053F1A" w14:textId="77777777" w:rsidR="000C6ECF" w:rsidRPr="00626739" w:rsidRDefault="000C6ECF" w:rsidP="00E6549A">
            <w:pPr>
              <w:ind w:firstLine="0"/>
              <w:jc w:val="center"/>
              <w:rPr>
                <w:b/>
                <w:bCs/>
                <w:color w:val="000000"/>
                <w:sz w:val="24"/>
              </w:rPr>
            </w:pPr>
            <w:r w:rsidRPr="00626739">
              <w:rPr>
                <w:b/>
                <w:bCs/>
                <w:color w:val="000000"/>
                <w:sz w:val="24"/>
              </w:rPr>
              <w:t>63,4</w:t>
            </w:r>
          </w:p>
        </w:tc>
        <w:tc>
          <w:tcPr>
            <w:tcW w:w="1390" w:type="dxa"/>
            <w:tcBorders>
              <w:top w:val="nil"/>
              <w:left w:val="nil"/>
              <w:bottom w:val="single" w:sz="4" w:space="0" w:color="auto"/>
              <w:right w:val="single" w:sz="4" w:space="0" w:color="auto"/>
            </w:tcBorders>
            <w:shd w:val="clear" w:color="auto" w:fill="DAEEF3" w:themeFill="accent5" w:themeFillTint="33"/>
            <w:vAlign w:val="center"/>
            <w:hideMark/>
          </w:tcPr>
          <w:p w14:paraId="1B527FAC" w14:textId="77777777" w:rsidR="000C6ECF" w:rsidRPr="00626739" w:rsidRDefault="000C6ECF" w:rsidP="00E6549A">
            <w:pPr>
              <w:ind w:firstLine="0"/>
              <w:jc w:val="center"/>
              <w:rPr>
                <w:sz w:val="24"/>
              </w:rPr>
            </w:pPr>
            <w:r w:rsidRPr="00626739">
              <w:rPr>
                <w:sz w:val="24"/>
              </w:rPr>
              <w:t>86,5</w:t>
            </w:r>
          </w:p>
        </w:tc>
        <w:tc>
          <w:tcPr>
            <w:tcW w:w="774" w:type="dxa"/>
            <w:tcBorders>
              <w:top w:val="nil"/>
              <w:left w:val="nil"/>
              <w:bottom w:val="single" w:sz="4" w:space="0" w:color="auto"/>
              <w:right w:val="single" w:sz="4" w:space="0" w:color="auto"/>
            </w:tcBorders>
            <w:shd w:val="clear" w:color="auto" w:fill="DAEEF3" w:themeFill="accent5" w:themeFillTint="33"/>
            <w:vAlign w:val="center"/>
            <w:hideMark/>
          </w:tcPr>
          <w:p w14:paraId="46F897F1" w14:textId="77777777" w:rsidR="000C6ECF" w:rsidRPr="00626739" w:rsidRDefault="000C6ECF" w:rsidP="00E6549A">
            <w:pPr>
              <w:ind w:firstLine="0"/>
              <w:jc w:val="center"/>
              <w:rPr>
                <w:b/>
                <w:bCs/>
                <w:color w:val="000000"/>
                <w:sz w:val="24"/>
              </w:rPr>
            </w:pPr>
            <w:r w:rsidRPr="00626739">
              <w:rPr>
                <w:b/>
                <w:bCs/>
                <w:color w:val="000000"/>
                <w:sz w:val="24"/>
              </w:rPr>
              <w:t>63,4</w:t>
            </w:r>
          </w:p>
        </w:tc>
        <w:tc>
          <w:tcPr>
            <w:tcW w:w="1390" w:type="dxa"/>
            <w:tcBorders>
              <w:top w:val="nil"/>
              <w:left w:val="nil"/>
              <w:bottom w:val="single" w:sz="4" w:space="0" w:color="auto"/>
              <w:right w:val="single" w:sz="4" w:space="0" w:color="auto"/>
            </w:tcBorders>
            <w:shd w:val="clear" w:color="auto" w:fill="DAEEF3" w:themeFill="accent5" w:themeFillTint="33"/>
            <w:vAlign w:val="center"/>
            <w:hideMark/>
          </w:tcPr>
          <w:p w14:paraId="49E9C3B4" w14:textId="77777777" w:rsidR="000C6ECF" w:rsidRPr="00626739" w:rsidRDefault="000C6ECF" w:rsidP="00E6549A">
            <w:pPr>
              <w:ind w:firstLine="0"/>
              <w:jc w:val="center"/>
              <w:rPr>
                <w:sz w:val="24"/>
              </w:rPr>
            </w:pPr>
            <w:r w:rsidRPr="00626739">
              <w:rPr>
                <w:sz w:val="24"/>
              </w:rPr>
              <w:t>0,0</w:t>
            </w:r>
          </w:p>
        </w:tc>
      </w:tr>
      <w:tr w:rsidR="000C6ECF" w:rsidRPr="00F35481" w14:paraId="061B0FD1" w14:textId="77777777" w:rsidTr="00E6549A">
        <w:trPr>
          <w:trHeight w:val="300"/>
        </w:trPr>
        <w:tc>
          <w:tcPr>
            <w:tcW w:w="106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D717ED1"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F35481" w14:paraId="7701F1EB" w14:textId="77777777" w:rsidTr="00E6549A">
        <w:trPr>
          <w:trHeight w:val="315"/>
        </w:trPr>
        <w:tc>
          <w:tcPr>
            <w:tcW w:w="106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73A6A04" w14:textId="77777777" w:rsidR="000C6ECF" w:rsidRPr="00F35481" w:rsidRDefault="000C6ECF" w:rsidP="00E6549A">
            <w:pPr>
              <w:ind w:firstLine="0"/>
              <w:rPr>
                <w:i/>
                <w:iCs/>
                <w:color w:val="000000"/>
                <w:sz w:val="20"/>
                <w:szCs w:val="20"/>
              </w:rPr>
            </w:pPr>
            <w:r w:rsidRPr="00F35481">
              <w:rPr>
                <w:i/>
                <w:iCs/>
                <w:color w:val="000000"/>
                <w:sz w:val="20"/>
                <w:szCs w:val="20"/>
              </w:rPr>
              <w:t>1) в рамках реализации муниципальных программ</w:t>
            </w:r>
          </w:p>
        </w:tc>
      </w:tr>
      <w:tr w:rsidR="000C6ECF" w:rsidRPr="00F35481" w14:paraId="269D5DE7" w14:textId="77777777" w:rsidTr="00E6549A">
        <w:trPr>
          <w:trHeight w:val="154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0AAB5BD" w14:textId="5C0BC22C" w:rsidR="000C6ECF" w:rsidRPr="00F35481" w:rsidRDefault="000C6ECF" w:rsidP="00E6549A">
            <w:pPr>
              <w:ind w:firstLine="0"/>
              <w:rPr>
                <w:color w:val="000000"/>
                <w:sz w:val="20"/>
                <w:szCs w:val="20"/>
              </w:rPr>
            </w:pPr>
            <w:r w:rsidRPr="00F35481">
              <w:rPr>
                <w:color w:val="000000"/>
                <w:sz w:val="20"/>
                <w:szCs w:val="20"/>
              </w:rPr>
              <w:t xml:space="preserve">Муниципальная программа </w:t>
            </w:r>
            <w:r w:rsidR="00E86009">
              <w:rPr>
                <w:color w:val="000000"/>
                <w:sz w:val="20"/>
                <w:szCs w:val="20"/>
              </w:rPr>
              <w:t>«</w:t>
            </w:r>
            <w:r w:rsidRPr="00F35481">
              <w:rPr>
                <w:color w:val="000000"/>
                <w:sz w:val="20"/>
                <w:szCs w:val="20"/>
              </w:rPr>
              <w:t>Профилактика правонарушений на территории Удомельского городского округа на 2022-2027 годы</w:t>
            </w:r>
            <w:r w:rsidR="00E86009">
              <w:rPr>
                <w:color w:val="000000"/>
                <w:sz w:val="20"/>
                <w:szCs w:val="20"/>
              </w:rPr>
              <w:t>»</w:t>
            </w:r>
          </w:p>
        </w:tc>
        <w:tc>
          <w:tcPr>
            <w:tcW w:w="1373" w:type="dxa"/>
            <w:tcBorders>
              <w:top w:val="nil"/>
              <w:left w:val="nil"/>
              <w:bottom w:val="single" w:sz="4" w:space="0" w:color="auto"/>
              <w:right w:val="single" w:sz="4" w:space="0" w:color="auto"/>
            </w:tcBorders>
            <w:shd w:val="clear" w:color="auto" w:fill="auto"/>
            <w:noWrap/>
            <w:vAlign w:val="center"/>
            <w:hideMark/>
          </w:tcPr>
          <w:p w14:paraId="500AE6C1"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34,0</w:t>
            </w:r>
          </w:p>
        </w:tc>
        <w:tc>
          <w:tcPr>
            <w:tcW w:w="983" w:type="dxa"/>
            <w:tcBorders>
              <w:top w:val="nil"/>
              <w:left w:val="nil"/>
              <w:bottom w:val="single" w:sz="4" w:space="0" w:color="auto"/>
              <w:right w:val="single" w:sz="4" w:space="0" w:color="auto"/>
            </w:tcBorders>
            <w:shd w:val="clear" w:color="auto" w:fill="auto"/>
            <w:noWrap/>
            <w:vAlign w:val="center"/>
            <w:hideMark/>
          </w:tcPr>
          <w:p w14:paraId="4D4364D0"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34,0</w:t>
            </w:r>
          </w:p>
        </w:tc>
        <w:tc>
          <w:tcPr>
            <w:tcW w:w="1390" w:type="dxa"/>
            <w:tcBorders>
              <w:top w:val="nil"/>
              <w:left w:val="nil"/>
              <w:bottom w:val="single" w:sz="4" w:space="0" w:color="auto"/>
              <w:right w:val="single" w:sz="4" w:space="0" w:color="auto"/>
            </w:tcBorders>
            <w:shd w:val="clear" w:color="auto" w:fill="auto"/>
            <w:vAlign w:val="center"/>
            <w:hideMark/>
          </w:tcPr>
          <w:p w14:paraId="2D7F4C37" w14:textId="77777777" w:rsidR="000C6ECF" w:rsidRPr="00F35481" w:rsidRDefault="000C6ECF" w:rsidP="00E6549A">
            <w:pPr>
              <w:ind w:firstLine="0"/>
              <w:jc w:val="center"/>
              <w:rPr>
                <w:sz w:val="20"/>
                <w:szCs w:val="20"/>
              </w:rPr>
            </w:pPr>
            <w:r w:rsidRPr="00F35481">
              <w:rPr>
                <w:sz w:val="20"/>
                <w:szCs w:val="20"/>
              </w:rPr>
              <w:t>0,0</w:t>
            </w:r>
          </w:p>
        </w:tc>
        <w:tc>
          <w:tcPr>
            <w:tcW w:w="931" w:type="dxa"/>
            <w:tcBorders>
              <w:top w:val="nil"/>
              <w:left w:val="nil"/>
              <w:bottom w:val="single" w:sz="4" w:space="0" w:color="auto"/>
              <w:right w:val="single" w:sz="4" w:space="0" w:color="auto"/>
            </w:tcBorders>
            <w:shd w:val="clear" w:color="auto" w:fill="auto"/>
            <w:noWrap/>
            <w:vAlign w:val="center"/>
            <w:hideMark/>
          </w:tcPr>
          <w:p w14:paraId="079BACDB"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34,0</w:t>
            </w:r>
          </w:p>
        </w:tc>
        <w:tc>
          <w:tcPr>
            <w:tcW w:w="1390" w:type="dxa"/>
            <w:tcBorders>
              <w:top w:val="nil"/>
              <w:left w:val="nil"/>
              <w:bottom w:val="single" w:sz="4" w:space="0" w:color="auto"/>
              <w:right w:val="single" w:sz="4" w:space="0" w:color="auto"/>
            </w:tcBorders>
            <w:shd w:val="clear" w:color="auto" w:fill="auto"/>
            <w:vAlign w:val="center"/>
            <w:hideMark/>
          </w:tcPr>
          <w:p w14:paraId="7A42FCFC" w14:textId="77777777" w:rsidR="000C6ECF" w:rsidRPr="00F35481" w:rsidRDefault="000C6ECF" w:rsidP="00E6549A">
            <w:pPr>
              <w:ind w:firstLine="0"/>
              <w:jc w:val="center"/>
              <w:rPr>
                <w:sz w:val="20"/>
                <w:szCs w:val="20"/>
              </w:rPr>
            </w:pPr>
            <w:r w:rsidRPr="00F35481">
              <w:rPr>
                <w:sz w:val="20"/>
                <w:szCs w:val="20"/>
              </w:rPr>
              <w:t>0,0</w:t>
            </w:r>
          </w:p>
        </w:tc>
        <w:tc>
          <w:tcPr>
            <w:tcW w:w="774" w:type="dxa"/>
            <w:tcBorders>
              <w:top w:val="nil"/>
              <w:left w:val="nil"/>
              <w:bottom w:val="single" w:sz="4" w:space="0" w:color="auto"/>
              <w:right w:val="single" w:sz="4" w:space="0" w:color="auto"/>
            </w:tcBorders>
            <w:shd w:val="clear" w:color="auto" w:fill="auto"/>
            <w:noWrap/>
            <w:vAlign w:val="center"/>
            <w:hideMark/>
          </w:tcPr>
          <w:p w14:paraId="76F04EEC"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34,0</w:t>
            </w:r>
          </w:p>
        </w:tc>
        <w:tc>
          <w:tcPr>
            <w:tcW w:w="1390" w:type="dxa"/>
            <w:tcBorders>
              <w:top w:val="nil"/>
              <w:left w:val="nil"/>
              <w:bottom w:val="single" w:sz="4" w:space="0" w:color="auto"/>
              <w:right w:val="single" w:sz="4" w:space="0" w:color="auto"/>
            </w:tcBorders>
            <w:shd w:val="clear" w:color="auto" w:fill="auto"/>
            <w:vAlign w:val="center"/>
            <w:hideMark/>
          </w:tcPr>
          <w:p w14:paraId="7C10ABD7" w14:textId="77777777" w:rsidR="000C6ECF" w:rsidRPr="00F35481" w:rsidRDefault="000C6ECF" w:rsidP="00E6549A">
            <w:pPr>
              <w:ind w:firstLine="0"/>
              <w:jc w:val="center"/>
              <w:rPr>
                <w:sz w:val="20"/>
                <w:szCs w:val="20"/>
              </w:rPr>
            </w:pPr>
            <w:r w:rsidRPr="00F35481">
              <w:rPr>
                <w:sz w:val="20"/>
                <w:szCs w:val="20"/>
              </w:rPr>
              <w:t>0,0</w:t>
            </w:r>
          </w:p>
        </w:tc>
      </w:tr>
      <w:tr w:rsidR="000C6ECF" w:rsidRPr="00F35481" w14:paraId="29828E32" w14:textId="77777777" w:rsidTr="00E6549A">
        <w:trPr>
          <w:trHeight w:val="1545"/>
        </w:trPr>
        <w:tc>
          <w:tcPr>
            <w:tcW w:w="2409" w:type="dxa"/>
            <w:tcBorders>
              <w:top w:val="nil"/>
              <w:left w:val="single" w:sz="4" w:space="0" w:color="auto"/>
              <w:bottom w:val="single" w:sz="4" w:space="0" w:color="auto"/>
              <w:right w:val="nil"/>
            </w:tcBorders>
            <w:shd w:val="clear" w:color="auto" w:fill="auto"/>
            <w:vAlign w:val="center"/>
            <w:hideMark/>
          </w:tcPr>
          <w:p w14:paraId="7E283810" w14:textId="491E6E5F" w:rsidR="000C6ECF" w:rsidRPr="00F35481" w:rsidRDefault="000C6ECF" w:rsidP="00E6549A">
            <w:pPr>
              <w:ind w:firstLine="0"/>
              <w:rPr>
                <w:color w:val="000000"/>
                <w:sz w:val="20"/>
                <w:szCs w:val="20"/>
              </w:rPr>
            </w:pPr>
            <w:r w:rsidRPr="00F35481">
              <w:rPr>
                <w:color w:val="000000"/>
                <w:sz w:val="20"/>
                <w:szCs w:val="20"/>
              </w:rPr>
              <w:t xml:space="preserve">Муниципальная программа </w:t>
            </w:r>
            <w:r w:rsidR="00E86009">
              <w:rPr>
                <w:color w:val="000000"/>
                <w:sz w:val="20"/>
                <w:szCs w:val="20"/>
              </w:rPr>
              <w:t>«</w:t>
            </w:r>
            <w:r w:rsidRPr="00F35481">
              <w:rPr>
                <w:color w:val="000000"/>
                <w:sz w:val="20"/>
                <w:szCs w:val="20"/>
              </w:rPr>
              <w:t xml:space="preserve">Повышение безопасности дорожного движения на территории Удомельского </w:t>
            </w:r>
            <w:r w:rsidRPr="00F35481">
              <w:rPr>
                <w:color w:val="000000"/>
                <w:sz w:val="20"/>
                <w:szCs w:val="20"/>
              </w:rPr>
              <w:lastRenderedPageBreak/>
              <w:t>городского округа на 2022-2027 годы</w:t>
            </w:r>
            <w:r w:rsidR="00E86009">
              <w:rPr>
                <w:color w:val="000000"/>
                <w:sz w:val="20"/>
                <w:szCs w:val="20"/>
              </w:rPr>
              <w:t>»</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67FBB326"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lastRenderedPageBreak/>
              <w:t>0,0</w:t>
            </w:r>
          </w:p>
        </w:tc>
        <w:tc>
          <w:tcPr>
            <w:tcW w:w="983" w:type="dxa"/>
            <w:tcBorders>
              <w:top w:val="nil"/>
              <w:left w:val="nil"/>
              <w:bottom w:val="single" w:sz="4" w:space="0" w:color="auto"/>
              <w:right w:val="single" w:sz="4" w:space="0" w:color="auto"/>
            </w:tcBorders>
            <w:shd w:val="clear" w:color="auto" w:fill="auto"/>
            <w:noWrap/>
            <w:vAlign w:val="center"/>
            <w:hideMark/>
          </w:tcPr>
          <w:p w14:paraId="3E14A407"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0,0</w:t>
            </w:r>
          </w:p>
        </w:tc>
        <w:tc>
          <w:tcPr>
            <w:tcW w:w="1390" w:type="dxa"/>
            <w:tcBorders>
              <w:top w:val="nil"/>
              <w:left w:val="nil"/>
              <w:bottom w:val="single" w:sz="4" w:space="0" w:color="auto"/>
              <w:right w:val="single" w:sz="4" w:space="0" w:color="auto"/>
            </w:tcBorders>
            <w:shd w:val="clear" w:color="auto" w:fill="auto"/>
            <w:vAlign w:val="center"/>
            <w:hideMark/>
          </w:tcPr>
          <w:p w14:paraId="38E5779C" w14:textId="77777777" w:rsidR="000C6ECF" w:rsidRPr="00F35481" w:rsidRDefault="000C6ECF" w:rsidP="00E6549A">
            <w:pPr>
              <w:ind w:firstLine="0"/>
              <w:jc w:val="center"/>
              <w:rPr>
                <w:sz w:val="20"/>
                <w:szCs w:val="20"/>
              </w:rPr>
            </w:pPr>
            <w:r w:rsidRPr="00F35481">
              <w:rPr>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14:paraId="562A780F"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29,4</w:t>
            </w:r>
          </w:p>
        </w:tc>
        <w:tc>
          <w:tcPr>
            <w:tcW w:w="1390" w:type="dxa"/>
            <w:tcBorders>
              <w:top w:val="nil"/>
              <w:left w:val="nil"/>
              <w:bottom w:val="single" w:sz="4" w:space="0" w:color="auto"/>
              <w:right w:val="single" w:sz="4" w:space="0" w:color="auto"/>
            </w:tcBorders>
            <w:shd w:val="clear" w:color="auto" w:fill="auto"/>
            <w:vAlign w:val="center"/>
            <w:hideMark/>
          </w:tcPr>
          <w:p w14:paraId="364CAFDE" w14:textId="77777777" w:rsidR="000C6ECF" w:rsidRPr="00F35481" w:rsidRDefault="000C6ECF" w:rsidP="00E6549A">
            <w:pPr>
              <w:ind w:firstLine="0"/>
              <w:jc w:val="center"/>
              <w:rPr>
                <w:sz w:val="20"/>
                <w:szCs w:val="20"/>
              </w:rPr>
            </w:pPr>
            <w:r w:rsidRPr="00F35481">
              <w:rPr>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14:paraId="37039803"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29,4</w:t>
            </w:r>
          </w:p>
        </w:tc>
        <w:tc>
          <w:tcPr>
            <w:tcW w:w="1390" w:type="dxa"/>
            <w:tcBorders>
              <w:top w:val="nil"/>
              <w:left w:val="nil"/>
              <w:bottom w:val="single" w:sz="4" w:space="0" w:color="auto"/>
              <w:right w:val="single" w:sz="4" w:space="0" w:color="auto"/>
            </w:tcBorders>
            <w:shd w:val="clear" w:color="auto" w:fill="auto"/>
            <w:vAlign w:val="center"/>
            <w:hideMark/>
          </w:tcPr>
          <w:p w14:paraId="1FEB860E" w14:textId="77777777" w:rsidR="000C6ECF" w:rsidRPr="00F35481" w:rsidRDefault="000C6ECF" w:rsidP="00E6549A">
            <w:pPr>
              <w:ind w:firstLine="0"/>
              <w:jc w:val="center"/>
              <w:rPr>
                <w:sz w:val="20"/>
                <w:szCs w:val="20"/>
              </w:rPr>
            </w:pPr>
            <w:r w:rsidRPr="00F35481">
              <w:rPr>
                <w:sz w:val="20"/>
                <w:szCs w:val="20"/>
              </w:rPr>
              <w:t>0,0</w:t>
            </w:r>
          </w:p>
        </w:tc>
      </w:tr>
    </w:tbl>
    <w:p w14:paraId="1095D61B" w14:textId="77777777" w:rsidR="000C6ECF" w:rsidRPr="00F35481" w:rsidRDefault="000C6ECF" w:rsidP="000C6ECF">
      <w:pPr>
        <w:pStyle w:val="a7"/>
        <w:spacing w:after="0"/>
        <w:ind w:left="0" w:firstLine="540"/>
        <w:rPr>
          <w:sz w:val="24"/>
        </w:rPr>
      </w:pPr>
    </w:p>
    <w:p w14:paraId="5F43774A" w14:textId="7FBA3B96" w:rsidR="000C6ECF" w:rsidRPr="00F35481" w:rsidRDefault="000C6ECF" w:rsidP="000C6ECF">
      <w:pPr>
        <w:pStyle w:val="4"/>
        <w:ind w:firstLine="708"/>
        <w:jc w:val="both"/>
        <w:rPr>
          <w:b w:val="0"/>
          <w:sz w:val="24"/>
          <w:szCs w:val="24"/>
        </w:rPr>
      </w:pPr>
      <w:r w:rsidRPr="00F35481">
        <w:rPr>
          <w:b w:val="0"/>
          <w:sz w:val="24"/>
          <w:szCs w:val="24"/>
        </w:rPr>
        <w:t xml:space="preserve">В рамках муниципальной программы </w:t>
      </w:r>
      <w:r w:rsidR="00E86009">
        <w:rPr>
          <w:b w:val="0"/>
          <w:sz w:val="24"/>
          <w:szCs w:val="24"/>
        </w:rPr>
        <w:t>«</w:t>
      </w:r>
      <w:r w:rsidRPr="00F35481">
        <w:rPr>
          <w:b w:val="0"/>
          <w:sz w:val="24"/>
          <w:szCs w:val="24"/>
        </w:rPr>
        <w:t>Профилактика правонарушений на территории Удомельского городского округа на 2022-2027 годы</w:t>
      </w:r>
      <w:r w:rsidR="00E86009">
        <w:rPr>
          <w:b w:val="0"/>
          <w:sz w:val="24"/>
          <w:szCs w:val="24"/>
        </w:rPr>
        <w:t>»</w:t>
      </w:r>
      <w:r w:rsidRPr="00F35481">
        <w:rPr>
          <w:b w:val="0"/>
          <w:sz w:val="24"/>
          <w:szCs w:val="24"/>
        </w:rPr>
        <w:t xml:space="preserve"> предусмотрены расходы:</w:t>
      </w:r>
    </w:p>
    <w:p w14:paraId="3A44358A" w14:textId="77777777" w:rsidR="000C6ECF" w:rsidRPr="00F35481" w:rsidRDefault="000C6ECF" w:rsidP="000C6ECF">
      <w:pPr>
        <w:pStyle w:val="4"/>
        <w:spacing w:before="0"/>
        <w:ind w:firstLine="708"/>
        <w:jc w:val="both"/>
        <w:rPr>
          <w:b w:val="0"/>
          <w:sz w:val="24"/>
          <w:szCs w:val="24"/>
        </w:rPr>
      </w:pPr>
      <w:r w:rsidRPr="00F35481">
        <w:rPr>
          <w:b w:val="0"/>
          <w:sz w:val="24"/>
          <w:szCs w:val="24"/>
        </w:rPr>
        <w:t>для создания условий добровольной народной дружины в сумме 34,0 тыс. рублей ежегодно.</w:t>
      </w:r>
    </w:p>
    <w:p w14:paraId="65C6B8EF" w14:textId="77777777" w:rsidR="000C6ECF" w:rsidRPr="00F35481" w:rsidRDefault="000C6ECF" w:rsidP="000C6ECF">
      <w:pPr>
        <w:rPr>
          <w:sz w:val="24"/>
        </w:rPr>
      </w:pPr>
    </w:p>
    <w:p w14:paraId="13B1A5CF" w14:textId="711356AB" w:rsidR="000C6ECF" w:rsidRPr="00F35481" w:rsidRDefault="000C6ECF" w:rsidP="000C6ECF">
      <w:pPr>
        <w:rPr>
          <w:sz w:val="24"/>
        </w:rPr>
      </w:pPr>
      <w:r w:rsidRPr="00F35481">
        <w:rPr>
          <w:sz w:val="24"/>
        </w:rPr>
        <w:t xml:space="preserve">В рамках муниципальной программы </w:t>
      </w:r>
      <w:r w:rsidR="00E86009">
        <w:rPr>
          <w:sz w:val="24"/>
        </w:rPr>
        <w:t>«</w:t>
      </w:r>
      <w:r w:rsidRPr="00F35481">
        <w:rPr>
          <w:sz w:val="24"/>
        </w:rPr>
        <w:t>Повышение безопасности дорожного движения на территории Удомельского городского округа на 2022-2027 годы</w:t>
      </w:r>
      <w:r w:rsidR="00E86009">
        <w:rPr>
          <w:sz w:val="24"/>
        </w:rPr>
        <w:t>»</w:t>
      </w:r>
      <w:r w:rsidRPr="00F35481">
        <w:rPr>
          <w:b/>
          <w:sz w:val="24"/>
        </w:rPr>
        <w:t xml:space="preserve"> </w:t>
      </w:r>
      <w:r w:rsidRPr="00F35481">
        <w:rPr>
          <w:sz w:val="24"/>
        </w:rPr>
        <w:t>предусмотрены расходы на приобретение информационно-</w:t>
      </w:r>
      <w:r w:rsidR="008D6208" w:rsidRPr="00F35481">
        <w:rPr>
          <w:sz w:val="24"/>
        </w:rPr>
        <w:t>пропагандистской</w:t>
      </w:r>
      <w:r w:rsidRPr="00F35481">
        <w:rPr>
          <w:sz w:val="24"/>
        </w:rPr>
        <w:t xml:space="preserve"> продукции по безопасности дорожного движения и размещение рекламы на 2025-2026 год в сумме 29,4 тыс. рублей</w:t>
      </w:r>
    </w:p>
    <w:p w14:paraId="2132A8C7" w14:textId="3D67E174" w:rsidR="000C6ECF" w:rsidRPr="00F35481" w:rsidRDefault="000C6ECF" w:rsidP="000C6ECF">
      <w:pPr>
        <w:pStyle w:val="4"/>
        <w:ind w:firstLine="0"/>
        <w:rPr>
          <w:sz w:val="24"/>
          <w:szCs w:val="24"/>
        </w:rPr>
      </w:pPr>
      <w:bookmarkStart w:id="12" w:name="_Toc338350738"/>
      <w:r w:rsidRPr="00F35481">
        <w:rPr>
          <w:sz w:val="24"/>
          <w:szCs w:val="24"/>
        </w:rPr>
        <w:t xml:space="preserve">РАЗДЕЛ 04 </w:t>
      </w:r>
      <w:r w:rsidR="00E86009">
        <w:rPr>
          <w:sz w:val="24"/>
          <w:szCs w:val="24"/>
        </w:rPr>
        <w:t>«</w:t>
      </w:r>
      <w:r w:rsidRPr="00F35481">
        <w:rPr>
          <w:sz w:val="24"/>
          <w:szCs w:val="24"/>
        </w:rPr>
        <w:t>НАЦИОНАЛЬНАЯ ЭКОНОМИКА</w:t>
      </w:r>
      <w:r w:rsidR="00E86009">
        <w:rPr>
          <w:sz w:val="24"/>
          <w:szCs w:val="24"/>
        </w:rPr>
        <w:t>»</w:t>
      </w:r>
      <w:bookmarkEnd w:id="12"/>
      <w:r w:rsidRPr="00F35481">
        <w:rPr>
          <w:sz w:val="24"/>
          <w:szCs w:val="24"/>
        </w:rPr>
        <w:t xml:space="preserve"> </w:t>
      </w:r>
    </w:p>
    <w:p w14:paraId="2F81A513" w14:textId="77777777" w:rsidR="000C6ECF" w:rsidRPr="00F35481" w:rsidRDefault="000C6ECF" w:rsidP="000C6ECF">
      <w:pPr>
        <w:rPr>
          <w:sz w:val="24"/>
        </w:rPr>
      </w:pPr>
    </w:p>
    <w:p w14:paraId="1BA68805" w14:textId="40581022" w:rsidR="000C6ECF" w:rsidRPr="00F35481" w:rsidRDefault="000C6ECF" w:rsidP="000C6ECF">
      <w:pPr>
        <w:rPr>
          <w:sz w:val="24"/>
        </w:rPr>
      </w:pPr>
      <w:r w:rsidRPr="00F35481">
        <w:rPr>
          <w:sz w:val="24"/>
        </w:rPr>
        <w:t xml:space="preserve">Бюджетные ассигнования по разделу </w:t>
      </w:r>
      <w:r w:rsidR="00E86009">
        <w:rPr>
          <w:sz w:val="24"/>
        </w:rPr>
        <w:t>«</w:t>
      </w:r>
      <w:r w:rsidRPr="00F35481">
        <w:rPr>
          <w:sz w:val="24"/>
        </w:rPr>
        <w:t>Национальная экономика</w:t>
      </w:r>
      <w:r w:rsidR="00E86009">
        <w:rPr>
          <w:sz w:val="24"/>
        </w:rPr>
        <w:t>»</w:t>
      </w:r>
      <w:r w:rsidRPr="00F35481">
        <w:rPr>
          <w:sz w:val="24"/>
        </w:rPr>
        <w:t xml:space="preserve"> характеризуются следующими данными:</w:t>
      </w:r>
    </w:p>
    <w:p w14:paraId="5EBCF18B" w14:textId="77777777" w:rsidR="000C6ECF" w:rsidRPr="00F35481" w:rsidRDefault="000C6ECF" w:rsidP="000C6ECF">
      <w:pPr>
        <w:rPr>
          <w:sz w:val="24"/>
        </w:rPr>
      </w:pPr>
    </w:p>
    <w:p w14:paraId="118B5783" w14:textId="0EC1C8F2" w:rsidR="000C6ECF" w:rsidRPr="00F35481" w:rsidRDefault="008D6208" w:rsidP="008D6208">
      <w:pPr>
        <w:ind w:left="8495"/>
        <w:rPr>
          <w:i/>
          <w:sz w:val="24"/>
        </w:rPr>
      </w:pPr>
      <w:r>
        <w:rPr>
          <w:i/>
          <w:sz w:val="24"/>
        </w:rPr>
        <w:t>Тыс.</w:t>
      </w:r>
      <w:r w:rsidR="00056C34">
        <w:rPr>
          <w:i/>
          <w:sz w:val="24"/>
          <w:lang w:val="en-US"/>
        </w:rPr>
        <w:t xml:space="preserve"> </w:t>
      </w:r>
      <w:r>
        <w:rPr>
          <w:i/>
          <w:sz w:val="24"/>
        </w:rPr>
        <w:t>руб.</w:t>
      </w:r>
    </w:p>
    <w:tbl>
      <w:tblPr>
        <w:tblW w:w="10875" w:type="dxa"/>
        <w:tblInd w:w="113" w:type="dxa"/>
        <w:tblLayout w:type="fixed"/>
        <w:tblLook w:val="04A0" w:firstRow="1" w:lastRow="0" w:firstColumn="1" w:lastColumn="0" w:noHBand="0" w:noVBand="1"/>
      </w:tblPr>
      <w:tblGrid>
        <w:gridCol w:w="1696"/>
        <w:gridCol w:w="1276"/>
        <w:gridCol w:w="1276"/>
        <w:gridCol w:w="1203"/>
        <w:gridCol w:w="1348"/>
        <w:gridCol w:w="1470"/>
        <w:gridCol w:w="1365"/>
        <w:gridCol w:w="1241"/>
      </w:tblGrid>
      <w:tr w:rsidR="000C6ECF" w:rsidRPr="00F35481" w14:paraId="24C9EDB9" w14:textId="77777777" w:rsidTr="00A35C03">
        <w:trPr>
          <w:trHeight w:val="300"/>
        </w:trPr>
        <w:tc>
          <w:tcPr>
            <w:tcW w:w="1696"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A8F34A" w14:textId="77777777" w:rsidR="000C6ECF" w:rsidRPr="00A35C03" w:rsidRDefault="000C6ECF" w:rsidP="00E6549A">
            <w:pPr>
              <w:ind w:firstLine="0"/>
              <w:jc w:val="center"/>
              <w:rPr>
                <w:b/>
                <w:bCs/>
                <w:color w:val="000000"/>
                <w:sz w:val="22"/>
                <w:szCs w:val="22"/>
              </w:rPr>
            </w:pPr>
            <w:r w:rsidRPr="00A35C03">
              <w:rPr>
                <w:b/>
                <w:bCs/>
                <w:color w:val="000000"/>
                <w:sz w:val="22"/>
                <w:szCs w:val="22"/>
              </w:rPr>
              <w:t>Наименование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518A2849" w14:textId="77777777" w:rsidR="000C6ECF" w:rsidRPr="00A35C03" w:rsidRDefault="000C6ECF" w:rsidP="00E6549A">
            <w:pPr>
              <w:ind w:firstLine="0"/>
              <w:jc w:val="center"/>
              <w:rPr>
                <w:b/>
                <w:bCs/>
                <w:color w:val="000000"/>
                <w:sz w:val="22"/>
                <w:szCs w:val="22"/>
              </w:rPr>
            </w:pPr>
            <w:r w:rsidRPr="00A35C03">
              <w:rPr>
                <w:b/>
                <w:bCs/>
                <w:color w:val="000000"/>
                <w:sz w:val="22"/>
                <w:szCs w:val="22"/>
              </w:rPr>
              <w:t>2023 год на 01.11.2023</w:t>
            </w:r>
          </w:p>
        </w:tc>
        <w:tc>
          <w:tcPr>
            <w:tcW w:w="2479" w:type="dxa"/>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3C386085" w14:textId="77777777" w:rsidR="000C6ECF" w:rsidRPr="00A35C03" w:rsidRDefault="000C6ECF" w:rsidP="00E6549A">
            <w:pPr>
              <w:ind w:firstLine="0"/>
              <w:jc w:val="center"/>
              <w:rPr>
                <w:b/>
                <w:bCs/>
                <w:color w:val="000000"/>
                <w:sz w:val="22"/>
                <w:szCs w:val="22"/>
              </w:rPr>
            </w:pPr>
            <w:r w:rsidRPr="00A35C03">
              <w:rPr>
                <w:b/>
                <w:bCs/>
                <w:color w:val="000000"/>
                <w:sz w:val="22"/>
                <w:szCs w:val="22"/>
              </w:rPr>
              <w:t>2024 год</w:t>
            </w:r>
          </w:p>
        </w:tc>
        <w:tc>
          <w:tcPr>
            <w:tcW w:w="2818"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9DBACA6" w14:textId="77777777" w:rsidR="000C6ECF" w:rsidRPr="00A35C03" w:rsidRDefault="000C6ECF" w:rsidP="00E6549A">
            <w:pPr>
              <w:ind w:firstLine="0"/>
              <w:jc w:val="center"/>
              <w:rPr>
                <w:b/>
                <w:bCs/>
                <w:color w:val="000000"/>
                <w:sz w:val="22"/>
                <w:szCs w:val="22"/>
              </w:rPr>
            </w:pPr>
            <w:r w:rsidRPr="00A35C03">
              <w:rPr>
                <w:b/>
                <w:bCs/>
                <w:color w:val="000000"/>
                <w:sz w:val="22"/>
                <w:szCs w:val="22"/>
              </w:rPr>
              <w:t>2025 год</w:t>
            </w:r>
          </w:p>
        </w:tc>
        <w:tc>
          <w:tcPr>
            <w:tcW w:w="2606"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B7B5071" w14:textId="77777777" w:rsidR="000C6ECF" w:rsidRPr="00A35C03" w:rsidRDefault="000C6ECF" w:rsidP="00E6549A">
            <w:pPr>
              <w:ind w:firstLine="0"/>
              <w:jc w:val="center"/>
              <w:rPr>
                <w:b/>
                <w:bCs/>
                <w:color w:val="000000"/>
                <w:sz w:val="22"/>
                <w:szCs w:val="22"/>
              </w:rPr>
            </w:pPr>
            <w:r w:rsidRPr="00A35C03">
              <w:rPr>
                <w:b/>
                <w:bCs/>
                <w:color w:val="000000"/>
                <w:sz w:val="22"/>
                <w:szCs w:val="22"/>
              </w:rPr>
              <w:t>2026 год</w:t>
            </w:r>
          </w:p>
        </w:tc>
      </w:tr>
      <w:tr w:rsidR="000C6ECF" w:rsidRPr="00F35481" w14:paraId="425A65E2" w14:textId="77777777" w:rsidTr="00A35C03">
        <w:trPr>
          <w:trHeight w:val="1031"/>
        </w:trPr>
        <w:tc>
          <w:tcPr>
            <w:tcW w:w="1696"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1B1908B" w14:textId="77777777" w:rsidR="000C6ECF" w:rsidRPr="00A35C03" w:rsidRDefault="000C6ECF" w:rsidP="00E6549A">
            <w:pPr>
              <w:ind w:firstLine="0"/>
              <w:jc w:val="left"/>
              <w:rPr>
                <w:b/>
                <w:bCs/>
                <w:color w:val="000000"/>
                <w:sz w:val="22"/>
                <w:szCs w:val="22"/>
              </w:rPr>
            </w:pPr>
          </w:p>
        </w:tc>
        <w:tc>
          <w:tcPr>
            <w:tcW w:w="1276"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4403297E" w14:textId="77777777" w:rsidR="000C6ECF" w:rsidRPr="00A35C03" w:rsidRDefault="000C6ECF" w:rsidP="00E6549A">
            <w:pPr>
              <w:ind w:firstLine="0"/>
              <w:jc w:val="left"/>
              <w:rPr>
                <w:b/>
                <w:bCs/>
                <w:color w:val="000000"/>
                <w:sz w:val="22"/>
                <w:szCs w:val="22"/>
              </w:rPr>
            </w:pPr>
          </w:p>
        </w:tc>
        <w:tc>
          <w:tcPr>
            <w:tcW w:w="1276" w:type="dxa"/>
            <w:tcBorders>
              <w:top w:val="nil"/>
              <w:left w:val="nil"/>
              <w:bottom w:val="single" w:sz="4" w:space="0" w:color="auto"/>
              <w:right w:val="single" w:sz="4" w:space="0" w:color="auto"/>
            </w:tcBorders>
            <w:shd w:val="clear" w:color="auto" w:fill="DAEEF3" w:themeFill="accent5" w:themeFillTint="33"/>
            <w:vAlign w:val="center"/>
            <w:hideMark/>
          </w:tcPr>
          <w:p w14:paraId="485BB07F" w14:textId="2B485C1E" w:rsidR="000C6ECF" w:rsidRPr="00A35C03" w:rsidRDefault="000C6ECF" w:rsidP="00E6549A">
            <w:pPr>
              <w:ind w:firstLine="0"/>
              <w:jc w:val="center"/>
              <w:rPr>
                <w:b/>
                <w:bCs/>
                <w:color w:val="000000"/>
                <w:sz w:val="22"/>
                <w:szCs w:val="22"/>
              </w:rPr>
            </w:pPr>
            <w:r w:rsidRPr="00A35C03">
              <w:rPr>
                <w:b/>
                <w:bCs/>
                <w:color w:val="000000"/>
                <w:sz w:val="22"/>
                <w:szCs w:val="22"/>
              </w:rPr>
              <w:t xml:space="preserve">проект, </w:t>
            </w:r>
            <w:r w:rsidR="002E6F88" w:rsidRPr="00A35C03">
              <w:rPr>
                <w:b/>
                <w:bCs/>
                <w:color w:val="000000"/>
                <w:sz w:val="22"/>
                <w:szCs w:val="22"/>
              </w:rPr>
              <w:t>тыс. руб.</w:t>
            </w:r>
          </w:p>
        </w:tc>
        <w:tc>
          <w:tcPr>
            <w:tcW w:w="1203" w:type="dxa"/>
            <w:tcBorders>
              <w:top w:val="nil"/>
              <w:left w:val="nil"/>
              <w:bottom w:val="single" w:sz="4" w:space="0" w:color="auto"/>
              <w:right w:val="single" w:sz="4" w:space="0" w:color="auto"/>
            </w:tcBorders>
            <w:shd w:val="clear" w:color="auto" w:fill="DAEEF3" w:themeFill="accent5" w:themeFillTint="33"/>
            <w:vAlign w:val="center"/>
            <w:hideMark/>
          </w:tcPr>
          <w:p w14:paraId="008EDD4B" w14:textId="77777777" w:rsidR="000C6ECF" w:rsidRPr="00A35C03" w:rsidRDefault="000C6ECF" w:rsidP="00E6549A">
            <w:pPr>
              <w:ind w:firstLine="0"/>
              <w:jc w:val="center"/>
              <w:rPr>
                <w:b/>
                <w:bCs/>
                <w:color w:val="000000"/>
                <w:sz w:val="22"/>
                <w:szCs w:val="22"/>
              </w:rPr>
            </w:pPr>
            <w:r w:rsidRPr="00A35C03">
              <w:rPr>
                <w:b/>
                <w:bCs/>
                <w:color w:val="000000"/>
                <w:sz w:val="22"/>
                <w:szCs w:val="22"/>
              </w:rPr>
              <w:t>% к предыдущему году</w:t>
            </w:r>
          </w:p>
        </w:tc>
        <w:tc>
          <w:tcPr>
            <w:tcW w:w="1348" w:type="dxa"/>
            <w:tcBorders>
              <w:top w:val="nil"/>
              <w:left w:val="nil"/>
              <w:bottom w:val="single" w:sz="4" w:space="0" w:color="auto"/>
              <w:right w:val="single" w:sz="4" w:space="0" w:color="auto"/>
            </w:tcBorders>
            <w:shd w:val="clear" w:color="auto" w:fill="DAEEF3" w:themeFill="accent5" w:themeFillTint="33"/>
            <w:vAlign w:val="center"/>
            <w:hideMark/>
          </w:tcPr>
          <w:p w14:paraId="03CC41F8" w14:textId="0D317022" w:rsidR="000C6ECF" w:rsidRPr="00A35C03" w:rsidRDefault="000C6ECF" w:rsidP="00E6549A">
            <w:pPr>
              <w:ind w:firstLine="0"/>
              <w:jc w:val="center"/>
              <w:rPr>
                <w:b/>
                <w:bCs/>
                <w:color w:val="000000"/>
                <w:sz w:val="22"/>
                <w:szCs w:val="22"/>
              </w:rPr>
            </w:pPr>
            <w:r w:rsidRPr="00A35C03">
              <w:rPr>
                <w:b/>
                <w:bCs/>
                <w:color w:val="000000"/>
                <w:sz w:val="22"/>
                <w:szCs w:val="22"/>
              </w:rPr>
              <w:t xml:space="preserve">проект, </w:t>
            </w:r>
            <w:r w:rsidR="002E6F88" w:rsidRPr="00A35C03">
              <w:rPr>
                <w:b/>
                <w:bCs/>
                <w:color w:val="000000"/>
                <w:sz w:val="22"/>
                <w:szCs w:val="22"/>
              </w:rPr>
              <w:t>тыс. руб.</w:t>
            </w:r>
          </w:p>
        </w:tc>
        <w:tc>
          <w:tcPr>
            <w:tcW w:w="1470" w:type="dxa"/>
            <w:tcBorders>
              <w:top w:val="nil"/>
              <w:left w:val="nil"/>
              <w:bottom w:val="single" w:sz="4" w:space="0" w:color="auto"/>
              <w:right w:val="single" w:sz="4" w:space="0" w:color="auto"/>
            </w:tcBorders>
            <w:shd w:val="clear" w:color="auto" w:fill="DAEEF3" w:themeFill="accent5" w:themeFillTint="33"/>
            <w:vAlign w:val="center"/>
            <w:hideMark/>
          </w:tcPr>
          <w:p w14:paraId="4E0B71A7" w14:textId="77777777" w:rsidR="000C6ECF" w:rsidRPr="00A35C03" w:rsidRDefault="000C6ECF" w:rsidP="00E6549A">
            <w:pPr>
              <w:ind w:firstLine="0"/>
              <w:jc w:val="center"/>
              <w:rPr>
                <w:b/>
                <w:bCs/>
                <w:color w:val="000000"/>
                <w:sz w:val="22"/>
                <w:szCs w:val="22"/>
              </w:rPr>
            </w:pPr>
            <w:r w:rsidRPr="00A35C03">
              <w:rPr>
                <w:b/>
                <w:bCs/>
                <w:color w:val="000000"/>
                <w:sz w:val="22"/>
                <w:szCs w:val="22"/>
              </w:rPr>
              <w:t>% к предыдущему году</w:t>
            </w:r>
          </w:p>
        </w:tc>
        <w:tc>
          <w:tcPr>
            <w:tcW w:w="1365" w:type="dxa"/>
            <w:tcBorders>
              <w:top w:val="nil"/>
              <w:left w:val="nil"/>
              <w:bottom w:val="single" w:sz="4" w:space="0" w:color="auto"/>
              <w:right w:val="single" w:sz="4" w:space="0" w:color="auto"/>
            </w:tcBorders>
            <w:shd w:val="clear" w:color="auto" w:fill="DAEEF3" w:themeFill="accent5" w:themeFillTint="33"/>
            <w:vAlign w:val="center"/>
            <w:hideMark/>
          </w:tcPr>
          <w:p w14:paraId="2813FF99" w14:textId="7EDC15FB" w:rsidR="000C6ECF" w:rsidRPr="00A35C03" w:rsidRDefault="000C6ECF" w:rsidP="00E6549A">
            <w:pPr>
              <w:ind w:firstLine="0"/>
              <w:jc w:val="center"/>
              <w:rPr>
                <w:b/>
                <w:bCs/>
                <w:color w:val="000000"/>
                <w:sz w:val="22"/>
                <w:szCs w:val="22"/>
              </w:rPr>
            </w:pPr>
            <w:r w:rsidRPr="00A35C03">
              <w:rPr>
                <w:b/>
                <w:bCs/>
                <w:color w:val="000000"/>
                <w:sz w:val="22"/>
                <w:szCs w:val="22"/>
              </w:rPr>
              <w:t xml:space="preserve">проект, </w:t>
            </w:r>
            <w:r w:rsidR="002E6F88" w:rsidRPr="00A35C03">
              <w:rPr>
                <w:b/>
                <w:bCs/>
                <w:color w:val="000000"/>
                <w:sz w:val="22"/>
                <w:szCs w:val="22"/>
              </w:rPr>
              <w:t>тыс. руб.</w:t>
            </w:r>
          </w:p>
        </w:tc>
        <w:tc>
          <w:tcPr>
            <w:tcW w:w="1241" w:type="dxa"/>
            <w:tcBorders>
              <w:top w:val="nil"/>
              <w:left w:val="nil"/>
              <w:bottom w:val="single" w:sz="4" w:space="0" w:color="auto"/>
              <w:right w:val="single" w:sz="4" w:space="0" w:color="auto"/>
            </w:tcBorders>
            <w:shd w:val="clear" w:color="auto" w:fill="DAEEF3" w:themeFill="accent5" w:themeFillTint="33"/>
            <w:vAlign w:val="center"/>
            <w:hideMark/>
          </w:tcPr>
          <w:p w14:paraId="224168B3" w14:textId="77777777" w:rsidR="000C6ECF" w:rsidRPr="00A35C03" w:rsidRDefault="000C6ECF" w:rsidP="00E6549A">
            <w:pPr>
              <w:ind w:firstLine="0"/>
              <w:jc w:val="center"/>
              <w:rPr>
                <w:b/>
                <w:bCs/>
                <w:color w:val="000000"/>
                <w:sz w:val="22"/>
                <w:szCs w:val="22"/>
              </w:rPr>
            </w:pPr>
            <w:r w:rsidRPr="00A35C03">
              <w:rPr>
                <w:b/>
                <w:bCs/>
                <w:color w:val="000000"/>
                <w:sz w:val="22"/>
                <w:szCs w:val="22"/>
              </w:rPr>
              <w:t>% к предыдущему году</w:t>
            </w:r>
          </w:p>
        </w:tc>
      </w:tr>
      <w:tr w:rsidR="000C6ECF" w:rsidRPr="00F35481" w14:paraId="432D214B" w14:textId="77777777" w:rsidTr="00A35C03">
        <w:trPr>
          <w:trHeight w:val="570"/>
        </w:trPr>
        <w:tc>
          <w:tcPr>
            <w:tcW w:w="1696"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1035430" w14:textId="77777777" w:rsidR="000C6ECF" w:rsidRPr="00A35C03" w:rsidRDefault="000C6ECF" w:rsidP="00E6549A">
            <w:pPr>
              <w:ind w:firstLine="0"/>
              <w:rPr>
                <w:b/>
                <w:bCs/>
                <w:color w:val="000000"/>
                <w:sz w:val="22"/>
                <w:szCs w:val="22"/>
              </w:rPr>
            </w:pPr>
            <w:r w:rsidRPr="00A35C03">
              <w:rPr>
                <w:b/>
                <w:bCs/>
                <w:color w:val="000000"/>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DAEEF3" w:themeFill="accent5" w:themeFillTint="33"/>
            <w:noWrap/>
            <w:vAlign w:val="center"/>
            <w:hideMark/>
          </w:tcPr>
          <w:p w14:paraId="17C17B0C" w14:textId="248760FE" w:rsidR="000C6ECF" w:rsidRPr="00A35C03" w:rsidRDefault="000C6ECF" w:rsidP="00E6549A">
            <w:pPr>
              <w:ind w:firstLine="0"/>
              <w:jc w:val="center"/>
              <w:rPr>
                <w:b/>
                <w:bCs/>
                <w:sz w:val="22"/>
                <w:szCs w:val="22"/>
              </w:rPr>
            </w:pPr>
            <w:r w:rsidRPr="00A35C03">
              <w:rPr>
                <w:b/>
                <w:bCs/>
                <w:sz w:val="22"/>
                <w:szCs w:val="22"/>
              </w:rPr>
              <w:t>213</w:t>
            </w:r>
            <w:r w:rsidR="00A35C03">
              <w:rPr>
                <w:b/>
                <w:bCs/>
                <w:sz w:val="22"/>
                <w:szCs w:val="22"/>
              </w:rPr>
              <w:t> </w:t>
            </w:r>
            <w:r w:rsidRPr="00A35C03">
              <w:rPr>
                <w:b/>
                <w:bCs/>
                <w:sz w:val="22"/>
                <w:szCs w:val="22"/>
              </w:rPr>
              <w:t>802,8</w:t>
            </w:r>
          </w:p>
        </w:tc>
        <w:tc>
          <w:tcPr>
            <w:tcW w:w="1276" w:type="dxa"/>
            <w:tcBorders>
              <w:top w:val="nil"/>
              <w:left w:val="nil"/>
              <w:bottom w:val="single" w:sz="4" w:space="0" w:color="auto"/>
              <w:right w:val="single" w:sz="4" w:space="0" w:color="auto"/>
            </w:tcBorders>
            <w:shd w:val="clear" w:color="auto" w:fill="DAEEF3" w:themeFill="accent5" w:themeFillTint="33"/>
            <w:noWrap/>
            <w:vAlign w:val="center"/>
            <w:hideMark/>
          </w:tcPr>
          <w:p w14:paraId="749A4B61" w14:textId="78A0C3BE" w:rsidR="000C6ECF" w:rsidRPr="00A35C03" w:rsidRDefault="000C6ECF" w:rsidP="00E6549A">
            <w:pPr>
              <w:ind w:firstLine="0"/>
              <w:jc w:val="center"/>
              <w:rPr>
                <w:b/>
                <w:bCs/>
                <w:sz w:val="22"/>
                <w:szCs w:val="22"/>
              </w:rPr>
            </w:pPr>
            <w:r w:rsidRPr="00A35C03">
              <w:rPr>
                <w:b/>
                <w:bCs/>
                <w:sz w:val="22"/>
                <w:szCs w:val="22"/>
              </w:rPr>
              <w:t>189</w:t>
            </w:r>
            <w:r w:rsidR="00A35C03">
              <w:rPr>
                <w:b/>
                <w:bCs/>
                <w:sz w:val="22"/>
                <w:szCs w:val="22"/>
              </w:rPr>
              <w:t> </w:t>
            </w:r>
            <w:r w:rsidRPr="00A35C03">
              <w:rPr>
                <w:b/>
                <w:bCs/>
                <w:sz w:val="22"/>
                <w:szCs w:val="22"/>
              </w:rPr>
              <w:t>260,6</w:t>
            </w:r>
          </w:p>
        </w:tc>
        <w:tc>
          <w:tcPr>
            <w:tcW w:w="1203" w:type="dxa"/>
            <w:tcBorders>
              <w:top w:val="nil"/>
              <w:left w:val="nil"/>
              <w:bottom w:val="single" w:sz="4" w:space="0" w:color="auto"/>
              <w:right w:val="single" w:sz="4" w:space="0" w:color="auto"/>
            </w:tcBorders>
            <w:shd w:val="clear" w:color="auto" w:fill="DAEEF3" w:themeFill="accent5" w:themeFillTint="33"/>
            <w:vAlign w:val="center"/>
            <w:hideMark/>
          </w:tcPr>
          <w:p w14:paraId="5E4AC824" w14:textId="77777777" w:rsidR="000C6ECF" w:rsidRPr="00A35C03" w:rsidRDefault="000C6ECF" w:rsidP="00E6549A">
            <w:pPr>
              <w:ind w:firstLine="0"/>
              <w:jc w:val="center"/>
              <w:rPr>
                <w:b/>
                <w:bCs/>
                <w:sz w:val="22"/>
                <w:szCs w:val="22"/>
              </w:rPr>
            </w:pPr>
            <w:r w:rsidRPr="00A35C03">
              <w:rPr>
                <w:b/>
                <w:bCs/>
                <w:sz w:val="22"/>
                <w:szCs w:val="22"/>
              </w:rPr>
              <w:t>88,5</w:t>
            </w:r>
          </w:p>
        </w:tc>
        <w:tc>
          <w:tcPr>
            <w:tcW w:w="1348" w:type="dxa"/>
            <w:tcBorders>
              <w:top w:val="nil"/>
              <w:left w:val="nil"/>
              <w:bottom w:val="single" w:sz="4" w:space="0" w:color="auto"/>
              <w:right w:val="single" w:sz="4" w:space="0" w:color="auto"/>
            </w:tcBorders>
            <w:shd w:val="clear" w:color="auto" w:fill="DAEEF3" w:themeFill="accent5" w:themeFillTint="33"/>
            <w:noWrap/>
            <w:vAlign w:val="center"/>
            <w:hideMark/>
          </w:tcPr>
          <w:p w14:paraId="75ECE950" w14:textId="4A823733" w:rsidR="000C6ECF" w:rsidRPr="00A35C03" w:rsidRDefault="000C6ECF" w:rsidP="00E6549A">
            <w:pPr>
              <w:ind w:firstLine="0"/>
              <w:jc w:val="center"/>
              <w:rPr>
                <w:b/>
                <w:bCs/>
                <w:sz w:val="22"/>
                <w:szCs w:val="22"/>
              </w:rPr>
            </w:pPr>
            <w:r w:rsidRPr="00A35C03">
              <w:rPr>
                <w:b/>
                <w:bCs/>
                <w:sz w:val="22"/>
                <w:szCs w:val="22"/>
              </w:rPr>
              <w:t>182</w:t>
            </w:r>
            <w:r w:rsidR="00A35C03">
              <w:rPr>
                <w:b/>
                <w:bCs/>
                <w:sz w:val="22"/>
                <w:szCs w:val="22"/>
              </w:rPr>
              <w:t> </w:t>
            </w:r>
            <w:r w:rsidRPr="00A35C03">
              <w:rPr>
                <w:b/>
                <w:bCs/>
                <w:sz w:val="22"/>
                <w:szCs w:val="22"/>
              </w:rPr>
              <w:t>614,0</w:t>
            </w:r>
          </w:p>
        </w:tc>
        <w:tc>
          <w:tcPr>
            <w:tcW w:w="1470" w:type="dxa"/>
            <w:tcBorders>
              <w:top w:val="nil"/>
              <w:left w:val="nil"/>
              <w:bottom w:val="single" w:sz="4" w:space="0" w:color="auto"/>
              <w:right w:val="single" w:sz="4" w:space="0" w:color="auto"/>
            </w:tcBorders>
            <w:shd w:val="clear" w:color="auto" w:fill="DAEEF3" w:themeFill="accent5" w:themeFillTint="33"/>
            <w:noWrap/>
            <w:vAlign w:val="center"/>
            <w:hideMark/>
          </w:tcPr>
          <w:p w14:paraId="1CBF92E8" w14:textId="77777777" w:rsidR="000C6ECF" w:rsidRPr="00A35C03" w:rsidRDefault="000C6ECF" w:rsidP="00E6549A">
            <w:pPr>
              <w:ind w:firstLine="0"/>
              <w:jc w:val="center"/>
              <w:rPr>
                <w:b/>
                <w:bCs/>
                <w:sz w:val="22"/>
                <w:szCs w:val="22"/>
              </w:rPr>
            </w:pPr>
            <w:r w:rsidRPr="00A35C03">
              <w:rPr>
                <w:b/>
                <w:bCs/>
                <w:sz w:val="22"/>
                <w:szCs w:val="22"/>
              </w:rPr>
              <w:t>96,5</w:t>
            </w:r>
          </w:p>
        </w:tc>
        <w:tc>
          <w:tcPr>
            <w:tcW w:w="1365" w:type="dxa"/>
            <w:tcBorders>
              <w:top w:val="nil"/>
              <w:left w:val="nil"/>
              <w:bottom w:val="single" w:sz="4" w:space="0" w:color="auto"/>
              <w:right w:val="single" w:sz="4" w:space="0" w:color="auto"/>
            </w:tcBorders>
            <w:shd w:val="clear" w:color="auto" w:fill="DAEEF3" w:themeFill="accent5" w:themeFillTint="33"/>
            <w:noWrap/>
            <w:vAlign w:val="center"/>
            <w:hideMark/>
          </w:tcPr>
          <w:p w14:paraId="7C739709" w14:textId="008C7E04" w:rsidR="000C6ECF" w:rsidRPr="00A35C03" w:rsidRDefault="000C6ECF" w:rsidP="00E6549A">
            <w:pPr>
              <w:ind w:firstLine="0"/>
              <w:jc w:val="center"/>
              <w:rPr>
                <w:b/>
                <w:bCs/>
                <w:sz w:val="22"/>
                <w:szCs w:val="22"/>
              </w:rPr>
            </w:pPr>
            <w:r w:rsidRPr="00A35C03">
              <w:rPr>
                <w:b/>
                <w:bCs/>
                <w:sz w:val="22"/>
                <w:szCs w:val="22"/>
              </w:rPr>
              <w:t>180</w:t>
            </w:r>
            <w:r w:rsidR="00A35C03">
              <w:rPr>
                <w:b/>
                <w:bCs/>
                <w:sz w:val="22"/>
                <w:szCs w:val="22"/>
              </w:rPr>
              <w:t> </w:t>
            </w:r>
            <w:r w:rsidRPr="00A35C03">
              <w:rPr>
                <w:b/>
                <w:bCs/>
                <w:sz w:val="22"/>
                <w:szCs w:val="22"/>
              </w:rPr>
              <w:t>396,9</w:t>
            </w:r>
          </w:p>
        </w:tc>
        <w:tc>
          <w:tcPr>
            <w:tcW w:w="1241" w:type="dxa"/>
            <w:tcBorders>
              <w:top w:val="nil"/>
              <w:left w:val="nil"/>
              <w:bottom w:val="single" w:sz="4" w:space="0" w:color="auto"/>
              <w:right w:val="single" w:sz="4" w:space="0" w:color="auto"/>
            </w:tcBorders>
            <w:shd w:val="clear" w:color="auto" w:fill="DAEEF3" w:themeFill="accent5" w:themeFillTint="33"/>
            <w:noWrap/>
            <w:vAlign w:val="center"/>
            <w:hideMark/>
          </w:tcPr>
          <w:p w14:paraId="79761C6B" w14:textId="77777777" w:rsidR="000C6ECF" w:rsidRPr="00A35C03" w:rsidRDefault="000C6ECF" w:rsidP="00E6549A">
            <w:pPr>
              <w:ind w:firstLine="0"/>
              <w:jc w:val="center"/>
              <w:rPr>
                <w:b/>
                <w:bCs/>
                <w:sz w:val="22"/>
                <w:szCs w:val="22"/>
              </w:rPr>
            </w:pPr>
            <w:r w:rsidRPr="00A35C03">
              <w:rPr>
                <w:b/>
                <w:bCs/>
                <w:sz w:val="22"/>
                <w:szCs w:val="22"/>
              </w:rPr>
              <w:t>98,8</w:t>
            </w:r>
          </w:p>
        </w:tc>
      </w:tr>
      <w:tr w:rsidR="000C6ECF" w:rsidRPr="00F35481" w14:paraId="41778F3E" w14:textId="77777777" w:rsidTr="00E6549A">
        <w:trPr>
          <w:trHeight w:val="9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5630DCB" w14:textId="77777777" w:rsidR="000C6ECF" w:rsidRPr="00A35C03" w:rsidRDefault="000C6ECF" w:rsidP="00E6549A">
            <w:pPr>
              <w:ind w:firstLine="0"/>
              <w:rPr>
                <w:color w:val="000000"/>
                <w:sz w:val="22"/>
                <w:szCs w:val="22"/>
              </w:rPr>
            </w:pPr>
            <w:r w:rsidRPr="00A35C03">
              <w:rPr>
                <w:color w:val="000000"/>
                <w:sz w:val="22"/>
                <w:szCs w:val="22"/>
              </w:rPr>
              <w:t>0405 Сельское хозяйство и рыболовство</w:t>
            </w:r>
          </w:p>
        </w:tc>
        <w:tc>
          <w:tcPr>
            <w:tcW w:w="1276" w:type="dxa"/>
            <w:tcBorders>
              <w:top w:val="nil"/>
              <w:left w:val="nil"/>
              <w:bottom w:val="single" w:sz="4" w:space="0" w:color="auto"/>
              <w:right w:val="single" w:sz="4" w:space="0" w:color="auto"/>
            </w:tcBorders>
            <w:shd w:val="clear" w:color="auto" w:fill="auto"/>
            <w:noWrap/>
            <w:vAlign w:val="center"/>
            <w:hideMark/>
          </w:tcPr>
          <w:p w14:paraId="3414EC87" w14:textId="77777777" w:rsidR="000C6ECF" w:rsidRPr="00A35C03" w:rsidRDefault="000C6ECF" w:rsidP="00E6549A">
            <w:pPr>
              <w:ind w:firstLine="0"/>
              <w:jc w:val="center"/>
              <w:rPr>
                <w:color w:val="000000"/>
                <w:sz w:val="22"/>
                <w:szCs w:val="22"/>
              </w:rPr>
            </w:pPr>
            <w:r w:rsidRPr="00A35C03">
              <w:rPr>
                <w:color w:val="000000"/>
                <w:sz w:val="22"/>
                <w:szCs w:val="22"/>
              </w:rPr>
              <w:t>5021,8</w:t>
            </w:r>
          </w:p>
        </w:tc>
        <w:tc>
          <w:tcPr>
            <w:tcW w:w="1276" w:type="dxa"/>
            <w:tcBorders>
              <w:top w:val="nil"/>
              <w:left w:val="nil"/>
              <w:bottom w:val="single" w:sz="4" w:space="0" w:color="auto"/>
              <w:right w:val="single" w:sz="4" w:space="0" w:color="auto"/>
            </w:tcBorders>
            <w:shd w:val="clear" w:color="auto" w:fill="auto"/>
            <w:noWrap/>
            <w:vAlign w:val="center"/>
            <w:hideMark/>
          </w:tcPr>
          <w:p w14:paraId="21C2D155" w14:textId="77777777" w:rsidR="000C6ECF" w:rsidRPr="00A35C03" w:rsidRDefault="000C6ECF" w:rsidP="00E6549A">
            <w:pPr>
              <w:ind w:firstLine="0"/>
              <w:jc w:val="center"/>
              <w:rPr>
                <w:color w:val="000000"/>
                <w:sz w:val="22"/>
                <w:szCs w:val="22"/>
              </w:rPr>
            </w:pPr>
            <w:r w:rsidRPr="00A35C03">
              <w:rPr>
                <w:color w:val="000000"/>
                <w:sz w:val="22"/>
                <w:szCs w:val="22"/>
              </w:rPr>
              <w:t>2660,5</w:t>
            </w:r>
          </w:p>
        </w:tc>
        <w:tc>
          <w:tcPr>
            <w:tcW w:w="1203" w:type="dxa"/>
            <w:tcBorders>
              <w:top w:val="nil"/>
              <w:left w:val="nil"/>
              <w:bottom w:val="single" w:sz="4" w:space="0" w:color="auto"/>
              <w:right w:val="single" w:sz="4" w:space="0" w:color="auto"/>
            </w:tcBorders>
            <w:shd w:val="clear" w:color="auto" w:fill="auto"/>
            <w:vAlign w:val="center"/>
            <w:hideMark/>
          </w:tcPr>
          <w:p w14:paraId="49E57EFF" w14:textId="77777777" w:rsidR="000C6ECF" w:rsidRPr="00A35C03" w:rsidRDefault="000C6ECF" w:rsidP="00E6549A">
            <w:pPr>
              <w:ind w:firstLine="0"/>
              <w:jc w:val="center"/>
              <w:rPr>
                <w:sz w:val="22"/>
                <w:szCs w:val="22"/>
              </w:rPr>
            </w:pPr>
            <w:r w:rsidRPr="00A35C03">
              <w:rPr>
                <w:sz w:val="22"/>
                <w:szCs w:val="22"/>
              </w:rPr>
              <w:t>53,0</w:t>
            </w:r>
          </w:p>
        </w:tc>
        <w:tc>
          <w:tcPr>
            <w:tcW w:w="1348" w:type="dxa"/>
            <w:tcBorders>
              <w:top w:val="nil"/>
              <w:left w:val="nil"/>
              <w:bottom w:val="single" w:sz="4" w:space="0" w:color="auto"/>
              <w:right w:val="single" w:sz="4" w:space="0" w:color="auto"/>
            </w:tcBorders>
            <w:shd w:val="clear" w:color="auto" w:fill="auto"/>
            <w:noWrap/>
            <w:vAlign w:val="center"/>
            <w:hideMark/>
          </w:tcPr>
          <w:p w14:paraId="0445E3AB" w14:textId="77777777" w:rsidR="000C6ECF" w:rsidRPr="00A35C03" w:rsidRDefault="000C6ECF" w:rsidP="00E6549A">
            <w:pPr>
              <w:ind w:firstLine="0"/>
              <w:jc w:val="center"/>
              <w:rPr>
                <w:color w:val="000000"/>
                <w:sz w:val="22"/>
                <w:szCs w:val="22"/>
              </w:rPr>
            </w:pPr>
            <w:r w:rsidRPr="00A35C03">
              <w:rPr>
                <w:color w:val="000000"/>
                <w:sz w:val="22"/>
                <w:szCs w:val="22"/>
              </w:rPr>
              <w:t>2222,9</w:t>
            </w:r>
          </w:p>
        </w:tc>
        <w:tc>
          <w:tcPr>
            <w:tcW w:w="1470" w:type="dxa"/>
            <w:tcBorders>
              <w:top w:val="nil"/>
              <w:left w:val="nil"/>
              <w:bottom w:val="single" w:sz="4" w:space="0" w:color="auto"/>
              <w:right w:val="single" w:sz="4" w:space="0" w:color="auto"/>
            </w:tcBorders>
            <w:shd w:val="clear" w:color="auto" w:fill="auto"/>
            <w:noWrap/>
            <w:vAlign w:val="center"/>
            <w:hideMark/>
          </w:tcPr>
          <w:p w14:paraId="083BC13C" w14:textId="77777777" w:rsidR="000C6ECF" w:rsidRPr="00A35C03" w:rsidRDefault="000C6ECF" w:rsidP="00E6549A">
            <w:pPr>
              <w:ind w:firstLine="0"/>
              <w:jc w:val="center"/>
              <w:rPr>
                <w:sz w:val="22"/>
                <w:szCs w:val="22"/>
              </w:rPr>
            </w:pPr>
            <w:r w:rsidRPr="00A35C03">
              <w:rPr>
                <w:sz w:val="22"/>
                <w:szCs w:val="22"/>
              </w:rPr>
              <w:t>83,6</w:t>
            </w:r>
          </w:p>
        </w:tc>
        <w:tc>
          <w:tcPr>
            <w:tcW w:w="1365" w:type="dxa"/>
            <w:tcBorders>
              <w:top w:val="nil"/>
              <w:left w:val="nil"/>
              <w:bottom w:val="single" w:sz="4" w:space="0" w:color="auto"/>
              <w:right w:val="single" w:sz="4" w:space="0" w:color="auto"/>
            </w:tcBorders>
            <w:shd w:val="clear" w:color="auto" w:fill="auto"/>
            <w:noWrap/>
            <w:vAlign w:val="center"/>
            <w:hideMark/>
          </w:tcPr>
          <w:p w14:paraId="7770D16B" w14:textId="77777777" w:rsidR="000C6ECF" w:rsidRPr="00A35C03" w:rsidRDefault="000C6ECF" w:rsidP="00E6549A">
            <w:pPr>
              <w:ind w:firstLine="0"/>
              <w:jc w:val="center"/>
              <w:rPr>
                <w:color w:val="000000"/>
                <w:sz w:val="22"/>
                <w:szCs w:val="22"/>
              </w:rPr>
            </w:pPr>
            <w:r w:rsidRPr="00A35C03">
              <w:rPr>
                <w:color w:val="000000"/>
                <w:sz w:val="22"/>
                <w:szCs w:val="22"/>
              </w:rPr>
              <w:t>2222,9</w:t>
            </w:r>
          </w:p>
        </w:tc>
        <w:tc>
          <w:tcPr>
            <w:tcW w:w="1241" w:type="dxa"/>
            <w:tcBorders>
              <w:top w:val="nil"/>
              <w:left w:val="nil"/>
              <w:bottom w:val="single" w:sz="4" w:space="0" w:color="auto"/>
              <w:right w:val="single" w:sz="4" w:space="0" w:color="auto"/>
            </w:tcBorders>
            <w:shd w:val="clear" w:color="auto" w:fill="auto"/>
            <w:noWrap/>
            <w:vAlign w:val="center"/>
            <w:hideMark/>
          </w:tcPr>
          <w:p w14:paraId="3E1EDFAC" w14:textId="77777777" w:rsidR="000C6ECF" w:rsidRPr="00A35C03" w:rsidRDefault="000C6ECF" w:rsidP="00E6549A">
            <w:pPr>
              <w:ind w:firstLine="0"/>
              <w:jc w:val="center"/>
              <w:rPr>
                <w:sz w:val="22"/>
                <w:szCs w:val="22"/>
              </w:rPr>
            </w:pPr>
            <w:r w:rsidRPr="00A35C03">
              <w:rPr>
                <w:sz w:val="22"/>
                <w:szCs w:val="22"/>
              </w:rPr>
              <w:t>100,0</w:t>
            </w:r>
          </w:p>
        </w:tc>
      </w:tr>
      <w:tr w:rsidR="000C6ECF" w:rsidRPr="00F35481" w14:paraId="22394CCC" w14:textId="77777777" w:rsidTr="00E6549A">
        <w:trPr>
          <w:trHeight w:val="6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2BF1B7C" w14:textId="77777777" w:rsidR="000C6ECF" w:rsidRPr="00A35C03" w:rsidRDefault="000C6ECF" w:rsidP="00E6549A">
            <w:pPr>
              <w:ind w:firstLine="0"/>
              <w:rPr>
                <w:color w:val="000000"/>
                <w:sz w:val="22"/>
                <w:szCs w:val="22"/>
              </w:rPr>
            </w:pPr>
            <w:r w:rsidRPr="00A35C03">
              <w:rPr>
                <w:color w:val="000000"/>
                <w:sz w:val="22"/>
                <w:szCs w:val="22"/>
              </w:rPr>
              <w:t>0408 Транспорт</w:t>
            </w:r>
          </w:p>
        </w:tc>
        <w:tc>
          <w:tcPr>
            <w:tcW w:w="1276" w:type="dxa"/>
            <w:tcBorders>
              <w:top w:val="nil"/>
              <w:left w:val="nil"/>
              <w:bottom w:val="single" w:sz="4" w:space="0" w:color="auto"/>
              <w:right w:val="single" w:sz="4" w:space="0" w:color="auto"/>
            </w:tcBorders>
            <w:shd w:val="clear" w:color="auto" w:fill="auto"/>
            <w:noWrap/>
            <w:vAlign w:val="center"/>
            <w:hideMark/>
          </w:tcPr>
          <w:p w14:paraId="188E3559" w14:textId="77777777" w:rsidR="000C6ECF" w:rsidRPr="00A35C03" w:rsidRDefault="000C6ECF" w:rsidP="00E6549A">
            <w:pPr>
              <w:ind w:firstLine="0"/>
              <w:jc w:val="center"/>
              <w:rPr>
                <w:color w:val="000000"/>
                <w:sz w:val="22"/>
                <w:szCs w:val="22"/>
              </w:rPr>
            </w:pPr>
            <w:r w:rsidRPr="00A35C03">
              <w:rPr>
                <w:color w:val="000000"/>
                <w:sz w:val="22"/>
                <w:szCs w:val="22"/>
              </w:rPr>
              <w:t>27326,4</w:t>
            </w:r>
          </w:p>
        </w:tc>
        <w:tc>
          <w:tcPr>
            <w:tcW w:w="1276" w:type="dxa"/>
            <w:tcBorders>
              <w:top w:val="nil"/>
              <w:left w:val="nil"/>
              <w:bottom w:val="single" w:sz="4" w:space="0" w:color="auto"/>
              <w:right w:val="single" w:sz="4" w:space="0" w:color="auto"/>
            </w:tcBorders>
            <w:shd w:val="clear" w:color="auto" w:fill="auto"/>
            <w:noWrap/>
            <w:vAlign w:val="center"/>
            <w:hideMark/>
          </w:tcPr>
          <w:p w14:paraId="22A14DE2" w14:textId="77777777" w:rsidR="000C6ECF" w:rsidRPr="00A35C03" w:rsidRDefault="000C6ECF" w:rsidP="00E6549A">
            <w:pPr>
              <w:ind w:firstLine="0"/>
              <w:jc w:val="center"/>
              <w:rPr>
                <w:color w:val="000000"/>
                <w:sz w:val="22"/>
                <w:szCs w:val="22"/>
              </w:rPr>
            </w:pPr>
            <w:r w:rsidRPr="00A35C03">
              <w:rPr>
                <w:color w:val="000000"/>
                <w:sz w:val="22"/>
                <w:szCs w:val="22"/>
              </w:rPr>
              <w:t>29113,9</w:t>
            </w:r>
          </w:p>
        </w:tc>
        <w:tc>
          <w:tcPr>
            <w:tcW w:w="1203" w:type="dxa"/>
            <w:tcBorders>
              <w:top w:val="nil"/>
              <w:left w:val="nil"/>
              <w:bottom w:val="single" w:sz="4" w:space="0" w:color="auto"/>
              <w:right w:val="single" w:sz="4" w:space="0" w:color="auto"/>
            </w:tcBorders>
            <w:shd w:val="clear" w:color="auto" w:fill="auto"/>
            <w:vAlign w:val="center"/>
            <w:hideMark/>
          </w:tcPr>
          <w:p w14:paraId="21359392" w14:textId="77777777" w:rsidR="000C6ECF" w:rsidRPr="00A35C03" w:rsidRDefault="000C6ECF" w:rsidP="00E6549A">
            <w:pPr>
              <w:ind w:firstLine="0"/>
              <w:jc w:val="center"/>
              <w:rPr>
                <w:sz w:val="22"/>
                <w:szCs w:val="22"/>
              </w:rPr>
            </w:pPr>
            <w:r w:rsidRPr="00A35C03">
              <w:rPr>
                <w:sz w:val="22"/>
                <w:szCs w:val="22"/>
              </w:rPr>
              <w:t>106,5</w:t>
            </w:r>
          </w:p>
        </w:tc>
        <w:tc>
          <w:tcPr>
            <w:tcW w:w="1348" w:type="dxa"/>
            <w:tcBorders>
              <w:top w:val="nil"/>
              <w:left w:val="nil"/>
              <w:bottom w:val="single" w:sz="4" w:space="0" w:color="auto"/>
              <w:right w:val="single" w:sz="4" w:space="0" w:color="auto"/>
            </w:tcBorders>
            <w:shd w:val="clear" w:color="auto" w:fill="auto"/>
            <w:noWrap/>
            <w:vAlign w:val="center"/>
            <w:hideMark/>
          </w:tcPr>
          <w:p w14:paraId="1F6B11EC" w14:textId="77777777" w:rsidR="000C6ECF" w:rsidRPr="00A35C03" w:rsidRDefault="000C6ECF" w:rsidP="00E6549A">
            <w:pPr>
              <w:ind w:firstLine="0"/>
              <w:jc w:val="center"/>
              <w:rPr>
                <w:color w:val="000000"/>
                <w:sz w:val="22"/>
                <w:szCs w:val="22"/>
              </w:rPr>
            </w:pPr>
            <w:r w:rsidRPr="00A35C03">
              <w:rPr>
                <w:color w:val="000000"/>
                <w:sz w:val="22"/>
                <w:szCs w:val="22"/>
              </w:rPr>
              <w:t>30503,6</w:t>
            </w:r>
          </w:p>
        </w:tc>
        <w:tc>
          <w:tcPr>
            <w:tcW w:w="1470" w:type="dxa"/>
            <w:tcBorders>
              <w:top w:val="nil"/>
              <w:left w:val="nil"/>
              <w:bottom w:val="single" w:sz="4" w:space="0" w:color="auto"/>
              <w:right w:val="single" w:sz="4" w:space="0" w:color="auto"/>
            </w:tcBorders>
            <w:shd w:val="clear" w:color="auto" w:fill="auto"/>
            <w:noWrap/>
            <w:vAlign w:val="center"/>
            <w:hideMark/>
          </w:tcPr>
          <w:p w14:paraId="699B41F4" w14:textId="77777777" w:rsidR="000C6ECF" w:rsidRPr="00A35C03" w:rsidRDefault="000C6ECF" w:rsidP="00E6549A">
            <w:pPr>
              <w:ind w:firstLine="0"/>
              <w:jc w:val="center"/>
              <w:rPr>
                <w:sz w:val="22"/>
                <w:szCs w:val="22"/>
              </w:rPr>
            </w:pPr>
            <w:r w:rsidRPr="00A35C03">
              <w:rPr>
                <w:sz w:val="22"/>
                <w:szCs w:val="22"/>
              </w:rPr>
              <w:t>104,8</w:t>
            </w:r>
          </w:p>
        </w:tc>
        <w:tc>
          <w:tcPr>
            <w:tcW w:w="1365" w:type="dxa"/>
            <w:tcBorders>
              <w:top w:val="nil"/>
              <w:left w:val="nil"/>
              <w:bottom w:val="single" w:sz="4" w:space="0" w:color="auto"/>
              <w:right w:val="single" w:sz="4" w:space="0" w:color="auto"/>
            </w:tcBorders>
            <w:shd w:val="clear" w:color="auto" w:fill="auto"/>
            <w:noWrap/>
            <w:vAlign w:val="center"/>
            <w:hideMark/>
          </w:tcPr>
          <w:p w14:paraId="043E28D4" w14:textId="77777777" w:rsidR="000C6ECF" w:rsidRPr="00A35C03" w:rsidRDefault="000C6ECF" w:rsidP="00E6549A">
            <w:pPr>
              <w:ind w:firstLine="0"/>
              <w:jc w:val="center"/>
              <w:rPr>
                <w:color w:val="000000"/>
                <w:sz w:val="22"/>
                <w:szCs w:val="22"/>
              </w:rPr>
            </w:pPr>
            <w:r w:rsidRPr="00A35C03">
              <w:rPr>
                <w:color w:val="000000"/>
                <w:sz w:val="22"/>
                <w:szCs w:val="22"/>
              </w:rPr>
              <w:t>30447,1</w:t>
            </w:r>
          </w:p>
        </w:tc>
        <w:tc>
          <w:tcPr>
            <w:tcW w:w="1241" w:type="dxa"/>
            <w:tcBorders>
              <w:top w:val="nil"/>
              <w:left w:val="nil"/>
              <w:bottom w:val="single" w:sz="4" w:space="0" w:color="auto"/>
              <w:right w:val="single" w:sz="4" w:space="0" w:color="auto"/>
            </w:tcBorders>
            <w:shd w:val="clear" w:color="auto" w:fill="auto"/>
            <w:noWrap/>
            <w:vAlign w:val="center"/>
            <w:hideMark/>
          </w:tcPr>
          <w:p w14:paraId="5FB0F1CE" w14:textId="77777777" w:rsidR="000C6ECF" w:rsidRPr="00A35C03" w:rsidRDefault="000C6ECF" w:rsidP="00E6549A">
            <w:pPr>
              <w:ind w:firstLine="0"/>
              <w:jc w:val="center"/>
              <w:rPr>
                <w:sz w:val="22"/>
                <w:szCs w:val="22"/>
              </w:rPr>
            </w:pPr>
            <w:r w:rsidRPr="00A35C03">
              <w:rPr>
                <w:sz w:val="22"/>
                <w:szCs w:val="22"/>
              </w:rPr>
              <w:t>99,8</w:t>
            </w:r>
          </w:p>
        </w:tc>
      </w:tr>
      <w:tr w:rsidR="000C6ECF" w:rsidRPr="00F35481" w14:paraId="6DB8218F" w14:textId="77777777" w:rsidTr="00E6549A">
        <w:trPr>
          <w:trHeight w:val="12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B43E33D" w14:textId="77777777" w:rsidR="000C6ECF" w:rsidRPr="00A35C03" w:rsidRDefault="000C6ECF" w:rsidP="00E6549A">
            <w:pPr>
              <w:ind w:firstLine="0"/>
              <w:rPr>
                <w:color w:val="000000"/>
                <w:sz w:val="22"/>
                <w:szCs w:val="22"/>
              </w:rPr>
            </w:pPr>
            <w:r w:rsidRPr="00A35C03">
              <w:rPr>
                <w:color w:val="000000"/>
                <w:sz w:val="22"/>
                <w:szCs w:val="22"/>
              </w:rPr>
              <w:t xml:space="preserve">0409 Дорожное хозяйство (дорожные фонды) </w:t>
            </w:r>
          </w:p>
        </w:tc>
        <w:tc>
          <w:tcPr>
            <w:tcW w:w="1276" w:type="dxa"/>
            <w:tcBorders>
              <w:top w:val="nil"/>
              <w:left w:val="nil"/>
              <w:bottom w:val="single" w:sz="4" w:space="0" w:color="auto"/>
              <w:right w:val="single" w:sz="4" w:space="0" w:color="auto"/>
            </w:tcBorders>
            <w:shd w:val="clear" w:color="auto" w:fill="auto"/>
            <w:noWrap/>
            <w:vAlign w:val="center"/>
            <w:hideMark/>
          </w:tcPr>
          <w:p w14:paraId="46714652" w14:textId="77777777" w:rsidR="000C6ECF" w:rsidRPr="00A35C03" w:rsidRDefault="000C6ECF" w:rsidP="00E6549A">
            <w:pPr>
              <w:ind w:firstLine="0"/>
              <w:jc w:val="center"/>
              <w:rPr>
                <w:color w:val="000000"/>
                <w:sz w:val="22"/>
                <w:szCs w:val="22"/>
              </w:rPr>
            </w:pPr>
            <w:r w:rsidRPr="00A35C03">
              <w:rPr>
                <w:color w:val="000000"/>
                <w:sz w:val="22"/>
                <w:szCs w:val="22"/>
              </w:rPr>
              <w:t>177738,4</w:t>
            </w:r>
          </w:p>
        </w:tc>
        <w:tc>
          <w:tcPr>
            <w:tcW w:w="1276" w:type="dxa"/>
            <w:tcBorders>
              <w:top w:val="nil"/>
              <w:left w:val="nil"/>
              <w:bottom w:val="nil"/>
              <w:right w:val="nil"/>
            </w:tcBorders>
            <w:shd w:val="clear" w:color="auto" w:fill="auto"/>
            <w:noWrap/>
            <w:vAlign w:val="center"/>
            <w:hideMark/>
          </w:tcPr>
          <w:p w14:paraId="02A3833F" w14:textId="77777777" w:rsidR="000C6ECF" w:rsidRPr="00A35C03" w:rsidRDefault="000C6ECF" w:rsidP="00E6549A">
            <w:pPr>
              <w:ind w:firstLine="0"/>
              <w:jc w:val="center"/>
              <w:rPr>
                <w:color w:val="000000"/>
                <w:sz w:val="22"/>
                <w:szCs w:val="22"/>
              </w:rPr>
            </w:pPr>
            <w:r w:rsidRPr="00A35C03">
              <w:rPr>
                <w:color w:val="000000"/>
                <w:sz w:val="22"/>
                <w:szCs w:val="22"/>
              </w:rPr>
              <w:t>154734,2</w:t>
            </w:r>
          </w:p>
        </w:tc>
        <w:tc>
          <w:tcPr>
            <w:tcW w:w="1203" w:type="dxa"/>
            <w:tcBorders>
              <w:top w:val="nil"/>
              <w:left w:val="single" w:sz="4" w:space="0" w:color="auto"/>
              <w:bottom w:val="single" w:sz="4" w:space="0" w:color="auto"/>
              <w:right w:val="single" w:sz="4" w:space="0" w:color="auto"/>
            </w:tcBorders>
            <w:shd w:val="clear" w:color="auto" w:fill="auto"/>
            <w:vAlign w:val="center"/>
            <w:hideMark/>
          </w:tcPr>
          <w:p w14:paraId="55EEB7FD" w14:textId="77777777" w:rsidR="000C6ECF" w:rsidRPr="00A35C03" w:rsidRDefault="000C6ECF" w:rsidP="00E6549A">
            <w:pPr>
              <w:ind w:firstLine="0"/>
              <w:jc w:val="center"/>
              <w:rPr>
                <w:sz w:val="22"/>
                <w:szCs w:val="22"/>
              </w:rPr>
            </w:pPr>
            <w:r w:rsidRPr="00A35C03">
              <w:rPr>
                <w:sz w:val="22"/>
                <w:szCs w:val="22"/>
              </w:rPr>
              <w:t>87,1</w:t>
            </w:r>
          </w:p>
        </w:tc>
        <w:tc>
          <w:tcPr>
            <w:tcW w:w="1348" w:type="dxa"/>
            <w:tcBorders>
              <w:top w:val="nil"/>
              <w:left w:val="nil"/>
              <w:bottom w:val="nil"/>
              <w:right w:val="nil"/>
            </w:tcBorders>
            <w:shd w:val="clear" w:color="auto" w:fill="auto"/>
            <w:noWrap/>
            <w:vAlign w:val="center"/>
            <w:hideMark/>
          </w:tcPr>
          <w:p w14:paraId="42155647" w14:textId="77777777" w:rsidR="000C6ECF" w:rsidRPr="00A35C03" w:rsidRDefault="000C6ECF" w:rsidP="00E6549A">
            <w:pPr>
              <w:ind w:firstLine="0"/>
              <w:jc w:val="center"/>
              <w:rPr>
                <w:color w:val="000000"/>
                <w:sz w:val="22"/>
                <w:szCs w:val="22"/>
              </w:rPr>
            </w:pPr>
            <w:r w:rsidRPr="00A35C03">
              <w:rPr>
                <w:color w:val="000000"/>
                <w:sz w:val="22"/>
                <w:szCs w:val="22"/>
              </w:rPr>
              <w:t>148481,3</w:t>
            </w:r>
          </w:p>
        </w:tc>
        <w:tc>
          <w:tcPr>
            <w:tcW w:w="1470" w:type="dxa"/>
            <w:tcBorders>
              <w:top w:val="nil"/>
              <w:left w:val="single" w:sz="4" w:space="0" w:color="auto"/>
              <w:bottom w:val="single" w:sz="4" w:space="0" w:color="auto"/>
              <w:right w:val="single" w:sz="4" w:space="0" w:color="auto"/>
            </w:tcBorders>
            <w:shd w:val="clear" w:color="auto" w:fill="auto"/>
            <w:noWrap/>
            <w:vAlign w:val="center"/>
            <w:hideMark/>
          </w:tcPr>
          <w:p w14:paraId="479BCBD1" w14:textId="77777777" w:rsidR="000C6ECF" w:rsidRPr="00A35C03" w:rsidRDefault="000C6ECF" w:rsidP="00E6549A">
            <w:pPr>
              <w:ind w:firstLine="0"/>
              <w:jc w:val="center"/>
              <w:rPr>
                <w:sz w:val="22"/>
                <w:szCs w:val="22"/>
              </w:rPr>
            </w:pPr>
            <w:r w:rsidRPr="00A35C03">
              <w:rPr>
                <w:sz w:val="22"/>
                <w:szCs w:val="22"/>
              </w:rPr>
              <w:t>96,0</w:t>
            </w:r>
          </w:p>
        </w:tc>
        <w:tc>
          <w:tcPr>
            <w:tcW w:w="1365" w:type="dxa"/>
            <w:tcBorders>
              <w:top w:val="nil"/>
              <w:left w:val="nil"/>
              <w:bottom w:val="nil"/>
              <w:right w:val="nil"/>
            </w:tcBorders>
            <w:shd w:val="clear" w:color="auto" w:fill="auto"/>
            <w:noWrap/>
            <w:vAlign w:val="center"/>
            <w:hideMark/>
          </w:tcPr>
          <w:p w14:paraId="3EE6EB97" w14:textId="77777777" w:rsidR="000C6ECF" w:rsidRPr="00A35C03" w:rsidRDefault="000C6ECF" w:rsidP="00E6549A">
            <w:pPr>
              <w:ind w:firstLine="0"/>
              <w:jc w:val="center"/>
              <w:rPr>
                <w:color w:val="000000"/>
                <w:sz w:val="22"/>
                <w:szCs w:val="22"/>
              </w:rPr>
            </w:pPr>
            <w:r w:rsidRPr="00A35C03">
              <w:rPr>
                <w:color w:val="000000"/>
                <w:sz w:val="22"/>
                <w:szCs w:val="22"/>
              </w:rPr>
              <w:t>146320,7</w:t>
            </w:r>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3BE8D174" w14:textId="77777777" w:rsidR="000C6ECF" w:rsidRPr="00A35C03" w:rsidRDefault="000C6ECF" w:rsidP="00E6549A">
            <w:pPr>
              <w:ind w:firstLine="0"/>
              <w:jc w:val="center"/>
              <w:rPr>
                <w:sz w:val="22"/>
                <w:szCs w:val="22"/>
              </w:rPr>
            </w:pPr>
            <w:r w:rsidRPr="00A35C03">
              <w:rPr>
                <w:sz w:val="22"/>
                <w:szCs w:val="22"/>
              </w:rPr>
              <w:t>98,5</w:t>
            </w:r>
          </w:p>
        </w:tc>
      </w:tr>
      <w:tr w:rsidR="000C6ECF" w:rsidRPr="00F35481" w14:paraId="6877F917" w14:textId="77777777" w:rsidTr="00E6549A">
        <w:trPr>
          <w:trHeight w:val="15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BEC63A9" w14:textId="77777777" w:rsidR="000C6ECF" w:rsidRPr="00A35C03" w:rsidRDefault="000C6ECF" w:rsidP="00E6549A">
            <w:pPr>
              <w:ind w:firstLine="0"/>
              <w:rPr>
                <w:color w:val="000000"/>
                <w:sz w:val="22"/>
                <w:szCs w:val="22"/>
              </w:rPr>
            </w:pPr>
            <w:r w:rsidRPr="00A35C03">
              <w:rPr>
                <w:color w:val="000000"/>
                <w:sz w:val="22"/>
                <w:szCs w:val="22"/>
              </w:rPr>
              <w:t>0412 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noWrap/>
            <w:vAlign w:val="center"/>
            <w:hideMark/>
          </w:tcPr>
          <w:p w14:paraId="46B815D9" w14:textId="77777777" w:rsidR="000C6ECF" w:rsidRPr="00A35C03" w:rsidRDefault="000C6ECF" w:rsidP="00E6549A">
            <w:pPr>
              <w:ind w:firstLine="0"/>
              <w:jc w:val="center"/>
              <w:rPr>
                <w:color w:val="000000"/>
                <w:sz w:val="22"/>
                <w:szCs w:val="22"/>
              </w:rPr>
            </w:pPr>
            <w:r w:rsidRPr="00A35C03">
              <w:rPr>
                <w:color w:val="000000"/>
                <w:sz w:val="22"/>
                <w:szCs w:val="22"/>
              </w:rPr>
              <w:t>3716,2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2AFC4D" w14:textId="77777777" w:rsidR="000C6ECF" w:rsidRPr="00A35C03" w:rsidRDefault="000C6ECF" w:rsidP="00E6549A">
            <w:pPr>
              <w:ind w:firstLine="0"/>
              <w:jc w:val="center"/>
              <w:rPr>
                <w:color w:val="000000"/>
                <w:sz w:val="22"/>
                <w:szCs w:val="22"/>
              </w:rPr>
            </w:pPr>
            <w:r w:rsidRPr="00A35C03">
              <w:rPr>
                <w:color w:val="000000"/>
                <w:sz w:val="22"/>
                <w:szCs w:val="22"/>
              </w:rPr>
              <w:t>2752,0</w:t>
            </w:r>
          </w:p>
        </w:tc>
        <w:tc>
          <w:tcPr>
            <w:tcW w:w="1203" w:type="dxa"/>
            <w:tcBorders>
              <w:top w:val="nil"/>
              <w:left w:val="nil"/>
              <w:bottom w:val="single" w:sz="4" w:space="0" w:color="auto"/>
              <w:right w:val="single" w:sz="4" w:space="0" w:color="auto"/>
            </w:tcBorders>
            <w:shd w:val="clear" w:color="auto" w:fill="auto"/>
            <w:vAlign w:val="center"/>
            <w:hideMark/>
          </w:tcPr>
          <w:p w14:paraId="4F1DE0FA" w14:textId="77777777" w:rsidR="000C6ECF" w:rsidRPr="00A35C03" w:rsidRDefault="000C6ECF" w:rsidP="00E6549A">
            <w:pPr>
              <w:ind w:firstLine="0"/>
              <w:jc w:val="center"/>
              <w:rPr>
                <w:sz w:val="22"/>
                <w:szCs w:val="22"/>
              </w:rPr>
            </w:pPr>
            <w:r w:rsidRPr="00A35C03">
              <w:rPr>
                <w:sz w:val="22"/>
                <w:szCs w:val="22"/>
              </w:rPr>
              <w:t>74,1</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484CA9D7" w14:textId="77777777" w:rsidR="000C6ECF" w:rsidRPr="00A35C03" w:rsidRDefault="000C6ECF" w:rsidP="00E6549A">
            <w:pPr>
              <w:ind w:firstLine="0"/>
              <w:jc w:val="center"/>
              <w:rPr>
                <w:color w:val="000000"/>
                <w:sz w:val="22"/>
                <w:szCs w:val="22"/>
              </w:rPr>
            </w:pPr>
            <w:r w:rsidRPr="00A35C03">
              <w:rPr>
                <w:color w:val="000000"/>
                <w:sz w:val="22"/>
                <w:szCs w:val="22"/>
              </w:rPr>
              <w:t>1406,2</w:t>
            </w:r>
          </w:p>
        </w:tc>
        <w:tc>
          <w:tcPr>
            <w:tcW w:w="1470" w:type="dxa"/>
            <w:tcBorders>
              <w:top w:val="nil"/>
              <w:left w:val="nil"/>
              <w:bottom w:val="single" w:sz="4" w:space="0" w:color="auto"/>
              <w:right w:val="single" w:sz="4" w:space="0" w:color="auto"/>
            </w:tcBorders>
            <w:shd w:val="clear" w:color="auto" w:fill="auto"/>
            <w:noWrap/>
            <w:vAlign w:val="center"/>
            <w:hideMark/>
          </w:tcPr>
          <w:p w14:paraId="401C80D6" w14:textId="77777777" w:rsidR="000C6ECF" w:rsidRPr="00A35C03" w:rsidRDefault="000C6ECF" w:rsidP="00E6549A">
            <w:pPr>
              <w:ind w:firstLine="0"/>
              <w:jc w:val="center"/>
              <w:rPr>
                <w:sz w:val="22"/>
                <w:szCs w:val="22"/>
              </w:rPr>
            </w:pPr>
            <w:r w:rsidRPr="00A35C03">
              <w:rPr>
                <w:sz w:val="22"/>
                <w:szCs w:val="22"/>
              </w:rPr>
              <w:t>51,1</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14:paraId="20876284" w14:textId="77777777" w:rsidR="000C6ECF" w:rsidRPr="00A35C03" w:rsidRDefault="000C6ECF" w:rsidP="00E6549A">
            <w:pPr>
              <w:ind w:firstLine="0"/>
              <w:jc w:val="center"/>
              <w:rPr>
                <w:color w:val="000000"/>
                <w:sz w:val="22"/>
                <w:szCs w:val="22"/>
              </w:rPr>
            </w:pPr>
            <w:r w:rsidRPr="00A35C03">
              <w:rPr>
                <w:color w:val="000000"/>
                <w:sz w:val="22"/>
                <w:szCs w:val="22"/>
              </w:rPr>
              <w:t>1406,2</w:t>
            </w:r>
          </w:p>
        </w:tc>
        <w:tc>
          <w:tcPr>
            <w:tcW w:w="1241" w:type="dxa"/>
            <w:tcBorders>
              <w:top w:val="nil"/>
              <w:left w:val="nil"/>
              <w:bottom w:val="single" w:sz="4" w:space="0" w:color="auto"/>
              <w:right w:val="single" w:sz="4" w:space="0" w:color="auto"/>
            </w:tcBorders>
            <w:shd w:val="clear" w:color="auto" w:fill="auto"/>
            <w:noWrap/>
            <w:vAlign w:val="center"/>
            <w:hideMark/>
          </w:tcPr>
          <w:p w14:paraId="04DB3474" w14:textId="77777777" w:rsidR="000C6ECF" w:rsidRPr="00A35C03" w:rsidRDefault="000C6ECF" w:rsidP="00E6549A">
            <w:pPr>
              <w:ind w:firstLine="0"/>
              <w:jc w:val="center"/>
              <w:rPr>
                <w:sz w:val="22"/>
                <w:szCs w:val="22"/>
              </w:rPr>
            </w:pPr>
            <w:r w:rsidRPr="00A35C03">
              <w:rPr>
                <w:sz w:val="22"/>
                <w:szCs w:val="22"/>
              </w:rPr>
              <w:t>100,0</w:t>
            </w:r>
          </w:p>
        </w:tc>
      </w:tr>
    </w:tbl>
    <w:p w14:paraId="5D9BD4F9" w14:textId="77777777" w:rsidR="000C6ECF" w:rsidRPr="00F35481" w:rsidRDefault="000C6ECF" w:rsidP="000C6ECF">
      <w:pPr>
        <w:ind w:left="502" w:firstLine="0"/>
        <w:jc w:val="center"/>
        <w:rPr>
          <w:i/>
          <w:sz w:val="24"/>
        </w:rPr>
      </w:pPr>
    </w:p>
    <w:p w14:paraId="3E464AB2" w14:textId="77777777" w:rsidR="000C6ECF" w:rsidRPr="00F35481" w:rsidRDefault="000C6ECF" w:rsidP="000C6ECF">
      <w:pPr>
        <w:pStyle w:val="12"/>
        <w:ind w:firstLine="0"/>
        <w:rPr>
          <w:sz w:val="24"/>
          <w:szCs w:val="24"/>
        </w:rPr>
      </w:pPr>
      <w:bookmarkStart w:id="13" w:name="_Toc338350741"/>
      <w:r w:rsidRPr="00F35481">
        <w:rPr>
          <w:sz w:val="24"/>
          <w:szCs w:val="24"/>
        </w:rPr>
        <w:t>Подраздел 0405</w:t>
      </w:r>
      <w:bookmarkEnd w:id="13"/>
      <w:r w:rsidRPr="00F35481">
        <w:rPr>
          <w:sz w:val="24"/>
          <w:szCs w:val="24"/>
        </w:rPr>
        <w:t xml:space="preserve">  </w:t>
      </w:r>
    </w:p>
    <w:p w14:paraId="29AC5A45" w14:textId="53276F00" w:rsidR="000C6ECF" w:rsidRPr="00F35481" w:rsidRDefault="00E86009" w:rsidP="000C6ECF">
      <w:pPr>
        <w:ind w:firstLine="0"/>
        <w:jc w:val="center"/>
        <w:rPr>
          <w:b/>
          <w:sz w:val="24"/>
        </w:rPr>
      </w:pPr>
      <w:r>
        <w:rPr>
          <w:b/>
          <w:sz w:val="24"/>
        </w:rPr>
        <w:t>«</w:t>
      </w:r>
      <w:r w:rsidR="000C6ECF" w:rsidRPr="00F35481">
        <w:rPr>
          <w:b/>
          <w:sz w:val="24"/>
        </w:rPr>
        <w:t>Сельское хозяйство и рыболовство</w:t>
      </w:r>
      <w:r>
        <w:rPr>
          <w:b/>
          <w:sz w:val="24"/>
        </w:rPr>
        <w:t>»</w:t>
      </w:r>
    </w:p>
    <w:p w14:paraId="540FC71B" w14:textId="77777777" w:rsidR="000C6ECF" w:rsidRPr="00F35481" w:rsidRDefault="000C6ECF" w:rsidP="000C6ECF">
      <w:pPr>
        <w:ind w:firstLine="0"/>
        <w:jc w:val="center"/>
        <w:rPr>
          <w:b/>
          <w:sz w:val="24"/>
        </w:rPr>
      </w:pPr>
    </w:p>
    <w:p w14:paraId="7C563FEE" w14:textId="77777777" w:rsidR="000C6ECF" w:rsidRPr="00F35481" w:rsidRDefault="000C6ECF" w:rsidP="000C6ECF">
      <w:pPr>
        <w:ind w:firstLine="540"/>
        <w:rPr>
          <w:sz w:val="24"/>
        </w:rPr>
      </w:pPr>
      <w:r w:rsidRPr="00F35481">
        <w:rPr>
          <w:sz w:val="24"/>
        </w:rPr>
        <w:t>Расходные обязательства определяются следующим нормативными правовыми актами:</w:t>
      </w:r>
    </w:p>
    <w:p w14:paraId="13DF8799" w14:textId="77777777" w:rsidR="000C6ECF" w:rsidRPr="00F35481" w:rsidRDefault="000C6ECF" w:rsidP="000C6ECF">
      <w:pPr>
        <w:ind w:firstLine="0"/>
        <w:jc w:val="center"/>
        <w:rPr>
          <w:b/>
          <w:sz w:val="24"/>
        </w:rPr>
      </w:pPr>
    </w:p>
    <w:p w14:paraId="0161AF0F" w14:textId="4C544E1F" w:rsidR="000C6ECF" w:rsidRPr="00F35481" w:rsidRDefault="000C6ECF" w:rsidP="000C6ECF">
      <w:pPr>
        <w:ind w:firstLine="540"/>
        <w:rPr>
          <w:sz w:val="24"/>
        </w:rPr>
      </w:pPr>
      <w:bookmarkStart w:id="14" w:name="_Toc338350744"/>
      <w:r w:rsidRPr="00F35481">
        <w:rPr>
          <w:sz w:val="24"/>
        </w:rPr>
        <w:lastRenderedPageBreak/>
        <w:t xml:space="preserve"> Федеральным законом от 06.10.2003 №131-ФЗ </w:t>
      </w:r>
      <w:r w:rsidR="00E86009">
        <w:rPr>
          <w:sz w:val="24"/>
        </w:rPr>
        <w:t>«</w:t>
      </w:r>
      <w:r w:rsidRPr="00F35481">
        <w:rPr>
          <w:sz w:val="24"/>
        </w:rPr>
        <w:t>Об общих принципах организации местного самоуправления в Российской Федерации</w:t>
      </w:r>
      <w:r w:rsidR="00E86009">
        <w:rPr>
          <w:sz w:val="24"/>
        </w:rPr>
        <w:t>»</w:t>
      </w:r>
      <w:r w:rsidRPr="00F35481">
        <w:rPr>
          <w:sz w:val="24"/>
        </w:rPr>
        <w:t xml:space="preserve"> </w:t>
      </w:r>
    </w:p>
    <w:p w14:paraId="1B8587F3" w14:textId="77777777" w:rsidR="000C6ECF" w:rsidRPr="00F35481" w:rsidRDefault="000C6ECF" w:rsidP="000C6ECF">
      <w:pPr>
        <w:ind w:firstLine="540"/>
        <w:rPr>
          <w:sz w:val="24"/>
        </w:rPr>
      </w:pPr>
    </w:p>
    <w:p w14:paraId="6CBD4347" w14:textId="26B88459"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от 12.11.2021 №1385-па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Создание условий для экономического развития Удомельского городского округа на 2022-2027 годы</w:t>
      </w:r>
      <w:r w:rsidR="00E86009">
        <w:rPr>
          <w:sz w:val="24"/>
        </w:rPr>
        <w:t>»</w:t>
      </w:r>
      <w:r w:rsidRPr="00F35481">
        <w:rPr>
          <w:sz w:val="24"/>
        </w:rPr>
        <w:t>;</w:t>
      </w:r>
    </w:p>
    <w:p w14:paraId="33CAE382" w14:textId="793EC6AD" w:rsidR="000C6ECF" w:rsidRPr="00F35481" w:rsidRDefault="000C6ECF" w:rsidP="000C6ECF">
      <w:pPr>
        <w:ind w:firstLine="540"/>
        <w:rPr>
          <w:sz w:val="24"/>
        </w:rPr>
      </w:pPr>
      <w:r w:rsidRPr="00F35481">
        <w:rPr>
          <w:sz w:val="24"/>
        </w:rPr>
        <w:t xml:space="preserve"> постановлением Администрации Удомельского городского округа от 12.11.2021 №1386-па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Управление имуществом и земельными ресурсами Удомельского городского округа на 2022-2027 годы</w:t>
      </w:r>
      <w:r w:rsidR="00E86009">
        <w:rPr>
          <w:sz w:val="24"/>
        </w:rPr>
        <w:t>»</w:t>
      </w:r>
      <w:r w:rsidRPr="00F35481">
        <w:rPr>
          <w:sz w:val="24"/>
        </w:rPr>
        <w:t>.</w:t>
      </w:r>
    </w:p>
    <w:p w14:paraId="0986B2E5" w14:textId="77777777" w:rsidR="000C6ECF" w:rsidRPr="00F35481" w:rsidRDefault="000C6ECF" w:rsidP="000C6ECF">
      <w:pPr>
        <w:ind w:firstLine="540"/>
        <w:rPr>
          <w:sz w:val="24"/>
        </w:rPr>
      </w:pPr>
    </w:p>
    <w:p w14:paraId="0F89A54E" w14:textId="77777777" w:rsidR="000C6ECF" w:rsidRPr="00F35481" w:rsidRDefault="000C6ECF" w:rsidP="000C6ECF">
      <w:pPr>
        <w:ind w:firstLine="540"/>
        <w:rPr>
          <w:sz w:val="24"/>
        </w:rPr>
      </w:pPr>
      <w:r w:rsidRPr="00F35481">
        <w:rPr>
          <w:sz w:val="24"/>
        </w:rPr>
        <w:t>Бюджетные ассигнования по данному подразделу характеризуются следующими данными:</w:t>
      </w:r>
    </w:p>
    <w:p w14:paraId="2E9757F6" w14:textId="77777777" w:rsidR="000C6ECF" w:rsidRPr="00F35481" w:rsidRDefault="000C6ECF" w:rsidP="000C6ECF">
      <w:pPr>
        <w:ind w:left="7788" w:firstLine="708"/>
        <w:rPr>
          <w:sz w:val="24"/>
        </w:rPr>
      </w:pPr>
    </w:p>
    <w:tbl>
      <w:tblPr>
        <w:tblW w:w="10860" w:type="dxa"/>
        <w:tblInd w:w="118" w:type="dxa"/>
        <w:tblLook w:val="04A0" w:firstRow="1" w:lastRow="0" w:firstColumn="1" w:lastColumn="0" w:noHBand="0" w:noVBand="1"/>
      </w:tblPr>
      <w:tblGrid>
        <w:gridCol w:w="2270"/>
        <w:gridCol w:w="1288"/>
        <w:gridCol w:w="988"/>
        <w:gridCol w:w="1499"/>
        <w:gridCol w:w="919"/>
        <w:gridCol w:w="1499"/>
        <w:gridCol w:w="908"/>
        <w:gridCol w:w="1499"/>
      </w:tblGrid>
      <w:tr w:rsidR="000C6ECF" w:rsidRPr="00F35481" w14:paraId="32472740" w14:textId="77777777" w:rsidTr="00B15F44">
        <w:trPr>
          <w:trHeight w:val="315"/>
        </w:trPr>
        <w:tc>
          <w:tcPr>
            <w:tcW w:w="239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F163BCD"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011399" w14:textId="77777777" w:rsidR="000C6ECF" w:rsidRPr="00F35481" w:rsidRDefault="000C6ECF" w:rsidP="00E6549A">
            <w:pPr>
              <w:ind w:firstLine="0"/>
              <w:jc w:val="center"/>
              <w:rPr>
                <w:b/>
                <w:bCs/>
                <w:color w:val="000000"/>
                <w:sz w:val="22"/>
                <w:szCs w:val="22"/>
              </w:rPr>
            </w:pPr>
            <w:r w:rsidRPr="00F35481">
              <w:rPr>
                <w:b/>
                <w:bCs/>
                <w:color w:val="000000"/>
                <w:sz w:val="22"/>
                <w:szCs w:val="22"/>
              </w:rPr>
              <w:t>2023 на 01.11.2023</w:t>
            </w:r>
          </w:p>
        </w:tc>
        <w:tc>
          <w:tcPr>
            <w:tcW w:w="242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598C41"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35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56671E1"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33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62B9D87"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714873C3" w14:textId="77777777" w:rsidTr="00B15F44">
        <w:trPr>
          <w:trHeight w:val="1252"/>
        </w:trPr>
        <w:tc>
          <w:tcPr>
            <w:tcW w:w="239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EB9889B" w14:textId="77777777" w:rsidR="000C6ECF" w:rsidRPr="00F35481" w:rsidRDefault="000C6ECF" w:rsidP="00E6549A">
            <w:pPr>
              <w:ind w:firstLine="0"/>
              <w:jc w:val="left"/>
              <w:rPr>
                <w:b/>
                <w:bCs/>
                <w:color w:val="000000"/>
                <w:sz w:val="22"/>
                <w:szCs w:val="22"/>
              </w:rPr>
            </w:pPr>
          </w:p>
        </w:tc>
        <w:tc>
          <w:tcPr>
            <w:tcW w:w="13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EBA91A7" w14:textId="77777777" w:rsidR="000C6ECF" w:rsidRPr="00F35481" w:rsidRDefault="000C6ECF" w:rsidP="00E6549A">
            <w:pPr>
              <w:ind w:firstLine="0"/>
              <w:jc w:val="left"/>
              <w:rPr>
                <w:b/>
                <w:bCs/>
                <w:color w:val="000000"/>
                <w:sz w:val="22"/>
                <w:szCs w:val="22"/>
              </w:rPr>
            </w:pPr>
          </w:p>
        </w:tc>
        <w:tc>
          <w:tcPr>
            <w:tcW w:w="10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6728A83"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9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3388B12"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96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B3C1652"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9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310708"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94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E77D12"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9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B5FA19"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6B376FD2" w14:textId="77777777" w:rsidTr="00B15F44">
        <w:trPr>
          <w:trHeight w:val="390"/>
        </w:trPr>
        <w:tc>
          <w:tcPr>
            <w:tcW w:w="23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38DE226"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35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5298B44"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1034"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5D0AA23"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39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11BD310"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961"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37CD830"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39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77E9F4D"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949"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FB21C18"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39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EECBDBA"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20E0C9DC" w14:textId="77777777" w:rsidTr="00B15F44">
        <w:trPr>
          <w:trHeight w:val="495"/>
        </w:trPr>
        <w:tc>
          <w:tcPr>
            <w:tcW w:w="2394"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48C9B0AB" w14:textId="6350183B" w:rsidR="000C6ECF" w:rsidRPr="00F35481" w:rsidRDefault="000C6ECF" w:rsidP="00E6549A">
            <w:pPr>
              <w:ind w:firstLine="0"/>
              <w:jc w:val="left"/>
              <w:rPr>
                <w:b/>
                <w:bCs/>
                <w:color w:val="000000"/>
                <w:sz w:val="16"/>
                <w:szCs w:val="16"/>
              </w:rPr>
            </w:pPr>
            <w:r w:rsidRPr="00F35481">
              <w:rPr>
                <w:b/>
                <w:bCs/>
                <w:color w:val="000000"/>
                <w:sz w:val="16"/>
                <w:szCs w:val="16"/>
              </w:rPr>
              <w:t xml:space="preserve">Подраздел </w:t>
            </w:r>
            <w:r w:rsidR="00E86009">
              <w:rPr>
                <w:b/>
                <w:bCs/>
                <w:color w:val="000000"/>
                <w:sz w:val="16"/>
                <w:szCs w:val="16"/>
              </w:rPr>
              <w:t>«</w:t>
            </w:r>
            <w:r w:rsidRPr="00F35481">
              <w:rPr>
                <w:b/>
                <w:bCs/>
                <w:color w:val="000000"/>
                <w:sz w:val="16"/>
                <w:szCs w:val="16"/>
              </w:rPr>
              <w:t>0405</w:t>
            </w:r>
            <w:r w:rsidR="00E86009">
              <w:rPr>
                <w:b/>
                <w:bCs/>
                <w:color w:val="000000"/>
                <w:sz w:val="16"/>
                <w:szCs w:val="16"/>
              </w:rPr>
              <w:t>»</w:t>
            </w:r>
            <w:r w:rsidRPr="00F35481">
              <w:rPr>
                <w:b/>
                <w:bCs/>
                <w:color w:val="000000"/>
                <w:sz w:val="16"/>
                <w:szCs w:val="16"/>
              </w:rPr>
              <w:t xml:space="preserve"> всего</w:t>
            </w:r>
          </w:p>
        </w:tc>
        <w:tc>
          <w:tcPr>
            <w:tcW w:w="1352" w:type="dxa"/>
            <w:tcBorders>
              <w:top w:val="nil"/>
              <w:left w:val="nil"/>
              <w:bottom w:val="single" w:sz="4" w:space="0" w:color="auto"/>
              <w:right w:val="single" w:sz="4" w:space="0" w:color="auto"/>
            </w:tcBorders>
            <w:shd w:val="clear" w:color="auto" w:fill="DAEEF3" w:themeFill="accent5" w:themeFillTint="33"/>
            <w:vAlign w:val="center"/>
            <w:hideMark/>
          </w:tcPr>
          <w:p w14:paraId="7C8B60D1" w14:textId="5B738A29" w:rsidR="000C6ECF" w:rsidRPr="00F35481" w:rsidRDefault="000C6ECF" w:rsidP="00E6549A">
            <w:pPr>
              <w:ind w:firstLine="0"/>
              <w:jc w:val="center"/>
              <w:rPr>
                <w:b/>
                <w:bCs/>
                <w:color w:val="000000"/>
                <w:sz w:val="20"/>
                <w:szCs w:val="20"/>
              </w:rPr>
            </w:pPr>
            <w:r w:rsidRPr="00F35481">
              <w:rPr>
                <w:b/>
                <w:bCs/>
                <w:color w:val="000000"/>
                <w:sz w:val="20"/>
                <w:szCs w:val="20"/>
              </w:rPr>
              <w:t>5</w:t>
            </w:r>
            <w:r w:rsidR="00B15F44">
              <w:rPr>
                <w:b/>
                <w:bCs/>
                <w:color w:val="000000"/>
                <w:sz w:val="20"/>
                <w:szCs w:val="20"/>
              </w:rPr>
              <w:t> </w:t>
            </w:r>
            <w:r w:rsidRPr="00F35481">
              <w:rPr>
                <w:b/>
                <w:bCs/>
                <w:color w:val="000000"/>
                <w:sz w:val="20"/>
                <w:szCs w:val="20"/>
              </w:rPr>
              <w:t>021,8</w:t>
            </w:r>
          </w:p>
        </w:tc>
        <w:tc>
          <w:tcPr>
            <w:tcW w:w="1034" w:type="dxa"/>
            <w:tcBorders>
              <w:top w:val="nil"/>
              <w:left w:val="nil"/>
              <w:bottom w:val="single" w:sz="4" w:space="0" w:color="auto"/>
              <w:right w:val="single" w:sz="4" w:space="0" w:color="auto"/>
            </w:tcBorders>
            <w:shd w:val="clear" w:color="auto" w:fill="DAEEF3" w:themeFill="accent5" w:themeFillTint="33"/>
            <w:vAlign w:val="center"/>
            <w:hideMark/>
          </w:tcPr>
          <w:p w14:paraId="0A0E23D2" w14:textId="7A882C6B" w:rsidR="000C6ECF" w:rsidRPr="00F35481" w:rsidRDefault="000C6ECF" w:rsidP="00E6549A">
            <w:pPr>
              <w:ind w:firstLine="0"/>
              <w:jc w:val="center"/>
              <w:rPr>
                <w:b/>
                <w:bCs/>
                <w:color w:val="000000"/>
                <w:sz w:val="20"/>
                <w:szCs w:val="20"/>
              </w:rPr>
            </w:pPr>
            <w:r w:rsidRPr="00F35481">
              <w:rPr>
                <w:b/>
                <w:bCs/>
                <w:color w:val="000000"/>
                <w:sz w:val="20"/>
                <w:szCs w:val="20"/>
              </w:rPr>
              <w:t>2</w:t>
            </w:r>
            <w:r w:rsidR="00B15F44">
              <w:rPr>
                <w:b/>
                <w:bCs/>
                <w:color w:val="000000"/>
                <w:sz w:val="20"/>
                <w:szCs w:val="20"/>
              </w:rPr>
              <w:t> </w:t>
            </w:r>
            <w:r w:rsidRPr="00F35481">
              <w:rPr>
                <w:b/>
                <w:bCs/>
                <w:color w:val="000000"/>
                <w:sz w:val="20"/>
                <w:szCs w:val="20"/>
              </w:rPr>
              <w:t>660,5</w:t>
            </w:r>
          </w:p>
        </w:tc>
        <w:tc>
          <w:tcPr>
            <w:tcW w:w="1390" w:type="dxa"/>
            <w:tcBorders>
              <w:top w:val="nil"/>
              <w:left w:val="nil"/>
              <w:bottom w:val="single" w:sz="4" w:space="0" w:color="auto"/>
              <w:right w:val="single" w:sz="4" w:space="0" w:color="auto"/>
            </w:tcBorders>
            <w:shd w:val="clear" w:color="auto" w:fill="DAEEF3" w:themeFill="accent5" w:themeFillTint="33"/>
            <w:vAlign w:val="center"/>
            <w:hideMark/>
          </w:tcPr>
          <w:p w14:paraId="5B80E65C" w14:textId="77777777" w:rsidR="000C6ECF" w:rsidRPr="00F35481" w:rsidRDefault="000C6ECF" w:rsidP="00E6549A">
            <w:pPr>
              <w:ind w:firstLine="0"/>
              <w:jc w:val="center"/>
              <w:rPr>
                <w:b/>
                <w:bCs/>
                <w:sz w:val="20"/>
                <w:szCs w:val="20"/>
              </w:rPr>
            </w:pPr>
            <w:r w:rsidRPr="00F35481">
              <w:rPr>
                <w:b/>
                <w:bCs/>
                <w:sz w:val="20"/>
                <w:szCs w:val="20"/>
              </w:rPr>
              <w:t>-47,0</w:t>
            </w:r>
          </w:p>
        </w:tc>
        <w:tc>
          <w:tcPr>
            <w:tcW w:w="961" w:type="dxa"/>
            <w:tcBorders>
              <w:top w:val="nil"/>
              <w:left w:val="nil"/>
              <w:bottom w:val="single" w:sz="4" w:space="0" w:color="auto"/>
              <w:right w:val="single" w:sz="4" w:space="0" w:color="auto"/>
            </w:tcBorders>
            <w:shd w:val="clear" w:color="auto" w:fill="DAEEF3" w:themeFill="accent5" w:themeFillTint="33"/>
            <w:vAlign w:val="center"/>
            <w:hideMark/>
          </w:tcPr>
          <w:p w14:paraId="7B1244AA" w14:textId="551D09CB" w:rsidR="000C6ECF" w:rsidRPr="00F35481" w:rsidRDefault="000C6ECF" w:rsidP="00E6549A">
            <w:pPr>
              <w:ind w:firstLine="0"/>
              <w:jc w:val="center"/>
              <w:rPr>
                <w:b/>
                <w:bCs/>
                <w:color w:val="000000"/>
                <w:sz w:val="20"/>
                <w:szCs w:val="20"/>
              </w:rPr>
            </w:pPr>
            <w:r w:rsidRPr="00F35481">
              <w:rPr>
                <w:b/>
                <w:bCs/>
                <w:color w:val="000000"/>
                <w:sz w:val="20"/>
                <w:szCs w:val="20"/>
              </w:rPr>
              <w:t>2</w:t>
            </w:r>
            <w:r w:rsidR="00B15F44">
              <w:rPr>
                <w:b/>
                <w:bCs/>
                <w:color w:val="000000"/>
                <w:sz w:val="20"/>
                <w:szCs w:val="20"/>
              </w:rPr>
              <w:t> </w:t>
            </w:r>
            <w:r w:rsidRPr="00F35481">
              <w:rPr>
                <w:b/>
                <w:bCs/>
                <w:color w:val="000000"/>
                <w:sz w:val="20"/>
                <w:szCs w:val="20"/>
              </w:rPr>
              <w:t>222,9</w:t>
            </w:r>
          </w:p>
        </w:tc>
        <w:tc>
          <w:tcPr>
            <w:tcW w:w="1390" w:type="dxa"/>
            <w:tcBorders>
              <w:top w:val="nil"/>
              <w:left w:val="nil"/>
              <w:bottom w:val="single" w:sz="4" w:space="0" w:color="auto"/>
              <w:right w:val="single" w:sz="4" w:space="0" w:color="auto"/>
            </w:tcBorders>
            <w:shd w:val="clear" w:color="auto" w:fill="DAEEF3" w:themeFill="accent5" w:themeFillTint="33"/>
            <w:vAlign w:val="center"/>
            <w:hideMark/>
          </w:tcPr>
          <w:p w14:paraId="06E12785" w14:textId="77777777" w:rsidR="000C6ECF" w:rsidRPr="00F35481" w:rsidRDefault="000C6ECF" w:rsidP="00E6549A">
            <w:pPr>
              <w:ind w:firstLine="0"/>
              <w:jc w:val="center"/>
              <w:rPr>
                <w:b/>
                <w:bCs/>
                <w:sz w:val="20"/>
                <w:szCs w:val="20"/>
              </w:rPr>
            </w:pPr>
            <w:r w:rsidRPr="00F35481">
              <w:rPr>
                <w:b/>
                <w:bCs/>
                <w:sz w:val="20"/>
                <w:szCs w:val="20"/>
              </w:rPr>
              <w:t>-16,4</w:t>
            </w:r>
          </w:p>
        </w:tc>
        <w:tc>
          <w:tcPr>
            <w:tcW w:w="949" w:type="dxa"/>
            <w:tcBorders>
              <w:top w:val="nil"/>
              <w:left w:val="nil"/>
              <w:bottom w:val="single" w:sz="4" w:space="0" w:color="auto"/>
              <w:right w:val="single" w:sz="4" w:space="0" w:color="auto"/>
            </w:tcBorders>
            <w:shd w:val="clear" w:color="auto" w:fill="DAEEF3" w:themeFill="accent5" w:themeFillTint="33"/>
            <w:vAlign w:val="center"/>
            <w:hideMark/>
          </w:tcPr>
          <w:p w14:paraId="06B5D33D" w14:textId="560D9393" w:rsidR="000C6ECF" w:rsidRPr="00F35481" w:rsidRDefault="000C6ECF" w:rsidP="00E6549A">
            <w:pPr>
              <w:ind w:firstLine="0"/>
              <w:jc w:val="center"/>
              <w:rPr>
                <w:b/>
                <w:bCs/>
                <w:color w:val="000000"/>
                <w:sz w:val="20"/>
                <w:szCs w:val="20"/>
              </w:rPr>
            </w:pPr>
            <w:r w:rsidRPr="00F35481">
              <w:rPr>
                <w:b/>
                <w:bCs/>
                <w:color w:val="000000"/>
                <w:sz w:val="20"/>
                <w:szCs w:val="20"/>
              </w:rPr>
              <w:t>2</w:t>
            </w:r>
            <w:r w:rsidR="00B15F44">
              <w:rPr>
                <w:b/>
                <w:bCs/>
                <w:color w:val="000000"/>
                <w:sz w:val="20"/>
                <w:szCs w:val="20"/>
              </w:rPr>
              <w:t> </w:t>
            </w:r>
            <w:r w:rsidRPr="00F35481">
              <w:rPr>
                <w:b/>
                <w:bCs/>
                <w:color w:val="000000"/>
                <w:sz w:val="20"/>
                <w:szCs w:val="20"/>
              </w:rPr>
              <w:t>222,9</w:t>
            </w:r>
          </w:p>
        </w:tc>
        <w:tc>
          <w:tcPr>
            <w:tcW w:w="1390" w:type="dxa"/>
            <w:tcBorders>
              <w:top w:val="nil"/>
              <w:left w:val="nil"/>
              <w:bottom w:val="single" w:sz="4" w:space="0" w:color="auto"/>
              <w:right w:val="single" w:sz="4" w:space="0" w:color="auto"/>
            </w:tcBorders>
            <w:shd w:val="clear" w:color="auto" w:fill="DAEEF3" w:themeFill="accent5" w:themeFillTint="33"/>
            <w:vAlign w:val="center"/>
            <w:hideMark/>
          </w:tcPr>
          <w:p w14:paraId="08758E4D" w14:textId="77777777" w:rsidR="000C6ECF" w:rsidRPr="00F35481" w:rsidRDefault="000C6ECF" w:rsidP="00E6549A">
            <w:pPr>
              <w:ind w:firstLine="0"/>
              <w:jc w:val="center"/>
              <w:rPr>
                <w:b/>
                <w:bCs/>
                <w:sz w:val="20"/>
                <w:szCs w:val="20"/>
              </w:rPr>
            </w:pPr>
            <w:r w:rsidRPr="00F35481">
              <w:rPr>
                <w:b/>
                <w:bCs/>
                <w:sz w:val="20"/>
                <w:szCs w:val="20"/>
              </w:rPr>
              <w:t>0,0</w:t>
            </w:r>
          </w:p>
        </w:tc>
      </w:tr>
      <w:tr w:rsidR="000C6ECF" w:rsidRPr="00F35481" w14:paraId="010E872B" w14:textId="77777777" w:rsidTr="00E6549A">
        <w:trPr>
          <w:trHeight w:val="300"/>
        </w:trPr>
        <w:tc>
          <w:tcPr>
            <w:tcW w:w="108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AACC500"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F35481" w14:paraId="0C68855C" w14:textId="77777777" w:rsidTr="00E6549A">
        <w:trPr>
          <w:trHeight w:val="315"/>
        </w:trPr>
        <w:tc>
          <w:tcPr>
            <w:tcW w:w="108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5641AE5" w14:textId="77777777" w:rsidR="000C6ECF" w:rsidRPr="00F35481" w:rsidRDefault="000C6ECF" w:rsidP="00E6549A">
            <w:pPr>
              <w:ind w:firstLine="0"/>
              <w:rPr>
                <w:i/>
                <w:iCs/>
                <w:color w:val="000000"/>
                <w:sz w:val="20"/>
                <w:szCs w:val="20"/>
              </w:rPr>
            </w:pPr>
            <w:r w:rsidRPr="00F35481">
              <w:rPr>
                <w:i/>
                <w:iCs/>
                <w:color w:val="000000"/>
                <w:sz w:val="20"/>
                <w:szCs w:val="20"/>
              </w:rPr>
              <w:t>1) в рамках реализации муниципальных программ</w:t>
            </w:r>
          </w:p>
        </w:tc>
      </w:tr>
      <w:tr w:rsidR="000C6ECF" w:rsidRPr="00F35481" w14:paraId="3E84FD38" w14:textId="77777777" w:rsidTr="00E6549A">
        <w:trPr>
          <w:trHeight w:val="1125"/>
        </w:trPr>
        <w:tc>
          <w:tcPr>
            <w:tcW w:w="2394" w:type="dxa"/>
            <w:tcBorders>
              <w:top w:val="nil"/>
              <w:left w:val="single" w:sz="4" w:space="0" w:color="auto"/>
              <w:bottom w:val="single" w:sz="4" w:space="0" w:color="auto"/>
              <w:right w:val="single" w:sz="4" w:space="0" w:color="auto"/>
            </w:tcBorders>
            <w:shd w:val="clear" w:color="auto" w:fill="auto"/>
            <w:vAlign w:val="center"/>
            <w:hideMark/>
          </w:tcPr>
          <w:p w14:paraId="20D0C1F3" w14:textId="6BBFC88C" w:rsidR="000C6ECF" w:rsidRPr="001C1D49" w:rsidRDefault="000C6ECF" w:rsidP="00E6549A">
            <w:pPr>
              <w:ind w:firstLine="0"/>
              <w:jc w:val="left"/>
              <w:rPr>
                <w:color w:val="000000"/>
                <w:sz w:val="22"/>
                <w:szCs w:val="22"/>
              </w:rPr>
            </w:pPr>
            <w:r w:rsidRPr="001C1D49">
              <w:rPr>
                <w:color w:val="000000"/>
                <w:sz w:val="22"/>
                <w:szCs w:val="22"/>
              </w:rPr>
              <w:t xml:space="preserve">Муниципальная программа </w:t>
            </w:r>
            <w:r w:rsidR="00E86009" w:rsidRPr="001C1D49">
              <w:rPr>
                <w:color w:val="000000"/>
                <w:sz w:val="22"/>
                <w:szCs w:val="22"/>
              </w:rPr>
              <w:t>«</w:t>
            </w:r>
            <w:r w:rsidRPr="001C1D49">
              <w:rPr>
                <w:color w:val="000000"/>
                <w:sz w:val="22"/>
                <w:szCs w:val="22"/>
              </w:rPr>
              <w:t>Управление имуществом и земельными ресурсами Удомельского городского округа на 2022-2027 годы</w:t>
            </w:r>
            <w:r w:rsidR="00E86009" w:rsidRPr="001C1D49">
              <w:rPr>
                <w:color w:val="000000"/>
                <w:sz w:val="22"/>
                <w:szCs w:val="22"/>
              </w:rPr>
              <w:t>»</w:t>
            </w:r>
          </w:p>
        </w:tc>
        <w:tc>
          <w:tcPr>
            <w:tcW w:w="1352" w:type="dxa"/>
            <w:tcBorders>
              <w:top w:val="nil"/>
              <w:left w:val="nil"/>
              <w:bottom w:val="single" w:sz="4" w:space="0" w:color="auto"/>
              <w:right w:val="single" w:sz="4" w:space="0" w:color="auto"/>
            </w:tcBorders>
            <w:shd w:val="clear" w:color="auto" w:fill="auto"/>
            <w:noWrap/>
            <w:vAlign w:val="center"/>
            <w:hideMark/>
          </w:tcPr>
          <w:p w14:paraId="03AD46DC" w14:textId="77777777" w:rsidR="000C6ECF" w:rsidRPr="001C1D49" w:rsidRDefault="000C6ECF" w:rsidP="00E6549A">
            <w:pPr>
              <w:ind w:firstLine="0"/>
              <w:jc w:val="center"/>
              <w:rPr>
                <w:color w:val="000000"/>
                <w:sz w:val="22"/>
                <w:szCs w:val="22"/>
              </w:rPr>
            </w:pPr>
            <w:r w:rsidRPr="001C1D49">
              <w:rPr>
                <w:color w:val="000000"/>
                <w:sz w:val="22"/>
                <w:szCs w:val="22"/>
              </w:rPr>
              <w:t>3973,0</w:t>
            </w:r>
          </w:p>
        </w:tc>
        <w:tc>
          <w:tcPr>
            <w:tcW w:w="1034" w:type="dxa"/>
            <w:tcBorders>
              <w:top w:val="nil"/>
              <w:left w:val="nil"/>
              <w:bottom w:val="single" w:sz="4" w:space="0" w:color="auto"/>
              <w:right w:val="single" w:sz="4" w:space="0" w:color="auto"/>
            </w:tcBorders>
            <w:shd w:val="clear" w:color="auto" w:fill="auto"/>
            <w:noWrap/>
            <w:vAlign w:val="center"/>
            <w:hideMark/>
          </w:tcPr>
          <w:p w14:paraId="29840AE7" w14:textId="77777777" w:rsidR="000C6ECF" w:rsidRPr="001C1D49" w:rsidRDefault="000C6ECF" w:rsidP="00E6549A">
            <w:pPr>
              <w:ind w:firstLine="0"/>
              <w:jc w:val="center"/>
              <w:rPr>
                <w:color w:val="000000"/>
                <w:sz w:val="22"/>
                <w:szCs w:val="22"/>
              </w:rPr>
            </w:pPr>
            <w:r w:rsidRPr="001C1D49">
              <w:rPr>
                <w:color w:val="000000"/>
                <w:sz w:val="22"/>
                <w:szCs w:val="22"/>
              </w:rPr>
              <w:t>1500,0</w:t>
            </w:r>
          </w:p>
        </w:tc>
        <w:tc>
          <w:tcPr>
            <w:tcW w:w="1390" w:type="dxa"/>
            <w:tcBorders>
              <w:top w:val="nil"/>
              <w:left w:val="nil"/>
              <w:bottom w:val="single" w:sz="4" w:space="0" w:color="auto"/>
              <w:right w:val="single" w:sz="4" w:space="0" w:color="auto"/>
            </w:tcBorders>
            <w:shd w:val="clear" w:color="auto" w:fill="auto"/>
            <w:vAlign w:val="center"/>
            <w:hideMark/>
          </w:tcPr>
          <w:p w14:paraId="49A2F8C0" w14:textId="77777777" w:rsidR="000C6ECF" w:rsidRPr="001C1D49" w:rsidRDefault="000C6ECF" w:rsidP="00E6549A">
            <w:pPr>
              <w:ind w:firstLine="0"/>
              <w:jc w:val="center"/>
              <w:rPr>
                <w:sz w:val="22"/>
                <w:szCs w:val="22"/>
              </w:rPr>
            </w:pPr>
            <w:r w:rsidRPr="001C1D49">
              <w:rPr>
                <w:sz w:val="22"/>
                <w:szCs w:val="22"/>
              </w:rPr>
              <w:t>-62,2</w:t>
            </w:r>
          </w:p>
        </w:tc>
        <w:tc>
          <w:tcPr>
            <w:tcW w:w="961" w:type="dxa"/>
            <w:tcBorders>
              <w:top w:val="nil"/>
              <w:left w:val="nil"/>
              <w:bottom w:val="single" w:sz="4" w:space="0" w:color="auto"/>
              <w:right w:val="single" w:sz="4" w:space="0" w:color="auto"/>
            </w:tcBorders>
            <w:shd w:val="clear" w:color="auto" w:fill="auto"/>
            <w:noWrap/>
            <w:vAlign w:val="center"/>
            <w:hideMark/>
          </w:tcPr>
          <w:p w14:paraId="0C2DC21F" w14:textId="77777777" w:rsidR="000C6ECF" w:rsidRPr="001C1D49" w:rsidRDefault="000C6ECF" w:rsidP="00E6549A">
            <w:pPr>
              <w:ind w:firstLine="0"/>
              <w:jc w:val="center"/>
              <w:rPr>
                <w:color w:val="000000"/>
                <w:sz w:val="22"/>
                <w:szCs w:val="22"/>
              </w:rPr>
            </w:pPr>
            <w:r w:rsidRPr="001C1D49">
              <w:rPr>
                <w:color w:val="000000"/>
                <w:sz w:val="22"/>
                <w:szCs w:val="22"/>
              </w:rPr>
              <w:t>2159,9</w:t>
            </w:r>
          </w:p>
        </w:tc>
        <w:tc>
          <w:tcPr>
            <w:tcW w:w="1390" w:type="dxa"/>
            <w:tcBorders>
              <w:top w:val="nil"/>
              <w:left w:val="nil"/>
              <w:bottom w:val="single" w:sz="4" w:space="0" w:color="auto"/>
              <w:right w:val="single" w:sz="4" w:space="0" w:color="auto"/>
            </w:tcBorders>
            <w:shd w:val="clear" w:color="auto" w:fill="auto"/>
            <w:vAlign w:val="center"/>
            <w:hideMark/>
          </w:tcPr>
          <w:p w14:paraId="527CCB52" w14:textId="77777777" w:rsidR="000C6ECF" w:rsidRPr="001C1D49" w:rsidRDefault="000C6ECF" w:rsidP="00E6549A">
            <w:pPr>
              <w:ind w:firstLine="0"/>
              <w:jc w:val="center"/>
              <w:rPr>
                <w:sz w:val="22"/>
                <w:szCs w:val="22"/>
              </w:rPr>
            </w:pPr>
            <w:r w:rsidRPr="001C1D49">
              <w:rPr>
                <w:sz w:val="22"/>
                <w:szCs w:val="22"/>
              </w:rPr>
              <w:t>44,0</w:t>
            </w:r>
          </w:p>
        </w:tc>
        <w:tc>
          <w:tcPr>
            <w:tcW w:w="949" w:type="dxa"/>
            <w:tcBorders>
              <w:top w:val="nil"/>
              <w:left w:val="nil"/>
              <w:bottom w:val="single" w:sz="4" w:space="0" w:color="auto"/>
              <w:right w:val="single" w:sz="4" w:space="0" w:color="auto"/>
            </w:tcBorders>
            <w:shd w:val="clear" w:color="auto" w:fill="auto"/>
            <w:noWrap/>
            <w:vAlign w:val="center"/>
            <w:hideMark/>
          </w:tcPr>
          <w:p w14:paraId="1890DB23" w14:textId="77777777" w:rsidR="000C6ECF" w:rsidRPr="001C1D49" w:rsidRDefault="000C6ECF" w:rsidP="00E6549A">
            <w:pPr>
              <w:ind w:firstLine="0"/>
              <w:jc w:val="center"/>
              <w:rPr>
                <w:color w:val="000000"/>
                <w:sz w:val="22"/>
                <w:szCs w:val="22"/>
              </w:rPr>
            </w:pPr>
            <w:r w:rsidRPr="001C1D49">
              <w:rPr>
                <w:color w:val="000000"/>
                <w:sz w:val="22"/>
                <w:szCs w:val="22"/>
              </w:rPr>
              <w:t>2159,9</w:t>
            </w:r>
          </w:p>
        </w:tc>
        <w:tc>
          <w:tcPr>
            <w:tcW w:w="1390" w:type="dxa"/>
            <w:tcBorders>
              <w:top w:val="nil"/>
              <w:left w:val="nil"/>
              <w:bottom w:val="single" w:sz="4" w:space="0" w:color="auto"/>
              <w:right w:val="single" w:sz="4" w:space="0" w:color="auto"/>
            </w:tcBorders>
            <w:shd w:val="clear" w:color="auto" w:fill="auto"/>
            <w:vAlign w:val="center"/>
            <w:hideMark/>
          </w:tcPr>
          <w:p w14:paraId="08339919" w14:textId="77777777" w:rsidR="000C6ECF" w:rsidRPr="001C1D49" w:rsidRDefault="000C6ECF" w:rsidP="00E6549A">
            <w:pPr>
              <w:ind w:firstLine="0"/>
              <w:jc w:val="center"/>
              <w:rPr>
                <w:sz w:val="22"/>
                <w:szCs w:val="22"/>
              </w:rPr>
            </w:pPr>
            <w:r w:rsidRPr="001C1D49">
              <w:rPr>
                <w:sz w:val="22"/>
                <w:szCs w:val="22"/>
              </w:rPr>
              <w:t>0,0</w:t>
            </w:r>
          </w:p>
        </w:tc>
      </w:tr>
      <w:tr w:rsidR="000C6ECF" w:rsidRPr="00F35481" w14:paraId="3278B3E5" w14:textId="77777777" w:rsidTr="00E6549A">
        <w:trPr>
          <w:trHeight w:val="300"/>
        </w:trPr>
        <w:tc>
          <w:tcPr>
            <w:tcW w:w="2394" w:type="dxa"/>
            <w:tcBorders>
              <w:top w:val="nil"/>
              <w:left w:val="single" w:sz="4" w:space="0" w:color="auto"/>
              <w:bottom w:val="single" w:sz="4" w:space="0" w:color="auto"/>
              <w:right w:val="single" w:sz="4" w:space="0" w:color="auto"/>
            </w:tcBorders>
            <w:shd w:val="clear" w:color="auto" w:fill="auto"/>
            <w:vAlign w:val="center"/>
            <w:hideMark/>
          </w:tcPr>
          <w:p w14:paraId="0EF31C79" w14:textId="77777777" w:rsidR="000C6ECF" w:rsidRPr="001C1D49" w:rsidRDefault="000C6ECF" w:rsidP="00E6549A">
            <w:pPr>
              <w:ind w:firstLine="0"/>
              <w:jc w:val="left"/>
              <w:rPr>
                <w:color w:val="000000"/>
                <w:sz w:val="22"/>
                <w:szCs w:val="22"/>
              </w:rPr>
            </w:pPr>
            <w:r w:rsidRPr="001C1D49">
              <w:rPr>
                <w:color w:val="000000"/>
                <w:sz w:val="22"/>
                <w:szCs w:val="22"/>
              </w:rPr>
              <w:t>в том числе</w:t>
            </w:r>
          </w:p>
        </w:tc>
        <w:tc>
          <w:tcPr>
            <w:tcW w:w="1352" w:type="dxa"/>
            <w:tcBorders>
              <w:top w:val="nil"/>
              <w:left w:val="nil"/>
              <w:bottom w:val="single" w:sz="4" w:space="0" w:color="auto"/>
              <w:right w:val="single" w:sz="4" w:space="0" w:color="auto"/>
            </w:tcBorders>
            <w:shd w:val="clear" w:color="auto" w:fill="auto"/>
            <w:vAlign w:val="center"/>
            <w:hideMark/>
          </w:tcPr>
          <w:p w14:paraId="1F97FA3E" w14:textId="77777777" w:rsidR="000C6ECF" w:rsidRPr="001C1D49" w:rsidRDefault="000C6ECF" w:rsidP="00E6549A">
            <w:pPr>
              <w:ind w:firstLine="0"/>
              <w:jc w:val="center"/>
              <w:rPr>
                <w:color w:val="000000"/>
                <w:sz w:val="22"/>
                <w:szCs w:val="22"/>
              </w:rPr>
            </w:pPr>
            <w:r w:rsidRPr="001C1D49">
              <w:rPr>
                <w:color w:val="000000"/>
                <w:sz w:val="22"/>
                <w:szCs w:val="22"/>
              </w:rPr>
              <w:t> </w:t>
            </w:r>
          </w:p>
        </w:tc>
        <w:tc>
          <w:tcPr>
            <w:tcW w:w="1034" w:type="dxa"/>
            <w:tcBorders>
              <w:top w:val="nil"/>
              <w:left w:val="nil"/>
              <w:bottom w:val="single" w:sz="4" w:space="0" w:color="auto"/>
              <w:right w:val="single" w:sz="4" w:space="0" w:color="auto"/>
            </w:tcBorders>
            <w:shd w:val="clear" w:color="auto" w:fill="auto"/>
            <w:vAlign w:val="center"/>
            <w:hideMark/>
          </w:tcPr>
          <w:p w14:paraId="2467DD6A" w14:textId="77777777" w:rsidR="000C6ECF" w:rsidRPr="001C1D49" w:rsidRDefault="000C6ECF" w:rsidP="00E6549A">
            <w:pPr>
              <w:ind w:firstLine="0"/>
              <w:jc w:val="center"/>
              <w:rPr>
                <w:color w:val="000000"/>
                <w:sz w:val="22"/>
                <w:szCs w:val="22"/>
              </w:rPr>
            </w:pPr>
            <w:r w:rsidRPr="001C1D49">
              <w:rPr>
                <w:color w:val="000000"/>
                <w:sz w:val="22"/>
                <w:szCs w:val="22"/>
              </w:rPr>
              <w:t> </w:t>
            </w:r>
          </w:p>
        </w:tc>
        <w:tc>
          <w:tcPr>
            <w:tcW w:w="1390" w:type="dxa"/>
            <w:tcBorders>
              <w:top w:val="nil"/>
              <w:left w:val="nil"/>
              <w:bottom w:val="single" w:sz="4" w:space="0" w:color="auto"/>
              <w:right w:val="single" w:sz="4" w:space="0" w:color="auto"/>
            </w:tcBorders>
            <w:shd w:val="clear" w:color="auto" w:fill="auto"/>
            <w:noWrap/>
            <w:vAlign w:val="bottom"/>
            <w:hideMark/>
          </w:tcPr>
          <w:p w14:paraId="3FA5EA86" w14:textId="77777777" w:rsidR="000C6ECF" w:rsidRPr="001C1D49" w:rsidRDefault="000C6ECF" w:rsidP="00E6549A">
            <w:pPr>
              <w:ind w:firstLine="0"/>
              <w:jc w:val="left"/>
              <w:rPr>
                <w:color w:val="000000"/>
                <w:sz w:val="22"/>
                <w:szCs w:val="22"/>
              </w:rPr>
            </w:pPr>
            <w:r w:rsidRPr="001C1D49">
              <w:rPr>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14:paraId="5B22E74D" w14:textId="77777777" w:rsidR="000C6ECF" w:rsidRPr="001C1D49" w:rsidRDefault="000C6ECF" w:rsidP="00E6549A">
            <w:pPr>
              <w:ind w:firstLine="0"/>
              <w:jc w:val="left"/>
              <w:rPr>
                <w:color w:val="000000"/>
                <w:sz w:val="22"/>
                <w:szCs w:val="22"/>
              </w:rPr>
            </w:pPr>
            <w:r w:rsidRPr="001C1D49">
              <w:rPr>
                <w:color w:val="000000"/>
                <w:sz w:val="22"/>
                <w:szCs w:val="22"/>
              </w:rPr>
              <w:t> </w:t>
            </w:r>
          </w:p>
        </w:tc>
        <w:tc>
          <w:tcPr>
            <w:tcW w:w="1390" w:type="dxa"/>
            <w:tcBorders>
              <w:top w:val="nil"/>
              <w:left w:val="nil"/>
              <w:bottom w:val="single" w:sz="4" w:space="0" w:color="auto"/>
              <w:right w:val="single" w:sz="4" w:space="0" w:color="auto"/>
            </w:tcBorders>
            <w:shd w:val="clear" w:color="auto" w:fill="auto"/>
            <w:noWrap/>
            <w:vAlign w:val="bottom"/>
            <w:hideMark/>
          </w:tcPr>
          <w:p w14:paraId="65105FE5" w14:textId="77777777" w:rsidR="000C6ECF" w:rsidRPr="001C1D49" w:rsidRDefault="000C6ECF" w:rsidP="00E6549A">
            <w:pPr>
              <w:ind w:firstLine="0"/>
              <w:jc w:val="left"/>
              <w:rPr>
                <w:color w:val="000000"/>
                <w:sz w:val="22"/>
                <w:szCs w:val="22"/>
              </w:rPr>
            </w:pPr>
            <w:r w:rsidRPr="001C1D49">
              <w:rPr>
                <w:color w:val="000000"/>
                <w:sz w:val="22"/>
                <w:szCs w:val="22"/>
              </w:rPr>
              <w:t> </w:t>
            </w:r>
          </w:p>
        </w:tc>
        <w:tc>
          <w:tcPr>
            <w:tcW w:w="949" w:type="dxa"/>
            <w:tcBorders>
              <w:top w:val="nil"/>
              <w:left w:val="nil"/>
              <w:bottom w:val="single" w:sz="4" w:space="0" w:color="auto"/>
              <w:right w:val="single" w:sz="4" w:space="0" w:color="auto"/>
            </w:tcBorders>
            <w:shd w:val="clear" w:color="auto" w:fill="auto"/>
            <w:noWrap/>
            <w:vAlign w:val="bottom"/>
            <w:hideMark/>
          </w:tcPr>
          <w:p w14:paraId="403BB5C0" w14:textId="77777777" w:rsidR="000C6ECF" w:rsidRPr="001C1D49" w:rsidRDefault="000C6ECF" w:rsidP="00E6549A">
            <w:pPr>
              <w:ind w:firstLine="0"/>
              <w:jc w:val="left"/>
              <w:rPr>
                <w:color w:val="000000"/>
                <w:sz w:val="22"/>
                <w:szCs w:val="22"/>
              </w:rPr>
            </w:pPr>
            <w:r w:rsidRPr="001C1D49">
              <w:rPr>
                <w:color w:val="000000"/>
                <w:sz w:val="22"/>
                <w:szCs w:val="22"/>
              </w:rPr>
              <w:t> </w:t>
            </w:r>
          </w:p>
        </w:tc>
        <w:tc>
          <w:tcPr>
            <w:tcW w:w="1390" w:type="dxa"/>
            <w:tcBorders>
              <w:top w:val="nil"/>
              <w:left w:val="nil"/>
              <w:bottom w:val="single" w:sz="4" w:space="0" w:color="auto"/>
              <w:right w:val="single" w:sz="4" w:space="0" w:color="auto"/>
            </w:tcBorders>
            <w:shd w:val="clear" w:color="auto" w:fill="auto"/>
            <w:noWrap/>
            <w:vAlign w:val="bottom"/>
            <w:hideMark/>
          </w:tcPr>
          <w:p w14:paraId="4DB84D42" w14:textId="77777777" w:rsidR="000C6ECF" w:rsidRPr="001C1D49" w:rsidRDefault="000C6ECF" w:rsidP="00E6549A">
            <w:pPr>
              <w:ind w:firstLine="0"/>
              <w:jc w:val="left"/>
              <w:rPr>
                <w:color w:val="000000"/>
                <w:sz w:val="22"/>
                <w:szCs w:val="22"/>
              </w:rPr>
            </w:pPr>
            <w:r w:rsidRPr="001C1D49">
              <w:rPr>
                <w:color w:val="000000"/>
                <w:sz w:val="22"/>
                <w:szCs w:val="22"/>
              </w:rPr>
              <w:t> </w:t>
            </w:r>
          </w:p>
        </w:tc>
      </w:tr>
      <w:tr w:rsidR="000C6ECF" w:rsidRPr="00F35481" w14:paraId="09DD6A0F" w14:textId="77777777" w:rsidTr="00E6549A">
        <w:trPr>
          <w:trHeight w:val="675"/>
        </w:trPr>
        <w:tc>
          <w:tcPr>
            <w:tcW w:w="2394" w:type="dxa"/>
            <w:tcBorders>
              <w:top w:val="nil"/>
              <w:left w:val="single" w:sz="4" w:space="0" w:color="auto"/>
              <w:bottom w:val="single" w:sz="4" w:space="0" w:color="auto"/>
              <w:right w:val="single" w:sz="4" w:space="0" w:color="auto"/>
            </w:tcBorders>
            <w:shd w:val="clear" w:color="auto" w:fill="auto"/>
            <w:vAlign w:val="center"/>
            <w:hideMark/>
          </w:tcPr>
          <w:p w14:paraId="5B9A26A4" w14:textId="77777777" w:rsidR="000C6ECF" w:rsidRPr="001C1D49" w:rsidRDefault="000C6ECF" w:rsidP="00E6549A">
            <w:pPr>
              <w:ind w:firstLine="0"/>
              <w:jc w:val="left"/>
              <w:rPr>
                <w:i/>
                <w:iCs/>
                <w:color w:val="000000"/>
                <w:sz w:val="22"/>
                <w:szCs w:val="22"/>
              </w:rPr>
            </w:pPr>
            <w:r w:rsidRPr="001C1D49">
              <w:rPr>
                <w:i/>
                <w:iCs/>
                <w:color w:val="000000"/>
                <w:sz w:val="22"/>
                <w:szCs w:val="22"/>
              </w:rPr>
              <w:t>средства  федерального, областного бюджета</w:t>
            </w:r>
          </w:p>
        </w:tc>
        <w:tc>
          <w:tcPr>
            <w:tcW w:w="1352" w:type="dxa"/>
            <w:tcBorders>
              <w:top w:val="nil"/>
              <w:left w:val="nil"/>
              <w:bottom w:val="single" w:sz="4" w:space="0" w:color="auto"/>
              <w:right w:val="single" w:sz="4" w:space="0" w:color="auto"/>
            </w:tcBorders>
            <w:shd w:val="clear" w:color="auto" w:fill="auto"/>
            <w:noWrap/>
            <w:vAlign w:val="center"/>
            <w:hideMark/>
          </w:tcPr>
          <w:p w14:paraId="43C9423C" w14:textId="77777777" w:rsidR="000C6ECF" w:rsidRPr="001C1D49" w:rsidRDefault="000C6ECF" w:rsidP="00E6549A">
            <w:pPr>
              <w:ind w:firstLine="0"/>
              <w:jc w:val="center"/>
              <w:rPr>
                <w:color w:val="000000"/>
                <w:sz w:val="22"/>
                <w:szCs w:val="22"/>
              </w:rPr>
            </w:pPr>
            <w:r w:rsidRPr="001C1D49">
              <w:rPr>
                <w:color w:val="000000"/>
                <w:sz w:val="22"/>
                <w:szCs w:val="22"/>
              </w:rPr>
              <w:t>3929,3</w:t>
            </w:r>
          </w:p>
        </w:tc>
        <w:tc>
          <w:tcPr>
            <w:tcW w:w="1034" w:type="dxa"/>
            <w:tcBorders>
              <w:top w:val="nil"/>
              <w:left w:val="nil"/>
              <w:bottom w:val="single" w:sz="4" w:space="0" w:color="auto"/>
              <w:right w:val="single" w:sz="4" w:space="0" w:color="auto"/>
            </w:tcBorders>
            <w:shd w:val="clear" w:color="auto" w:fill="auto"/>
            <w:noWrap/>
            <w:vAlign w:val="center"/>
            <w:hideMark/>
          </w:tcPr>
          <w:p w14:paraId="1AFEDDC7" w14:textId="77777777" w:rsidR="000C6ECF" w:rsidRPr="001C1D49" w:rsidRDefault="000C6ECF" w:rsidP="00E6549A">
            <w:pPr>
              <w:ind w:firstLine="0"/>
              <w:jc w:val="center"/>
              <w:rPr>
                <w:color w:val="000000"/>
                <w:sz w:val="22"/>
                <w:szCs w:val="22"/>
              </w:rPr>
            </w:pPr>
            <w:r w:rsidRPr="001C1D49">
              <w:rPr>
                <w:color w:val="000000"/>
                <w:sz w:val="22"/>
                <w:szCs w:val="22"/>
              </w:rPr>
              <w:t>1483,5</w:t>
            </w:r>
          </w:p>
        </w:tc>
        <w:tc>
          <w:tcPr>
            <w:tcW w:w="1390" w:type="dxa"/>
            <w:tcBorders>
              <w:top w:val="nil"/>
              <w:left w:val="nil"/>
              <w:bottom w:val="single" w:sz="4" w:space="0" w:color="auto"/>
              <w:right w:val="single" w:sz="4" w:space="0" w:color="auto"/>
            </w:tcBorders>
            <w:shd w:val="clear" w:color="auto" w:fill="auto"/>
            <w:vAlign w:val="center"/>
            <w:hideMark/>
          </w:tcPr>
          <w:p w14:paraId="3E8ED6F0" w14:textId="77777777" w:rsidR="000C6ECF" w:rsidRPr="001C1D49" w:rsidRDefault="000C6ECF" w:rsidP="00E6549A">
            <w:pPr>
              <w:ind w:firstLine="0"/>
              <w:jc w:val="center"/>
              <w:rPr>
                <w:sz w:val="22"/>
                <w:szCs w:val="22"/>
              </w:rPr>
            </w:pPr>
            <w:r w:rsidRPr="001C1D49">
              <w:rPr>
                <w:sz w:val="22"/>
                <w:szCs w:val="22"/>
              </w:rPr>
              <w:t>-62,2</w:t>
            </w:r>
          </w:p>
        </w:tc>
        <w:tc>
          <w:tcPr>
            <w:tcW w:w="961" w:type="dxa"/>
            <w:tcBorders>
              <w:top w:val="nil"/>
              <w:left w:val="nil"/>
              <w:bottom w:val="single" w:sz="4" w:space="0" w:color="auto"/>
              <w:right w:val="single" w:sz="4" w:space="0" w:color="auto"/>
            </w:tcBorders>
            <w:shd w:val="clear" w:color="auto" w:fill="auto"/>
            <w:noWrap/>
            <w:vAlign w:val="center"/>
            <w:hideMark/>
          </w:tcPr>
          <w:p w14:paraId="08D87F25" w14:textId="77777777" w:rsidR="000C6ECF" w:rsidRPr="001C1D49" w:rsidRDefault="000C6ECF" w:rsidP="00E6549A">
            <w:pPr>
              <w:ind w:firstLine="0"/>
              <w:jc w:val="center"/>
              <w:rPr>
                <w:color w:val="000000"/>
                <w:sz w:val="22"/>
                <w:szCs w:val="22"/>
              </w:rPr>
            </w:pPr>
            <w:r w:rsidRPr="001C1D49">
              <w:rPr>
                <w:color w:val="000000"/>
                <w:sz w:val="22"/>
                <w:szCs w:val="22"/>
              </w:rPr>
              <w:t>2136,1</w:t>
            </w:r>
          </w:p>
        </w:tc>
        <w:tc>
          <w:tcPr>
            <w:tcW w:w="1390" w:type="dxa"/>
            <w:tcBorders>
              <w:top w:val="nil"/>
              <w:left w:val="nil"/>
              <w:bottom w:val="single" w:sz="4" w:space="0" w:color="auto"/>
              <w:right w:val="single" w:sz="4" w:space="0" w:color="auto"/>
            </w:tcBorders>
            <w:shd w:val="clear" w:color="auto" w:fill="auto"/>
            <w:vAlign w:val="center"/>
            <w:hideMark/>
          </w:tcPr>
          <w:p w14:paraId="74926CA1" w14:textId="77777777" w:rsidR="000C6ECF" w:rsidRPr="001C1D49" w:rsidRDefault="000C6ECF" w:rsidP="00E6549A">
            <w:pPr>
              <w:ind w:firstLine="0"/>
              <w:jc w:val="center"/>
              <w:rPr>
                <w:sz w:val="22"/>
                <w:szCs w:val="22"/>
              </w:rPr>
            </w:pPr>
            <w:r w:rsidRPr="001C1D49">
              <w:rPr>
                <w:sz w:val="22"/>
                <w:szCs w:val="22"/>
              </w:rPr>
              <w:t>44,0</w:t>
            </w:r>
          </w:p>
        </w:tc>
        <w:tc>
          <w:tcPr>
            <w:tcW w:w="949" w:type="dxa"/>
            <w:tcBorders>
              <w:top w:val="nil"/>
              <w:left w:val="nil"/>
              <w:bottom w:val="single" w:sz="4" w:space="0" w:color="auto"/>
              <w:right w:val="single" w:sz="4" w:space="0" w:color="auto"/>
            </w:tcBorders>
            <w:shd w:val="clear" w:color="auto" w:fill="auto"/>
            <w:noWrap/>
            <w:vAlign w:val="center"/>
            <w:hideMark/>
          </w:tcPr>
          <w:p w14:paraId="305E538D" w14:textId="77777777" w:rsidR="000C6ECF" w:rsidRPr="001C1D49" w:rsidRDefault="000C6ECF" w:rsidP="00E6549A">
            <w:pPr>
              <w:ind w:firstLine="0"/>
              <w:jc w:val="center"/>
              <w:rPr>
                <w:color w:val="000000"/>
                <w:sz w:val="22"/>
                <w:szCs w:val="22"/>
              </w:rPr>
            </w:pPr>
            <w:r w:rsidRPr="001C1D49">
              <w:rPr>
                <w:color w:val="000000"/>
                <w:sz w:val="22"/>
                <w:szCs w:val="22"/>
              </w:rPr>
              <w:t>2136,1</w:t>
            </w:r>
          </w:p>
        </w:tc>
        <w:tc>
          <w:tcPr>
            <w:tcW w:w="1390" w:type="dxa"/>
            <w:tcBorders>
              <w:top w:val="nil"/>
              <w:left w:val="nil"/>
              <w:bottom w:val="single" w:sz="4" w:space="0" w:color="auto"/>
              <w:right w:val="single" w:sz="4" w:space="0" w:color="auto"/>
            </w:tcBorders>
            <w:shd w:val="clear" w:color="auto" w:fill="auto"/>
            <w:vAlign w:val="center"/>
            <w:hideMark/>
          </w:tcPr>
          <w:p w14:paraId="2DB813D4" w14:textId="77777777" w:rsidR="000C6ECF" w:rsidRPr="001C1D49" w:rsidRDefault="000C6ECF" w:rsidP="00E6549A">
            <w:pPr>
              <w:ind w:firstLine="0"/>
              <w:jc w:val="center"/>
              <w:rPr>
                <w:sz w:val="22"/>
                <w:szCs w:val="22"/>
              </w:rPr>
            </w:pPr>
            <w:r w:rsidRPr="001C1D49">
              <w:rPr>
                <w:sz w:val="22"/>
                <w:szCs w:val="22"/>
              </w:rPr>
              <w:t>0,0</w:t>
            </w:r>
          </w:p>
        </w:tc>
      </w:tr>
      <w:tr w:rsidR="000C6ECF" w:rsidRPr="00F35481" w14:paraId="3F48A724" w14:textId="77777777" w:rsidTr="00E6549A">
        <w:trPr>
          <w:trHeight w:val="1275"/>
        </w:trPr>
        <w:tc>
          <w:tcPr>
            <w:tcW w:w="2394" w:type="dxa"/>
            <w:tcBorders>
              <w:top w:val="nil"/>
              <w:left w:val="single" w:sz="4" w:space="0" w:color="auto"/>
              <w:bottom w:val="single" w:sz="4" w:space="0" w:color="auto"/>
              <w:right w:val="single" w:sz="4" w:space="0" w:color="auto"/>
            </w:tcBorders>
            <w:shd w:val="clear" w:color="auto" w:fill="auto"/>
            <w:vAlign w:val="center"/>
            <w:hideMark/>
          </w:tcPr>
          <w:p w14:paraId="0E3A8437" w14:textId="719DAFAF" w:rsidR="000C6ECF" w:rsidRPr="001C1D49" w:rsidRDefault="000C6ECF" w:rsidP="00E6549A">
            <w:pPr>
              <w:ind w:firstLine="0"/>
              <w:rPr>
                <w:color w:val="000000"/>
                <w:sz w:val="22"/>
                <w:szCs w:val="22"/>
              </w:rPr>
            </w:pPr>
            <w:r w:rsidRPr="001C1D49">
              <w:rPr>
                <w:color w:val="000000"/>
                <w:sz w:val="22"/>
                <w:szCs w:val="22"/>
              </w:rPr>
              <w:t xml:space="preserve">Муниципальная программа </w:t>
            </w:r>
            <w:r w:rsidR="00E86009" w:rsidRPr="001C1D49">
              <w:rPr>
                <w:color w:val="000000"/>
                <w:sz w:val="22"/>
                <w:szCs w:val="22"/>
              </w:rPr>
              <w:t>«</w:t>
            </w:r>
            <w:r w:rsidRPr="001C1D49">
              <w:rPr>
                <w:color w:val="000000"/>
                <w:sz w:val="22"/>
                <w:szCs w:val="22"/>
              </w:rPr>
              <w:t>Создание условий для экономического развития Удомельского городского округа на 2022-2027 годы</w:t>
            </w:r>
            <w:r w:rsidR="00E86009" w:rsidRPr="001C1D49">
              <w:rPr>
                <w:color w:val="000000"/>
                <w:sz w:val="22"/>
                <w:szCs w:val="22"/>
              </w:rPr>
              <w:t>»</w:t>
            </w:r>
          </w:p>
        </w:tc>
        <w:tc>
          <w:tcPr>
            <w:tcW w:w="1352" w:type="dxa"/>
            <w:tcBorders>
              <w:top w:val="nil"/>
              <w:left w:val="nil"/>
              <w:bottom w:val="single" w:sz="4" w:space="0" w:color="auto"/>
              <w:right w:val="single" w:sz="4" w:space="0" w:color="auto"/>
            </w:tcBorders>
            <w:shd w:val="clear" w:color="auto" w:fill="auto"/>
            <w:noWrap/>
            <w:vAlign w:val="center"/>
            <w:hideMark/>
          </w:tcPr>
          <w:p w14:paraId="75EEDF62" w14:textId="77777777" w:rsidR="000C6ECF" w:rsidRPr="001C1D49" w:rsidRDefault="000C6ECF" w:rsidP="00E6549A">
            <w:pPr>
              <w:ind w:firstLine="0"/>
              <w:jc w:val="center"/>
              <w:rPr>
                <w:color w:val="000000"/>
                <w:sz w:val="22"/>
                <w:szCs w:val="22"/>
              </w:rPr>
            </w:pPr>
            <w:r w:rsidRPr="001C1D49">
              <w:rPr>
                <w:color w:val="000000"/>
                <w:sz w:val="22"/>
                <w:szCs w:val="22"/>
              </w:rPr>
              <w:t>1048,8</w:t>
            </w:r>
          </w:p>
        </w:tc>
        <w:tc>
          <w:tcPr>
            <w:tcW w:w="1034" w:type="dxa"/>
            <w:tcBorders>
              <w:top w:val="nil"/>
              <w:left w:val="nil"/>
              <w:bottom w:val="single" w:sz="4" w:space="0" w:color="auto"/>
              <w:right w:val="single" w:sz="4" w:space="0" w:color="auto"/>
            </w:tcBorders>
            <w:shd w:val="clear" w:color="auto" w:fill="auto"/>
            <w:noWrap/>
            <w:vAlign w:val="center"/>
            <w:hideMark/>
          </w:tcPr>
          <w:p w14:paraId="67FCB5A6" w14:textId="77777777" w:rsidR="000C6ECF" w:rsidRPr="001C1D49" w:rsidRDefault="000C6ECF" w:rsidP="00E6549A">
            <w:pPr>
              <w:ind w:firstLine="0"/>
              <w:jc w:val="center"/>
              <w:rPr>
                <w:color w:val="000000"/>
                <w:sz w:val="22"/>
                <w:szCs w:val="22"/>
              </w:rPr>
            </w:pPr>
            <w:r w:rsidRPr="001C1D49">
              <w:rPr>
                <w:color w:val="000000"/>
                <w:sz w:val="22"/>
                <w:szCs w:val="22"/>
              </w:rPr>
              <w:t>1160,5</w:t>
            </w:r>
          </w:p>
        </w:tc>
        <w:tc>
          <w:tcPr>
            <w:tcW w:w="1390" w:type="dxa"/>
            <w:tcBorders>
              <w:top w:val="nil"/>
              <w:left w:val="nil"/>
              <w:bottom w:val="single" w:sz="4" w:space="0" w:color="auto"/>
              <w:right w:val="single" w:sz="4" w:space="0" w:color="auto"/>
            </w:tcBorders>
            <w:shd w:val="clear" w:color="auto" w:fill="auto"/>
            <w:vAlign w:val="center"/>
            <w:hideMark/>
          </w:tcPr>
          <w:p w14:paraId="64D195AB" w14:textId="77777777" w:rsidR="000C6ECF" w:rsidRPr="001C1D49" w:rsidRDefault="000C6ECF" w:rsidP="00E6549A">
            <w:pPr>
              <w:ind w:firstLine="0"/>
              <w:jc w:val="center"/>
              <w:rPr>
                <w:sz w:val="22"/>
                <w:szCs w:val="22"/>
              </w:rPr>
            </w:pPr>
            <w:r w:rsidRPr="001C1D49">
              <w:rPr>
                <w:sz w:val="22"/>
                <w:szCs w:val="22"/>
              </w:rPr>
              <w:t>10,7</w:t>
            </w:r>
          </w:p>
        </w:tc>
        <w:tc>
          <w:tcPr>
            <w:tcW w:w="961" w:type="dxa"/>
            <w:tcBorders>
              <w:top w:val="nil"/>
              <w:left w:val="nil"/>
              <w:bottom w:val="single" w:sz="4" w:space="0" w:color="auto"/>
              <w:right w:val="single" w:sz="4" w:space="0" w:color="auto"/>
            </w:tcBorders>
            <w:shd w:val="clear" w:color="auto" w:fill="auto"/>
            <w:noWrap/>
            <w:vAlign w:val="center"/>
            <w:hideMark/>
          </w:tcPr>
          <w:p w14:paraId="57679E55" w14:textId="77777777" w:rsidR="000C6ECF" w:rsidRPr="001C1D49" w:rsidRDefault="000C6ECF" w:rsidP="00E6549A">
            <w:pPr>
              <w:ind w:firstLine="0"/>
              <w:jc w:val="center"/>
              <w:rPr>
                <w:color w:val="000000"/>
                <w:sz w:val="22"/>
                <w:szCs w:val="22"/>
              </w:rPr>
            </w:pPr>
            <w:r w:rsidRPr="001C1D49">
              <w:rPr>
                <w:color w:val="000000"/>
                <w:sz w:val="22"/>
                <w:szCs w:val="22"/>
              </w:rPr>
              <w:t>63,0</w:t>
            </w:r>
          </w:p>
        </w:tc>
        <w:tc>
          <w:tcPr>
            <w:tcW w:w="1390" w:type="dxa"/>
            <w:tcBorders>
              <w:top w:val="nil"/>
              <w:left w:val="nil"/>
              <w:bottom w:val="single" w:sz="4" w:space="0" w:color="auto"/>
              <w:right w:val="single" w:sz="4" w:space="0" w:color="auto"/>
            </w:tcBorders>
            <w:shd w:val="clear" w:color="auto" w:fill="auto"/>
            <w:vAlign w:val="center"/>
            <w:hideMark/>
          </w:tcPr>
          <w:p w14:paraId="3D31FB38" w14:textId="77777777" w:rsidR="000C6ECF" w:rsidRPr="001C1D49" w:rsidRDefault="000C6ECF" w:rsidP="00E6549A">
            <w:pPr>
              <w:ind w:firstLine="0"/>
              <w:jc w:val="center"/>
              <w:rPr>
                <w:sz w:val="22"/>
                <w:szCs w:val="22"/>
              </w:rPr>
            </w:pPr>
            <w:r w:rsidRPr="001C1D49">
              <w:rPr>
                <w:sz w:val="22"/>
                <w:szCs w:val="22"/>
              </w:rPr>
              <w:t>-94,6</w:t>
            </w:r>
          </w:p>
        </w:tc>
        <w:tc>
          <w:tcPr>
            <w:tcW w:w="949" w:type="dxa"/>
            <w:tcBorders>
              <w:top w:val="nil"/>
              <w:left w:val="nil"/>
              <w:bottom w:val="single" w:sz="4" w:space="0" w:color="auto"/>
              <w:right w:val="single" w:sz="4" w:space="0" w:color="auto"/>
            </w:tcBorders>
            <w:shd w:val="clear" w:color="auto" w:fill="auto"/>
            <w:noWrap/>
            <w:vAlign w:val="center"/>
            <w:hideMark/>
          </w:tcPr>
          <w:p w14:paraId="417F731A" w14:textId="77777777" w:rsidR="000C6ECF" w:rsidRPr="001C1D49" w:rsidRDefault="000C6ECF" w:rsidP="00E6549A">
            <w:pPr>
              <w:ind w:firstLine="0"/>
              <w:jc w:val="center"/>
              <w:rPr>
                <w:color w:val="000000"/>
                <w:sz w:val="22"/>
                <w:szCs w:val="22"/>
              </w:rPr>
            </w:pPr>
            <w:r w:rsidRPr="001C1D49">
              <w:rPr>
                <w:color w:val="000000"/>
                <w:sz w:val="22"/>
                <w:szCs w:val="22"/>
              </w:rPr>
              <w:t>63,0</w:t>
            </w:r>
          </w:p>
        </w:tc>
        <w:tc>
          <w:tcPr>
            <w:tcW w:w="1390" w:type="dxa"/>
            <w:tcBorders>
              <w:top w:val="nil"/>
              <w:left w:val="nil"/>
              <w:bottom w:val="single" w:sz="4" w:space="0" w:color="auto"/>
              <w:right w:val="single" w:sz="4" w:space="0" w:color="auto"/>
            </w:tcBorders>
            <w:shd w:val="clear" w:color="auto" w:fill="auto"/>
            <w:vAlign w:val="center"/>
            <w:hideMark/>
          </w:tcPr>
          <w:p w14:paraId="516F8B87" w14:textId="77777777" w:rsidR="000C6ECF" w:rsidRPr="001C1D49" w:rsidRDefault="000C6ECF" w:rsidP="00E6549A">
            <w:pPr>
              <w:ind w:firstLine="0"/>
              <w:jc w:val="center"/>
              <w:rPr>
                <w:sz w:val="22"/>
                <w:szCs w:val="22"/>
              </w:rPr>
            </w:pPr>
            <w:r w:rsidRPr="001C1D49">
              <w:rPr>
                <w:sz w:val="22"/>
                <w:szCs w:val="22"/>
              </w:rPr>
              <w:t>0,0</w:t>
            </w:r>
          </w:p>
        </w:tc>
      </w:tr>
    </w:tbl>
    <w:p w14:paraId="6140D589" w14:textId="77777777" w:rsidR="000C6ECF" w:rsidRPr="00F35481" w:rsidRDefault="000C6ECF" w:rsidP="000C6ECF">
      <w:pPr>
        <w:pStyle w:val="12"/>
        <w:spacing w:before="0" w:after="0"/>
        <w:jc w:val="left"/>
        <w:rPr>
          <w:b w:val="0"/>
          <w:sz w:val="24"/>
          <w:szCs w:val="24"/>
        </w:rPr>
      </w:pPr>
    </w:p>
    <w:p w14:paraId="0F4CD139" w14:textId="3B469C8B" w:rsidR="000C6ECF" w:rsidRPr="00F35481" w:rsidRDefault="000C6ECF" w:rsidP="000C6ECF">
      <w:pPr>
        <w:pStyle w:val="12"/>
        <w:spacing w:before="0" w:after="0"/>
        <w:jc w:val="left"/>
        <w:rPr>
          <w:b w:val="0"/>
          <w:sz w:val="24"/>
          <w:szCs w:val="24"/>
        </w:rPr>
      </w:pPr>
      <w:r w:rsidRPr="00F35481">
        <w:rPr>
          <w:b w:val="0"/>
          <w:sz w:val="24"/>
          <w:szCs w:val="24"/>
        </w:rPr>
        <w:t>В рамках муниципальной программы</w:t>
      </w:r>
      <w:r w:rsidRPr="00F35481">
        <w:rPr>
          <w:sz w:val="24"/>
          <w:szCs w:val="24"/>
        </w:rPr>
        <w:t xml:space="preserve"> </w:t>
      </w:r>
      <w:r w:rsidR="00E86009">
        <w:rPr>
          <w:b w:val="0"/>
          <w:sz w:val="24"/>
          <w:szCs w:val="24"/>
        </w:rPr>
        <w:t>«</w:t>
      </w:r>
      <w:r w:rsidRPr="00F35481">
        <w:rPr>
          <w:b w:val="0"/>
          <w:sz w:val="24"/>
          <w:szCs w:val="24"/>
        </w:rPr>
        <w:t>Управление имуществом и земельными ресурсами Удомельского городского округа на 2022-2027 годы</w:t>
      </w:r>
      <w:r w:rsidR="00E86009">
        <w:rPr>
          <w:b w:val="0"/>
          <w:sz w:val="24"/>
          <w:szCs w:val="24"/>
        </w:rPr>
        <w:t>»</w:t>
      </w:r>
      <w:r w:rsidRPr="00F35481">
        <w:rPr>
          <w:b w:val="0"/>
          <w:sz w:val="24"/>
          <w:szCs w:val="24"/>
        </w:rPr>
        <w:t xml:space="preserve"> предусмотрены расходы на подготовку проектов межевания земельных участков и проведение кадастровых работ в рамках софинансирования с областным бюджетом (см.</w:t>
      </w:r>
      <w:r w:rsidR="00056C34" w:rsidRPr="00056C34">
        <w:rPr>
          <w:b w:val="0"/>
          <w:sz w:val="24"/>
          <w:szCs w:val="24"/>
        </w:rPr>
        <w:t xml:space="preserve"> </w:t>
      </w:r>
      <w:r w:rsidRPr="00F35481">
        <w:rPr>
          <w:b w:val="0"/>
          <w:sz w:val="24"/>
          <w:szCs w:val="24"/>
        </w:rPr>
        <w:t>таблицу)</w:t>
      </w:r>
    </w:p>
    <w:p w14:paraId="11033321" w14:textId="77777777" w:rsidR="000C6ECF" w:rsidRPr="00F35481" w:rsidRDefault="000C6ECF" w:rsidP="000C6ECF">
      <w:pPr>
        <w:pStyle w:val="12"/>
        <w:spacing w:before="0" w:after="0"/>
        <w:jc w:val="left"/>
        <w:rPr>
          <w:b w:val="0"/>
          <w:sz w:val="24"/>
          <w:szCs w:val="24"/>
        </w:rPr>
      </w:pPr>
    </w:p>
    <w:p w14:paraId="42CD2E0A" w14:textId="1EF055EB" w:rsidR="000C6ECF" w:rsidRPr="00F35481" w:rsidRDefault="000C6ECF" w:rsidP="000C6ECF">
      <w:pPr>
        <w:pStyle w:val="12"/>
        <w:spacing w:before="0" w:after="0"/>
        <w:jc w:val="left"/>
        <w:rPr>
          <w:b w:val="0"/>
          <w:sz w:val="24"/>
          <w:szCs w:val="24"/>
        </w:rPr>
      </w:pPr>
      <w:r w:rsidRPr="00F35481">
        <w:rPr>
          <w:b w:val="0"/>
          <w:sz w:val="24"/>
          <w:szCs w:val="24"/>
        </w:rPr>
        <w:lastRenderedPageBreak/>
        <w:t>В рамках муниципальной программы</w:t>
      </w:r>
      <w:r w:rsidRPr="00F35481">
        <w:rPr>
          <w:sz w:val="24"/>
          <w:szCs w:val="24"/>
        </w:rPr>
        <w:t xml:space="preserve"> </w:t>
      </w:r>
      <w:r w:rsidR="00E86009">
        <w:rPr>
          <w:b w:val="0"/>
          <w:sz w:val="24"/>
          <w:szCs w:val="24"/>
        </w:rPr>
        <w:t>«</w:t>
      </w:r>
      <w:r w:rsidRPr="00F35481">
        <w:rPr>
          <w:b w:val="0"/>
          <w:sz w:val="24"/>
          <w:szCs w:val="24"/>
        </w:rPr>
        <w:t>Создание условий для экономического развития Удомельского городского округа на 2022-2027 годы</w:t>
      </w:r>
      <w:r w:rsidR="00E86009">
        <w:rPr>
          <w:b w:val="0"/>
          <w:sz w:val="24"/>
          <w:szCs w:val="24"/>
        </w:rPr>
        <w:t>»</w:t>
      </w:r>
      <w:r w:rsidRPr="00F35481">
        <w:rPr>
          <w:sz w:val="24"/>
          <w:szCs w:val="24"/>
        </w:rPr>
        <w:t xml:space="preserve"> </w:t>
      </w:r>
      <w:r w:rsidRPr="00F35481">
        <w:rPr>
          <w:b w:val="0"/>
          <w:sz w:val="24"/>
          <w:szCs w:val="24"/>
        </w:rPr>
        <w:t>предусмотрены расходы на борьбу с борщевиком Сосновского (см.</w:t>
      </w:r>
      <w:r w:rsidR="00056C34" w:rsidRPr="00056C34">
        <w:rPr>
          <w:b w:val="0"/>
          <w:sz w:val="24"/>
          <w:szCs w:val="24"/>
        </w:rPr>
        <w:t xml:space="preserve"> </w:t>
      </w:r>
      <w:r w:rsidRPr="00F35481">
        <w:rPr>
          <w:b w:val="0"/>
          <w:sz w:val="24"/>
          <w:szCs w:val="24"/>
        </w:rPr>
        <w:t>таблицу)</w:t>
      </w:r>
    </w:p>
    <w:p w14:paraId="546C002F" w14:textId="77777777" w:rsidR="000C6ECF" w:rsidRPr="00F35481" w:rsidRDefault="000C6ECF" w:rsidP="000C6ECF">
      <w:pPr>
        <w:pStyle w:val="12"/>
        <w:spacing w:before="0" w:after="0"/>
        <w:jc w:val="left"/>
        <w:rPr>
          <w:sz w:val="24"/>
        </w:rPr>
      </w:pPr>
    </w:p>
    <w:p w14:paraId="4E500103" w14:textId="77777777" w:rsidR="000C6ECF" w:rsidRPr="00F35481" w:rsidRDefault="000C6ECF" w:rsidP="000C6ECF">
      <w:pPr>
        <w:pStyle w:val="12"/>
        <w:ind w:firstLine="0"/>
        <w:rPr>
          <w:sz w:val="24"/>
          <w:szCs w:val="24"/>
        </w:rPr>
      </w:pPr>
      <w:r w:rsidRPr="00F35481">
        <w:rPr>
          <w:sz w:val="24"/>
          <w:szCs w:val="24"/>
        </w:rPr>
        <w:t>Подраздел 0408</w:t>
      </w:r>
      <w:bookmarkEnd w:id="14"/>
    </w:p>
    <w:p w14:paraId="6E43A62E" w14:textId="7ECFCB91" w:rsidR="000C6ECF" w:rsidRPr="00F35481" w:rsidRDefault="00E86009" w:rsidP="000C6ECF">
      <w:pPr>
        <w:ind w:firstLine="0"/>
        <w:jc w:val="center"/>
        <w:rPr>
          <w:b/>
          <w:sz w:val="24"/>
        </w:rPr>
      </w:pPr>
      <w:r>
        <w:rPr>
          <w:b/>
          <w:sz w:val="24"/>
        </w:rPr>
        <w:t>«</w:t>
      </w:r>
      <w:r w:rsidR="000C6ECF" w:rsidRPr="00F35481">
        <w:rPr>
          <w:b/>
          <w:sz w:val="24"/>
        </w:rPr>
        <w:t>Транспорт</w:t>
      </w:r>
      <w:r>
        <w:rPr>
          <w:b/>
          <w:sz w:val="24"/>
        </w:rPr>
        <w:t>»</w:t>
      </w:r>
    </w:p>
    <w:p w14:paraId="344B279A" w14:textId="77777777" w:rsidR="000C6ECF" w:rsidRPr="00F35481" w:rsidRDefault="000C6ECF" w:rsidP="000C6ECF">
      <w:pPr>
        <w:ind w:firstLine="0"/>
        <w:jc w:val="center"/>
        <w:rPr>
          <w:b/>
          <w:sz w:val="24"/>
        </w:rPr>
      </w:pPr>
    </w:p>
    <w:p w14:paraId="423B0035" w14:textId="77777777" w:rsidR="000C6ECF" w:rsidRPr="00F35481" w:rsidRDefault="000C6ECF" w:rsidP="000C6ECF">
      <w:pPr>
        <w:widowControl w:val="0"/>
        <w:ind w:firstLine="540"/>
        <w:rPr>
          <w:sz w:val="24"/>
        </w:rPr>
      </w:pPr>
      <w:r w:rsidRPr="00F35481">
        <w:rPr>
          <w:sz w:val="24"/>
        </w:rPr>
        <w:t>Расходные обязательства по данному разделу определяются следующими нормативными правовыми актами:</w:t>
      </w:r>
    </w:p>
    <w:p w14:paraId="6C83D31C" w14:textId="56FDE8F7" w:rsidR="000C6ECF" w:rsidRPr="00F35481" w:rsidRDefault="000C6ECF" w:rsidP="000C6ECF">
      <w:pPr>
        <w:rPr>
          <w:sz w:val="24"/>
        </w:rPr>
      </w:pPr>
      <w:r w:rsidRPr="00F35481">
        <w:rPr>
          <w:sz w:val="24"/>
        </w:rPr>
        <w:t xml:space="preserve">федеральным законом от 06.10.2003 №131-ФЗ </w:t>
      </w:r>
      <w:r w:rsidR="00E86009">
        <w:rPr>
          <w:sz w:val="24"/>
        </w:rPr>
        <w:t>«</w:t>
      </w:r>
      <w:r w:rsidRPr="00F35481">
        <w:rPr>
          <w:sz w:val="24"/>
        </w:rPr>
        <w:t>Об общих принципах организации местного самоуправления в Российской Федерации</w:t>
      </w:r>
      <w:r w:rsidR="00E86009">
        <w:rPr>
          <w:sz w:val="24"/>
        </w:rPr>
        <w:t>»</w:t>
      </w:r>
      <w:r w:rsidRPr="00F35481">
        <w:rPr>
          <w:sz w:val="24"/>
        </w:rPr>
        <w:t>;</w:t>
      </w:r>
    </w:p>
    <w:p w14:paraId="1846BB8E" w14:textId="3ED49ED0" w:rsidR="000C6ECF" w:rsidRPr="00F35481" w:rsidRDefault="000C6ECF" w:rsidP="000C6ECF">
      <w:pPr>
        <w:rPr>
          <w:sz w:val="24"/>
        </w:rPr>
      </w:pPr>
      <w:r w:rsidRPr="00F35481">
        <w:rPr>
          <w:sz w:val="24"/>
        </w:rPr>
        <w:t xml:space="preserve">федеральным законом от 13.07.2015 №220-ФЗ </w:t>
      </w:r>
      <w:r w:rsidR="00E86009">
        <w:rPr>
          <w:sz w:val="24"/>
        </w:rPr>
        <w:t>«</w:t>
      </w:r>
      <w:r w:rsidRPr="00F35481">
        <w:rPr>
          <w:sz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E86009">
        <w:rPr>
          <w:sz w:val="24"/>
        </w:rPr>
        <w:t>»</w:t>
      </w:r>
      <w:r w:rsidRPr="00F35481">
        <w:rPr>
          <w:sz w:val="24"/>
        </w:rPr>
        <w:t xml:space="preserve">; </w:t>
      </w:r>
    </w:p>
    <w:p w14:paraId="6C95FD17" w14:textId="72FBF0D9" w:rsidR="000C6ECF" w:rsidRPr="00F35481" w:rsidRDefault="000C6ECF" w:rsidP="000C6ECF">
      <w:pPr>
        <w:rPr>
          <w:sz w:val="24"/>
        </w:rPr>
      </w:pPr>
      <w:r w:rsidRPr="00F35481">
        <w:rPr>
          <w:sz w:val="24"/>
        </w:rPr>
        <w:t xml:space="preserve"> законом Тверской области от 24.07.2012 №75-ЗО </w:t>
      </w:r>
      <w:r w:rsidR="00E86009">
        <w:rPr>
          <w:sz w:val="24"/>
        </w:rPr>
        <w:t>«</w:t>
      </w:r>
      <w:r w:rsidRPr="00F35481">
        <w:rPr>
          <w:sz w:val="24"/>
        </w:rPr>
        <w:t>О наделении органов местного самоуправления Тверской области отдельными государственными полномочиями Тверской области по организации транспортного обслуживания населения автомобильным транспортом в межмуниципальном и пригородном сообщении Тверской области</w:t>
      </w:r>
      <w:r w:rsidR="00E86009">
        <w:rPr>
          <w:sz w:val="24"/>
        </w:rPr>
        <w:t>»</w:t>
      </w:r>
      <w:r w:rsidRPr="00F35481">
        <w:rPr>
          <w:sz w:val="24"/>
        </w:rPr>
        <w:t>;</w:t>
      </w:r>
    </w:p>
    <w:p w14:paraId="511B58A3" w14:textId="6B7EE83B" w:rsidR="000C6ECF" w:rsidRPr="00F35481" w:rsidRDefault="000C6ECF" w:rsidP="000C6ECF">
      <w:pPr>
        <w:ind w:firstLine="540"/>
        <w:rPr>
          <w:sz w:val="24"/>
        </w:rPr>
      </w:pPr>
      <w:r w:rsidRPr="00F35481">
        <w:rPr>
          <w:sz w:val="24"/>
        </w:rPr>
        <w:t xml:space="preserve">постановлением Правительства Тверской области Тверской области от 13.02.2020 №56-пп </w:t>
      </w:r>
      <w:r w:rsidR="00E86009">
        <w:rPr>
          <w:sz w:val="24"/>
        </w:rPr>
        <w:t>«</w:t>
      </w:r>
      <w:r w:rsidRPr="00F35481">
        <w:rPr>
          <w:sz w:val="24"/>
        </w:rPr>
        <w:t xml:space="preserve">О государственной программе Тверской области </w:t>
      </w:r>
      <w:r w:rsidR="00E86009">
        <w:rPr>
          <w:sz w:val="24"/>
        </w:rPr>
        <w:t>«</w:t>
      </w:r>
      <w:r w:rsidRPr="00F35481">
        <w:rPr>
          <w:sz w:val="24"/>
        </w:rPr>
        <w:t>Развитие транспортного комплекса и дорожного хозяйства Тверской области</w:t>
      </w:r>
      <w:r w:rsidR="00E86009">
        <w:rPr>
          <w:sz w:val="24"/>
        </w:rPr>
        <w:t>»</w:t>
      </w:r>
      <w:r w:rsidRPr="00F35481">
        <w:rPr>
          <w:sz w:val="24"/>
        </w:rPr>
        <w:t xml:space="preserve"> на 2020-2029 годы</w:t>
      </w:r>
      <w:r w:rsidR="00E86009">
        <w:rPr>
          <w:sz w:val="24"/>
        </w:rPr>
        <w:t>»</w:t>
      </w:r>
      <w:r w:rsidRPr="00F35481">
        <w:rPr>
          <w:sz w:val="24"/>
        </w:rPr>
        <w:t>;</w:t>
      </w:r>
    </w:p>
    <w:p w14:paraId="212433AB" w14:textId="71AA6F76"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№1394-па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Развитие транспортного комплекса и дорожного хозяйства на территории Удомельского городского округа на 2022-2027 годы</w:t>
      </w:r>
      <w:r w:rsidR="00E86009">
        <w:rPr>
          <w:sz w:val="24"/>
        </w:rPr>
        <w:t>»</w:t>
      </w:r>
      <w:r w:rsidRPr="00F35481">
        <w:rPr>
          <w:sz w:val="24"/>
        </w:rPr>
        <w:t>.</w:t>
      </w:r>
    </w:p>
    <w:p w14:paraId="04DEE16B" w14:textId="77777777" w:rsidR="000C6ECF" w:rsidRPr="00F35481" w:rsidRDefault="000C6ECF" w:rsidP="000C6ECF">
      <w:pPr>
        <w:ind w:firstLine="540"/>
        <w:rPr>
          <w:sz w:val="24"/>
        </w:rPr>
      </w:pPr>
    </w:p>
    <w:p w14:paraId="757A857B" w14:textId="77777777" w:rsidR="000C6ECF" w:rsidRPr="00F35481" w:rsidRDefault="000C6ECF" w:rsidP="000C6ECF">
      <w:pPr>
        <w:ind w:firstLine="540"/>
        <w:rPr>
          <w:sz w:val="24"/>
        </w:rPr>
      </w:pPr>
      <w:r w:rsidRPr="00F35481">
        <w:rPr>
          <w:sz w:val="24"/>
        </w:rPr>
        <w:t>Бюджетные ассигнования по данному подразделу характеризуются следующими данными:</w:t>
      </w:r>
    </w:p>
    <w:p w14:paraId="785FC80D" w14:textId="77777777" w:rsidR="000C6ECF" w:rsidRPr="00F35481" w:rsidRDefault="000C6ECF" w:rsidP="000C6ECF">
      <w:pPr>
        <w:ind w:firstLine="540"/>
        <w:rPr>
          <w:sz w:val="24"/>
        </w:rPr>
      </w:pPr>
    </w:p>
    <w:tbl>
      <w:tblPr>
        <w:tblW w:w="10870" w:type="dxa"/>
        <w:tblInd w:w="118" w:type="dxa"/>
        <w:tblLayout w:type="fixed"/>
        <w:tblLook w:val="04A0" w:firstRow="1" w:lastRow="0" w:firstColumn="1" w:lastColumn="0" w:noHBand="0" w:noVBand="1"/>
      </w:tblPr>
      <w:tblGrid>
        <w:gridCol w:w="1888"/>
        <w:gridCol w:w="1304"/>
        <w:gridCol w:w="59"/>
        <w:gridCol w:w="1134"/>
        <w:gridCol w:w="1315"/>
        <w:gridCol w:w="1045"/>
        <w:gridCol w:w="1545"/>
        <w:gridCol w:w="1035"/>
        <w:gridCol w:w="1545"/>
      </w:tblGrid>
      <w:tr w:rsidR="000C6ECF" w:rsidRPr="00F35481" w14:paraId="3C7ADD9E" w14:textId="77777777" w:rsidTr="001103D3">
        <w:trPr>
          <w:trHeight w:val="315"/>
        </w:trPr>
        <w:tc>
          <w:tcPr>
            <w:tcW w:w="1888"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0D8A8B0B"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304"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1704E344" w14:textId="77777777" w:rsidR="000C6ECF" w:rsidRPr="00F35481" w:rsidRDefault="000C6ECF" w:rsidP="00E6549A">
            <w:pPr>
              <w:ind w:firstLine="0"/>
              <w:jc w:val="center"/>
              <w:rPr>
                <w:b/>
                <w:bCs/>
                <w:color w:val="000000"/>
                <w:sz w:val="22"/>
                <w:szCs w:val="22"/>
              </w:rPr>
            </w:pPr>
            <w:r w:rsidRPr="00F35481">
              <w:rPr>
                <w:b/>
                <w:bCs/>
                <w:color w:val="000000"/>
                <w:sz w:val="22"/>
                <w:szCs w:val="22"/>
              </w:rPr>
              <w:t>2023 на 01.11.2023</w:t>
            </w:r>
          </w:p>
        </w:tc>
        <w:tc>
          <w:tcPr>
            <w:tcW w:w="2508" w:type="dxa"/>
            <w:gridSpan w:val="3"/>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318F5902"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590"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63566922"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580"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050C1B2A"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5255BE42" w14:textId="77777777" w:rsidTr="001103D3">
        <w:trPr>
          <w:trHeight w:val="2190"/>
        </w:trPr>
        <w:tc>
          <w:tcPr>
            <w:tcW w:w="1888"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5094DB8D" w14:textId="77777777" w:rsidR="000C6ECF" w:rsidRPr="00F35481" w:rsidRDefault="000C6ECF" w:rsidP="00E6549A">
            <w:pPr>
              <w:ind w:firstLine="0"/>
              <w:jc w:val="left"/>
              <w:rPr>
                <w:b/>
                <w:bCs/>
                <w:color w:val="000000"/>
                <w:sz w:val="22"/>
                <w:szCs w:val="22"/>
              </w:rPr>
            </w:pPr>
          </w:p>
        </w:tc>
        <w:tc>
          <w:tcPr>
            <w:tcW w:w="1304"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79B7924D" w14:textId="77777777" w:rsidR="000C6ECF" w:rsidRPr="00F35481" w:rsidRDefault="000C6ECF" w:rsidP="00E6549A">
            <w:pPr>
              <w:ind w:firstLine="0"/>
              <w:jc w:val="left"/>
              <w:rPr>
                <w:b/>
                <w:bCs/>
                <w:color w:val="000000"/>
                <w:sz w:val="22"/>
                <w:szCs w:val="22"/>
              </w:rPr>
            </w:pPr>
          </w:p>
        </w:tc>
        <w:tc>
          <w:tcPr>
            <w:tcW w:w="1193" w:type="dxa"/>
            <w:gridSpan w:val="2"/>
            <w:tcBorders>
              <w:top w:val="nil"/>
              <w:left w:val="nil"/>
              <w:bottom w:val="single" w:sz="4" w:space="0" w:color="auto"/>
              <w:right w:val="single" w:sz="8" w:space="0" w:color="auto"/>
            </w:tcBorders>
            <w:shd w:val="clear" w:color="auto" w:fill="DAEEF3" w:themeFill="accent5" w:themeFillTint="33"/>
            <w:vAlign w:val="center"/>
            <w:hideMark/>
          </w:tcPr>
          <w:p w14:paraId="12748B43"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15" w:type="dxa"/>
            <w:tcBorders>
              <w:top w:val="nil"/>
              <w:left w:val="nil"/>
              <w:bottom w:val="nil"/>
              <w:right w:val="single" w:sz="8" w:space="0" w:color="auto"/>
            </w:tcBorders>
            <w:shd w:val="clear" w:color="auto" w:fill="DAEEF3" w:themeFill="accent5" w:themeFillTint="33"/>
            <w:vAlign w:val="center"/>
            <w:hideMark/>
          </w:tcPr>
          <w:p w14:paraId="1C0F4369"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1045" w:type="dxa"/>
            <w:tcBorders>
              <w:top w:val="nil"/>
              <w:left w:val="nil"/>
              <w:bottom w:val="nil"/>
              <w:right w:val="single" w:sz="8" w:space="0" w:color="auto"/>
            </w:tcBorders>
            <w:shd w:val="clear" w:color="auto" w:fill="DAEEF3" w:themeFill="accent5" w:themeFillTint="33"/>
            <w:vAlign w:val="center"/>
            <w:hideMark/>
          </w:tcPr>
          <w:p w14:paraId="1099E438"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45" w:type="dxa"/>
            <w:tcBorders>
              <w:top w:val="nil"/>
              <w:left w:val="nil"/>
              <w:bottom w:val="nil"/>
              <w:right w:val="single" w:sz="8" w:space="0" w:color="auto"/>
            </w:tcBorders>
            <w:shd w:val="clear" w:color="auto" w:fill="DAEEF3" w:themeFill="accent5" w:themeFillTint="33"/>
            <w:vAlign w:val="center"/>
            <w:hideMark/>
          </w:tcPr>
          <w:p w14:paraId="7AD50059"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1035" w:type="dxa"/>
            <w:tcBorders>
              <w:top w:val="nil"/>
              <w:left w:val="nil"/>
              <w:bottom w:val="nil"/>
              <w:right w:val="single" w:sz="8" w:space="0" w:color="auto"/>
            </w:tcBorders>
            <w:shd w:val="clear" w:color="auto" w:fill="DAEEF3" w:themeFill="accent5" w:themeFillTint="33"/>
            <w:vAlign w:val="center"/>
            <w:hideMark/>
          </w:tcPr>
          <w:p w14:paraId="587B4586"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45" w:type="dxa"/>
            <w:tcBorders>
              <w:top w:val="nil"/>
              <w:left w:val="nil"/>
              <w:bottom w:val="nil"/>
              <w:right w:val="single" w:sz="8" w:space="0" w:color="auto"/>
            </w:tcBorders>
            <w:shd w:val="clear" w:color="auto" w:fill="DAEEF3" w:themeFill="accent5" w:themeFillTint="33"/>
            <w:vAlign w:val="center"/>
            <w:hideMark/>
          </w:tcPr>
          <w:p w14:paraId="0C2714CD"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241C1549" w14:textId="77777777" w:rsidTr="00056C34">
        <w:trPr>
          <w:trHeight w:val="88"/>
        </w:trPr>
        <w:tc>
          <w:tcPr>
            <w:tcW w:w="1888"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E70D640"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363" w:type="dxa"/>
            <w:gridSpan w:val="2"/>
            <w:tcBorders>
              <w:top w:val="nil"/>
              <w:left w:val="nil"/>
              <w:bottom w:val="single" w:sz="4" w:space="0" w:color="auto"/>
              <w:right w:val="single" w:sz="4" w:space="0" w:color="auto"/>
            </w:tcBorders>
            <w:shd w:val="clear" w:color="auto" w:fill="DAEEF3" w:themeFill="accent5" w:themeFillTint="33"/>
            <w:vAlign w:val="center"/>
            <w:hideMark/>
          </w:tcPr>
          <w:p w14:paraId="09D81AC9"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1134" w:type="dxa"/>
            <w:tcBorders>
              <w:top w:val="nil"/>
              <w:left w:val="nil"/>
              <w:bottom w:val="single" w:sz="4" w:space="0" w:color="auto"/>
              <w:right w:val="single" w:sz="4" w:space="0" w:color="auto"/>
            </w:tcBorders>
            <w:shd w:val="clear" w:color="auto" w:fill="DAEEF3" w:themeFill="accent5" w:themeFillTint="33"/>
            <w:vAlign w:val="center"/>
            <w:hideMark/>
          </w:tcPr>
          <w:p w14:paraId="42885A13"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31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3F46891"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104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25C3819"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54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6E1047A"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10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1759DA6"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54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82DE7A2"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0148C8D9" w14:textId="77777777" w:rsidTr="00056C34">
        <w:trPr>
          <w:trHeight w:val="495"/>
        </w:trPr>
        <w:tc>
          <w:tcPr>
            <w:tcW w:w="188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469466B" w14:textId="3A00313E" w:rsidR="000C6ECF" w:rsidRPr="00F35481" w:rsidRDefault="000C6ECF" w:rsidP="00E6549A">
            <w:pPr>
              <w:ind w:firstLine="0"/>
              <w:jc w:val="left"/>
              <w:rPr>
                <w:b/>
                <w:bCs/>
                <w:color w:val="000000"/>
                <w:sz w:val="16"/>
                <w:szCs w:val="16"/>
              </w:rPr>
            </w:pPr>
            <w:r w:rsidRPr="00F35481">
              <w:rPr>
                <w:b/>
                <w:bCs/>
                <w:color w:val="000000"/>
                <w:sz w:val="16"/>
                <w:szCs w:val="16"/>
              </w:rPr>
              <w:t xml:space="preserve">Подраздел </w:t>
            </w:r>
            <w:r w:rsidR="00E86009">
              <w:rPr>
                <w:b/>
                <w:bCs/>
                <w:color w:val="000000"/>
                <w:sz w:val="16"/>
                <w:szCs w:val="16"/>
              </w:rPr>
              <w:t>«</w:t>
            </w:r>
            <w:r w:rsidRPr="00F35481">
              <w:rPr>
                <w:b/>
                <w:bCs/>
                <w:color w:val="000000"/>
                <w:sz w:val="16"/>
                <w:szCs w:val="16"/>
              </w:rPr>
              <w:t>0408</w:t>
            </w:r>
            <w:r w:rsidR="00E86009">
              <w:rPr>
                <w:b/>
                <w:bCs/>
                <w:color w:val="000000"/>
                <w:sz w:val="16"/>
                <w:szCs w:val="16"/>
              </w:rPr>
              <w:t>»</w:t>
            </w:r>
            <w:r w:rsidRPr="00F35481">
              <w:rPr>
                <w:b/>
                <w:bCs/>
                <w:color w:val="000000"/>
                <w:sz w:val="16"/>
                <w:szCs w:val="16"/>
              </w:rPr>
              <w:t xml:space="preserve"> всего</w:t>
            </w:r>
          </w:p>
        </w:tc>
        <w:tc>
          <w:tcPr>
            <w:tcW w:w="1363" w:type="dxa"/>
            <w:gridSpan w:val="2"/>
            <w:tcBorders>
              <w:top w:val="nil"/>
              <w:left w:val="nil"/>
              <w:bottom w:val="single" w:sz="4" w:space="0" w:color="auto"/>
              <w:right w:val="single" w:sz="4" w:space="0" w:color="auto"/>
            </w:tcBorders>
            <w:shd w:val="clear" w:color="auto" w:fill="DAEEF3" w:themeFill="accent5" w:themeFillTint="33"/>
            <w:vAlign w:val="center"/>
            <w:hideMark/>
          </w:tcPr>
          <w:p w14:paraId="35BF59DA" w14:textId="6027E2C2" w:rsidR="000C6ECF" w:rsidRPr="00F35481" w:rsidRDefault="000C6ECF" w:rsidP="00E6549A">
            <w:pPr>
              <w:ind w:firstLine="0"/>
              <w:jc w:val="center"/>
              <w:rPr>
                <w:b/>
                <w:bCs/>
                <w:color w:val="000000"/>
                <w:sz w:val="20"/>
                <w:szCs w:val="20"/>
              </w:rPr>
            </w:pPr>
            <w:r w:rsidRPr="00F35481">
              <w:rPr>
                <w:b/>
                <w:bCs/>
                <w:color w:val="000000"/>
                <w:sz w:val="20"/>
                <w:szCs w:val="20"/>
              </w:rPr>
              <w:t>27</w:t>
            </w:r>
            <w:r w:rsidR="001103D3">
              <w:rPr>
                <w:b/>
                <w:bCs/>
                <w:color w:val="000000"/>
                <w:sz w:val="20"/>
                <w:szCs w:val="20"/>
              </w:rPr>
              <w:t> </w:t>
            </w:r>
            <w:r w:rsidRPr="00F35481">
              <w:rPr>
                <w:b/>
                <w:bCs/>
                <w:color w:val="000000"/>
                <w:sz w:val="20"/>
                <w:szCs w:val="20"/>
              </w:rPr>
              <w:t>326,4</w:t>
            </w:r>
          </w:p>
        </w:tc>
        <w:tc>
          <w:tcPr>
            <w:tcW w:w="1134" w:type="dxa"/>
            <w:tcBorders>
              <w:top w:val="nil"/>
              <w:left w:val="nil"/>
              <w:bottom w:val="single" w:sz="4" w:space="0" w:color="auto"/>
              <w:right w:val="single" w:sz="4" w:space="0" w:color="auto"/>
            </w:tcBorders>
            <w:shd w:val="clear" w:color="auto" w:fill="DAEEF3" w:themeFill="accent5" w:themeFillTint="33"/>
            <w:vAlign w:val="center"/>
            <w:hideMark/>
          </w:tcPr>
          <w:p w14:paraId="08E6D804" w14:textId="753305CA" w:rsidR="000C6ECF" w:rsidRPr="00F35481" w:rsidRDefault="000C6ECF" w:rsidP="00E6549A">
            <w:pPr>
              <w:ind w:firstLine="0"/>
              <w:jc w:val="center"/>
              <w:rPr>
                <w:b/>
                <w:bCs/>
                <w:color w:val="000000"/>
                <w:sz w:val="20"/>
                <w:szCs w:val="20"/>
              </w:rPr>
            </w:pPr>
            <w:r w:rsidRPr="00F35481">
              <w:rPr>
                <w:b/>
                <w:bCs/>
                <w:color w:val="000000"/>
                <w:sz w:val="20"/>
                <w:szCs w:val="20"/>
              </w:rPr>
              <w:t>29</w:t>
            </w:r>
            <w:r w:rsidR="001103D3">
              <w:rPr>
                <w:b/>
                <w:bCs/>
                <w:color w:val="000000"/>
                <w:sz w:val="20"/>
                <w:szCs w:val="20"/>
              </w:rPr>
              <w:t> </w:t>
            </w:r>
            <w:r w:rsidRPr="00F35481">
              <w:rPr>
                <w:b/>
                <w:bCs/>
                <w:color w:val="000000"/>
                <w:sz w:val="20"/>
                <w:szCs w:val="20"/>
              </w:rPr>
              <w:t>113,9</w:t>
            </w:r>
          </w:p>
        </w:tc>
        <w:tc>
          <w:tcPr>
            <w:tcW w:w="1315" w:type="dxa"/>
            <w:tcBorders>
              <w:top w:val="nil"/>
              <w:left w:val="nil"/>
              <w:bottom w:val="single" w:sz="4" w:space="0" w:color="auto"/>
              <w:right w:val="single" w:sz="4" w:space="0" w:color="auto"/>
            </w:tcBorders>
            <w:shd w:val="clear" w:color="auto" w:fill="DAEEF3" w:themeFill="accent5" w:themeFillTint="33"/>
            <w:vAlign w:val="center"/>
            <w:hideMark/>
          </w:tcPr>
          <w:p w14:paraId="1AF9C070" w14:textId="77777777" w:rsidR="000C6ECF" w:rsidRPr="00F35481" w:rsidRDefault="000C6ECF" w:rsidP="00E6549A">
            <w:pPr>
              <w:ind w:firstLine="0"/>
              <w:jc w:val="center"/>
              <w:rPr>
                <w:sz w:val="20"/>
                <w:szCs w:val="20"/>
              </w:rPr>
            </w:pPr>
            <w:r w:rsidRPr="00F35481">
              <w:rPr>
                <w:sz w:val="20"/>
                <w:szCs w:val="20"/>
              </w:rPr>
              <w:t>6,5</w:t>
            </w:r>
          </w:p>
        </w:tc>
        <w:tc>
          <w:tcPr>
            <w:tcW w:w="1045" w:type="dxa"/>
            <w:tcBorders>
              <w:top w:val="nil"/>
              <w:left w:val="nil"/>
              <w:bottom w:val="single" w:sz="4" w:space="0" w:color="auto"/>
              <w:right w:val="single" w:sz="4" w:space="0" w:color="auto"/>
            </w:tcBorders>
            <w:shd w:val="clear" w:color="auto" w:fill="DAEEF3" w:themeFill="accent5" w:themeFillTint="33"/>
            <w:vAlign w:val="center"/>
            <w:hideMark/>
          </w:tcPr>
          <w:p w14:paraId="7A5837E4" w14:textId="41720401" w:rsidR="000C6ECF" w:rsidRPr="00F35481" w:rsidRDefault="000C6ECF" w:rsidP="00E6549A">
            <w:pPr>
              <w:ind w:firstLine="0"/>
              <w:jc w:val="center"/>
              <w:rPr>
                <w:b/>
                <w:bCs/>
                <w:color w:val="000000"/>
                <w:sz w:val="20"/>
                <w:szCs w:val="20"/>
              </w:rPr>
            </w:pPr>
            <w:r w:rsidRPr="00F35481">
              <w:rPr>
                <w:b/>
                <w:bCs/>
                <w:color w:val="000000"/>
                <w:sz w:val="20"/>
                <w:szCs w:val="20"/>
              </w:rPr>
              <w:t>30</w:t>
            </w:r>
            <w:r w:rsidR="001103D3">
              <w:rPr>
                <w:b/>
                <w:bCs/>
                <w:color w:val="000000"/>
                <w:sz w:val="20"/>
                <w:szCs w:val="20"/>
              </w:rPr>
              <w:t> </w:t>
            </w:r>
            <w:r w:rsidRPr="00F35481">
              <w:rPr>
                <w:b/>
                <w:bCs/>
                <w:color w:val="000000"/>
                <w:sz w:val="20"/>
                <w:szCs w:val="20"/>
              </w:rPr>
              <w:t>503,6</w:t>
            </w:r>
          </w:p>
        </w:tc>
        <w:tc>
          <w:tcPr>
            <w:tcW w:w="1545" w:type="dxa"/>
            <w:tcBorders>
              <w:top w:val="nil"/>
              <w:left w:val="nil"/>
              <w:bottom w:val="single" w:sz="4" w:space="0" w:color="auto"/>
              <w:right w:val="single" w:sz="4" w:space="0" w:color="auto"/>
            </w:tcBorders>
            <w:shd w:val="clear" w:color="auto" w:fill="DAEEF3" w:themeFill="accent5" w:themeFillTint="33"/>
            <w:vAlign w:val="center"/>
            <w:hideMark/>
          </w:tcPr>
          <w:p w14:paraId="2565104E" w14:textId="77777777" w:rsidR="000C6ECF" w:rsidRPr="00F35481" w:rsidRDefault="000C6ECF" w:rsidP="00E6549A">
            <w:pPr>
              <w:ind w:firstLine="0"/>
              <w:jc w:val="center"/>
              <w:rPr>
                <w:sz w:val="20"/>
                <w:szCs w:val="20"/>
              </w:rPr>
            </w:pPr>
            <w:r w:rsidRPr="00F35481">
              <w:rPr>
                <w:sz w:val="20"/>
                <w:szCs w:val="20"/>
              </w:rPr>
              <w:t>4,8</w:t>
            </w:r>
          </w:p>
        </w:tc>
        <w:tc>
          <w:tcPr>
            <w:tcW w:w="1035" w:type="dxa"/>
            <w:tcBorders>
              <w:top w:val="nil"/>
              <w:left w:val="nil"/>
              <w:bottom w:val="single" w:sz="4" w:space="0" w:color="auto"/>
              <w:right w:val="single" w:sz="4" w:space="0" w:color="auto"/>
            </w:tcBorders>
            <w:shd w:val="clear" w:color="auto" w:fill="DAEEF3" w:themeFill="accent5" w:themeFillTint="33"/>
            <w:vAlign w:val="center"/>
            <w:hideMark/>
          </w:tcPr>
          <w:p w14:paraId="312F3829" w14:textId="4E106A50" w:rsidR="000C6ECF" w:rsidRPr="00F35481" w:rsidRDefault="000C6ECF" w:rsidP="00E6549A">
            <w:pPr>
              <w:ind w:firstLine="0"/>
              <w:jc w:val="center"/>
              <w:rPr>
                <w:b/>
                <w:bCs/>
                <w:color w:val="000000"/>
                <w:sz w:val="20"/>
                <w:szCs w:val="20"/>
              </w:rPr>
            </w:pPr>
            <w:r w:rsidRPr="00F35481">
              <w:rPr>
                <w:b/>
                <w:bCs/>
                <w:color w:val="000000"/>
                <w:sz w:val="20"/>
                <w:szCs w:val="20"/>
              </w:rPr>
              <w:t>30</w:t>
            </w:r>
            <w:r w:rsidR="001103D3">
              <w:rPr>
                <w:b/>
                <w:bCs/>
                <w:color w:val="000000"/>
                <w:sz w:val="20"/>
                <w:szCs w:val="20"/>
              </w:rPr>
              <w:t> </w:t>
            </w:r>
            <w:r w:rsidRPr="00F35481">
              <w:rPr>
                <w:b/>
                <w:bCs/>
                <w:color w:val="000000"/>
                <w:sz w:val="20"/>
                <w:szCs w:val="20"/>
              </w:rPr>
              <w:t>447,1</w:t>
            </w:r>
          </w:p>
        </w:tc>
        <w:tc>
          <w:tcPr>
            <w:tcW w:w="1545" w:type="dxa"/>
            <w:tcBorders>
              <w:top w:val="nil"/>
              <w:left w:val="nil"/>
              <w:bottom w:val="single" w:sz="4" w:space="0" w:color="auto"/>
              <w:right w:val="single" w:sz="4" w:space="0" w:color="auto"/>
            </w:tcBorders>
            <w:shd w:val="clear" w:color="auto" w:fill="DAEEF3" w:themeFill="accent5" w:themeFillTint="33"/>
            <w:vAlign w:val="center"/>
            <w:hideMark/>
          </w:tcPr>
          <w:p w14:paraId="7B8A3CBB" w14:textId="77777777" w:rsidR="000C6ECF" w:rsidRPr="00F35481" w:rsidRDefault="000C6ECF" w:rsidP="00E6549A">
            <w:pPr>
              <w:ind w:firstLine="0"/>
              <w:jc w:val="center"/>
              <w:rPr>
                <w:sz w:val="20"/>
                <w:szCs w:val="20"/>
              </w:rPr>
            </w:pPr>
            <w:r w:rsidRPr="00F35481">
              <w:rPr>
                <w:sz w:val="20"/>
                <w:szCs w:val="20"/>
              </w:rPr>
              <w:t>-0,2</w:t>
            </w:r>
          </w:p>
        </w:tc>
      </w:tr>
      <w:tr w:rsidR="000C6ECF" w:rsidRPr="00F35481" w14:paraId="2829F6C9" w14:textId="77777777" w:rsidTr="00E6549A">
        <w:trPr>
          <w:trHeight w:val="300"/>
        </w:trPr>
        <w:tc>
          <w:tcPr>
            <w:tcW w:w="1087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04DEA7F"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F35481" w14:paraId="664FBCEE" w14:textId="77777777" w:rsidTr="00E6549A">
        <w:trPr>
          <w:trHeight w:val="315"/>
        </w:trPr>
        <w:tc>
          <w:tcPr>
            <w:tcW w:w="1087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CED4A7E" w14:textId="77777777" w:rsidR="000C6ECF" w:rsidRPr="00F35481" w:rsidRDefault="000C6ECF" w:rsidP="00E6549A">
            <w:pPr>
              <w:ind w:firstLine="0"/>
              <w:rPr>
                <w:i/>
                <w:iCs/>
                <w:color w:val="000000"/>
                <w:sz w:val="20"/>
                <w:szCs w:val="20"/>
              </w:rPr>
            </w:pPr>
            <w:r w:rsidRPr="00F35481">
              <w:rPr>
                <w:i/>
                <w:iCs/>
                <w:color w:val="000000"/>
                <w:sz w:val="20"/>
                <w:szCs w:val="20"/>
              </w:rPr>
              <w:t>1) в рамках реализации муниципальных программ</w:t>
            </w:r>
          </w:p>
        </w:tc>
      </w:tr>
      <w:tr w:rsidR="000C6ECF" w:rsidRPr="00F35481" w14:paraId="7E5346DA" w14:textId="77777777" w:rsidTr="00056C34">
        <w:trPr>
          <w:trHeight w:val="1545"/>
        </w:trPr>
        <w:tc>
          <w:tcPr>
            <w:tcW w:w="1888" w:type="dxa"/>
            <w:tcBorders>
              <w:top w:val="nil"/>
              <w:left w:val="single" w:sz="4" w:space="0" w:color="auto"/>
              <w:bottom w:val="single" w:sz="4" w:space="0" w:color="auto"/>
              <w:right w:val="single" w:sz="4" w:space="0" w:color="auto"/>
            </w:tcBorders>
            <w:shd w:val="clear" w:color="auto" w:fill="auto"/>
            <w:vAlign w:val="center"/>
            <w:hideMark/>
          </w:tcPr>
          <w:p w14:paraId="1C0FEBBA" w14:textId="35FF04B9" w:rsidR="000C6ECF" w:rsidRPr="00B565C9" w:rsidRDefault="000C6ECF" w:rsidP="00E6549A">
            <w:pPr>
              <w:ind w:firstLine="0"/>
              <w:rPr>
                <w:color w:val="000000"/>
                <w:sz w:val="20"/>
                <w:szCs w:val="20"/>
              </w:rPr>
            </w:pPr>
            <w:r w:rsidRPr="00B565C9">
              <w:rPr>
                <w:color w:val="000000"/>
                <w:sz w:val="20"/>
                <w:szCs w:val="20"/>
              </w:rPr>
              <w:t xml:space="preserve">Муниципальная программа </w:t>
            </w:r>
            <w:r w:rsidR="00E86009" w:rsidRPr="00B565C9">
              <w:rPr>
                <w:color w:val="000000"/>
                <w:sz w:val="20"/>
                <w:szCs w:val="20"/>
              </w:rPr>
              <w:t>«</w:t>
            </w:r>
            <w:r w:rsidRPr="00B565C9">
              <w:rPr>
                <w:color w:val="000000"/>
                <w:sz w:val="20"/>
                <w:szCs w:val="20"/>
              </w:rPr>
              <w:t xml:space="preserve">Развитие транспортного комплекса и дорожного хозяйства  на территории Удомельского городского округа </w:t>
            </w:r>
            <w:r w:rsidRPr="00B565C9">
              <w:rPr>
                <w:color w:val="000000"/>
                <w:sz w:val="20"/>
                <w:szCs w:val="20"/>
              </w:rPr>
              <w:lastRenderedPageBreak/>
              <w:t>на 2022-2027 годы</w:t>
            </w:r>
            <w:r w:rsidR="00E86009" w:rsidRPr="00B565C9">
              <w:rPr>
                <w:color w:val="000000"/>
                <w:sz w:val="20"/>
                <w:szCs w:val="20"/>
              </w:rPr>
              <w:t>»</w:t>
            </w:r>
          </w:p>
        </w:tc>
        <w:tc>
          <w:tcPr>
            <w:tcW w:w="1363" w:type="dxa"/>
            <w:gridSpan w:val="2"/>
            <w:tcBorders>
              <w:top w:val="nil"/>
              <w:left w:val="nil"/>
              <w:bottom w:val="single" w:sz="4" w:space="0" w:color="auto"/>
              <w:right w:val="single" w:sz="4" w:space="0" w:color="auto"/>
            </w:tcBorders>
            <w:shd w:val="clear" w:color="auto" w:fill="auto"/>
            <w:noWrap/>
            <w:vAlign w:val="center"/>
            <w:hideMark/>
          </w:tcPr>
          <w:p w14:paraId="29D2FC50" w14:textId="77777777" w:rsidR="000C6ECF" w:rsidRPr="00B565C9" w:rsidRDefault="000C6ECF" w:rsidP="00E6549A">
            <w:pPr>
              <w:ind w:firstLine="0"/>
              <w:jc w:val="center"/>
              <w:rPr>
                <w:color w:val="000000"/>
                <w:sz w:val="22"/>
                <w:szCs w:val="22"/>
              </w:rPr>
            </w:pPr>
            <w:r w:rsidRPr="00B565C9">
              <w:rPr>
                <w:color w:val="000000"/>
                <w:sz w:val="22"/>
                <w:szCs w:val="22"/>
              </w:rPr>
              <w:lastRenderedPageBreak/>
              <w:t>27326,4</w:t>
            </w:r>
          </w:p>
        </w:tc>
        <w:tc>
          <w:tcPr>
            <w:tcW w:w="1134" w:type="dxa"/>
            <w:tcBorders>
              <w:top w:val="nil"/>
              <w:left w:val="nil"/>
              <w:bottom w:val="single" w:sz="4" w:space="0" w:color="auto"/>
              <w:right w:val="single" w:sz="4" w:space="0" w:color="auto"/>
            </w:tcBorders>
            <w:shd w:val="clear" w:color="auto" w:fill="auto"/>
            <w:noWrap/>
            <w:vAlign w:val="center"/>
            <w:hideMark/>
          </w:tcPr>
          <w:p w14:paraId="1E265651" w14:textId="77777777" w:rsidR="000C6ECF" w:rsidRPr="00B565C9" w:rsidRDefault="000C6ECF" w:rsidP="00E6549A">
            <w:pPr>
              <w:ind w:firstLine="0"/>
              <w:jc w:val="center"/>
              <w:rPr>
                <w:color w:val="000000"/>
                <w:sz w:val="22"/>
                <w:szCs w:val="22"/>
              </w:rPr>
            </w:pPr>
            <w:r w:rsidRPr="00B565C9">
              <w:rPr>
                <w:color w:val="000000"/>
                <w:sz w:val="22"/>
                <w:szCs w:val="22"/>
              </w:rPr>
              <w:t>29113,9</w:t>
            </w:r>
          </w:p>
        </w:tc>
        <w:tc>
          <w:tcPr>
            <w:tcW w:w="1315" w:type="dxa"/>
            <w:tcBorders>
              <w:top w:val="nil"/>
              <w:left w:val="nil"/>
              <w:bottom w:val="single" w:sz="4" w:space="0" w:color="auto"/>
              <w:right w:val="single" w:sz="4" w:space="0" w:color="auto"/>
            </w:tcBorders>
            <w:shd w:val="clear" w:color="auto" w:fill="auto"/>
            <w:vAlign w:val="center"/>
            <w:hideMark/>
          </w:tcPr>
          <w:p w14:paraId="3FCA1F51" w14:textId="77777777" w:rsidR="000C6ECF" w:rsidRPr="00B565C9" w:rsidRDefault="000C6ECF" w:rsidP="00E6549A">
            <w:pPr>
              <w:ind w:firstLine="0"/>
              <w:jc w:val="center"/>
              <w:rPr>
                <w:sz w:val="20"/>
                <w:szCs w:val="20"/>
              </w:rPr>
            </w:pPr>
            <w:r w:rsidRPr="00B565C9">
              <w:rPr>
                <w:sz w:val="20"/>
                <w:szCs w:val="20"/>
              </w:rPr>
              <w:t>6,5</w:t>
            </w:r>
          </w:p>
        </w:tc>
        <w:tc>
          <w:tcPr>
            <w:tcW w:w="1045" w:type="dxa"/>
            <w:tcBorders>
              <w:top w:val="nil"/>
              <w:left w:val="nil"/>
              <w:bottom w:val="single" w:sz="4" w:space="0" w:color="auto"/>
              <w:right w:val="single" w:sz="4" w:space="0" w:color="auto"/>
            </w:tcBorders>
            <w:shd w:val="clear" w:color="auto" w:fill="auto"/>
            <w:noWrap/>
            <w:vAlign w:val="center"/>
            <w:hideMark/>
          </w:tcPr>
          <w:p w14:paraId="4820419D" w14:textId="77777777" w:rsidR="000C6ECF" w:rsidRPr="00B565C9" w:rsidRDefault="000C6ECF" w:rsidP="00E6549A">
            <w:pPr>
              <w:ind w:firstLine="0"/>
              <w:jc w:val="center"/>
              <w:rPr>
                <w:color w:val="000000"/>
                <w:sz w:val="22"/>
                <w:szCs w:val="22"/>
              </w:rPr>
            </w:pPr>
            <w:r w:rsidRPr="00B565C9">
              <w:rPr>
                <w:color w:val="000000"/>
                <w:sz w:val="22"/>
                <w:szCs w:val="22"/>
              </w:rPr>
              <w:t>30503,6</w:t>
            </w:r>
          </w:p>
        </w:tc>
        <w:tc>
          <w:tcPr>
            <w:tcW w:w="1545" w:type="dxa"/>
            <w:tcBorders>
              <w:top w:val="nil"/>
              <w:left w:val="nil"/>
              <w:bottom w:val="single" w:sz="4" w:space="0" w:color="auto"/>
              <w:right w:val="single" w:sz="4" w:space="0" w:color="auto"/>
            </w:tcBorders>
            <w:shd w:val="clear" w:color="auto" w:fill="auto"/>
            <w:vAlign w:val="center"/>
            <w:hideMark/>
          </w:tcPr>
          <w:p w14:paraId="1882000D" w14:textId="77777777" w:rsidR="000C6ECF" w:rsidRPr="00B565C9" w:rsidRDefault="000C6ECF" w:rsidP="00E6549A">
            <w:pPr>
              <w:ind w:firstLine="0"/>
              <w:jc w:val="center"/>
              <w:rPr>
                <w:sz w:val="20"/>
                <w:szCs w:val="20"/>
              </w:rPr>
            </w:pPr>
            <w:r w:rsidRPr="00B565C9">
              <w:rPr>
                <w:sz w:val="20"/>
                <w:szCs w:val="20"/>
              </w:rPr>
              <w:t>4,8</w:t>
            </w:r>
          </w:p>
        </w:tc>
        <w:tc>
          <w:tcPr>
            <w:tcW w:w="1035" w:type="dxa"/>
            <w:tcBorders>
              <w:top w:val="nil"/>
              <w:left w:val="nil"/>
              <w:bottom w:val="single" w:sz="4" w:space="0" w:color="auto"/>
              <w:right w:val="single" w:sz="4" w:space="0" w:color="auto"/>
            </w:tcBorders>
            <w:shd w:val="clear" w:color="auto" w:fill="auto"/>
            <w:noWrap/>
            <w:vAlign w:val="center"/>
            <w:hideMark/>
          </w:tcPr>
          <w:p w14:paraId="4E48A84C" w14:textId="77777777" w:rsidR="000C6ECF" w:rsidRPr="00B565C9" w:rsidRDefault="000C6ECF" w:rsidP="00E6549A">
            <w:pPr>
              <w:ind w:firstLine="0"/>
              <w:jc w:val="center"/>
              <w:rPr>
                <w:color w:val="000000"/>
                <w:sz w:val="22"/>
                <w:szCs w:val="22"/>
              </w:rPr>
            </w:pPr>
            <w:r w:rsidRPr="00B565C9">
              <w:rPr>
                <w:color w:val="000000"/>
                <w:sz w:val="22"/>
                <w:szCs w:val="22"/>
              </w:rPr>
              <w:t>30447,1</w:t>
            </w:r>
          </w:p>
        </w:tc>
        <w:tc>
          <w:tcPr>
            <w:tcW w:w="1545" w:type="dxa"/>
            <w:tcBorders>
              <w:top w:val="nil"/>
              <w:left w:val="nil"/>
              <w:bottom w:val="single" w:sz="4" w:space="0" w:color="auto"/>
              <w:right w:val="single" w:sz="4" w:space="0" w:color="auto"/>
            </w:tcBorders>
            <w:shd w:val="clear" w:color="auto" w:fill="auto"/>
            <w:vAlign w:val="center"/>
            <w:hideMark/>
          </w:tcPr>
          <w:p w14:paraId="546D4094" w14:textId="77777777" w:rsidR="000C6ECF" w:rsidRPr="00B565C9" w:rsidRDefault="000C6ECF" w:rsidP="00E6549A">
            <w:pPr>
              <w:ind w:firstLine="0"/>
              <w:jc w:val="center"/>
              <w:rPr>
                <w:sz w:val="20"/>
                <w:szCs w:val="20"/>
              </w:rPr>
            </w:pPr>
            <w:r w:rsidRPr="00B565C9">
              <w:rPr>
                <w:sz w:val="20"/>
                <w:szCs w:val="20"/>
              </w:rPr>
              <w:t>-0,2</w:t>
            </w:r>
          </w:p>
        </w:tc>
      </w:tr>
      <w:tr w:rsidR="000C6ECF" w:rsidRPr="00F35481" w14:paraId="339F569B" w14:textId="77777777" w:rsidTr="00056C34">
        <w:trPr>
          <w:trHeight w:val="435"/>
        </w:trPr>
        <w:tc>
          <w:tcPr>
            <w:tcW w:w="1888" w:type="dxa"/>
            <w:tcBorders>
              <w:top w:val="nil"/>
              <w:left w:val="single" w:sz="4" w:space="0" w:color="auto"/>
              <w:bottom w:val="single" w:sz="4" w:space="0" w:color="auto"/>
              <w:right w:val="nil"/>
            </w:tcBorders>
            <w:shd w:val="clear" w:color="auto" w:fill="auto"/>
            <w:vAlign w:val="center"/>
            <w:hideMark/>
          </w:tcPr>
          <w:p w14:paraId="5BD21846" w14:textId="77777777" w:rsidR="000C6ECF" w:rsidRPr="00B565C9" w:rsidRDefault="000C6ECF" w:rsidP="00E6549A">
            <w:pPr>
              <w:ind w:firstLine="0"/>
              <w:rPr>
                <w:color w:val="000000"/>
                <w:sz w:val="20"/>
                <w:szCs w:val="20"/>
              </w:rPr>
            </w:pPr>
            <w:r w:rsidRPr="00B565C9">
              <w:rPr>
                <w:color w:val="000000"/>
                <w:sz w:val="20"/>
                <w:szCs w:val="20"/>
              </w:rPr>
              <w:lastRenderedPageBreak/>
              <w:t xml:space="preserve">в том числе </w:t>
            </w:r>
          </w:p>
        </w:tc>
        <w:tc>
          <w:tcPr>
            <w:tcW w:w="136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FA11AB" w14:textId="77777777" w:rsidR="000C6ECF" w:rsidRPr="00B565C9" w:rsidRDefault="000C6ECF" w:rsidP="00E6549A">
            <w:pPr>
              <w:ind w:firstLine="0"/>
              <w:jc w:val="center"/>
              <w:rPr>
                <w:color w:val="000000"/>
                <w:sz w:val="22"/>
                <w:szCs w:val="22"/>
              </w:rPr>
            </w:pPr>
            <w:r w:rsidRPr="00B565C9">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84979B" w14:textId="77777777" w:rsidR="000C6ECF" w:rsidRPr="00B565C9" w:rsidRDefault="000C6ECF" w:rsidP="00E6549A">
            <w:pPr>
              <w:ind w:firstLine="0"/>
              <w:jc w:val="center"/>
              <w:rPr>
                <w:color w:val="000000"/>
                <w:sz w:val="22"/>
                <w:szCs w:val="22"/>
              </w:rPr>
            </w:pPr>
            <w:r w:rsidRPr="00B565C9">
              <w:rPr>
                <w:color w:val="000000"/>
                <w:sz w:val="22"/>
                <w:szCs w:val="22"/>
              </w:rPr>
              <w:t> </w:t>
            </w:r>
          </w:p>
        </w:tc>
        <w:tc>
          <w:tcPr>
            <w:tcW w:w="1315" w:type="dxa"/>
            <w:tcBorders>
              <w:top w:val="nil"/>
              <w:left w:val="nil"/>
              <w:bottom w:val="single" w:sz="4" w:space="0" w:color="auto"/>
              <w:right w:val="single" w:sz="4" w:space="0" w:color="auto"/>
            </w:tcBorders>
            <w:shd w:val="clear" w:color="auto" w:fill="auto"/>
            <w:vAlign w:val="center"/>
            <w:hideMark/>
          </w:tcPr>
          <w:p w14:paraId="4AB8B78D" w14:textId="77777777" w:rsidR="000C6ECF" w:rsidRPr="00B565C9" w:rsidRDefault="000C6ECF" w:rsidP="00E6549A">
            <w:pPr>
              <w:ind w:firstLine="0"/>
              <w:jc w:val="center"/>
              <w:rPr>
                <w:sz w:val="20"/>
                <w:szCs w:val="20"/>
              </w:rPr>
            </w:pPr>
            <w:r w:rsidRPr="00B565C9">
              <w:rPr>
                <w:sz w:val="20"/>
                <w:szCs w:val="20"/>
              </w:rPr>
              <w:t> </w:t>
            </w:r>
          </w:p>
        </w:tc>
        <w:tc>
          <w:tcPr>
            <w:tcW w:w="1045" w:type="dxa"/>
            <w:tcBorders>
              <w:top w:val="nil"/>
              <w:left w:val="nil"/>
              <w:bottom w:val="single" w:sz="4" w:space="0" w:color="auto"/>
              <w:right w:val="single" w:sz="4" w:space="0" w:color="auto"/>
            </w:tcBorders>
            <w:shd w:val="clear" w:color="auto" w:fill="auto"/>
            <w:noWrap/>
            <w:vAlign w:val="center"/>
            <w:hideMark/>
          </w:tcPr>
          <w:p w14:paraId="2B667670" w14:textId="77777777" w:rsidR="000C6ECF" w:rsidRPr="00B565C9" w:rsidRDefault="000C6ECF" w:rsidP="00E6549A">
            <w:pPr>
              <w:ind w:firstLine="0"/>
              <w:jc w:val="center"/>
              <w:rPr>
                <w:color w:val="000000"/>
                <w:sz w:val="22"/>
                <w:szCs w:val="22"/>
              </w:rPr>
            </w:pPr>
            <w:r w:rsidRPr="00B565C9">
              <w:rPr>
                <w:color w:val="000000"/>
                <w:sz w:val="22"/>
                <w:szCs w:val="22"/>
              </w:rPr>
              <w:t> </w:t>
            </w:r>
          </w:p>
        </w:tc>
        <w:tc>
          <w:tcPr>
            <w:tcW w:w="1545" w:type="dxa"/>
            <w:tcBorders>
              <w:top w:val="nil"/>
              <w:left w:val="nil"/>
              <w:bottom w:val="single" w:sz="4" w:space="0" w:color="auto"/>
              <w:right w:val="single" w:sz="4" w:space="0" w:color="auto"/>
            </w:tcBorders>
            <w:shd w:val="clear" w:color="auto" w:fill="auto"/>
            <w:vAlign w:val="center"/>
            <w:hideMark/>
          </w:tcPr>
          <w:p w14:paraId="14DA74D7" w14:textId="77777777" w:rsidR="000C6ECF" w:rsidRPr="00B565C9" w:rsidRDefault="000C6ECF" w:rsidP="00E6549A">
            <w:pPr>
              <w:ind w:firstLine="0"/>
              <w:jc w:val="center"/>
              <w:rPr>
                <w:sz w:val="20"/>
                <w:szCs w:val="20"/>
              </w:rPr>
            </w:pPr>
            <w:r w:rsidRPr="00B565C9">
              <w:rPr>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C120E4" w14:textId="77777777" w:rsidR="000C6ECF" w:rsidRPr="00B565C9" w:rsidRDefault="000C6ECF" w:rsidP="00E6549A">
            <w:pPr>
              <w:ind w:firstLine="0"/>
              <w:jc w:val="center"/>
              <w:rPr>
                <w:color w:val="000000"/>
                <w:sz w:val="22"/>
                <w:szCs w:val="22"/>
              </w:rPr>
            </w:pPr>
            <w:r w:rsidRPr="00B565C9">
              <w:rPr>
                <w:color w:val="000000"/>
                <w:sz w:val="22"/>
                <w:szCs w:val="22"/>
              </w:rPr>
              <w:t> </w:t>
            </w:r>
          </w:p>
        </w:tc>
        <w:tc>
          <w:tcPr>
            <w:tcW w:w="1545" w:type="dxa"/>
            <w:tcBorders>
              <w:top w:val="nil"/>
              <w:left w:val="nil"/>
              <w:bottom w:val="single" w:sz="4" w:space="0" w:color="auto"/>
              <w:right w:val="single" w:sz="4" w:space="0" w:color="auto"/>
            </w:tcBorders>
            <w:shd w:val="clear" w:color="auto" w:fill="auto"/>
            <w:vAlign w:val="center"/>
            <w:hideMark/>
          </w:tcPr>
          <w:p w14:paraId="5B179AED" w14:textId="77777777" w:rsidR="000C6ECF" w:rsidRPr="00B565C9" w:rsidRDefault="000C6ECF" w:rsidP="00E6549A">
            <w:pPr>
              <w:ind w:firstLine="0"/>
              <w:jc w:val="center"/>
              <w:rPr>
                <w:sz w:val="20"/>
                <w:szCs w:val="20"/>
              </w:rPr>
            </w:pPr>
            <w:r w:rsidRPr="00B565C9">
              <w:rPr>
                <w:sz w:val="20"/>
                <w:szCs w:val="20"/>
              </w:rPr>
              <w:t> </w:t>
            </w:r>
          </w:p>
        </w:tc>
      </w:tr>
      <w:tr w:rsidR="000C6ECF" w:rsidRPr="00F35481" w14:paraId="17BB2F74" w14:textId="77777777" w:rsidTr="00056C34">
        <w:trPr>
          <w:trHeight w:val="555"/>
        </w:trPr>
        <w:tc>
          <w:tcPr>
            <w:tcW w:w="1888" w:type="dxa"/>
            <w:tcBorders>
              <w:top w:val="nil"/>
              <w:left w:val="single" w:sz="4" w:space="0" w:color="auto"/>
              <w:bottom w:val="single" w:sz="4" w:space="0" w:color="auto"/>
              <w:right w:val="nil"/>
            </w:tcBorders>
            <w:shd w:val="clear" w:color="auto" w:fill="auto"/>
            <w:vAlign w:val="center"/>
            <w:hideMark/>
          </w:tcPr>
          <w:p w14:paraId="02CA505A" w14:textId="77777777" w:rsidR="000C6ECF" w:rsidRPr="00B565C9" w:rsidRDefault="000C6ECF" w:rsidP="00E6549A">
            <w:pPr>
              <w:ind w:firstLine="0"/>
              <w:rPr>
                <w:i/>
                <w:iCs/>
                <w:color w:val="000000"/>
                <w:sz w:val="20"/>
                <w:szCs w:val="20"/>
              </w:rPr>
            </w:pPr>
            <w:r w:rsidRPr="00B565C9">
              <w:rPr>
                <w:i/>
                <w:iCs/>
                <w:color w:val="000000"/>
                <w:sz w:val="20"/>
                <w:szCs w:val="20"/>
              </w:rPr>
              <w:t>средства областного бюджета</w:t>
            </w:r>
          </w:p>
        </w:tc>
        <w:tc>
          <w:tcPr>
            <w:tcW w:w="136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795095" w14:textId="77777777" w:rsidR="000C6ECF" w:rsidRPr="00B565C9" w:rsidRDefault="000C6ECF" w:rsidP="00E6549A">
            <w:pPr>
              <w:ind w:firstLine="0"/>
              <w:jc w:val="center"/>
              <w:rPr>
                <w:i/>
                <w:iCs/>
                <w:color w:val="000000"/>
                <w:sz w:val="22"/>
                <w:szCs w:val="22"/>
              </w:rPr>
            </w:pPr>
            <w:r w:rsidRPr="00B565C9">
              <w:rPr>
                <w:i/>
                <w:iCs/>
                <w:color w:val="000000"/>
                <w:sz w:val="22"/>
                <w:szCs w:val="22"/>
              </w:rPr>
              <w:t>20115,2</w:t>
            </w:r>
          </w:p>
        </w:tc>
        <w:tc>
          <w:tcPr>
            <w:tcW w:w="1134" w:type="dxa"/>
            <w:tcBorders>
              <w:top w:val="nil"/>
              <w:left w:val="nil"/>
              <w:bottom w:val="single" w:sz="4" w:space="0" w:color="auto"/>
              <w:right w:val="single" w:sz="4" w:space="0" w:color="auto"/>
            </w:tcBorders>
            <w:shd w:val="clear" w:color="auto" w:fill="auto"/>
            <w:noWrap/>
            <w:vAlign w:val="center"/>
            <w:hideMark/>
          </w:tcPr>
          <w:p w14:paraId="17152D57" w14:textId="77777777" w:rsidR="000C6ECF" w:rsidRPr="00B565C9" w:rsidRDefault="000C6ECF" w:rsidP="00E6549A">
            <w:pPr>
              <w:ind w:firstLine="0"/>
              <w:jc w:val="center"/>
              <w:rPr>
                <w:i/>
                <w:iCs/>
                <w:color w:val="000000"/>
                <w:sz w:val="22"/>
                <w:szCs w:val="22"/>
              </w:rPr>
            </w:pPr>
            <w:r w:rsidRPr="00B565C9">
              <w:rPr>
                <w:i/>
                <w:iCs/>
                <w:color w:val="000000"/>
                <w:sz w:val="22"/>
                <w:szCs w:val="22"/>
              </w:rPr>
              <w:t>20160,1</w:t>
            </w:r>
          </w:p>
        </w:tc>
        <w:tc>
          <w:tcPr>
            <w:tcW w:w="1315" w:type="dxa"/>
            <w:tcBorders>
              <w:top w:val="nil"/>
              <w:left w:val="nil"/>
              <w:bottom w:val="single" w:sz="4" w:space="0" w:color="auto"/>
              <w:right w:val="single" w:sz="4" w:space="0" w:color="auto"/>
            </w:tcBorders>
            <w:shd w:val="clear" w:color="auto" w:fill="auto"/>
            <w:vAlign w:val="center"/>
            <w:hideMark/>
          </w:tcPr>
          <w:p w14:paraId="2279187B" w14:textId="77777777" w:rsidR="000C6ECF" w:rsidRPr="00B565C9" w:rsidRDefault="000C6ECF" w:rsidP="00E6549A">
            <w:pPr>
              <w:ind w:firstLine="0"/>
              <w:jc w:val="center"/>
              <w:rPr>
                <w:i/>
                <w:iCs/>
                <w:sz w:val="20"/>
                <w:szCs w:val="20"/>
              </w:rPr>
            </w:pPr>
            <w:r w:rsidRPr="00B565C9">
              <w:rPr>
                <w:i/>
                <w:iCs/>
                <w:sz w:val="20"/>
                <w:szCs w:val="20"/>
              </w:rPr>
              <w:t>0,2</w:t>
            </w:r>
          </w:p>
        </w:tc>
        <w:tc>
          <w:tcPr>
            <w:tcW w:w="1045" w:type="dxa"/>
            <w:tcBorders>
              <w:top w:val="nil"/>
              <w:left w:val="nil"/>
              <w:bottom w:val="single" w:sz="4" w:space="0" w:color="auto"/>
              <w:right w:val="single" w:sz="4" w:space="0" w:color="auto"/>
            </w:tcBorders>
            <w:shd w:val="clear" w:color="auto" w:fill="auto"/>
            <w:noWrap/>
            <w:vAlign w:val="center"/>
            <w:hideMark/>
          </w:tcPr>
          <w:p w14:paraId="1AACF12A" w14:textId="77777777" w:rsidR="000C6ECF" w:rsidRPr="00B565C9" w:rsidRDefault="000C6ECF" w:rsidP="00E6549A">
            <w:pPr>
              <w:ind w:firstLine="0"/>
              <w:jc w:val="center"/>
              <w:rPr>
                <w:i/>
                <w:iCs/>
                <w:color w:val="000000"/>
                <w:sz w:val="22"/>
                <w:szCs w:val="22"/>
              </w:rPr>
            </w:pPr>
            <w:r w:rsidRPr="00B565C9">
              <w:rPr>
                <w:i/>
                <w:iCs/>
                <w:color w:val="000000"/>
                <w:sz w:val="22"/>
                <w:szCs w:val="22"/>
              </w:rPr>
              <w:t>20220,7</w:t>
            </w:r>
          </w:p>
        </w:tc>
        <w:tc>
          <w:tcPr>
            <w:tcW w:w="1545" w:type="dxa"/>
            <w:tcBorders>
              <w:top w:val="nil"/>
              <w:left w:val="nil"/>
              <w:bottom w:val="single" w:sz="4" w:space="0" w:color="auto"/>
              <w:right w:val="single" w:sz="4" w:space="0" w:color="auto"/>
            </w:tcBorders>
            <w:shd w:val="clear" w:color="auto" w:fill="auto"/>
            <w:vAlign w:val="center"/>
            <w:hideMark/>
          </w:tcPr>
          <w:p w14:paraId="77ACA0DC" w14:textId="77777777" w:rsidR="000C6ECF" w:rsidRPr="00B565C9" w:rsidRDefault="000C6ECF" w:rsidP="00E6549A">
            <w:pPr>
              <w:ind w:firstLine="0"/>
              <w:jc w:val="center"/>
              <w:rPr>
                <w:i/>
                <w:iCs/>
                <w:sz w:val="20"/>
                <w:szCs w:val="20"/>
              </w:rPr>
            </w:pPr>
            <w:r w:rsidRPr="00B565C9">
              <w:rPr>
                <w:i/>
                <w:iCs/>
                <w:sz w:val="20"/>
                <w:szCs w:val="20"/>
              </w:rPr>
              <w:t>0,3</w:t>
            </w:r>
          </w:p>
        </w:tc>
        <w:tc>
          <w:tcPr>
            <w:tcW w:w="1035" w:type="dxa"/>
            <w:tcBorders>
              <w:top w:val="nil"/>
              <w:left w:val="nil"/>
              <w:bottom w:val="single" w:sz="4" w:space="0" w:color="auto"/>
              <w:right w:val="single" w:sz="4" w:space="0" w:color="auto"/>
            </w:tcBorders>
            <w:shd w:val="clear" w:color="auto" w:fill="auto"/>
            <w:noWrap/>
            <w:vAlign w:val="center"/>
            <w:hideMark/>
          </w:tcPr>
          <w:p w14:paraId="34A41880" w14:textId="77777777" w:rsidR="000C6ECF" w:rsidRPr="00B565C9" w:rsidRDefault="000C6ECF" w:rsidP="00E6549A">
            <w:pPr>
              <w:ind w:firstLine="0"/>
              <w:jc w:val="center"/>
              <w:rPr>
                <w:i/>
                <w:iCs/>
                <w:color w:val="000000"/>
                <w:sz w:val="22"/>
                <w:szCs w:val="22"/>
              </w:rPr>
            </w:pPr>
            <w:r w:rsidRPr="00B565C9">
              <w:rPr>
                <w:i/>
                <w:iCs/>
                <w:color w:val="000000"/>
                <w:sz w:val="22"/>
                <w:szCs w:val="22"/>
              </w:rPr>
              <w:t>20219,5</w:t>
            </w:r>
          </w:p>
        </w:tc>
        <w:tc>
          <w:tcPr>
            <w:tcW w:w="1545" w:type="dxa"/>
            <w:tcBorders>
              <w:top w:val="nil"/>
              <w:left w:val="nil"/>
              <w:bottom w:val="single" w:sz="4" w:space="0" w:color="auto"/>
              <w:right w:val="single" w:sz="4" w:space="0" w:color="auto"/>
            </w:tcBorders>
            <w:shd w:val="clear" w:color="auto" w:fill="auto"/>
            <w:vAlign w:val="center"/>
            <w:hideMark/>
          </w:tcPr>
          <w:p w14:paraId="164CB4A7" w14:textId="77777777" w:rsidR="000C6ECF" w:rsidRPr="00B565C9" w:rsidRDefault="000C6ECF" w:rsidP="00E6549A">
            <w:pPr>
              <w:ind w:firstLine="0"/>
              <w:jc w:val="center"/>
              <w:rPr>
                <w:i/>
                <w:iCs/>
                <w:sz w:val="20"/>
                <w:szCs w:val="20"/>
              </w:rPr>
            </w:pPr>
            <w:r w:rsidRPr="00B565C9">
              <w:rPr>
                <w:i/>
                <w:iCs/>
                <w:sz w:val="20"/>
                <w:szCs w:val="20"/>
              </w:rPr>
              <w:t>0,0</w:t>
            </w:r>
          </w:p>
        </w:tc>
      </w:tr>
    </w:tbl>
    <w:p w14:paraId="0318453E" w14:textId="77777777" w:rsidR="000C6ECF" w:rsidRPr="00F35481" w:rsidRDefault="000C6ECF" w:rsidP="000C6ECF">
      <w:pPr>
        <w:ind w:firstLine="540"/>
        <w:rPr>
          <w:sz w:val="24"/>
        </w:rPr>
      </w:pPr>
    </w:p>
    <w:p w14:paraId="552515AB" w14:textId="08187EDB" w:rsidR="000C6ECF" w:rsidRPr="00F35481" w:rsidRDefault="000C6ECF" w:rsidP="000C6ECF">
      <w:pPr>
        <w:ind w:firstLine="708"/>
        <w:rPr>
          <w:sz w:val="24"/>
        </w:rPr>
      </w:pPr>
      <w:r w:rsidRPr="00F35481">
        <w:rPr>
          <w:sz w:val="24"/>
        </w:rPr>
        <w:t xml:space="preserve">В рамках муниципальной программы </w:t>
      </w:r>
      <w:r w:rsidR="00E86009">
        <w:rPr>
          <w:sz w:val="24"/>
        </w:rPr>
        <w:t>«</w:t>
      </w:r>
      <w:r w:rsidRPr="00F35481">
        <w:rPr>
          <w:sz w:val="24"/>
        </w:rPr>
        <w:t>Развитие транспортного комплекса и дорожного хозяйства на территории Удомельского городского округа на 2022-2027 годы</w:t>
      </w:r>
      <w:r w:rsidR="00E86009">
        <w:rPr>
          <w:sz w:val="24"/>
        </w:rPr>
        <w:t>»</w:t>
      </w:r>
      <w:r w:rsidRPr="00F35481">
        <w:rPr>
          <w:sz w:val="24"/>
        </w:rPr>
        <w:t xml:space="preserve"> предусмотрены следующие расходы:</w:t>
      </w:r>
    </w:p>
    <w:p w14:paraId="0ABD192B" w14:textId="77777777" w:rsidR="000C6ECF" w:rsidRPr="00F35481" w:rsidRDefault="000C6ECF" w:rsidP="000C6ECF">
      <w:pPr>
        <w:ind w:firstLine="708"/>
        <w:rPr>
          <w:sz w:val="24"/>
        </w:rPr>
      </w:pPr>
      <w:r w:rsidRPr="00F35481">
        <w:rPr>
          <w:sz w:val="24"/>
        </w:rPr>
        <w:t xml:space="preserve">1) на организацию регулярных перевозок по регулируемым тарифам на территории Удомельского городского округа (софинансирование расходов из бюджета Удомельского городского округа, в целях получения субсидии из бюджета Тверской области 20%, средства областного бюджета 80%) </w:t>
      </w:r>
    </w:p>
    <w:p w14:paraId="137B3B26" w14:textId="3E5CCD44" w:rsidR="000C6ECF" w:rsidRPr="00F35481" w:rsidRDefault="000C6ECF" w:rsidP="000C6ECF">
      <w:pPr>
        <w:ind w:firstLine="708"/>
        <w:rPr>
          <w:sz w:val="24"/>
        </w:rPr>
      </w:pPr>
      <w:r w:rsidRPr="00F35481">
        <w:rPr>
          <w:sz w:val="24"/>
        </w:rPr>
        <w:t xml:space="preserve">на 2024 год – 25 200,1 тыс. рублей, в том числе средства областного бюджета 20160,3 </w:t>
      </w:r>
      <w:r w:rsidR="002E6F88">
        <w:rPr>
          <w:sz w:val="24"/>
        </w:rPr>
        <w:t>тыс. руб.</w:t>
      </w:r>
      <w:r w:rsidRPr="00F35481">
        <w:rPr>
          <w:sz w:val="24"/>
        </w:rPr>
        <w:t>;</w:t>
      </w:r>
    </w:p>
    <w:p w14:paraId="7998E0F1" w14:textId="4D62C3F3" w:rsidR="000C6ECF" w:rsidRPr="00F35481" w:rsidRDefault="000C6ECF" w:rsidP="000C6ECF">
      <w:pPr>
        <w:ind w:firstLine="708"/>
        <w:rPr>
          <w:sz w:val="24"/>
        </w:rPr>
      </w:pPr>
      <w:r w:rsidRPr="00F35481">
        <w:rPr>
          <w:sz w:val="24"/>
        </w:rPr>
        <w:t xml:space="preserve">на 2025 год – 25 275,9 тыс. рублей, в том числе средства областного бюджета 20220,7 </w:t>
      </w:r>
      <w:r w:rsidR="002E6F88">
        <w:rPr>
          <w:sz w:val="24"/>
        </w:rPr>
        <w:t>тыс. руб.</w:t>
      </w:r>
      <w:r w:rsidRPr="00F35481">
        <w:rPr>
          <w:sz w:val="24"/>
        </w:rPr>
        <w:t>;</w:t>
      </w:r>
    </w:p>
    <w:p w14:paraId="78FA69F8" w14:textId="75CD7CDA" w:rsidR="000C6ECF" w:rsidRPr="00F35481" w:rsidRDefault="000C6ECF" w:rsidP="000C6ECF">
      <w:pPr>
        <w:ind w:firstLine="708"/>
        <w:rPr>
          <w:sz w:val="24"/>
        </w:rPr>
      </w:pPr>
      <w:r w:rsidRPr="00F35481">
        <w:rPr>
          <w:sz w:val="24"/>
        </w:rPr>
        <w:t xml:space="preserve">на 2026 год – 25 274,4 тыс. рублей, в том числе средства областного бюджета 20219,5 </w:t>
      </w:r>
      <w:r w:rsidR="002E6F88">
        <w:rPr>
          <w:sz w:val="24"/>
        </w:rPr>
        <w:t>тыс. руб.</w:t>
      </w:r>
      <w:r w:rsidRPr="00F35481">
        <w:rPr>
          <w:sz w:val="24"/>
        </w:rPr>
        <w:t>;</w:t>
      </w:r>
    </w:p>
    <w:p w14:paraId="39C04901" w14:textId="776DC797" w:rsidR="000C6ECF" w:rsidRPr="00F35481" w:rsidRDefault="000C6ECF" w:rsidP="000C6ECF">
      <w:pPr>
        <w:ind w:firstLine="708"/>
        <w:rPr>
          <w:sz w:val="24"/>
        </w:rPr>
      </w:pPr>
      <w:r w:rsidRPr="00F35481">
        <w:rPr>
          <w:sz w:val="24"/>
        </w:rPr>
        <w:t xml:space="preserve">2) организация транспортного обслуживания населения на муниципальном маршруте регулярных перевозок по регулируемому тарифу внутригородского транспорта в сумме 1413,8 </w:t>
      </w:r>
      <w:r w:rsidR="002E6F88">
        <w:rPr>
          <w:sz w:val="24"/>
        </w:rPr>
        <w:t>тыс. руб.</w:t>
      </w:r>
      <w:r w:rsidRPr="00F35481">
        <w:rPr>
          <w:sz w:val="24"/>
        </w:rPr>
        <w:t xml:space="preserve"> ежегодно;</w:t>
      </w:r>
    </w:p>
    <w:p w14:paraId="20BD7339" w14:textId="0B6768BF" w:rsidR="000C6ECF" w:rsidRPr="00F35481" w:rsidRDefault="000C6ECF" w:rsidP="000C6ECF">
      <w:pPr>
        <w:ind w:firstLine="708"/>
        <w:rPr>
          <w:sz w:val="24"/>
        </w:rPr>
      </w:pPr>
      <w:r w:rsidRPr="00F35481">
        <w:rPr>
          <w:sz w:val="24"/>
        </w:rPr>
        <w:t xml:space="preserve">3) организация транспортного обслуживания населения на муниципальных маршрутах регулярных перевозок сверх минимальных социальных требований, установленных Правительством Тверской области на 2024 год в сумме 2500,0 тыс. рублей, на 2025-2026 годы 3758,9 </w:t>
      </w:r>
      <w:r w:rsidR="002E6F88">
        <w:rPr>
          <w:sz w:val="24"/>
        </w:rPr>
        <w:t>тыс. руб.</w:t>
      </w:r>
      <w:r w:rsidRPr="00F35481">
        <w:rPr>
          <w:sz w:val="24"/>
        </w:rPr>
        <w:t xml:space="preserve"> ежегодно; </w:t>
      </w:r>
    </w:p>
    <w:p w14:paraId="1EFA0C9A" w14:textId="77777777" w:rsidR="000C6ECF" w:rsidRPr="00F35481" w:rsidRDefault="000C6ECF" w:rsidP="000C6ECF">
      <w:pPr>
        <w:ind w:firstLine="708"/>
        <w:rPr>
          <w:sz w:val="24"/>
        </w:rPr>
      </w:pPr>
      <w:r w:rsidRPr="00F35481">
        <w:rPr>
          <w:sz w:val="24"/>
        </w:rPr>
        <w:t>4) приобретение свидетельств, карт маршрутов на транспортные средства по регулярным и нерегулируемым маршрутам перевозок на территории Удомельского городского округа на 2025 год – 55,0 тыс. рублей.</w:t>
      </w:r>
    </w:p>
    <w:p w14:paraId="79C240F1" w14:textId="77777777" w:rsidR="000C6ECF" w:rsidRPr="00F35481" w:rsidRDefault="000C6ECF" w:rsidP="000C6ECF">
      <w:pPr>
        <w:pStyle w:val="12"/>
        <w:ind w:firstLine="0"/>
        <w:rPr>
          <w:sz w:val="24"/>
          <w:szCs w:val="24"/>
        </w:rPr>
      </w:pPr>
      <w:bookmarkStart w:id="15" w:name="_Toc338350745"/>
      <w:r w:rsidRPr="00F35481">
        <w:rPr>
          <w:sz w:val="24"/>
          <w:szCs w:val="24"/>
        </w:rPr>
        <w:t>Подраздел 0409</w:t>
      </w:r>
      <w:bookmarkEnd w:id="15"/>
    </w:p>
    <w:p w14:paraId="2C4244F4" w14:textId="3A3CD251" w:rsidR="000C6ECF" w:rsidRPr="00F35481" w:rsidRDefault="00E86009" w:rsidP="000C6ECF">
      <w:pPr>
        <w:ind w:firstLine="0"/>
        <w:jc w:val="center"/>
        <w:rPr>
          <w:b/>
          <w:sz w:val="24"/>
        </w:rPr>
      </w:pPr>
      <w:r>
        <w:rPr>
          <w:b/>
          <w:sz w:val="24"/>
        </w:rPr>
        <w:t>«</w:t>
      </w:r>
      <w:r w:rsidR="000C6ECF" w:rsidRPr="00F35481">
        <w:rPr>
          <w:b/>
          <w:sz w:val="24"/>
        </w:rPr>
        <w:t>Дорожное хозяйство (дорожные фонды)</w:t>
      </w:r>
      <w:r>
        <w:rPr>
          <w:b/>
          <w:sz w:val="24"/>
        </w:rPr>
        <w:t>»</w:t>
      </w:r>
    </w:p>
    <w:p w14:paraId="055C1199" w14:textId="77777777" w:rsidR="000C6ECF" w:rsidRPr="00F35481" w:rsidRDefault="000C6ECF" w:rsidP="000C6ECF">
      <w:pPr>
        <w:ind w:firstLine="0"/>
        <w:jc w:val="center"/>
        <w:rPr>
          <w:b/>
          <w:sz w:val="24"/>
        </w:rPr>
      </w:pPr>
    </w:p>
    <w:p w14:paraId="381BBC9A" w14:textId="77777777" w:rsidR="000C6ECF" w:rsidRPr="00F35481" w:rsidRDefault="000C6ECF" w:rsidP="000C6ECF">
      <w:pPr>
        <w:ind w:firstLine="720"/>
        <w:rPr>
          <w:sz w:val="24"/>
        </w:rPr>
      </w:pPr>
    </w:p>
    <w:p w14:paraId="1B1F2542" w14:textId="77777777" w:rsidR="000C6ECF" w:rsidRPr="00F35481" w:rsidRDefault="000C6ECF" w:rsidP="000C6ECF">
      <w:pPr>
        <w:widowControl w:val="0"/>
        <w:ind w:firstLine="540"/>
        <w:rPr>
          <w:sz w:val="24"/>
        </w:rPr>
      </w:pPr>
      <w:r w:rsidRPr="00F35481">
        <w:rPr>
          <w:sz w:val="24"/>
        </w:rPr>
        <w:t>Расходные обязательства по данному разделу определяются следующими нормативными правовыми актами:</w:t>
      </w:r>
    </w:p>
    <w:p w14:paraId="14E50921" w14:textId="52E1D426" w:rsidR="000C6ECF" w:rsidRPr="00F35481" w:rsidRDefault="000C6ECF" w:rsidP="000C6ECF">
      <w:pPr>
        <w:rPr>
          <w:sz w:val="24"/>
        </w:rPr>
      </w:pPr>
      <w:r w:rsidRPr="00F35481">
        <w:rPr>
          <w:sz w:val="24"/>
        </w:rPr>
        <w:t xml:space="preserve"> федеральным законом от 06.10.2003 №131-ФЗ </w:t>
      </w:r>
      <w:r w:rsidR="00E86009">
        <w:rPr>
          <w:sz w:val="24"/>
        </w:rPr>
        <w:t>«</w:t>
      </w:r>
      <w:r w:rsidRPr="00F35481">
        <w:rPr>
          <w:sz w:val="24"/>
        </w:rPr>
        <w:t>Об общих принципах организации местного самоуправления в Российской Федерации</w:t>
      </w:r>
      <w:r w:rsidR="00E86009">
        <w:rPr>
          <w:sz w:val="24"/>
        </w:rPr>
        <w:t>»</w:t>
      </w:r>
      <w:r w:rsidRPr="00F35481">
        <w:rPr>
          <w:sz w:val="24"/>
        </w:rPr>
        <w:t>;</w:t>
      </w:r>
    </w:p>
    <w:p w14:paraId="319BFAA6" w14:textId="17317786" w:rsidR="000C6ECF" w:rsidRPr="00F35481" w:rsidRDefault="000C6ECF" w:rsidP="000C6ECF">
      <w:pPr>
        <w:widowControl w:val="0"/>
        <w:rPr>
          <w:sz w:val="24"/>
        </w:rPr>
      </w:pPr>
      <w:r w:rsidRPr="00F35481">
        <w:rPr>
          <w:sz w:val="24"/>
        </w:rPr>
        <w:t xml:space="preserve">законом Тверской области от 03.02.2010 № 12-ЗО </w:t>
      </w:r>
      <w:r w:rsidR="00E86009">
        <w:rPr>
          <w:sz w:val="24"/>
        </w:rPr>
        <w:t>«</w:t>
      </w:r>
      <w:r w:rsidRPr="00F35481">
        <w:rPr>
          <w:sz w:val="24"/>
        </w:rPr>
        <w:t>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w:t>
      </w:r>
      <w:r w:rsidR="00E86009">
        <w:rPr>
          <w:sz w:val="24"/>
        </w:rPr>
        <w:t>»</w:t>
      </w:r>
      <w:r w:rsidRPr="00F35481">
        <w:rPr>
          <w:sz w:val="24"/>
        </w:rPr>
        <w:t>;</w:t>
      </w:r>
    </w:p>
    <w:p w14:paraId="47EB8CF8" w14:textId="6DFB2204" w:rsidR="000C6ECF" w:rsidRPr="00F35481" w:rsidRDefault="000C6ECF" w:rsidP="000C6ECF">
      <w:pPr>
        <w:widowControl w:val="0"/>
        <w:rPr>
          <w:sz w:val="24"/>
        </w:rPr>
      </w:pPr>
      <w:r w:rsidRPr="00F35481">
        <w:rPr>
          <w:sz w:val="24"/>
        </w:rPr>
        <w:t xml:space="preserve"> постановлением Правительства Тверской области Тверской области от 13.02.2020 №56-пп </w:t>
      </w:r>
      <w:r w:rsidR="00E86009">
        <w:rPr>
          <w:sz w:val="24"/>
        </w:rPr>
        <w:t>«</w:t>
      </w:r>
      <w:r w:rsidRPr="00F35481">
        <w:rPr>
          <w:sz w:val="24"/>
        </w:rPr>
        <w:t xml:space="preserve">О государственной программе Тверской области </w:t>
      </w:r>
      <w:r w:rsidR="00E86009">
        <w:rPr>
          <w:sz w:val="24"/>
        </w:rPr>
        <w:t>«</w:t>
      </w:r>
      <w:r w:rsidRPr="00F35481">
        <w:rPr>
          <w:sz w:val="24"/>
        </w:rPr>
        <w:t>Развитие транспортного комплекса и дорожного хозяйства Тверской области</w:t>
      </w:r>
      <w:r w:rsidR="00E86009">
        <w:rPr>
          <w:sz w:val="24"/>
        </w:rPr>
        <w:t>»</w:t>
      </w:r>
      <w:r w:rsidRPr="00F35481">
        <w:rPr>
          <w:sz w:val="24"/>
        </w:rPr>
        <w:t xml:space="preserve"> на 2020-2029 годы</w:t>
      </w:r>
      <w:r w:rsidR="00E86009">
        <w:rPr>
          <w:sz w:val="24"/>
        </w:rPr>
        <w:t>»</w:t>
      </w:r>
      <w:r w:rsidRPr="00F35481">
        <w:rPr>
          <w:sz w:val="24"/>
        </w:rPr>
        <w:t>;</w:t>
      </w:r>
    </w:p>
    <w:p w14:paraId="328BD7B1" w14:textId="483C5D27" w:rsidR="000C6ECF" w:rsidRPr="00F35481" w:rsidRDefault="000C6ECF" w:rsidP="000C6ECF">
      <w:pPr>
        <w:widowControl w:val="0"/>
        <w:rPr>
          <w:sz w:val="24"/>
        </w:rPr>
      </w:pPr>
      <w:r w:rsidRPr="00F35481">
        <w:rPr>
          <w:sz w:val="24"/>
        </w:rPr>
        <w:t xml:space="preserve"> решением Удомельской городской Думы от 17.11.2016 №109 </w:t>
      </w:r>
      <w:r w:rsidR="00E86009">
        <w:rPr>
          <w:sz w:val="24"/>
        </w:rPr>
        <w:t>«</w:t>
      </w:r>
      <w:r w:rsidRPr="00F35481">
        <w:rPr>
          <w:sz w:val="24"/>
        </w:rPr>
        <w:t>Об утверждении Положения о бюджетном процессе в Удомельском городском округе</w:t>
      </w:r>
      <w:r w:rsidR="00E86009">
        <w:rPr>
          <w:sz w:val="24"/>
        </w:rPr>
        <w:t>»</w:t>
      </w:r>
      <w:r w:rsidRPr="00F35481">
        <w:rPr>
          <w:sz w:val="24"/>
        </w:rPr>
        <w:t>.</w:t>
      </w:r>
    </w:p>
    <w:p w14:paraId="39DE73B9" w14:textId="76A52EA3" w:rsidR="000C6ECF" w:rsidRPr="00F35481" w:rsidRDefault="000C6ECF" w:rsidP="000C6ECF">
      <w:pPr>
        <w:widowControl w:val="0"/>
        <w:rPr>
          <w:sz w:val="24"/>
        </w:rPr>
      </w:pPr>
      <w:r w:rsidRPr="00F35481">
        <w:rPr>
          <w:sz w:val="24"/>
        </w:rPr>
        <w:t xml:space="preserve">решением Удомельской городской Думы от 14.12.2017 №256 </w:t>
      </w:r>
      <w:r w:rsidR="00E86009">
        <w:rPr>
          <w:sz w:val="24"/>
        </w:rPr>
        <w:t>«</w:t>
      </w:r>
      <w:r w:rsidRPr="00F35481">
        <w:rPr>
          <w:sz w:val="24"/>
          <w:lang w:val="x-none"/>
        </w:rPr>
        <w:t>О муниципальном дорожном фонде Удомельского городского округа</w:t>
      </w:r>
      <w:r w:rsidR="00E86009">
        <w:rPr>
          <w:sz w:val="24"/>
        </w:rPr>
        <w:t>»</w:t>
      </w:r>
      <w:r w:rsidRPr="00F35481">
        <w:rPr>
          <w:sz w:val="24"/>
        </w:rPr>
        <w:t>;</w:t>
      </w:r>
    </w:p>
    <w:p w14:paraId="260A528E" w14:textId="72E7023D"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№1394-па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Развитие транспортного комплекса и дорожного хозяйства на территории Удомельского городского округа на 2022-2027 годы</w:t>
      </w:r>
      <w:r w:rsidR="00E86009">
        <w:rPr>
          <w:sz w:val="24"/>
        </w:rPr>
        <w:t>»</w:t>
      </w:r>
      <w:r w:rsidRPr="00F35481">
        <w:rPr>
          <w:sz w:val="24"/>
        </w:rPr>
        <w:t>;</w:t>
      </w:r>
    </w:p>
    <w:p w14:paraId="750DDCF6" w14:textId="25688E34" w:rsidR="000C6ECF" w:rsidRPr="00F35481" w:rsidRDefault="000C6ECF" w:rsidP="000C6ECF">
      <w:pPr>
        <w:ind w:firstLine="540"/>
        <w:rPr>
          <w:sz w:val="24"/>
        </w:rPr>
      </w:pPr>
      <w:r w:rsidRPr="00F35481">
        <w:rPr>
          <w:sz w:val="24"/>
        </w:rPr>
        <w:lastRenderedPageBreak/>
        <w:t xml:space="preserve">постановлением Администрации Удомельского городского округа от 12.11.202021 №1393-па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Повышение безопасности дорожного движения на территории Удомельского городского округа на 2022-2027 годы</w:t>
      </w:r>
      <w:r w:rsidR="00E86009">
        <w:rPr>
          <w:sz w:val="24"/>
        </w:rPr>
        <w:t>»</w:t>
      </w:r>
      <w:r w:rsidRPr="00F35481">
        <w:rPr>
          <w:sz w:val="24"/>
        </w:rPr>
        <w:t>.</w:t>
      </w:r>
    </w:p>
    <w:p w14:paraId="2FE2BF3B" w14:textId="77777777" w:rsidR="000C6ECF" w:rsidRPr="00F35481" w:rsidRDefault="000C6ECF" w:rsidP="000C6ECF">
      <w:pPr>
        <w:ind w:firstLine="540"/>
        <w:rPr>
          <w:sz w:val="24"/>
        </w:rPr>
      </w:pPr>
    </w:p>
    <w:p w14:paraId="28CF09A2" w14:textId="77777777" w:rsidR="000C6ECF" w:rsidRPr="00F35481" w:rsidRDefault="000C6ECF" w:rsidP="000C6ECF">
      <w:pPr>
        <w:ind w:firstLine="540"/>
        <w:rPr>
          <w:sz w:val="24"/>
        </w:rPr>
      </w:pPr>
      <w:r w:rsidRPr="00F35481">
        <w:rPr>
          <w:sz w:val="24"/>
        </w:rPr>
        <w:t>Бюджетные ассигнования на исполнение соответствующих расходных обязательств характеризуются следующими данными:</w:t>
      </w:r>
    </w:p>
    <w:p w14:paraId="29B16578" w14:textId="77777777" w:rsidR="000C6ECF" w:rsidRPr="00F35481" w:rsidRDefault="000C6ECF" w:rsidP="000C6ECF">
      <w:pPr>
        <w:ind w:firstLine="540"/>
        <w:rPr>
          <w:sz w:val="24"/>
        </w:rPr>
      </w:pPr>
    </w:p>
    <w:tbl>
      <w:tblPr>
        <w:tblW w:w="10870" w:type="dxa"/>
        <w:tblInd w:w="118" w:type="dxa"/>
        <w:tblLayout w:type="fixed"/>
        <w:tblLook w:val="04A0" w:firstRow="1" w:lastRow="0" w:firstColumn="1" w:lastColumn="0" w:noHBand="0" w:noVBand="1"/>
      </w:tblPr>
      <w:tblGrid>
        <w:gridCol w:w="2233"/>
        <w:gridCol w:w="1301"/>
        <w:gridCol w:w="1134"/>
        <w:gridCol w:w="1254"/>
        <w:gridCol w:w="1298"/>
        <w:gridCol w:w="1176"/>
        <w:gridCol w:w="1233"/>
        <w:gridCol w:w="1241"/>
      </w:tblGrid>
      <w:tr w:rsidR="000C6ECF" w:rsidRPr="00F35481" w14:paraId="507C8611" w14:textId="77777777" w:rsidTr="00056C34">
        <w:trPr>
          <w:trHeight w:val="362"/>
        </w:trPr>
        <w:tc>
          <w:tcPr>
            <w:tcW w:w="2233"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158E695D" w14:textId="77777777" w:rsidR="000C6ECF" w:rsidRPr="00F35481" w:rsidRDefault="000C6ECF" w:rsidP="00E6549A">
            <w:pPr>
              <w:ind w:firstLine="0"/>
              <w:jc w:val="center"/>
              <w:rPr>
                <w:b/>
                <w:bCs/>
                <w:color w:val="000000"/>
                <w:sz w:val="20"/>
                <w:szCs w:val="20"/>
              </w:rPr>
            </w:pPr>
            <w:r w:rsidRPr="00F35481">
              <w:rPr>
                <w:b/>
                <w:bCs/>
                <w:color w:val="000000"/>
                <w:sz w:val="20"/>
                <w:szCs w:val="20"/>
              </w:rPr>
              <w:t>Показатель</w:t>
            </w:r>
          </w:p>
        </w:tc>
        <w:tc>
          <w:tcPr>
            <w:tcW w:w="1301"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136CD42D" w14:textId="77777777" w:rsidR="000C6ECF" w:rsidRPr="00F35481" w:rsidRDefault="000C6ECF" w:rsidP="00E6549A">
            <w:pPr>
              <w:ind w:firstLine="0"/>
              <w:jc w:val="center"/>
              <w:rPr>
                <w:b/>
                <w:bCs/>
                <w:color w:val="000000"/>
                <w:sz w:val="22"/>
                <w:szCs w:val="22"/>
              </w:rPr>
            </w:pPr>
            <w:r w:rsidRPr="00F35481">
              <w:rPr>
                <w:b/>
                <w:bCs/>
                <w:color w:val="000000"/>
                <w:sz w:val="22"/>
                <w:szCs w:val="22"/>
              </w:rPr>
              <w:t>2023 на 01.11.2023</w:t>
            </w:r>
          </w:p>
        </w:tc>
        <w:tc>
          <w:tcPr>
            <w:tcW w:w="2388"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51148F73"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474"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1CD00519"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474"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73604D25"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2F8E09DF" w14:textId="77777777" w:rsidTr="00056C34">
        <w:trPr>
          <w:trHeight w:val="1156"/>
        </w:trPr>
        <w:tc>
          <w:tcPr>
            <w:tcW w:w="2233"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54301D4E" w14:textId="77777777" w:rsidR="000C6ECF" w:rsidRPr="00F35481" w:rsidRDefault="000C6ECF" w:rsidP="00E6549A">
            <w:pPr>
              <w:ind w:firstLine="0"/>
              <w:jc w:val="left"/>
              <w:rPr>
                <w:b/>
                <w:bCs/>
                <w:color w:val="000000"/>
                <w:sz w:val="20"/>
                <w:szCs w:val="20"/>
              </w:rPr>
            </w:pPr>
          </w:p>
        </w:tc>
        <w:tc>
          <w:tcPr>
            <w:tcW w:w="1301"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54E11F16" w14:textId="77777777" w:rsidR="000C6ECF" w:rsidRPr="00F35481" w:rsidRDefault="000C6ECF" w:rsidP="00E6549A">
            <w:pPr>
              <w:ind w:firstLine="0"/>
              <w:jc w:val="left"/>
              <w:rPr>
                <w:b/>
                <w:bCs/>
                <w:color w:val="000000"/>
                <w:sz w:val="22"/>
                <w:szCs w:val="22"/>
              </w:rPr>
            </w:pPr>
          </w:p>
        </w:tc>
        <w:tc>
          <w:tcPr>
            <w:tcW w:w="1134" w:type="dxa"/>
            <w:tcBorders>
              <w:top w:val="nil"/>
              <w:left w:val="nil"/>
              <w:bottom w:val="single" w:sz="4" w:space="0" w:color="auto"/>
              <w:right w:val="single" w:sz="8" w:space="0" w:color="auto"/>
            </w:tcBorders>
            <w:shd w:val="clear" w:color="auto" w:fill="DAEEF3" w:themeFill="accent5" w:themeFillTint="33"/>
            <w:vAlign w:val="center"/>
            <w:hideMark/>
          </w:tcPr>
          <w:p w14:paraId="5B728275"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254" w:type="dxa"/>
            <w:tcBorders>
              <w:top w:val="nil"/>
              <w:left w:val="nil"/>
              <w:bottom w:val="nil"/>
              <w:right w:val="single" w:sz="8" w:space="0" w:color="auto"/>
            </w:tcBorders>
            <w:shd w:val="clear" w:color="auto" w:fill="DAEEF3" w:themeFill="accent5" w:themeFillTint="33"/>
            <w:vAlign w:val="center"/>
            <w:hideMark/>
          </w:tcPr>
          <w:p w14:paraId="530398D2"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1298" w:type="dxa"/>
            <w:tcBorders>
              <w:top w:val="nil"/>
              <w:left w:val="nil"/>
              <w:bottom w:val="nil"/>
              <w:right w:val="single" w:sz="8" w:space="0" w:color="auto"/>
            </w:tcBorders>
            <w:shd w:val="clear" w:color="auto" w:fill="DAEEF3" w:themeFill="accent5" w:themeFillTint="33"/>
            <w:vAlign w:val="center"/>
            <w:hideMark/>
          </w:tcPr>
          <w:p w14:paraId="4C0A93B8"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176" w:type="dxa"/>
            <w:tcBorders>
              <w:top w:val="nil"/>
              <w:left w:val="nil"/>
              <w:bottom w:val="nil"/>
              <w:right w:val="single" w:sz="8" w:space="0" w:color="auto"/>
            </w:tcBorders>
            <w:shd w:val="clear" w:color="auto" w:fill="DAEEF3" w:themeFill="accent5" w:themeFillTint="33"/>
            <w:vAlign w:val="center"/>
            <w:hideMark/>
          </w:tcPr>
          <w:p w14:paraId="4CD1D51B"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1233" w:type="dxa"/>
            <w:tcBorders>
              <w:top w:val="nil"/>
              <w:left w:val="nil"/>
              <w:bottom w:val="nil"/>
              <w:right w:val="single" w:sz="8" w:space="0" w:color="auto"/>
            </w:tcBorders>
            <w:shd w:val="clear" w:color="auto" w:fill="DAEEF3" w:themeFill="accent5" w:themeFillTint="33"/>
            <w:vAlign w:val="center"/>
            <w:hideMark/>
          </w:tcPr>
          <w:p w14:paraId="28E94FCA"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241" w:type="dxa"/>
            <w:tcBorders>
              <w:top w:val="nil"/>
              <w:left w:val="nil"/>
              <w:bottom w:val="nil"/>
              <w:right w:val="single" w:sz="8" w:space="0" w:color="auto"/>
            </w:tcBorders>
            <w:shd w:val="clear" w:color="auto" w:fill="DAEEF3" w:themeFill="accent5" w:themeFillTint="33"/>
            <w:vAlign w:val="center"/>
            <w:hideMark/>
          </w:tcPr>
          <w:p w14:paraId="19A6D034"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251DFC35" w14:textId="77777777" w:rsidTr="00056C34">
        <w:trPr>
          <w:trHeight w:val="375"/>
        </w:trPr>
        <w:tc>
          <w:tcPr>
            <w:tcW w:w="2233" w:type="dxa"/>
            <w:tcBorders>
              <w:top w:val="nil"/>
              <w:left w:val="single" w:sz="4" w:space="0" w:color="auto"/>
              <w:bottom w:val="single" w:sz="4" w:space="0" w:color="auto"/>
              <w:right w:val="single" w:sz="4" w:space="0" w:color="auto"/>
            </w:tcBorders>
            <w:shd w:val="clear" w:color="auto" w:fill="auto"/>
            <w:vAlign w:val="center"/>
            <w:hideMark/>
          </w:tcPr>
          <w:p w14:paraId="771D8594" w14:textId="77777777" w:rsidR="000C6ECF" w:rsidRPr="00F35481" w:rsidRDefault="000C6ECF" w:rsidP="00E6549A">
            <w:pPr>
              <w:ind w:firstLine="0"/>
              <w:jc w:val="center"/>
              <w:rPr>
                <w:color w:val="000000"/>
                <w:sz w:val="20"/>
                <w:szCs w:val="20"/>
              </w:rPr>
            </w:pPr>
            <w:r w:rsidRPr="00F35481">
              <w:rPr>
                <w:color w:val="000000"/>
                <w:sz w:val="20"/>
                <w:szCs w:val="20"/>
              </w:rPr>
              <w:t>1</w:t>
            </w:r>
          </w:p>
        </w:tc>
        <w:tc>
          <w:tcPr>
            <w:tcW w:w="1301" w:type="dxa"/>
            <w:tcBorders>
              <w:top w:val="nil"/>
              <w:left w:val="nil"/>
              <w:bottom w:val="single" w:sz="4" w:space="0" w:color="auto"/>
              <w:right w:val="single" w:sz="4" w:space="0" w:color="auto"/>
            </w:tcBorders>
            <w:shd w:val="clear" w:color="auto" w:fill="auto"/>
            <w:vAlign w:val="center"/>
            <w:hideMark/>
          </w:tcPr>
          <w:p w14:paraId="429A693D" w14:textId="77777777" w:rsidR="000C6ECF" w:rsidRPr="00F35481" w:rsidRDefault="000C6ECF" w:rsidP="00E6549A">
            <w:pPr>
              <w:ind w:firstLine="0"/>
              <w:jc w:val="center"/>
              <w:rPr>
                <w:color w:val="000000"/>
                <w:sz w:val="20"/>
                <w:szCs w:val="20"/>
              </w:rPr>
            </w:pPr>
            <w:r w:rsidRPr="00F35481">
              <w:rPr>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38C42759" w14:textId="77777777" w:rsidR="000C6ECF" w:rsidRPr="00F35481" w:rsidRDefault="000C6ECF" w:rsidP="00E6549A">
            <w:pPr>
              <w:ind w:firstLine="0"/>
              <w:jc w:val="center"/>
              <w:rPr>
                <w:color w:val="000000"/>
                <w:sz w:val="20"/>
                <w:szCs w:val="20"/>
              </w:rPr>
            </w:pPr>
            <w:r w:rsidRPr="00F35481">
              <w:rPr>
                <w:color w:val="000000"/>
                <w:sz w:val="20"/>
                <w:szCs w:val="20"/>
              </w:rPr>
              <w:t>3</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5826412B" w14:textId="77777777" w:rsidR="000C6ECF" w:rsidRPr="00F35481" w:rsidRDefault="000C6ECF" w:rsidP="00E6549A">
            <w:pPr>
              <w:ind w:firstLine="0"/>
              <w:jc w:val="center"/>
              <w:rPr>
                <w:color w:val="000000"/>
                <w:sz w:val="20"/>
                <w:szCs w:val="20"/>
              </w:rPr>
            </w:pPr>
            <w:r w:rsidRPr="00F35481">
              <w:rPr>
                <w:color w:val="000000"/>
                <w:sz w:val="20"/>
                <w:szCs w:val="20"/>
              </w:rPr>
              <w:t>4</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4E9F0588" w14:textId="77777777" w:rsidR="000C6ECF" w:rsidRPr="00F35481" w:rsidRDefault="000C6ECF" w:rsidP="00E6549A">
            <w:pPr>
              <w:ind w:firstLine="0"/>
              <w:jc w:val="center"/>
              <w:rPr>
                <w:color w:val="000000"/>
                <w:sz w:val="20"/>
                <w:szCs w:val="20"/>
              </w:rPr>
            </w:pPr>
            <w:r w:rsidRPr="00F35481">
              <w:rPr>
                <w:color w:val="000000"/>
                <w:sz w:val="20"/>
                <w:szCs w:val="20"/>
              </w:rPr>
              <w:t>5</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45A4165C" w14:textId="77777777" w:rsidR="000C6ECF" w:rsidRPr="00F35481" w:rsidRDefault="000C6ECF" w:rsidP="00E6549A">
            <w:pPr>
              <w:ind w:firstLine="0"/>
              <w:jc w:val="center"/>
              <w:rPr>
                <w:color w:val="000000"/>
                <w:sz w:val="20"/>
                <w:szCs w:val="20"/>
              </w:rPr>
            </w:pPr>
            <w:r w:rsidRPr="00F35481">
              <w:rPr>
                <w:color w:val="000000"/>
                <w:sz w:val="20"/>
                <w:szCs w:val="20"/>
              </w:rPr>
              <w:t>6</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42FAAD1A" w14:textId="77777777" w:rsidR="000C6ECF" w:rsidRPr="00F35481" w:rsidRDefault="000C6ECF" w:rsidP="00E6549A">
            <w:pPr>
              <w:ind w:firstLine="0"/>
              <w:jc w:val="center"/>
              <w:rPr>
                <w:color w:val="000000"/>
                <w:sz w:val="20"/>
                <w:szCs w:val="20"/>
              </w:rPr>
            </w:pPr>
            <w:r w:rsidRPr="00F35481">
              <w:rPr>
                <w:color w:val="000000"/>
                <w:sz w:val="20"/>
                <w:szCs w:val="20"/>
              </w:rPr>
              <w:t>7</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25CF8495" w14:textId="77777777" w:rsidR="000C6ECF" w:rsidRPr="00F35481" w:rsidRDefault="000C6ECF" w:rsidP="00E6549A">
            <w:pPr>
              <w:ind w:firstLine="0"/>
              <w:jc w:val="center"/>
              <w:rPr>
                <w:color w:val="000000"/>
                <w:sz w:val="20"/>
                <w:szCs w:val="20"/>
              </w:rPr>
            </w:pPr>
            <w:r w:rsidRPr="00F35481">
              <w:rPr>
                <w:color w:val="000000"/>
                <w:sz w:val="20"/>
                <w:szCs w:val="20"/>
              </w:rPr>
              <w:t>8</w:t>
            </w:r>
          </w:p>
        </w:tc>
      </w:tr>
      <w:tr w:rsidR="000C6ECF" w:rsidRPr="00F35481" w14:paraId="47863B91" w14:textId="77777777" w:rsidTr="00056C34">
        <w:trPr>
          <w:trHeight w:val="495"/>
        </w:trPr>
        <w:tc>
          <w:tcPr>
            <w:tcW w:w="223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0A6139F3" w14:textId="1A6C9661" w:rsidR="000C6ECF" w:rsidRPr="001103D3" w:rsidRDefault="000C6ECF" w:rsidP="00E6549A">
            <w:pPr>
              <w:ind w:firstLine="0"/>
              <w:jc w:val="left"/>
              <w:rPr>
                <w:b/>
                <w:bCs/>
                <w:color w:val="000000"/>
                <w:sz w:val="22"/>
                <w:szCs w:val="22"/>
              </w:rPr>
            </w:pPr>
            <w:r w:rsidRPr="001103D3">
              <w:rPr>
                <w:b/>
                <w:bCs/>
                <w:color w:val="000000"/>
                <w:sz w:val="22"/>
                <w:szCs w:val="22"/>
              </w:rPr>
              <w:t xml:space="preserve">Подраздел </w:t>
            </w:r>
            <w:r w:rsidR="00E86009" w:rsidRPr="001103D3">
              <w:rPr>
                <w:b/>
                <w:bCs/>
                <w:color w:val="000000"/>
                <w:sz w:val="22"/>
                <w:szCs w:val="22"/>
              </w:rPr>
              <w:t>«</w:t>
            </w:r>
            <w:r w:rsidRPr="001103D3">
              <w:rPr>
                <w:b/>
                <w:bCs/>
                <w:color w:val="000000"/>
                <w:sz w:val="22"/>
                <w:szCs w:val="22"/>
              </w:rPr>
              <w:t>0409</w:t>
            </w:r>
            <w:r w:rsidR="00E86009" w:rsidRPr="001103D3">
              <w:rPr>
                <w:b/>
                <w:bCs/>
                <w:color w:val="000000"/>
                <w:sz w:val="22"/>
                <w:szCs w:val="22"/>
              </w:rPr>
              <w:t>»</w:t>
            </w:r>
            <w:r w:rsidRPr="001103D3">
              <w:rPr>
                <w:b/>
                <w:bCs/>
                <w:color w:val="000000"/>
                <w:sz w:val="22"/>
                <w:szCs w:val="22"/>
              </w:rPr>
              <w:t xml:space="preserve"> всего</w:t>
            </w:r>
          </w:p>
        </w:tc>
        <w:tc>
          <w:tcPr>
            <w:tcW w:w="1301" w:type="dxa"/>
            <w:tcBorders>
              <w:top w:val="nil"/>
              <w:left w:val="nil"/>
              <w:bottom w:val="single" w:sz="4" w:space="0" w:color="auto"/>
              <w:right w:val="single" w:sz="4" w:space="0" w:color="auto"/>
            </w:tcBorders>
            <w:shd w:val="clear" w:color="auto" w:fill="DAEEF3" w:themeFill="accent5" w:themeFillTint="33"/>
            <w:vAlign w:val="center"/>
            <w:hideMark/>
          </w:tcPr>
          <w:p w14:paraId="4EF8D7B3" w14:textId="66CB51A2" w:rsidR="000C6ECF" w:rsidRPr="001103D3" w:rsidRDefault="000C6ECF" w:rsidP="00E6549A">
            <w:pPr>
              <w:ind w:firstLine="0"/>
              <w:jc w:val="center"/>
              <w:rPr>
                <w:b/>
                <w:color w:val="000000"/>
                <w:sz w:val="22"/>
                <w:szCs w:val="22"/>
              </w:rPr>
            </w:pPr>
            <w:r w:rsidRPr="001103D3">
              <w:rPr>
                <w:b/>
                <w:color w:val="000000"/>
                <w:sz w:val="22"/>
                <w:szCs w:val="22"/>
              </w:rPr>
              <w:t>177</w:t>
            </w:r>
            <w:r w:rsidR="001103D3">
              <w:rPr>
                <w:b/>
                <w:color w:val="000000"/>
                <w:sz w:val="22"/>
                <w:szCs w:val="22"/>
              </w:rPr>
              <w:t> </w:t>
            </w:r>
            <w:r w:rsidRPr="001103D3">
              <w:rPr>
                <w:b/>
                <w:color w:val="000000"/>
                <w:sz w:val="22"/>
                <w:szCs w:val="22"/>
              </w:rPr>
              <w:t>738,4</w:t>
            </w:r>
          </w:p>
        </w:tc>
        <w:tc>
          <w:tcPr>
            <w:tcW w:w="1134" w:type="dxa"/>
            <w:tcBorders>
              <w:top w:val="nil"/>
              <w:left w:val="nil"/>
              <w:bottom w:val="single" w:sz="4" w:space="0" w:color="auto"/>
              <w:right w:val="single" w:sz="4" w:space="0" w:color="auto"/>
            </w:tcBorders>
            <w:shd w:val="clear" w:color="auto" w:fill="DAEEF3" w:themeFill="accent5" w:themeFillTint="33"/>
            <w:vAlign w:val="center"/>
            <w:hideMark/>
          </w:tcPr>
          <w:p w14:paraId="3B77BF40" w14:textId="21079423" w:rsidR="000C6ECF" w:rsidRPr="001103D3" w:rsidRDefault="000C6ECF" w:rsidP="00E6549A">
            <w:pPr>
              <w:ind w:firstLine="0"/>
              <w:jc w:val="center"/>
              <w:rPr>
                <w:b/>
                <w:color w:val="000000"/>
                <w:sz w:val="22"/>
                <w:szCs w:val="22"/>
              </w:rPr>
            </w:pPr>
            <w:r w:rsidRPr="001103D3">
              <w:rPr>
                <w:b/>
                <w:color w:val="000000"/>
                <w:sz w:val="22"/>
                <w:szCs w:val="22"/>
              </w:rPr>
              <w:t>154</w:t>
            </w:r>
            <w:r w:rsidR="001103D3">
              <w:rPr>
                <w:b/>
                <w:color w:val="000000"/>
                <w:sz w:val="22"/>
                <w:szCs w:val="22"/>
              </w:rPr>
              <w:t> </w:t>
            </w:r>
            <w:r w:rsidRPr="001103D3">
              <w:rPr>
                <w:b/>
                <w:color w:val="000000"/>
                <w:sz w:val="22"/>
                <w:szCs w:val="22"/>
              </w:rPr>
              <w:t>734,2</w:t>
            </w:r>
          </w:p>
        </w:tc>
        <w:tc>
          <w:tcPr>
            <w:tcW w:w="1254" w:type="dxa"/>
            <w:tcBorders>
              <w:top w:val="nil"/>
              <w:left w:val="nil"/>
              <w:bottom w:val="single" w:sz="4" w:space="0" w:color="auto"/>
              <w:right w:val="single" w:sz="4" w:space="0" w:color="auto"/>
            </w:tcBorders>
            <w:shd w:val="clear" w:color="auto" w:fill="DAEEF3" w:themeFill="accent5" w:themeFillTint="33"/>
            <w:vAlign w:val="center"/>
            <w:hideMark/>
          </w:tcPr>
          <w:p w14:paraId="7BF0D030" w14:textId="77777777" w:rsidR="000C6ECF" w:rsidRPr="001103D3" w:rsidRDefault="000C6ECF" w:rsidP="00E6549A">
            <w:pPr>
              <w:ind w:firstLine="0"/>
              <w:jc w:val="center"/>
              <w:rPr>
                <w:b/>
                <w:sz w:val="22"/>
                <w:szCs w:val="22"/>
              </w:rPr>
            </w:pPr>
            <w:r w:rsidRPr="001103D3">
              <w:rPr>
                <w:b/>
                <w:sz w:val="22"/>
                <w:szCs w:val="22"/>
              </w:rPr>
              <w:t>-12,9</w:t>
            </w:r>
          </w:p>
        </w:tc>
        <w:tc>
          <w:tcPr>
            <w:tcW w:w="1298" w:type="dxa"/>
            <w:tcBorders>
              <w:top w:val="nil"/>
              <w:left w:val="nil"/>
              <w:bottom w:val="single" w:sz="4" w:space="0" w:color="auto"/>
              <w:right w:val="single" w:sz="4" w:space="0" w:color="auto"/>
            </w:tcBorders>
            <w:shd w:val="clear" w:color="auto" w:fill="DAEEF3" w:themeFill="accent5" w:themeFillTint="33"/>
            <w:vAlign w:val="center"/>
            <w:hideMark/>
          </w:tcPr>
          <w:p w14:paraId="606FCEC0" w14:textId="3ACAC5DA" w:rsidR="000C6ECF" w:rsidRPr="001103D3" w:rsidRDefault="000C6ECF" w:rsidP="00E6549A">
            <w:pPr>
              <w:ind w:firstLine="0"/>
              <w:jc w:val="center"/>
              <w:rPr>
                <w:b/>
                <w:color w:val="000000"/>
                <w:sz w:val="22"/>
                <w:szCs w:val="22"/>
              </w:rPr>
            </w:pPr>
            <w:r w:rsidRPr="001103D3">
              <w:rPr>
                <w:b/>
                <w:color w:val="000000"/>
                <w:sz w:val="22"/>
                <w:szCs w:val="22"/>
              </w:rPr>
              <w:t>148</w:t>
            </w:r>
            <w:r w:rsidR="001103D3">
              <w:rPr>
                <w:b/>
                <w:color w:val="000000"/>
                <w:sz w:val="22"/>
                <w:szCs w:val="22"/>
              </w:rPr>
              <w:t> </w:t>
            </w:r>
            <w:r w:rsidRPr="001103D3">
              <w:rPr>
                <w:b/>
                <w:color w:val="000000"/>
                <w:sz w:val="22"/>
                <w:szCs w:val="22"/>
              </w:rPr>
              <w:t>481,3</w:t>
            </w:r>
          </w:p>
        </w:tc>
        <w:tc>
          <w:tcPr>
            <w:tcW w:w="1176" w:type="dxa"/>
            <w:tcBorders>
              <w:top w:val="nil"/>
              <w:left w:val="nil"/>
              <w:bottom w:val="single" w:sz="4" w:space="0" w:color="auto"/>
              <w:right w:val="single" w:sz="4" w:space="0" w:color="auto"/>
            </w:tcBorders>
            <w:shd w:val="clear" w:color="auto" w:fill="DAEEF3" w:themeFill="accent5" w:themeFillTint="33"/>
            <w:vAlign w:val="center"/>
            <w:hideMark/>
          </w:tcPr>
          <w:p w14:paraId="3C5B8BC5" w14:textId="77777777" w:rsidR="000C6ECF" w:rsidRPr="001103D3" w:rsidRDefault="000C6ECF" w:rsidP="00E6549A">
            <w:pPr>
              <w:ind w:firstLine="0"/>
              <w:jc w:val="center"/>
              <w:rPr>
                <w:b/>
                <w:sz w:val="22"/>
                <w:szCs w:val="22"/>
              </w:rPr>
            </w:pPr>
            <w:r w:rsidRPr="001103D3">
              <w:rPr>
                <w:b/>
                <w:sz w:val="22"/>
                <w:szCs w:val="22"/>
              </w:rPr>
              <w:t>-4,0</w:t>
            </w:r>
          </w:p>
        </w:tc>
        <w:tc>
          <w:tcPr>
            <w:tcW w:w="1233" w:type="dxa"/>
            <w:tcBorders>
              <w:top w:val="nil"/>
              <w:left w:val="nil"/>
              <w:bottom w:val="single" w:sz="4" w:space="0" w:color="auto"/>
              <w:right w:val="single" w:sz="4" w:space="0" w:color="auto"/>
            </w:tcBorders>
            <w:shd w:val="clear" w:color="auto" w:fill="DAEEF3" w:themeFill="accent5" w:themeFillTint="33"/>
            <w:vAlign w:val="center"/>
            <w:hideMark/>
          </w:tcPr>
          <w:p w14:paraId="1F0DCD40" w14:textId="10150C72" w:rsidR="000C6ECF" w:rsidRPr="001103D3" w:rsidRDefault="000C6ECF" w:rsidP="00E6549A">
            <w:pPr>
              <w:ind w:firstLine="0"/>
              <w:jc w:val="center"/>
              <w:rPr>
                <w:b/>
                <w:color w:val="000000"/>
                <w:sz w:val="22"/>
                <w:szCs w:val="22"/>
              </w:rPr>
            </w:pPr>
            <w:r w:rsidRPr="001103D3">
              <w:rPr>
                <w:b/>
                <w:color w:val="000000"/>
                <w:sz w:val="22"/>
                <w:szCs w:val="22"/>
              </w:rPr>
              <w:t>146</w:t>
            </w:r>
            <w:r w:rsidR="001103D3">
              <w:rPr>
                <w:b/>
                <w:color w:val="000000"/>
                <w:sz w:val="22"/>
                <w:szCs w:val="22"/>
              </w:rPr>
              <w:t> </w:t>
            </w:r>
            <w:r w:rsidRPr="001103D3">
              <w:rPr>
                <w:b/>
                <w:color w:val="000000"/>
                <w:sz w:val="22"/>
                <w:szCs w:val="22"/>
              </w:rPr>
              <w:t>320,7</w:t>
            </w:r>
          </w:p>
        </w:tc>
        <w:tc>
          <w:tcPr>
            <w:tcW w:w="1241" w:type="dxa"/>
            <w:tcBorders>
              <w:top w:val="nil"/>
              <w:left w:val="nil"/>
              <w:bottom w:val="single" w:sz="4" w:space="0" w:color="auto"/>
              <w:right w:val="single" w:sz="4" w:space="0" w:color="auto"/>
            </w:tcBorders>
            <w:shd w:val="clear" w:color="auto" w:fill="DAEEF3" w:themeFill="accent5" w:themeFillTint="33"/>
            <w:vAlign w:val="center"/>
            <w:hideMark/>
          </w:tcPr>
          <w:p w14:paraId="6F87CB11" w14:textId="77777777" w:rsidR="000C6ECF" w:rsidRPr="001103D3" w:rsidRDefault="000C6ECF" w:rsidP="00E6549A">
            <w:pPr>
              <w:ind w:firstLine="0"/>
              <w:jc w:val="center"/>
              <w:rPr>
                <w:b/>
                <w:sz w:val="22"/>
                <w:szCs w:val="22"/>
              </w:rPr>
            </w:pPr>
            <w:r w:rsidRPr="001103D3">
              <w:rPr>
                <w:b/>
                <w:sz w:val="22"/>
                <w:szCs w:val="22"/>
              </w:rPr>
              <w:t>-1,5</w:t>
            </w:r>
          </w:p>
        </w:tc>
      </w:tr>
      <w:tr w:rsidR="000C6ECF" w:rsidRPr="00F35481" w14:paraId="6242121A" w14:textId="77777777" w:rsidTr="00E6549A">
        <w:trPr>
          <w:trHeight w:val="300"/>
        </w:trPr>
        <w:tc>
          <w:tcPr>
            <w:tcW w:w="1087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3A81534"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F35481" w14:paraId="6D99156D" w14:textId="77777777" w:rsidTr="00056C34">
        <w:trPr>
          <w:trHeight w:val="645"/>
        </w:trPr>
        <w:tc>
          <w:tcPr>
            <w:tcW w:w="2233" w:type="dxa"/>
            <w:tcBorders>
              <w:top w:val="nil"/>
              <w:left w:val="single" w:sz="4" w:space="0" w:color="auto"/>
              <w:bottom w:val="single" w:sz="4" w:space="0" w:color="auto"/>
              <w:right w:val="nil"/>
            </w:tcBorders>
            <w:shd w:val="clear" w:color="auto" w:fill="auto"/>
            <w:vAlign w:val="center"/>
            <w:hideMark/>
          </w:tcPr>
          <w:p w14:paraId="1BBD61B7" w14:textId="77777777" w:rsidR="000C6ECF" w:rsidRPr="00B565C9" w:rsidRDefault="000C6ECF" w:rsidP="00E6549A">
            <w:pPr>
              <w:ind w:firstLine="0"/>
              <w:rPr>
                <w:i/>
                <w:iCs/>
                <w:color w:val="000000"/>
                <w:sz w:val="20"/>
                <w:szCs w:val="20"/>
              </w:rPr>
            </w:pPr>
            <w:r w:rsidRPr="00B565C9">
              <w:rPr>
                <w:i/>
                <w:iCs/>
                <w:color w:val="000000"/>
                <w:sz w:val="20"/>
                <w:szCs w:val="20"/>
              </w:rPr>
              <w:t>1) в рамках реализации муниципальных программ</w:t>
            </w:r>
          </w:p>
        </w:tc>
        <w:tc>
          <w:tcPr>
            <w:tcW w:w="1301" w:type="dxa"/>
            <w:tcBorders>
              <w:top w:val="nil"/>
              <w:left w:val="single" w:sz="4" w:space="0" w:color="auto"/>
              <w:bottom w:val="single" w:sz="4" w:space="0" w:color="auto"/>
              <w:right w:val="single" w:sz="4" w:space="0" w:color="auto"/>
            </w:tcBorders>
            <w:shd w:val="clear" w:color="auto" w:fill="auto"/>
            <w:vAlign w:val="center"/>
            <w:hideMark/>
          </w:tcPr>
          <w:p w14:paraId="4B5A5D08" w14:textId="77777777" w:rsidR="000C6ECF" w:rsidRPr="00B565C9" w:rsidRDefault="000C6ECF" w:rsidP="00E6549A">
            <w:pPr>
              <w:ind w:firstLine="0"/>
              <w:jc w:val="center"/>
              <w:rPr>
                <w:color w:val="000000"/>
                <w:sz w:val="20"/>
                <w:szCs w:val="20"/>
              </w:rPr>
            </w:pPr>
            <w:r w:rsidRPr="00B565C9">
              <w:rPr>
                <w:color w:val="000000"/>
                <w:sz w:val="20"/>
                <w:szCs w:val="20"/>
              </w:rPr>
              <w:t>177738,4</w:t>
            </w:r>
          </w:p>
        </w:tc>
        <w:tc>
          <w:tcPr>
            <w:tcW w:w="1134" w:type="dxa"/>
            <w:tcBorders>
              <w:top w:val="nil"/>
              <w:left w:val="nil"/>
              <w:bottom w:val="single" w:sz="4" w:space="0" w:color="auto"/>
              <w:right w:val="single" w:sz="4" w:space="0" w:color="auto"/>
            </w:tcBorders>
            <w:shd w:val="clear" w:color="auto" w:fill="auto"/>
            <w:vAlign w:val="center"/>
            <w:hideMark/>
          </w:tcPr>
          <w:p w14:paraId="64AFD48B" w14:textId="77777777" w:rsidR="000C6ECF" w:rsidRPr="00B565C9" w:rsidRDefault="000C6ECF" w:rsidP="00E6549A">
            <w:pPr>
              <w:ind w:firstLine="0"/>
              <w:jc w:val="center"/>
              <w:rPr>
                <w:color w:val="000000"/>
                <w:sz w:val="20"/>
                <w:szCs w:val="20"/>
              </w:rPr>
            </w:pPr>
            <w:r w:rsidRPr="00B565C9">
              <w:rPr>
                <w:color w:val="000000"/>
                <w:sz w:val="20"/>
                <w:szCs w:val="20"/>
              </w:rPr>
              <w:t>154734,2</w:t>
            </w:r>
          </w:p>
        </w:tc>
        <w:tc>
          <w:tcPr>
            <w:tcW w:w="1254" w:type="dxa"/>
            <w:tcBorders>
              <w:top w:val="nil"/>
              <w:left w:val="nil"/>
              <w:bottom w:val="single" w:sz="4" w:space="0" w:color="auto"/>
              <w:right w:val="single" w:sz="4" w:space="0" w:color="auto"/>
            </w:tcBorders>
            <w:shd w:val="clear" w:color="auto" w:fill="auto"/>
            <w:vAlign w:val="center"/>
            <w:hideMark/>
          </w:tcPr>
          <w:p w14:paraId="4879D421" w14:textId="77777777" w:rsidR="000C6ECF" w:rsidRPr="00B565C9" w:rsidRDefault="000C6ECF" w:rsidP="00E6549A">
            <w:pPr>
              <w:ind w:firstLine="0"/>
              <w:jc w:val="center"/>
              <w:rPr>
                <w:sz w:val="20"/>
                <w:szCs w:val="20"/>
              </w:rPr>
            </w:pPr>
            <w:r w:rsidRPr="00B565C9">
              <w:rPr>
                <w:sz w:val="20"/>
                <w:szCs w:val="20"/>
              </w:rPr>
              <w:t>-12,9</w:t>
            </w:r>
          </w:p>
        </w:tc>
        <w:tc>
          <w:tcPr>
            <w:tcW w:w="1298" w:type="dxa"/>
            <w:tcBorders>
              <w:top w:val="nil"/>
              <w:left w:val="nil"/>
              <w:bottom w:val="single" w:sz="4" w:space="0" w:color="auto"/>
              <w:right w:val="single" w:sz="4" w:space="0" w:color="auto"/>
            </w:tcBorders>
            <w:shd w:val="clear" w:color="auto" w:fill="auto"/>
            <w:vAlign w:val="center"/>
            <w:hideMark/>
          </w:tcPr>
          <w:p w14:paraId="04CBC498" w14:textId="77777777" w:rsidR="000C6ECF" w:rsidRPr="00B565C9" w:rsidRDefault="000C6ECF" w:rsidP="00E6549A">
            <w:pPr>
              <w:ind w:firstLine="0"/>
              <w:jc w:val="center"/>
              <w:rPr>
                <w:color w:val="000000"/>
                <w:sz w:val="20"/>
                <w:szCs w:val="20"/>
              </w:rPr>
            </w:pPr>
            <w:r w:rsidRPr="00B565C9">
              <w:rPr>
                <w:color w:val="000000"/>
                <w:sz w:val="20"/>
                <w:szCs w:val="20"/>
              </w:rPr>
              <w:t>148481,3</w:t>
            </w:r>
          </w:p>
        </w:tc>
        <w:tc>
          <w:tcPr>
            <w:tcW w:w="1176" w:type="dxa"/>
            <w:tcBorders>
              <w:top w:val="nil"/>
              <w:left w:val="nil"/>
              <w:bottom w:val="single" w:sz="4" w:space="0" w:color="auto"/>
              <w:right w:val="single" w:sz="4" w:space="0" w:color="auto"/>
            </w:tcBorders>
            <w:shd w:val="clear" w:color="auto" w:fill="auto"/>
            <w:vAlign w:val="center"/>
            <w:hideMark/>
          </w:tcPr>
          <w:p w14:paraId="18419D17" w14:textId="77777777" w:rsidR="000C6ECF" w:rsidRPr="00B565C9" w:rsidRDefault="000C6ECF" w:rsidP="00E6549A">
            <w:pPr>
              <w:ind w:firstLine="0"/>
              <w:jc w:val="center"/>
              <w:rPr>
                <w:sz w:val="20"/>
                <w:szCs w:val="20"/>
              </w:rPr>
            </w:pPr>
            <w:r w:rsidRPr="00B565C9">
              <w:rPr>
                <w:sz w:val="20"/>
                <w:szCs w:val="20"/>
              </w:rPr>
              <w:t>-4,0</w:t>
            </w:r>
          </w:p>
        </w:tc>
        <w:tc>
          <w:tcPr>
            <w:tcW w:w="1233" w:type="dxa"/>
            <w:tcBorders>
              <w:top w:val="nil"/>
              <w:left w:val="nil"/>
              <w:bottom w:val="single" w:sz="4" w:space="0" w:color="auto"/>
              <w:right w:val="single" w:sz="4" w:space="0" w:color="auto"/>
            </w:tcBorders>
            <w:shd w:val="clear" w:color="auto" w:fill="auto"/>
            <w:vAlign w:val="center"/>
            <w:hideMark/>
          </w:tcPr>
          <w:p w14:paraId="283432BB" w14:textId="77777777" w:rsidR="000C6ECF" w:rsidRPr="00B565C9" w:rsidRDefault="000C6ECF" w:rsidP="00E6549A">
            <w:pPr>
              <w:ind w:firstLine="0"/>
              <w:jc w:val="center"/>
              <w:rPr>
                <w:color w:val="000000"/>
                <w:sz w:val="20"/>
                <w:szCs w:val="20"/>
              </w:rPr>
            </w:pPr>
            <w:r w:rsidRPr="00B565C9">
              <w:rPr>
                <w:color w:val="000000"/>
                <w:sz w:val="20"/>
                <w:szCs w:val="20"/>
              </w:rPr>
              <w:t>146320,7</w:t>
            </w:r>
          </w:p>
        </w:tc>
        <w:tc>
          <w:tcPr>
            <w:tcW w:w="1241" w:type="dxa"/>
            <w:tcBorders>
              <w:top w:val="nil"/>
              <w:left w:val="nil"/>
              <w:bottom w:val="single" w:sz="4" w:space="0" w:color="auto"/>
              <w:right w:val="single" w:sz="4" w:space="0" w:color="auto"/>
            </w:tcBorders>
            <w:shd w:val="clear" w:color="auto" w:fill="auto"/>
            <w:vAlign w:val="center"/>
            <w:hideMark/>
          </w:tcPr>
          <w:p w14:paraId="758AEC53" w14:textId="77777777" w:rsidR="000C6ECF" w:rsidRPr="00B565C9" w:rsidRDefault="000C6ECF" w:rsidP="00E6549A">
            <w:pPr>
              <w:ind w:firstLine="0"/>
              <w:jc w:val="center"/>
              <w:rPr>
                <w:sz w:val="20"/>
                <w:szCs w:val="20"/>
              </w:rPr>
            </w:pPr>
            <w:r w:rsidRPr="00B565C9">
              <w:rPr>
                <w:sz w:val="20"/>
                <w:szCs w:val="20"/>
              </w:rPr>
              <w:t>-1,5</w:t>
            </w:r>
          </w:p>
        </w:tc>
      </w:tr>
      <w:tr w:rsidR="000C6ECF" w:rsidRPr="00F35481" w14:paraId="3FF383E7" w14:textId="77777777" w:rsidTr="00056C34">
        <w:trPr>
          <w:trHeight w:val="1545"/>
        </w:trPr>
        <w:tc>
          <w:tcPr>
            <w:tcW w:w="2233" w:type="dxa"/>
            <w:tcBorders>
              <w:top w:val="nil"/>
              <w:left w:val="single" w:sz="4" w:space="0" w:color="auto"/>
              <w:bottom w:val="single" w:sz="4" w:space="0" w:color="auto"/>
              <w:right w:val="single" w:sz="4" w:space="0" w:color="auto"/>
            </w:tcBorders>
            <w:shd w:val="clear" w:color="auto" w:fill="auto"/>
            <w:vAlign w:val="center"/>
            <w:hideMark/>
          </w:tcPr>
          <w:p w14:paraId="24D7D862" w14:textId="4F47E8A4" w:rsidR="000C6ECF" w:rsidRPr="00B565C9" w:rsidRDefault="000C6ECF" w:rsidP="00E6549A">
            <w:pPr>
              <w:ind w:firstLine="0"/>
              <w:rPr>
                <w:color w:val="000000"/>
                <w:sz w:val="20"/>
                <w:szCs w:val="20"/>
              </w:rPr>
            </w:pPr>
            <w:r w:rsidRPr="00B565C9">
              <w:rPr>
                <w:color w:val="000000"/>
                <w:sz w:val="20"/>
                <w:szCs w:val="20"/>
              </w:rPr>
              <w:t xml:space="preserve">Муниципальная программа </w:t>
            </w:r>
            <w:r w:rsidR="00E86009" w:rsidRPr="00B565C9">
              <w:rPr>
                <w:color w:val="000000"/>
                <w:sz w:val="20"/>
                <w:szCs w:val="20"/>
              </w:rPr>
              <w:t>«</w:t>
            </w:r>
            <w:r w:rsidRPr="00B565C9">
              <w:rPr>
                <w:color w:val="000000"/>
                <w:sz w:val="20"/>
                <w:szCs w:val="20"/>
              </w:rPr>
              <w:t>Развитие транспортного комплекса и дорожного хозяйства  на территории Удомельского городского округа на 2022-2027 годы</w:t>
            </w:r>
            <w:r w:rsidR="00E86009" w:rsidRPr="00B565C9">
              <w:rPr>
                <w:color w:val="000000"/>
                <w:sz w:val="20"/>
                <w:szCs w:val="20"/>
              </w:rPr>
              <w:t>»</w:t>
            </w:r>
          </w:p>
        </w:tc>
        <w:tc>
          <w:tcPr>
            <w:tcW w:w="1301" w:type="dxa"/>
            <w:tcBorders>
              <w:top w:val="nil"/>
              <w:left w:val="nil"/>
              <w:bottom w:val="single" w:sz="4" w:space="0" w:color="auto"/>
              <w:right w:val="single" w:sz="4" w:space="0" w:color="auto"/>
            </w:tcBorders>
            <w:shd w:val="clear" w:color="auto" w:fill="auto"/>
            <w:noWrap/>
            <w:vAlign w:val="center"/>
            <w:hideMark/>
          </w:tcPr>
          <w:p w14:paraId="0794DCBB" w14:textId="77777777" w:rsidR="000C6ECF" w:rsidRPr="00B565C9" w:rsidRDefault="000C6ECF" w:rsidP="00E6549A">
            <w:pPr>
              <w:ind w:firstLine="0"/>
              <w:jc w:val="center"/>
              <w:rPr>
                <w:color w:val="000000"/>
                <w:sz w:val="20"/>
                <w:szCs w:val="20"/>
              </w:rPr>
            </w:pPr>
            <w:r w:rsidRPr="00B565C9">
              <w:rPr>
                <w:color w:val="000000"/>
                <w:sz w:val="20"/>
                <w:szCs w:val="20"/>
              </w:rPr>
              <w:t>168779,8</w:t>
            </w:r>
          </w:p>
        </w:tc>
        <w:tc>
          <w:tcPr>
            <w:tcW w:w="1134" w:type="dxa"/>
            <w:tcBorders>
              <w:top w:val="nil"/>
              <w:left w:val="nil"/>
              <w:bottom w:val="single" w:sz="4" w:space="0" w:color="auto"/>
              <w:right w:val="single" w:sz="4" w:space="0" w:color="auto"/>
            </w:tcBorders>
            <w:shd w:val="clear" w:color="auto" w:fill="auto"/>
            <w:noWrap/>
            <w:vAlign w:val="center"/>
            <w:hideMark/>
          </w:tcPr>
          <w:p w14:paraId="74E49D17" w14:textId="77777777" w:rsidR="000C6ECF" w:rsidRPr="00B565C9" w:rsidRDefault="000C6ECF" w:rsidP="00E6549A">
            <w:pPr>
              <w:ind w:firstLine="0"/>
              <w:jc w:val="center"/>
              <w:rPr>
                <w:color w:val="000000"/>
                <w:sz w:val="20"/>
                <w:szCs w:val="20"/>
              </w:rPr>
            </w:pPr>
            <w:r w:rsidRPr="00B565C9">
              <w:rPr>
                <w:color w:val="000000"/>
                <w:sz w:val="20"/>
                <w:szCs w:val="20"/>
              </w:rPr>
              <w:t>149788,3</w:t>
            </w:r>
          </w:p>
        </w:tc>
        <w:tc>
          <w:tcPr>
            <w:tcW w:w="1254" w:type="dxa"/>
            <w:tcBorders>
              <w:top w:val="nil"/>
              <w:left w:val="nil"/>
              <w:bottom w:val="single" w:sz="4" w:space="0" w:color="auto"/>
              <w:right w:val="single" w:sz="4" w:space="0" w:color="auto"/>
            </w:tcBorders>
            <w:shd w:val="clear" w:color="auto" w:fill="auto"/>
            <w:vAlign w:val="center"/>
            <w:hideMark/>
          </w:tcPr>
          <w:p w14:paraId="016B6D2D" w14:textId="77777777" w:rsidR="000C6ECF" w:rsidRPr="00B565C9" w:rsidRDefault="000C6ECF" w:rsidP="00E6549A">
            <w:pPr>
              <w:ind w:firstLine="0"/>
              <w:jc w:val="center"/>
              <w:rPr>
                <w:sz w:val="20"/>
                <w:szCs w:val="20"/>
              </w:rPr>
            </w:pPr>
            <w:r w:rsidRPr="00B565C9">
              <w:rPr>
                <w:sz w:val="20"/>
                <w:szCs w:val="20"/>
              </w:rPr>
              <w:t>-11,3</w:t>
            </w:r>
          </w:p>
        </w:tc>
        <w:tc>
          <w:tcPr>
            <w:tcW w:w="1298" w:type="dxa"/>
            <w:tcBorders>
              <w:top w:val="nil"/>
              <w:left w:val="nil"/>
              <w:bottom w:val="single" w:sz="4" w:space="0" w:color="auto"/>
              <w:right w:val="single" w:sz="4" w:space="0" w:color="auto"/>
            </w:tcBorders>
            <w:shd w:val="clear" w:color="auto" w:fill="auto"/>
            <w:noWrap/>
            <w:vAlign w:val="center"/>
            <w:hideMark/>
          </w:tcPr>
          <w:p w14:paraId="11480788" w14:textId="77777777" w:rsidR="000C6ECF" w:rsidRPr="00B565C9" w:rsidRDefault="000C6ECF" w:rsidP="00E6549A">
            <w:pPr>
              <w:ind w:firstLine="0"/>
              <w:jc w:val="center"/>
              <w:rPr>
                <w:color w:val="000000"/>
                <w:sz w:val="20"/>
                <w:szCs w:val="20"/>
              </w:rPr>
            </w:pPr>
            <w:r w:rsidRPr="00B565C9">
              <w:rPr>
                <w:color w:val="000000"/>
                <w:sz w:val="20"/>
                <w:szCs w:val="20"/>
              </w:rPr>
              <w:t>141596,4</w:t>
            </w:r>
          </w:p>
        </w:tc>
        <w:tc>
          <w:tcPr>
            <w:tcW w:w="1176" w:type="dxa"/>
            <w:tcBorders>
              <w:top w:val="nil"/>
              <w:left w:val="nil"/>
              <w:bottom w:val="single" w:sz="4" w:space="0" w:color="auto"/>
              <w:right w:val="single" w:sz="4" w:space="0" w:color="auto"/>
            </w:tcBorders>
            <w:shd w:val="clear" w:color="auto" w:fill="auto"/>
            <w:vAlign w:val="center"/>
            <w:hideMark/>
          </w:tcPr>
          <w:p w14:paraId="13559805" w14:textId="77777777" w:rsidR="000C6ECF" w:rsidRPr="00B565C9" w:rsidRDefault="000C6ECF" w:rsidP="00E6549A">
            <w:pPr>
              <w:ind w:firstLine="0"/>
              <w:jc w:val="center"/>
              <w:rPr>
                <w:sz w:val="20"/>
                <w:szCs w:val="20"/>
              </w:rPr>
            </w:pPr>
            <w:r w:rsidRPr="00B565C9">
              <w:rPr>
                <w:sz w:val="20"/>
                <w:szCs w:val="20"/>
              </w:rPr>
              <w:t>-5,5</w:t>
            </w:r>
          </w:p>
        </w:tc>
        <w:tc>
          <w:tcPr>
            <w:tcW w:w="1233" w:type="dxa"/>
            <w:tcBorders>
              <w:top w:val="nil"/>
              <w:left w:val="nil"/>
              <w:bottom w:val="single" w:sz="4" w:space="0" w:color="auto"/>
              <w:right w:val="single" w:sz="4" w:space="0" w:color="auto"/>
            </w:tcBorders>
            <w:shd w:val="clear" w:color="auto" w:fill="auto"/>
            <w:noWrap/>
            <w:vAlign w:val="center"/>
            <w:hideMark/>
          </w:tcPr>
          <w:p w14:paraId="55B5ABDA" w14:textId="77777777" w:rsidR="000C6ECF" w:rsidRPr="00B565C9" w:rsidRDefault="000C6ECF" w:rsidP="00E6549A">
            <w:pPr>
              <w:ind w:firstLine="0"/>
              <w:jc w:val="center"/>
              <w:rPr>
                <w:color w:val="000000"/>
                <w:sz w:val="20"/>
                <w:szCs w:val="20"/>
              </w:rPr>
            </w:pPr>
            <w:r w:rsidRPr="00B565C9">
              <w:rPr>
                <w:color w:val="000000"/>
                <w:sz w:val="20"/>
                <w:szCs w:val="20"/>
              </w:rPr>
              <w:t>141652,9</w:t>
            </w:r>
          </w:p>
        </w:tc>
        <w:tc>
          <w:tcPr>
            <w:tcW w:w="1241" w:type="dxa"/>
            <w:tcBorders>
              <w:top w:val="nil"/>
              <w:left w:val="nil"/>
              <w:bottom w:val="single" w:sz="4" w:space="0" w:color="auto"/>
              <w:right w:val="single" w:sz="4" w:space="0" w:color="auto"/>
            </w:tcBorders>
            <w:shd w:val="clear" w:color="auto" w:fill="auto"/>
            <w:vAlign w:val="center"/>
            <w:hideMark/>
          </w:tcPr>
          <w:p w14:paraId="358EBCF3" w14:textId="77777777" w:rsidR="000C6ECF" w:rsidRPr="00B565C9" w:rsidRDefault="000C6ECF" w:rsidP="00E6549A">
            <w:pPr>
              <w:ind w:firstLine="0"/>
              <w:jc w:val="center"/>
              <w:rPr>
                <w:sz w:val="20"/>
                <w:szCs w:val="20"/>
              </w:rPr>
            </w:pPr>
            <w:r w:rsidRPr="00B565C9">
              <w:rPr>
                <w:sz w:val="20"/>
                <w:szCs w:val="20"/>
              </w:rPr>
              <w:t>0,0</w:t>
            </w:r>
          </w:p>
        </w:tc>
      </w:tr>
      <w:tr w:rsidR="000C6ECF" w:rsidRPr="00F35481" w14:paraId="2D2BD115" w14:textId="77777777" w:rsidTr="00056C34">
        <w:trPr>
          <w:trHeight w:val="435"/>
        </w:trPr>
        <w:tc>
          <w:tcPr>
            <w:tcW w:w="2233" w:type="dxa"/>
            <w:tcBorders>
              <w:top w:val="nil"/>
              <w:left w:val="single" w:sz="4" w:space="0" w:color="auto"/>
              <w:bottom w:val="single" w:sz="4" w:space="0" w:color="auto"/>
              <w:right w:val="nil"/>
            </w:tcBorders>
            <w:shd w:val="clear" w:color="auto" w:fill="auto"/>
            <w:vAlign w:val="center"/>
            <w:hideMark/>
          </w:tcPr>
          <w:p w14:paraId="7C1815A6" w14:textId="77777777" w:rsidR="000C6ECF" w:rsidRPr="00B565C9" w:rsidRDefault="000C6ECF" w:rsidP="00E6549A">
            <w:pPr>
              <w:ind w:firstLine="0"/>
              <w:rPr>
                <w:color w:val="000000"/>
                <w:sz w:val="20"/>
                <w:szCs w:val="20"/>
              </w:rPr>
            </w:pPr>
            <w:r w:rsidRPr="00B565C9">
              <w:rPr>
                <w:color w:val="000000"/>
                <w:sz w:val="20"/>
                <w:szCs w:val="20"/>
              </w:rPr>
              <w:t xml:space="preserve">в том числе </w:t>
            </w:r>
          </w:p>
        </w:tc>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43036E40" w14:textId="77777777" w:rsidR="000C6ECF" w:rsidRPr="00B565C9" w:rsidRDefault="000C6ECF" w:rsidP="00E6549A">
            <w:pPr>
              <w:ind w:firstLine="0"/>
              <w:jc w:val="center"/>
              <w:rPr>
                <w:color w:val="000000"/>
                <w:sz w:val="20"/>
                <w:szCs w:val="20"/>
              </w:rPr>
            </w:pPr>
            <w:r w:rsidRPr="00B565C9">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A96B48" w14:textId="77777777" w:rsidR="000C6ECF" w:rsidRPr="00B565C9" w:rsidRDefault="000C6ECF" w:rsidP="00E6549A">
            <w:pPr>
              <w:ind w:firstLine="0"/>
              <w:jc w:val="center"/>
              <w:rPr>
                <w:color w:val="000000"/>
                <w:sz w:val="20"/>
                <w:szCs w:val="20"/>
              </w:rPr>
            </w:pPr>
            <w:r w:rsidRPr="00B565C9">
              <w:rPr>
                <w:color w:val="000000"/>
                <w:sz w:val="20"/>
                <w:szCs w:val="20"/>
              </w:rPr>
              <w:t> </w:t>
            </w:r>
          </w:p>
        </w:tc>
        <w:tc>
          <w:tcPr>
            <w:tcW w:w="1254" w:type="dxa"/>
            <w:tcBorders>
              <w:top w:val="nil"/>
              <w:left w:val="nil"/>
              <w:bottom w:val="single" w:sz="4" w:space="0" w:color="auto"/>
              <w:right w:val="single" w:sz="4" w:space="0" w:color="auto"/>
            </w:tcBorders>
            <w:shd w:val="clear" w:color="auto" w:fill="auto"/>
            <w:vAlign w:val="center"/>
            <w:hideMark/>
          </w:tcPr>
          <w:p w14:paraId="7F85A7C8" w14:textId="77777777" w:rsidR="000C6ECF" w:rsidRPr="00B565C9" w:rsidRDefault="000C6ECF" w:rsidP="00E6549A">
            <w:pPr>
              <w:ind w:firstLine="0"/>
              <w:jc w:val="center"/>
              <w:rPr>
                <w:sz w:val="20"/>
                <w:szCs w:val="20"/>
              </w:rPr>
            </w:pPr>
            <w:r w:rsidRPr="00B565C9">
              <w:rPr>
                <w:sz w:val="20"/>
                <w:szCs w:val="20"/>
              </w:rPr>
              <w:t> </w:t>
            </w:r>
          </w:p>
        </w:tc>
        <w:tc>
          <w:tcPr>
            <w:tcW w:w="1298" w:type="dxa"/>
            <w:tcBorders>
              <w:top w:val="nil"/>
              <w:left w:val="nil"/>
              <w:bottom w:val="single" w:sz="4" w:space="0" w:color="auto"/>
              <w:right w:val="single" w:sz="4" w:space="0" w:color="auto"/>
            </w:tcBorders>
            <w:shd w:val="clear" w:color="auto" w:fill="auto"/>
            <w:noWrap/>
            <w:vAlign w:val="center"/>
            <w:hideMark/>
          </w:tcPr>
          <w:p w14:paraId="4582A2F6" w14:textId="77777777" w:rsidR="000C6ECF" w:rsidRPr="00B565C9" w:rsidRDefault="000C6ECF" w:rsidP="00E6549A">
            <w:pPr>
              <w:ind w:firstLine="0"/>
              <w:jc w:val="center"/>
              <w:rPr>
                <w:color w:val="000000"/>
                <w:sz w:val="20"/>
                <w:szCs w:val="20"/>
              </w:rPr>
            </w:pPr>
            <w:r w:rsidRPr="00B565C9">
              <w:rPr>
                <w:color w:val="000000"/>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14:paraId="3FB28239" w14:textId="77777777" w:rsidR="000C6ECF" w:rsidRPr="00B565C9" w:rsidRDefault="000C6ECF" w:rsidP="00E6549A">
            <w:pPr>
              <w:ind w:firstLine="0"/>
              <w:jc w:val="center"/>
              <w:rPr>
                <w:sz w:val="20"/>
                <w:szCs w:val="20"/>
              </w:rPr>
            </w:pPr>
            <w:r w:rsidRPr="00B565C9">
              <w:rPr>
                <w:sz w:val="20"/>
                <w:szCs w:val="20"/>
              </w:rPr>
              <w:t> </w:t>
            </w:r>
          </w:p>
        </w:tc>
        <w:tc>
          <w:tcPr>
            <w:tcW w:w="1233" w:type="dxa"/>
            <w:tcBorders>
              <w:top w:val="nil"/>
              <w:left w:val="nil"/>
              <w:bottom w:val="single" w:sz="4" w:space="0" w:color="auto"/>
              <w:right w:val="single" w:sz="4" w:space="0" w:color="auto"/>
            </w:tcBorders>
            <w:shd w:val="clear" w:color="auto" w:fill="auto"/>
            <w:noWrap/>
            <w:vAlign w:val="center"/>
            <w:hideMark/>
          </w:tcPr>
          <w:p w14:paraId="3E3A89CB" w14:textId="77777777" w:rsidR="000C6ECF" w:rsidRPr="00B565C9" w:rsidRDefault="000C6ECF" w:rsidP="00E6549A">
            <w:pPr>
              <w:ind w:firstLine="0"/>
              <w:jc w:val="center"/>
              <w:rPr>
                <w:color w:val="000000"/>
                <w:sz w:val="20"/>
                <w:szCs w:val="20"/>
              </w:rPr>
            </w:pPr>
            <w:r w:rsidRPr="00B565C9">
              <w:rPr>
                <w:color w:val="000000"/>
                <w:sz w:val="20"/>
                <w:szCs w:val="20"/>
              </w:rPr>
              <w:t> </w:t>
            </w:r>
          </w:p>
        </w:tc>
        <w:tc>
          <w:tcPr>
            <w:tcW w:w="1241" w:type="dxa"/>
            <w:tcBorders>
              <w:top w:val="nil"/>
              <w:left w:val="nil"/>
              <w:bottom w:val="single" w:sz="4" w:space="0" w:color="auto"/>
              <w:right w:val="single" w:sz="4" w:space="0" w:color="auto"/>
            </w:tcBorders>
            <w:shd w:val="clear" w:color="auto" w:fill="auto"/>
            <w:vAlign w:val="center"/>
            <w:hideMark/>
          </w:tcPr>
          <w:p w14:paraId="66C4F65A" w14:textId="77777777" w:rsidR="000C6ECF" w:rsidRPr="00B565C9" w:rsidRDefault="000C6ECF" w:rsidP="00E6549A">
            <w:pPr>
              <w:ind w:firstLine="0"/>
              <w:jc w:val="center"/>
              <w:rPr>
                <w:sz w:val="20"/>
                <w:szCs w:val="20"/>
              </w:rPr>
            </w:pPr>
            <w:r w:rsidRPr="00B565C9">
              <w:rPr>
                <w:sz w:val="20"/>
                <w:szCs w:val="20"/>
              </w:rPr>
              <w:t> </w:t>
            </w:r>
          </w:p>
        </w:tc>
      </w:tr>
      <w:tr w:rsidR="000C6ECF" w:rsidRPr="00F35481" w14:paraId="376924B4" w14:textId="77777777" w:rsidTr="00056C34">
        <w:trPr>
          <w:trHeight w:val="630"/>
        </w:trPr>
        <w:tc>
          <w:tcPr>
            <w:tcW w:w="2233" w:type="dxa"/>
            <w:tcBorders>
              <w:top w:val="nil"/>
              <w:left w:val="single" w:sz="4" w:space="0" w:color="auto"/>
              <w:bottom w:val="single" w:sz="4" w:space="0" w:color="auto"/>
              <w:right w:val="nil"/>
            </w:tcBorders>
            <w:shd w:val="clear" w:color="auto" w:fill="auto"/>
            <w:vAlign w:val="center"/>
            <w:hideMark/>
          </w:tcPr>
          <w:p w14:paraId="0500EC2C" w14:textId="77777777" w:rsidR="000C6ECF" w:rsidRPr="00B565C9" w:rsidRDefault="000C6ECF" w:rsidP="00E6549A">
            <w:pPr>
              <w:ind w:firstLine="0"/>
              <w:rPr>
                <w:i/>
                <w:iCs/>
                <w:color w:val="000000"/>
                <w:sz w:val="20"/>
                <w:szCs w:val="20"/>
              </w:rPr>
            </w:pPr>
            <w:r w:rsidRPr="00B565C9">
              <w:rPr>
                <w:i/>
                <w:iCs/>
                <w:color w:val="000000"/>
                <w:sz w:val="20"/>
                <w:szCs w:val="20"/>
              </w:rPr>
              <w:t>средства областного бюджета</w:t>
            </w:r>
          </w:p>
        </w:tc>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0F7109C9" w14:textId="77777777" w:rsidR="000C6ECF" w:rsidRPr="00B565C9" w:rsidRDefault="000C6ECF" w:rsidP="00E6549A">
            <w:pPr>
              <w:ind w:firstLine="0"/>
              <w:jc w:val="center"/>
              <w:rPr>
                <w:i/>
                <w:iCs/>
                <w:color w:val="000000"/>
                <w:sz w:val="20"/>
                <w:szCs w:val="20"/>
              </w:rPr>
            </w:pPr>
            <w:r w:rsidRPr="00B565C9">
              <w:rPr>
                <w:i/>
                <w:iCs/>
                <w:color w:val="000000"/>
                <w:sz w:val="20"/>
                <w:szCs w:val="20"/>
              </w:rPr>
              <w:t>99824,4</w:t>
            </w:r>
          </w:p>
        </w:tc>
        <w:tc>
          <w:tcPr>
            <w:tcW w:w="1134" w:type="dxa"/>
            <w:tcBorders>
              <w:top w:val="nil"/>
              <w:left w:val="nil"/>
              <w:bottom w:val="single" w:sz="4" w:space="0" w:color="auto"/>
              <w:right w:val="single" w:sz="4" w:space="0" w:color="auto"/>
            </w:tcBorders>
            <w:shd w:val="clear" w:color="auto" w:fill="auto"/>
            <w:noWrap/>
            <w:vAlign w:val="center"/>
            <w:hideMark/>
          </w:tcPr>
          <w:p w14:paraId="7E912787" w14:textId="77777777" w:rsidR="000C6ECF" w:rsidRPr="00B565C9" w:rsidRDefault="000C6ECF" w:rsidP="00E6549A">
            <w:pPr>
              <w:ind w:firstLine="0"/>
              <w:jc w:val="center"/>
              <w:rPr>
                <w:i/>
                <w:iCs/>
                <w:color w:val="000000"/>
                <w:sz w:val="20"/>
                <w:szCs w:val="20"/>
              </w:rPr>
            </w:pPr>
            <w:r w:rsidRPr="00B565C9">
              <w:rPr>
                <w:i/>
                <w:iCs/>
                <w:color w:val="000000"/>
                <w:sz w:val="20"/>
                <w:szCs w:val="20"/>
              </w:rPr>
              <w:t>94474,6</w:t>
            </w:r>
          </w:p>
        </w:tc>
        <w:tc>
          <w:tcPr>
            <w:tcW w:w="1254" w:type="dxa"/>
            <w:tcBorders>
              <w:top w:val="nil"/>
              <w:left w:val="nil"/>
              <w:bottom w:val="single" w:sz="4" w:space="0" w:color="auto"/>
              <w:right w:val="single" w:sz="4" w:space="0" w:color="auto"/>
            </w:tcBorders>
            <w:shd w:val="clear" w:color="auto" w:fill="auto"/>
            <w:vAlign w:val="center"/>
            <w:hideMark/>
          </w:tcPr>
          <w:p w14:paraId="21A65923" w14:textId="77777777" w:rsidR="000C6ECF" w:rsidRPr="00B565C9" w:rsidRDefault="000C6ECF" w:rsidP="00E6549A">
            <w:pPr>
              <w:ind w:firstLine="0"/>
              <w:jc w:val="center"/>
              <w:rPr>
                <w:i/>
                <w:iCs/>
                <w:sz w:val="20"/>
                <w:szCs w:val="20"/>
              </w:rPr>
            </w:pPr>
            <w:r w:rsidRPr="00B565C9">
              <w:rPr>
                <w:i/>
                <w:iCs/>
                <w:sz w:val="20"/>
                <w:szCs w:val="20"/>
              </w:rPr>
              <w:t>-5,4</w:t>
            </w:r>
          </w:p>
        </w:tc>
        <w:tc>
          <w:tcPr>
            <w:tcW w:w="1298" w:type="dxa"/>
            <w:tcBorders>
              <w:top w:val="nil"/>
              <w:left w:val="nil"/>
              <w:bottom w:val="single" w:sz="4" w:space="0" w:color="auto"/>
              <w:right w:val="single" w:sz="4" w:space="0" w:color="auto"/>
            </w:tcBorders>
            <w:shd w:val="clear" w:color="auto" w:fill="auto"/>
            <w:noWrap/>
            <w:vAlign w:val="center"/>
            <w:hideMark/>
          </w:tcPr>
          <w:p w14:paraId="05B64732" w14:textId="77777777" w:rsidR="000C6ECF" w:rsidRPr="00B565C9" w:rsidRDefault="000C6ECF" w:rsidP="00E6549A">
            <w:pPr>
              <w:ind w:firstLine="0"/>
              <w:jc w:val="center"/>
              <w:rPr>
                <w:i/>
                <w:iCs/>
                <w:color w:val="000000"/>
                <w:sz w:val="20"/>
                <w:szCs w:val="20"/>
              </w:rPr>
            </w:pPr>
            <w:r w:rsidRPr="00B565C9">
              <w:rPr>
                <w:i/>
                <w:iCs/>
                <w:color w:val="000000"/>
                <w:sz w:val="20"/>
                <w:szCs w:val="20"/>
              </w:rPr>
              <w:t>96679,9</w:t>
            </w:r>
          </w:p>
        </w:tc>
        <w:tc>
          <w:tcPr>
            <w:tcW w:w="1176" w:type="dxa"/>
            <w:tcBorders>
              <w:top w:val="nil"/>
              <w:left w:val="nil"/>
              <w:bottom w:val="single" w:sz="4" w:space="0" w:color="auto"/>
              <w:right w:val="single" w:sz="4" w:space="0" w:color="auto"/>
            </w:tcBorders>
            <w:shd w:val="clear" w:color="auto" w:fill="auto"/>
            <w:vAlign w:val="center"/>
            <w:hideMark/>
          </w:tcPr>
          <w:p w14:paraId="3CD5F479" w14:textId="77777777" w:rsidR="000C6ECF" w:rsidRPr="00B565C9" w:rsidRDefault="000C6ECF" w:rsidP="00E6549A">
            <w:pPr>
              <w:ind w:firstLine="0"/>
              <w:jc w:val="center"/>
              <w:rPr>
                <w:i/>
                <w:iCs/>
                <w:sz w:val="20"/>
                <w:szCs w:val="20"/>
              </w:rPr>
            </w:pPr>
            <w:r w:rsidRPr="00B565C9">
              <w:rPr>
                <w:i/>
                <w:iCs/>
                <w:sz w:val="20"/>
                <w:szCs w:val="20"/>
              </w:rPr>
              <w:t>2,3</w:t>
            </w:r>
          </w:p>
        </w:tc>
        <w:tc>
          <w:tcPr>
            <w:tcW w:w="1233" w:type="dxa"/>
            <w:tcBorders>
              <w:top w:val="nil"/>
              <w:left w:val="nil"/>
              <w:bottom w:val="single" w:sz="4" w:space="0" w:color="auto"/>
              <w:right w:val="single" w:sz="4" w:space="0" w:color="auto"/>
            </w:tcBorders>
            <w:shd w:val="clear" w:color="auto" w:fill="auto"/>
            <w:noWrap/>
            <w:vAlign w:val="center"/>
            <w:hideMark/>
          </w:tcPr>
          <w:p w14:paraId="77109F58" w14:textId="77777777" w:rsidR="000C6ECF" w:rsidRPr="00B565C9" w:rsidRDefault="000C6ECF" w:rsidP="00E6549A">
            <w:pPr>
              <w:ind w:firstLine="0"/>
              <w:jc w:val="center"/>
              <w:rPr>
                <w:i/>
                <w:iCs/>
                <w:color w:val="000000"/>
                <w:sz w:val="20"/>
                <w:szCs w:val="20"/>
              </w:rPr>
            </w:pPr>
            <w:r w:rsidRPr="00B565C9">
              <w:rPr>
                <w:i/>
                <w:iCs/>
                <w:color w:val="000000"/>
                <w:sz w:val="20"/>
                <w:szCs w:val="20"/>
              </w:rPr>
              <w:t>100547,1</w:t>
            </w:r>
          </w:p>
        </w:tc>
        <w:tc>
          <w:tcPr>
            <w:tcW w:w="1241" w:type="dxa"/>
            <w:tcBorders>
              <w:top w:val="nil"/>
              <w:left w:val="nil"/>
              <w:bottom w:val="single" w:sz="4" w:space="0" w:color="auto"/>
              <w:right w:val="single" w:sz="4" w:space="0" w:color="auto"/>
            </w:tcBorders>
            <w:shd w:val="clear" w:color="auto" w:fill="auto"/>
            <w:vAlign w:val="center"/>
            <w:hideMark/>
          </w:tcPr>
          <w:p w14:paraId="53BDE78E" w14:textId="77777777" w:rsidR="000C6ECF" w:rsidRPr="00B565C9" w:rsidRDefault="000C6ECF" w:rsidP="00E6549A">
            <w:pPr>
              <w:ind w:firstLine="0"/>
              <w:jc w:val="center"/>
              <w:rPr>
                <w:i/>
                <w:iCs/>
                <w:sz w:val="20"/>
                <w:szCs w:val="20"/>
              </w:rPr>
            </w:pPr>
            <w:r w:rsidRPr="00B565C9">
              <w:rPr>
                <w:i/>
                <w:iCs/>
                <w:sz w:val="20"/>
                <w:szCs w:val="20"/>
              </w:rPr>
              <w:t>4,0</w:t>
            </w:r>
          </w:p>
        </w:tc>
      </w:tr>
      <w:tr w:rsidR="000C6ECF" w:rsidRPr="00F35481" w14:paraId="3CA06643" w14:textId="77777777" w:rsidTr="00056C34">
        <w:trPr>
          <w:trHeight w:val="510"/>
        </w:trPr>
        <w:tc>
          <w:tcPr>
            <w:tcW w:w="2233" w:type="dxa"/>
            <w:tcBorders>
              <w:top w:val="nil"/>
              <w:left w:val="single" w:sz="4" w:space="0" w:color="auto"/>
              <w:bottom w:val="single" w:sz="4" w:space="0" w:color="auto"/>
              <w:right w:val="single" w:sz="4" w:space="0" w:color="auto"/>
            </w:tcBorders>
            <w:shd w:val="clear" w:color="auto" w:fill="auto"/>
            <w:vAlign w:val="center"/>
            <w:hideMark/>
          </w:tcPr>
          <w:p w14:paraId="57B1D95E" w14:textId="4E6D6480" w:rsidR="000C6ECF" w:rsidRPr="00B565C9" w:rsidRDefault="000C6ECF" w:rsidP="00E6549A">
            <w:pPr>
              <w:ind w:firstLine="0"/>
              <w:jc w:val="left"/>
              <w:rPr>
                <w:i/>
                <w:iCs/>
                <w:color w:val="000000"/>
                <w:sz w:val="20"/>
                <w:szCs w:val="20"/>
              </w:rPr>
            </w:pPr>
            <w:r w:rsidRPr="00B565C9">
              <w:rPr>
                <w:i/>
                <w:iCs/>
                <w:color w:val="000000"/>
                <w:sz w:val="20"/>
                <w:szCs w:val="20"/>
              </w:rPr>
              <w:t xml:space="preserve">Средства АО </w:t>
            </w:r>
            <w:r w:rsidR="00E86009" w:rsidRPr="00B565C9">
              <w:rPr>
                <w:i/>
                <w:iCs/>
                <w:color w:val="000000"/>
                <w:sz w:val="20"/>
                <w:szCs w:val="20"/>
              </w:rPr>
              <w:t>«</w:t>
            </w:r>
            <w:r w:rsidRPr="00B565C9">
              <w:rPr>
                <w:i/>
                <w:iCs/>
                <w:color w:val="000000"/>
                <w:sz w:val="20"/>
                <w:szCs w:val="20"/>
              </w:rPr>
              <w:t>Концерн Росэнергоатом</w:t>
            </w:r>
            <w:r w:rsidR="00E86009" w:rsidRPr="00B565C9">
              <w:rPr>
                <w:i/>
                <w:iCs/>
                <w:color w:val="000000"/>
                <w:sz w:val="20"/>
                <w:szCs w:val="20"/>
              </w:rPr>
              <w:t>»</w:t>
            </w:r>
          </w:p>
        </w:tc>
        <w:tc>
          <w:tcPr>
            <w:tcW w:w="1301" w:type="dxa"/>
            <w:tcBorders>
              <w:top w:val="nil"/>
              <w:left w:val="nil"/>
              <w:bottom w:val="single" w:sz="4" w:space="0" w:color="auto"/>
              <w:right w:val="single" w:sz="4" w:space="0" w:color="auto"/>
            </w:tcBorders>
            <w:shd w:val="clear" w:color="auto" w:fill="auto"/>
            <w:noWrap/>
            <w:vAlign w:val="center"/>
            <w:hideMark/>
          </w:tcPr>
          <w:p w14:paraId="5CECCC07" w14:textId="77777777" w:rsidR="000C6ECF" w:rsidRPr="00B565C9" w:rsidRDefault="000C6ECF" w:rsidP="00E6549A">
            <w:pPr>
              <w:ind w:firstLine="0"/>
              <w:jc w:val="center"/>
              <w:rPr>
                <w:i/>
                <w:iCs/>
                <w:color w:val="000000"/>
                <w:sz w:val="20"/>
                <w:szCs w:val="20"/>
              </w:rPr>
            </w:pPr>
            <w:r w:rsidRPr="00B565C9">
              <w:rPr>
                <w:i/>
                <w:iCs/>
                <w:color w:val="000000"/>
                <w:sz w:val="20"/>
                <w:szCs w:val="20"/>
              </w:rPr>
              <w:t>32014,8</w:t>
            </w:r>
          </w:p>
        </w:tc>
        <w:tc>
          <w:tcPr>
            <w:tcW w:w="1134" w:type="dxa"/>
            <w:tcBorders>
              <w:top w:val="nil"/>
              <w:left w:val="nil"/>
              <w:bottom w:val="single" w:sz="4" w:space="0" w:color="auto"/>
              <w:right w:val="single" w:sz="4" w:space="0" w:color="auto"/>
            </w:tcBorders>
            <w:shd w:val="clear" w:color="auto" w:fill="auto"/>
            <w:noWrap/>
            <w:vAlign w:val="center"/>
            <w:hideMark/>
          </w:tcPr>
          <w:p w14:paraId="035C236E" w14:textId="77777777" w:rsidR="000C6ECF" w:rsidRPr="00B565C9" w:rsidRDefault="000C6ECF" w:rsidP="00E6549A">
            <w:pPr>
              <w:ind w:firstLine="0"/>
              <w:jc w:val="center"/>
              <w:rPr>
                <w:color w:val="000000"/>
                <w:sz w:val="20"/>
                <w:szCs w:val="20"/>
              </w:rPr>
            </w:pPr>
            <w:r w:rsidRPr="00B565C9">
              <w:rPr>
                <w:color w:val="000000"/>
                <w:sz w:val="20"/>
                <w:szCs w:val="20"/>
              </w:rPr>
              <w:t>9996,6</w:t>
            </w:r>
          </w:p>
        </w:tc>
        <w:tc>
          <w:tcPr>
            <w:tcW w:w="1254" w:type="dxa"/>
            <w:tcBorders>
              <w:top w:val="nil"/>
              <w:left w:val="nil"/>
              <w:bottom w:val="single" w:sz="4" w:space="0" w:color="auto"/>
              <w:right w:val="single" w:sz="4" w:space="0" w:color="auto"/>
            </w:tcBorders>
            <w:shd w:val="clear" w:color="auto" w:fill="auto"/>
            <w:vAlign w:val="center"/>
            <w:hideMark/>
          </w:tcPr>
          <w:p w14:paraId="00C7E23F" w14:textId="77777777" w:rsidR="000C6ECF" w:rsidRPr="00B565C9" w:rsidRDefault="000C6ECF" w:rsidP="00E6549A">
            <w:pPr>
              <w:ind w:firstLine="0"/>
              <w:jc w:val="center"/>
              <w:rPr>
                <w:i/>
                <w:iCs/>
                <w:sz w:val="20"/>
                <w:szCs w:val="20"/>
              </w:rPr>
            </w:pPr>
            <w:r w:rsidRPr="00B565C9">
              <w:rPr>
                <w:i/>
                <w:iCs/>
                <w:sz w:val="20"/>
                <w:szCs w:val="20"/>
              </w:rPr>
              <w:t> </w:t>
            </w:r>
          </w:p>
        </w:tc>
        <w:tc>
          <w:tcPr>
            <w:tcW w:w="1298" w:type="dxa"/>
            <w:tcBorders>
              <w:top w:val="nil"/>
              <w:left w:val="nil"/>
              <w:bottom w:val="single" w:sz="4" w:space="0" w:color="auto"/>
              <w:right w:val="single" w:sz="4" w:space="0" w:color="auto"/>
            </w:tcBorders>
            <w:shd w:val="clear" w:color="auto" w:fill="auto"/>
            <w:noWrap/>
            <w:vAlign w:val="center"/>
            <w:hideMark/>
          </w:tcPr>
          <w:p w14:paraId="0F3F2F9B" w14:textId="77777777" w:rsidR="000C6ECF" w:rsidRPr="00B565C9" w:rsidRDefault="000C6ECF" w:rsidP="00E6549A">
            <w:pPr>
              <w:ind w:firstLine="0"/>
              <w:jc w:val="left"/>
              <w:rPr>
                <w:color w:val="000000"/>
                <w:sz w:val="20"/>
                <w:szCs w:val="20"/>
              </w:rPr>
            </w:pPr>
            <w:r w:rsidRPr="00B565C9">
              <w:rPr>
                <w:color w:val="000000"/>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14:paraId="061200F0" w14:textId="77777777" w:rsidR="000C6ECF" w:rsidRPr="00B565C9" w:rsidRDefault="000C6ECF" w:rsidP="00E6549A">
            <w:pPr>
              <w:ind w:firstLine="0"/>
              <w:jc w:val="center"/>
              <w:rPr>
                <w:sz w:val="20"/>
                <w:szCs w:val="20"/>
              </w:rPr>
            </w:pPr>
            <w:r w:rsidRPr="00B565C9">
              <w:rPr>
                <w:sz w:val="20"/>
                <w:szCs w:val="20"/>
              </w:rPr>
              <w:t> </w:t>
            </w:r>
          </w:p>
        </w:tc>
        <w:tc>
          <w:tcPr>
            <w:tcW w:w="1233" w:type="dxa"/>
            <w:tcBorders>
              <w:top w:val="nil"/>
              <w:left w:val="nil"/>
              <w:bottom w:val="single" w:sz="4" w:space="0" w:color="auto"/>
              <w:right w:val="single" w:sz="4" w:space="0" w:color="auto"/>
            </w:tcBorders>
            <w:shd w:val="clear" w:color="auto" w:fill="auto"/>
            <w:noWrap/>
            <w:vAlign w:val="center"/>
            <w:hideMark/>
          </w:tcPr>
          <w:p w14:paraId="7BBABBEE" w14:textId="77777777" w:rsidR="000C6ECF" w:rsidRPr="00B565C9" w:rsidRDefault="000C6ECF" w:rsidP="00E6549A">
            <w:pPr>
              <w:ind w:firstLine="0"/>
              <w:jc w:val="left"/>
              <w:rPr>
                <w:color w:val="000000"/>
                <w:sz w:val="20"/>
                <w:szCs w:val="20"/>
              </w:rPr>
            </w:pPr>
            <w:r w:rsidRPr="00B565C9">
              <w:rPr>
                <w:color w:val="000000"/>
                <w:sz w:val="20"/>
                <w:szCs w:val="20"/>
              </w:rPr>
              <w:t> </w:t>
            </w:r>
          </w:p>
        </w:tc>
        <w:tc>
          <w:tcPr>
            <w:tcW w:w="1241" w:type="dxa"/>
            <w:tcBorders>
              <w:top w:val="nil"/>
              <w:left w:val="nil"/>
              <w:bottom w:val="single" w:sz="4" w:space="0" w:color="auto"/>
              <w:right w:val="single" w:sz="4" w:space="0" w:color="auto"/>
            </w:tcBorders>
            <w:shd w:val="clear" w:color="auto" w:fill="auto"/>
            <w:vAlign w:val="center"/>
            <w:hideMark/>
          </w:tcPr>
          <w:p w14:paraId="45C89F9F" w14:textId="77777777" w:rsidR="000C6ECF" w:rsidRPr="00B565C9" w:rsidRDefault="000C6ECF" w:rsidP="00E6549A">
            <w:pPr>
              <w:ind w:firstLine="0"/>
              <w:jc w:val="center"/>
              <w:rPr>
                <w:sz w:val="20"/>
                <w:szCs w:val="20"/>
              </w:rPr>
            </w:pPr>
            <w:r w:rsidRPr="00B565C9">
              <w:rPr>
                <w:sz w:val="20"/>
                <w:szCs w:val="20"/>
              </w:rPr>
              <w:t> </w:t>
            </w:r>
          </w:p>
        </w:tc>
      </w:tr>
      <w:tr w:rsidR="000C6ECF" w:rsidRPr="00F35481" w14:paraId="0E6D8954" w14:textId="77777777" w:rsidTr="00056C34">
        <w:trPr>
          <w:trHeight w:val="1545"/>
        </w:trPr>
        <w:tc>
          <w:tcPr>
            <w:tcW w:w="2233" w:type="dxa"/>
            <w:tcBorders>
              <w:top w:val="nil"/>
              <w:left w:val="single" w:sz="4" w:space="0" w:color="auto"/>
              <w:bottom w:val="single" w:sz="4" w:space="0" w:color="auto"/>
              <w:right w:val="single" w:sz="4" w:space="0" w:color="auto"/>
            </w:tcBorders>
            <w:shd w:val="clear" w:color="auto" w:fill="auto"/>
            <w:vAlign w:val="bottom"/>
            <w:hideMark/>
          </w:tcPr>
          <w:p w14:paraId="707FE776" w14:textId="45ADA00C" w:rsidR="000C6ECF" w:rsidRPr="00B565C9" w:rsidRDefault="000C6ECF" w:rsidP="00E6549A">
            <w:pPr>
              <w:ind w:firstLine="0"/>
              <w:jc w:val="left"/>
              <w:rPr>
                <w:color w:val="000000"/>
                <w:sz w:val="20"/>
                <w:szCs w:val="20"/>
              </w:rPr>
            </w:pPr>
            <w:r w:rsidRPr="00B565C9">
              <w:rPr>
                <w:color w:val="000000"/>
                <w:sz w:val="20"/>
                <w:szCs w:val="20"/>
              </w:rPr>
              <w:t xml:space="preserve">Муниципальная программа </w:t>
            </w:r>
            <w:r w:rsidR="00E86009" w:rsidRPr="00B565C9">
              <w:rPr>
                <w:color w:val="000000"/>
                <w:sz w:val="20"/>
                <w:szCs w:val="20"/>
              </w:rPr>
              <w:t>«</w:t>
            </w:r>
            <w:r w:rsidRPr="00B565C9">
              <w:rPr>
                <w:color w:val="000000"/>
                <w:sz w:val="20"/>
                <w:szCs w:val="20"/>
              </w:rPr>
              <w:t>Повышение безопасности дорожного движения на территории Удомельского городского округа на 2022-2027 годы</w:t>
            </w:r>
            <w:r w:rsidR="00E86009" w:rsidRPr="00B565C9">
              <w:rPr>
                <w:color w:val="000000"/>
                <w:sz w:val="20"/>
                <w:szCs w:val="20"/>
              </w:rPr>
              <w:t>»</w:t>
            </w:r>
          </w:p>
        </w:tc>
        <w:tc>
          <w:tcPr>
            <w:tcW w:w="1301" w:type="dxa"/>
            <w:tcBorders>
              <w:top w:val="nil"/>
              <w:left w:val="nil"/>
              <w:bottom w:val="single" w:sz="4" w:space="0" w:color="auto"/>
              <w:right w:val="single" w:sz="4" w:space="0" w:color="auto"/>
            </w:tcBorders>
            <w:shd w:val="clear" w:color="auto" w:fill="auto"/>
            <w:noWrap/>
            <w:vAlign w:val="bottom"/>
            <w:hideMark/>
          </w:tcPr>
          <w:p w14:paraId="75DF92E0" w14:textId="77777777" w:rsidR="000C6ECF" w:rsidRPr="00B565C9" w:rsidRDefault="000C6ECF" w:rsidP="00E6549A">
            <w:pPr>
              <w:ind w:firstLine="0"/>
              <w:jc w:val="center"/>
              <w:rPr>
                <w:color w:val="000000"/>
                <w:sz w:val="20"/>
                <w:szCs w:val="20"/>
              </w:rPr>
            </w:pPr>
            <w:r w:rsidRPr="00B565C9">
              <w:rPr>
                <w:color w:val="000000"/>
                <w:sz w:val="20"/>
                <w:szCs w:val="20"/>
              </w:rPr>
              <w:t>8958,6</w:t>
            </w:r>
          </w:p>
        </w:tc>
        <w:tc>
          <w:tcPr>
            <w:tcW w:w="1134" w:type="dxa"/>
            <w:tcBorders>
              <w:top w:val="nil"/>
              <w:left w:val="nil"/>
              <w:bottom w:val="single" w:sz="4" w:space="0" w:color="auto"/>
              <w:right w:val="single" w:sz="4" w:space="0" w:color="auto"/>
            </w:tcBorders>
            <w:shd w:val="clear" w:color="auto" w:fill="auto"/>
            <w:noWrap/>
            <w:vAlign w:val="bottom"/>
            <w:hideMark/>
          </w:tcPr>
          <w:p w14:paraId="1D1282B4" w14:textId="77777777" w:rsidR="000C6ECF" w:rsidRPr="00B565C9" w:rsidRDefault="000C6ECF" w:rsidP="00E6549A">
            <w:pPr>
              <w:ind w:firstLine="0"/>
              <w:jc w:val="center"/>
              <w:rPr>
                <w:color w:val="000000"/>
                <w:sz w:val="20"/>
                <w:szCs w:val="20"/>
              </w:rPr>
            </w:pPr>
            <w:r w:rsidRPr="00B565C9">
              <w:rPr>
                <w:color w:val="000000"/>
                <w:sz w:val="20"/>
                <w:szCs w:val="20"/>
              </w:rPr>
              <w:t>4945,9</w:t>
            </w:r>
          </w:p>
        </w:tc>
        <w:tc>
          <w:tcPr>
            <w:tcW w:w="1254" w:type="dxa"/>
            <w:tcBorders>
              <w:top w:val="nil"/>
              <w:left w:val="nil"/>
              <w:bottom w:val="single" w:sz="4" w:space="0" w:color="auto"/>
              <w:right w:val="single" w:sz="4" w:space="0" w:color="auto"/>
            </w:tcBorders>
            <w:shd w:val="clear" w:color="auto" w:fill="auto"/>
            <w:vAlign w:val="bottom"/>
            <w:hideMark/>
          </w:tcPr>
          <w:p w14:paraId="6A2CF972" w14:textId="77777777" w:rsidR="000C6ECF" w:rsidRPr="00B565C9" w:rsidRDefault="000C6ECF" w:rsidP="00E6549A">
            <w:pPr>
              <w:ind w:firstLine="0"/>
              <w:jc w:val="center"/>
              <w:rPr>
                <w:sz w:val="20"/>
                <w:szCs w:val="20"/>
              </w:rPr>
            </w:pPr>
            <w:r w:rsidRPr="00B565C9">
              <w:rPr>
                <w:sz w:val="20"/>
                <w:szCs w:val="20"/>
              </w:rPr>
              <w:t>-44,8</w:t>
            </w:r>
          </w:p>
        </w:tc>
        <w:tc>
          <w:tcPr>
            <w:tcW w:w="1298" w:type="dxa"/>
            <w:tcBorders>
              <w:top w:val="nil"/>
              <w:left w:val="nil"/>
              <w:bottom w:val="single" w:sz="4" w:space="0" w:color="auto"/>
              <w:right w:val="single" w:sz="4" w:space="0" w:color="auto"/>
            </w:tcBorders>
            <w:shd w:val="clear" w:color="auto" w:fill="auto"/>
            <w:noWrap/>
            <w:vAlign w:val="bottom"/>
            <w:hideMark/>
          </w:tcPr>
          <w:p w14:paraId="5A6A843F" w14:textId="77777777" w:rsidR="000C6ECF" w:rsidRPr="00B565C9" w:rsidRDefault="000C6ECF" w:rsidP="00E6549A">
            <w:pPr>
              <w:ind w:firstLine="0"/>
              <w:jc w:val="center"/>
              <w:rPr>
                <w:color w:val="000000"/>
                <w:sz w:val="20"/>
                <w:szCs w:val="20"/>
              </w:rPr>
            </w:pPr>
            <w:r w:rsidRPr="00B565C9">
              <w:rPr>
                <w:color w:val="000000"/>
                <w:sz w:val="20"/>
                <w:szCs w:val="20"/>
              </w:rPr>
              <w:t>6884,9</w:t>
            </w:r>
          </w:p>
        </w:tc>
        <w:tc>
          <w:tcPr>
            <w:tcW w:w="1176" w:type="dxa"/>
            <w:tcBorders>
              <w:top w:val="nil"/>
              <w:left w:val="nil"/>
              <w:bottom w:val="single" w:sz="4" w:space="0" w:color="auto"/>
              <w:right w:val="single" w:sz="4" w:space="0" w:color="auto"/>
            </w:tcBorders>
            <w:shd w:val="clear" w:color="auto" w:fill="auto"/>
            <w:vAlign w:val="bottom"/>
            <w:hideMark/>
          </w:tcPr>
          <w:p w14:paraId="43604C10" w14:textId="77777777" w:rsidR="000C6ECF" w:rsidRPr="00B565C9" w:rsidRDefault="000C6ECF" w:rsidP="00E6549A">
            <w:pPr>
              <w:ind w:firstLine="0"/>
              <w:jc w:val="center"/>
              <w:rPr>
                <w:sz w:val="20"/>
                <w:szCs w:val="20"/>
              </w:rPr>
            </w:pPr>
            <w:r w:rsidRPr="00B565C9">
              <w:rPr>
                <w:sz w:val="20"/>
                <w:szCs w:val="20"/>
              </w:rPr>
              <w:t>39,2</w:t>
            </w:r>
          </w:p>
        </w:tc>
        <w:tc>
          <w:tcPr>
            <w:tcW w:w="1233" w:type="dxa"/>
            <w:tcBorders>
              <w:top w:val="nil"/>
              <w:left w:val="nil"/>
              <w:bottom w:val="single" w:sz="4" w:space="0" w:color="auto"/>
              <w:right w:val="single" w:sz="4" w:space="0" w:color="auto"/>
            </w:tcBorders>
            <w:shd w:val="clear" w:color="auto" w:fill="auto"/>
            <w:noWrap/>
            <w:vAlign w:val="bottom"/>
            <w:hideMark/>
          </w:tcPr>
          <w:p w14:paraId="6052E038" w14:textId="77777777" w:rsidR="000C6ECF" w:rsidRPr="00B565C9" w:rsidRDefault="000C6ECF" w:rsidP="00E6549A">
            <w:pPr>
              <w:ind w:firstLine="0"/>
              <w:jc w:val="center"/>
              <w:rPr>
                <w:color w:val="000000"/>
                <w:sz w:val="20"/>
                <w:szCs w:val="20"/>
              </w:rPr>
            </w:pPr>
            <w:r w:rsidRPr="00B565C9">
              <w:rPr>
                <w:color w:val="000000"/>
                <w:sz w:val="20"/>
                <w:szCs w:val="20"/>
              </w:rPr>
              <w:t>4667,8</w:t>
            </w:r>
          </w:p>
        </w:tc>
        <w:tc>
          <w:tcPr>
            <w:tcW w:w="1241" w:type="dxa"/>
            <w:tcBorders>
              <w:top w:val="nil"/>
              <w:left w:val="nil"/>
              <w:bottom w:val="single" w:sz="4" w:space="0" w:color="auto"/>
              <w:right w:val="single" w:sz="4" w:space="0" w:color="auto"/>
            </w:tcBorders>
            <w:shd w:val="clear" w:color="auto" w:fill="auto"/>
            <w:vAlign w:val="bottom"/>
            <w:hideMark/>
          </w:tcPr>
          <w:p w14:paraId="6670BF73" w14:textId="77777777" w:rsidR="000C6ECF" w:rsidRPr="00B565C9" w:rsidRDefault="000C6ECF" w:rsidP="00E6549A">
            <w:pPr>
              <w:ind w:firstLine="0"/>
              <w:jc w:val="center"/>
              <w:rPr>
                <w:sz w:val="20"/>
                <w:szCs w:val="20"/>
              </w:rPr>
            </w:pPr>
            <w:r w:rsidRPr="00B565C9">
              <w:rPr>
                <w:sz w:val="20"/>
                <w:szCs w:val="20"/>
              </w:rPr>
              <w:t>-32,2</w:t>
            </w:r>
          </w:p>
        </w:tc>
      </w:tr>
      <w:tr w:rsidR="000C6ECF" w:rsidRPr="00F35481" w14:paraId="4C3D780B" w14:textId="77777777" w:rsidTr="00056C34">
        <w:trPr>
          <w:trHeight w:val="300"/>
        </w:trPr>
        <w:tc>
          <w:tcPr>
            <w:tcW w:w="2233" w:type="dxa"/>
            <w:tcBorders>
              <w:top w:val="nil"/>
              <w:left w:val="single" w:sz="4" w:space="0" w:color="auto"/>
              <w:bottom w:val="single" w:sz="4" w:space="0" w:color="auto"/>
              <w:right w:val="nil"/>
            </w:tcBorders>
            <w:shd w:val="clear" w:color="auto" w:fill="auto"/>
            <w:vAlign w:val="center"/>
            <w:hideMark/>
          </w:tcPr>
          <w:p w14:paraId="1B3A1A3C" w14:textId="77777777" w:rsidR="000C6ECF" w:rsidRPr="00B565C9" w:rsidRDefault="000C6ECF" w:rsidP="00E6549A">
            <w:pPr>
              <w:ind w:firstLine="0"/>
              <w:rPr>
                <w:color w:val="000000"/>
                <w:sz w:val="20"/>
                <w:szCs w:val="20"/>
              </w:rPr>
            </w:pPr>
            <w:r w:rsidRPr="00B565C9">
              <w:rPr>
                <w:color w:val="000000"/>
                <w:sz w:val="20"/>
                <w:szCs w:val="20"/>
              </w:rPr>
              <w:t xml:space="preserve">в том числе </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1F0D248C" w14:textId="77777777" w:rsidR="000C6ECF" w:rsidRPr="00B565C9" w:rsidRDefault="000C6ECF" w:rsidP="00E6549A">
            <w:pPr>
              <w:ind w:firstLine="0"/>
              <w:jc w:val="center"/>
              <w:rPr>
                <w:color w:val="000000"/>
                <w:sz w:val="20"/>
                <w:szCs w:val="20"/>
              </w:rPr>
            </w:pPr>
            <w:r w:rsidRPr="00B565C9">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3FE3E7" w14:textId="77777777" w:rsidR="000C6ECF" w:rsidRPr="00B565C9" w:rsidRDefault="000C6ECF" w:rsidP="00E6549A">
            <w:pPr>
              <w:ind w:firstLine="0"/>
              <w:jc w:val="left"/>
              <w:rPr>
                <w:color w:val="000000"/>
                <w:sz w:val="20"/>
                <w:szCs w:val="20"/>
              </w:rPr>
            </w:pPr>
            <w:r w:rsidRPr="00B565C9">
              <w:rPr>
                <w:color w:val="000000"/>
                <w:sz w:val="20"/>
                <w:szCs w:val="20"/>
              </w:rPr>
              <w:t> </w:t>
            </w:r>
          </w:p>
        </w:tc>
        <w:tc>
          <w:tcPr>
            <w:tcW w:w="1254" w:type="dxa"/>
            <w:tcBorders>
              <w:top w:val="nil"/>
              <w:left w:val="nil"/>
              <w:bottom w:val="single" w:sz="4" w:space="0" w:color="auto"/>
              <w:right w:val="single" w:sz="4" w:space="0" w:color="auto"/>
            </w:tcBorders>
            <w:shd w:val="clear" w:color="auto" w:fill="auto"/>
            <w:vAlign w:val="center"/>
            <w:hideMark/>
          </w:tcPr>
          <w:p w14:paraId="6C16F4F9" w14:textId="77777777" w:rsidR="000C6ECF" w:rsidRPr="00B565C9" w:rsidRDefault="000C6ECF" w:rsidP="00E6549A">
            <w:pPr>
              <w:ind w:firstLine="0"/>
              <w:jc w:val="center"/>
              <w:rPr>
                <w:sz w:val="20"/>
                <w:szCs w:val="20"/>
              </w:rPr>
            </w:pPr>
            <w:r w:rsidRPr="00B565C9">
              <w:rPr>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14:paraId="47C0EF6A" w14:textId="77777777" w:rsidR="000C6ECF" w:rsidRPr="00B565C9" w:rsidRDefault="000C6ECF" w:rsidP="00E6549A">
            <w:pPr>
              <w:ind w:firstLine="0"/>
              <w:jc w:val="left"/>
              <w:rPr>
                <w:color w:val="000000"/>
                <w:sz w:val="20"/>
                <w:szCs w:val="20"/>
              </w:rPr>
            </w:pPr>
            <w:r w:rsidRPr="00B565C9">
              <w:rPr>
                <w:color w:val="000000"/>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14:paraId="4FAD9232" w14:textId="77777777" w:rsidR="000C6ECF" w:rsidRPr="00B565C9" w:rsidRDefault="000C6ECF" w:rsidP="00E6549A">
            <w:pPr>
              <w:ind w:firstLine="0"/>
              <w:jc w:val="center"/>
              <w:rPr>
                <w:sz w:val="20"/>
                <w:szCs w:val="20"/>
              </w:rPr>
            </w:pPr>
            <w:r w:rsidRPr="00B565C9">
              <w:rPr>
                <w:sz w:val="20"/>
                <w:szCs w:val="20"/>
              </w:rPr>
              <w:t> </w:t>
            </w:r>
          </w:p>
        </w:tc>
        <w:tc>
          <w:tcPr>
            <w:tcW w:w="1233" w:type="dxa"/>
            <w:tcBorders>
              <w:top w:val="nil"/>
              <w:left w:val="nil"/>
              <w:bottom w:val="single" w:sz="4" w:space="0" w:color="auto"/>
              <w:right w:val="single" w:sz="4" w:space="0" w:color="auto"/>
            </w:tcBorders>
            <w:shd w:val="clear" w:color="auto" w:fill="auto"/>
            <w:noWrap/>
            <w:vAlign w:val="bottom"/>
            <w:hideMark/>
          </w:tcPr>
          <w:p w14:paraId="50CE5617" w14:textId="77777777" w:rsidR="000C6ECF" w:rsidRPr="00B565C9" w:rsidRDefault="000C6ECF" w:rsidP="00E6549A">
            <w:pPr>
              <w:ind w:firstLine="0"/>
              <w:jc w:val="left"/>
              <w:rPr>
                <w:color w:val="000000"/>
                <w:sz w:val="20"/>
                <w:szCs w:val="20"/>
              </w:rPr>
            </w:pPr>
            <w:r w:rsidRPr="00B565C9">
              <w:rPr>
                <w:color w:val="000000"/>
                <w:sz w:val="20"/>
                <w:szCs w:val="20"/>
              </w:rPr>
              <w:t> </w:t>
            </w:r>
          </w:p>
        </w:tc>
        <w:tc>
          <w:tcPr>
            <w:tcW w:w="1241" w:type="dxa"/>
            <w:tcBorders>
              <w:top w:val="nil"/>
              <w:left w:val="nil"/>
              <w:bottom w:val="single" w:sz="4" w:space="0" w:color="auto"/>
              <w:right w:val="single" w:sz="4" w:space="0" w:color="auto"/>
            </w:tcBorders>
            <w:shd w:val="clear" w:color="auto" w:fill="auto"/>
            <w:vAlign w:val="center"/>
            <w:hideMark/>
          </w:tcPr>
          <w:p w14:paraId="16C9869A" w14:textId="77777777" w:rsidR="000C6ECF" w:rsidRPr="00B565C9" w:rsidRDefault="000C6ECF" w:rsidP="00E6549A">
            <w:pPr>
              <w:ind w:firstLine="0"/>
              <w:jc w:val="center"/>
              <w:rPr>
                <w:sz w:val="20"/>
                <w:szCs w:val="20"/>
              </w:rPr>
            </w:pPr>
            <w:r w:rsidRPr="00B565C9">
              <w:rPr>
                <w:sz w:val="20"/>
                <w:szCs w:val="20"/>
              </w:rPr>
              <w:t> </w:t>
            </w:r>
          </w:p>
        </w:tc>
      </w:tr>
      <w:tr w:rsidR="000C6ECF" w:rsidRPr="00F35481" w14:paraId="758C9EEB" w14:textId="77777777" w:rsidTr="00056C34">
        <w:trPr>
          <w:trHeight w:val="510"/>
        </w:trPr>
        <w:tc>
          <w:tcPr>
            <w:tcW w:w="2233" w:type="dxa"/>
            <w:tcBorders>
              <w:top w:val="nil"/>
              <w:left w:val="single" w:sz="4" w:space="0" w:color="auto"/>
              <w:bottom w:val="single" w:sz="4" w:space="0" w:color="auto"/>
              <w:right w:val="nil"/>
            </w:tcBorders>
            <w:shd w:val="clear" w:color="auto" w:fill="auto"/>
            <w:vAlign w:val="center"/>
            <w:hideMark/>
          </w:tcPr>
          <w:p w14:paraId="6D331D61" w14:textId="77777777" w:rsidR="000C6ECF" w:rsidRPr="00B565C9" w:rsidRDefault="000C6ECF" w:rsidP="00E6549A">
            <w:pPr>
              <w:ind w:firstLine="0"/>
              <w:rPr>
                <w:i/>
                <w:iCs/>
                <w:color w:val="000000"/>
                <w:sz w:val="20"/>
                <w:szCs w:val="20"/>
              </w:rPr>
            </w:pPr>
            <w:r w:rsidRPr="00B565C9">
              <w:rPr>
                <w:i/>
                <w:iCs/>
                <w:color w:val="000000"/>
                <w:sz w:val="20"/>
                <w:szCs w:val="20"/>
              </w:rPr>
              <w:t>средства областного бюджета</w:t>
            </w:r>
          </w:p>
        </w:tc>
        <w:tc>
          <w:tcPr>
            <w:tcW w:w="1301" w:type="dxa"/>
            <w:tcBorders>
              <w:top w:val="nil"/>
              <w:left w:val="single" w:sz="4" w:space="0" w:color="auto"/>
              <w:bottom w:val="single" w:sz="4" w:space="0" w:color="auto"/>
              <w:right w:val="nil"/>
            </w:tcBorders>
            <w:shd w:val="clear" w:color="auto" w:fill="auto"/>
            <w:noWrap/>
            <w:vAlign w:val="center"/>
            <w:hideMark/>
          </w:tcPr>
          <w:p w14:paraId="5CFAF4D8" w14:textId="77777777" w:rsidR="000C6ECF" w:rsidRPr="00B565C9" w:rsidRDefault="000C6ECF" w:rsidP="00E6549A">
            <w:pPr>
              <w:ind w:firstLine="0"/>
              <w:jc w:val="center"/>
              <w:rPr>
                <w:i/>
                <w:iCs/>
                <w:color w:val="000000"/>
                <w:sz w:val="20"/>
                <w:szCs w:val="20"/>
              </w:rPr>
            </w:pPr>
            <w:r w:rsidRPr="00B565C9">
              <w:rPr>
                <w:i/>
                <w:iCs/>
                <w:color w:val="000000"/>
                <w:sz w:val="20"/>
                <w:szCs w:val="20"/>
              </w:rPr>
              <w:t>3567,5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8FDDCF" w14:textId="77777777" w:rsidR="000C6ECF" w:rsidRPr="00B565C9" w:rsidRDefault="000C6ECF" w:rsidP="00E6549A">
            <w:pPr>
              <w:ind w:firstLine="0"/>
              <w:jc w:val="center"/>
              <w:rPr>
                <w:i/>
                <w:iCs/>
                <w:color w:val="000000"/>
                <w:sz w:val="20"/>
                <w:szCs w:val="20"/>
              </w:rPr>
            </w:pPr>
            <w:r w:rsidRPr="00B565C9">
              <w:rPr>
                <w:i/>
                <w:iCs/>
                <w:color w:val="000000"/>
                <w:sz w:val="20"/>
                <w:szCs w:val="20"/>
              </w:rPr>
              <w:t>3551,3</w:t>
            </w:r>
          </w:p>
        </w:tc>
        <w:tc>
          <w:tcPr>
            <w:tcW w:w="1254" w:type="dxa"/>
            <w:tcBorders>
              <w:top w:val="nil"/>
              <w:left w:val="nil"/>
              <w:bottom w:val="single" w:sz="4" w:space="0" w:color="auto"/>
              <w:right w:val="single" w:sz="4" w:space="0" w:color="auto"/>
            </w:tcBorders>
            <w:shd w:val="clear" w:color="auto" w:fill="auto"/>
            <w:vAlign w:val="center"/>
            <w:hideMark/>
          </w:tcPr>
          <w:p w14:paraId="043D11CA" w14:textId="77777777" w:rsidR="000C6ECF" w:rsidRPr="00B565C9" w:rsidRDefault="000C6ECF" w:rsidP="00E6549A">
            <w:pPr>
              <w:ind w:firstLine="0"/>
              <w:jc w:val="center"/>
              <w:rPr>
                <w:i/>
                <w:iCs/>
                <w:sz w:val="20"/>
                <w:szCs w:val="20"/>
              </w:rPr>
            </w:pPr>
            <w:r w:rsidRPr="00B565C9">
              <w:rPr>
                <w:i/>
                <w:iCs/>
                <w:sz w:val="20"/>
                <w:szCs w:val="20"/>
              </w:rPr>
              <w:t>-0,5</w:t>
            </w:r>
          </w:p>
        </w:tc>
        <w:tc>
          <w:tcPr>
            <w:tcW w:w="1298" w:type="dxa"/>
            <w:tcBorders>
              <w:top w:val="nil"/>
              <w:left w:val="nil"/>
              <w:bottom w:val="single" w:sz="4" w:space="0" w:color="auto"/>
              <w:right w:val="single" w:sz="4" w:space="0" w:color="auto"/>
            </w:tcBorders>
            <w:shd w:val="clear" w:color="auto" w:fill="auto"/>
            <w:noWrap/>
            <w:vAlign w:val="center"/>
            <w:hideMark/>
          </w:tcPr>
          <w:p w14:paraId="35E01FB7" w14:textId="77777777" w:rsidR="000C6ECF" w:rsidRPr="00B565C9" w:rsidRDefault="000C6ECF" w:rsidP="00E6549A">
            <w:pPr>
              <w:ind w:firstLine="0"/>
              <w:jc w:val="center"/>
              <w:rPr>
                <w:i/>
                <w:iCs/>
                <w:color w:val="000000"/>
                <w:sz w:val="20"/>
                <w:szCs w:val="20"/>
              </w:rPr>
            </w:pPr>
            <w:r w:rsidRPr="00B565C9">
              <w:rPr>
                <w:i/>
                <w:iCs/>
                <w:color w:val="000000"/>
                <w:sz w:val="20"/>
                <w:szCs w:val="20"/>
              </w:rPr>
              <w:t>3693,3</w:t>
            </w:r>
          </w:p>
        </w:tc>
        <w:tc>
          <w:tcPr>
            <w:tcW w:w="1176" w:type="dxa"/>
            <w:tcBorders>
              <w:top w:val="nil"/>
              <w:left w:val="nil"/>
              <w:bottom w:val="single" w:sz="4" w:space="0" w:color="auto"/>
              <w:right w:val="single" w:sz="4" w:space="0" w:color="auto"/>
            </w:tcBorders>
            <w:shd w:val="clear" w:color="auto" w:fill="auto"/>
            <w:vAlign w:val="center"/>
            <w:hideMark/>
          </w:tcPr>
          <w:p w14:paraId="722D8532" w14:textId="77777777" w:rsidR="000C6ECF" w:rsidRPr="00B565C9" w:rsidRDefault="000C6ECF" w:rsidP="00E6549A">
            <w:pPr>
              <w:ind w:firstLine="0"/>
              <w:jc w:val="center"/>
              <w:rPr>
                <w:i/>
                <w:iCs/>
                <w:sz w:val="20"/>
                <w:szCs w:val="20"/>
              </w:rPr>
            </w:pPr>
            <w:r w:rsidRPr="00B565C9">
              <w:rPr>
                <w:i/>
                <w:iCs/>
                <w:sz w:val="20"/>
                <w:szCs w:val="20"/>
              </w:rPr>
              <w:t>4,0</w:t>
            </w:r>
          </w:p>
        </w:tc>
        <w:tc>
          <w:tcPr>
            <w:tcW w:w="1233" w:type="dxa"/>
            <w:tcBorders>
              <w:top w:val="nil"/>
              <w:left w:val="nil"/>
              <w:bottom w:val="single" w:sz="4" w:space="0" w:color="auto"/>
              <w:right w:val="single" w:sz="4" w:space="0" w:color="auto"/>
            </w:tcBorders>
            <w:shd w:val="clear" w:color="auto" w:fill="auto"/>
            <w:noWrap/>
            <w:vAlign w:val="center"/>
            <w:hideMark/>
          </w:tcPr>
          <w:p w14:paraId="575BC793" w14:textId="77777777" w:rsidR="000C6ECF" w:rsidRPr="00B565C9" w:rsidRDefault="000C6ECF" w:rsidP="00E6549A">
            <w:pPr>
              <w:ind w:firstLine="0"/>
              <w:jc w:val="center"/>
              <w:rPr>
                <w:i/>
                <w:iCs/>
                <w:color w:val="000000"/>
                <w:sz w:val="20"/>
                <w:szCs w:val="20"/>
              </w:rPr>
            </w:pPr>
            <w:r w:rsidRPr="00B565C9">
              <w:rPr>
                <w:i/>
                <w:iCs/>
                <w:color w:val="000000"/>
                <w:sz w:val="20"/>
                <w:szCs w:val="20"/>
              </w:rPr>
              <w:t>3841,0</w:t>
            </w:r>
          </w:p>
        </w:tc>
        <w:tc>
          <w:tcPr>
            <w:tcW w:w="1241" w:type="dxa"/>
            <w:tcBorders>
              <w:top w:val="nil"/>
              <w:left w:val="nil"/>
              <w:bottom w:val="single" w:sz="4" w:space="0" w:color="auto"/>
              <w:right w:val="single" w:sz="4" w:space="0" w:color="auto"/>
            </w:tcBorders>
            <w:shd w:val="clear" w:color="auto" w:fill="auto"/>
            <w:vAlign w:val="center"/>
            <w:hideMark/>
          </w:tcPr>
          <w:p w14:paraId="77042858" w14:textId="77777777" w:rsidR="000C6ECF" w:rsidRPr="00B565C9" w:rsidRDefault="000C6ECF" w:rsidP="00E6549A">
            <w:pPr>
              <w:ind w:firstLine="0"/>
              <w:jc w:val="center"/>
              <w:rPr>
                <w:i/>
                <w:iCs/>
                <w:sz w:val="20"/>
                <w:szCs w:val="20"/>
              </w:rPr>
            </w:pPr>
            <w:r w:rsidRPr="00B565C9">
              <w:rPr>
                <w:i/>
                <w:iCs/>
                <w:sz w:val="20"/>
                <w:szCs w:val="20"/>
              </w:rPr>
              <w:t>4,0</w:t>
            </w:r>
          </w:p>
        </w:tc>
      </w:tr>
    </w:tbl>
    <w:p w14:paraId="2EB98D64" w14:textId="77777777" w:rsidR="000C6ECF" w:rsidRPr="00F35481" w:rsidRDefault="000C6ECF" w:rsidP="000C6ECF">
      <w:pPr>
        <w:ind w:left="7080" w:firstLine="708"/>
        <w:rPr>
          <w:sz w:val="24"/>
        </w:rPr>
      </w:pPr>
    </w:p>
    <w:p w14:paraId="1F71FE16" w14:textId="77777777" w:rsidR="000C6ECF" w:rsidRPr="00F35481" w:rsidRDefault="000C6ECF" w:rsidP="000C6ECF">
      <w:pPr>
        <w:ind w:left="7080" w:firstLine="708"/>
        <w:rPr>
          <w:sz w:val="24"/>
        </w:rPr>
      </w:pPr>
      <w:r w:rsidRPr="00F35481">
        <w:rPr>
          <w:sz w:val="24"/>
        </w:rPr>
        <w:t xml:space="preserve">           </w:t>
      </w:r>
    </w:p>
    <w:p w14:paraId="732D53C7" w14:textId="77777777" w:rsidR="000C6ECF" w:rsidRPr="00F35481" w:rsidRDefault="000C6ECF" w:rsidP="000C6ECF">
      <w:pPr>
        <w:ind w:firstLine="708"/>
        <w:rPr>
          <w:sz w:val="24"/>
        </w:rPr>
      </w:pPr>
      <w:bookmarkStart w:id="16" w:name="_Toc338350748"/>
      <w:r w:rsidRPr="00F35481">
        <w:rPr>
          <w:sz w:val="24"/>
        </w:rPr>
        <w:t>По данному подразделу формируется муниципальный дорожный фонд Удомельского городского округа.</w:t>
      </w:r>
    </w:p>
    <w:p w14:paraId="2CF3E591" w14:textId="5DC4D227" w:rsidR="000C6ECF" w:rsidRPr="00F35481" w:rsidRDefault="000C6ECF" w:rsidP="000C6ECF">
      <w:pPr>
        <w:ind w:firstLine="708"/>
        <w:rPr>
          <w:sz w:val="24"/>
        </w:rPr>
      </w:pPr>
      <w:r w:rsidRPr="00F35481">
        <w:rPr>
          <w:sz w:val="24"/>
        </w:rPr>
        <w:lastRenderedPageBreak/>
        <w:t xml:space="preserve">Муниципальной программой </w:t>
      </w:r>
      <w:r w:rsidR="00E86009">
        <w:rPr>
          <w:sz w:val="24"/>
        </w:rPr>
        <w:t>«</w:t>
      </w:r>
      <w:r w:rsidRPr="00F35481">
        <w:rPr>
          <w:sz w:val="24"/>
        </w:rPr>
        <w:t>Развитие транспортного комплекса и дорожного хозяйства на территории Удомельского городского округа на 2022-2027 годы</w:t>
      </w:r>
      <w:r w:rsidR="00E86009">
        <w:rPr>
          <w:sz w:val="24"/>
        </w:rPr>
        <w:t>»</w:t>
      </w:r>
    </w:p>
    <w:p w14:paraId="23BAB149" w14:textId="77777777" w:rsidR="000C6ECF" w:rsidRPr="00F35481" w:rsidRDefault="000C6ECF" w:rsidP="000C6ECF">
      <w:pPr>
        <w:ind w:firstLine="708"/>
        <w:rPr>
          <w:sz w:val="24"/>
        </w:rPr>
      </w:pPr>
      <w:r w:rsidRPr="00F35481">
        <w:rPr>
          <w:sz w:val="24"/>
        </w:rPr>
        <w:t>В рамках софинансирования с областным бюджетом предусмотрены следующие расходы:</w:t>
      </w:r>
    </w:p>
    <w:p w14:paraId="4C300D8B" w14:textId="77777777" w:rsidR="000C6ECF" w:rsidRPr="00F35481" w:rsidRDefault="000C6ECF" w:rsidP="000C6ECF">
      <w:pPr>
        <w:ind w:left="708" w:firstLine="0"/>
        <w:rPr>
          <w:sz w:val="24"/>
        </w:rPr>
      </w:pPr>
      <w:r w:rsidRPr="00F35481">
        <w:rPr>
          <w:sz w:val="24"/>
        </w:rPr>
        <w:t xml:space="preserve">1) на ремонт дворовых территорий  </w:t>
      </w:r>
    </w:p>
    <w:p w14:paraId="6A846708" w14:textId="2249399C" w:rsidR="000C6ECF" w:rsidRPr="00F35481" w:rsidRDefault="000C6ECF" w:rsidP="000C6ECF">
      <w:pPr>
        <w:rPr>
          <w:sz w:val="24"/>
        </w:rPr>
      </w:pPr>
      <w:r w:rsidRPr="00F35481">
        <w:rPr>
          <w:sz w:val="24"/>
        </w:rPr>
        <w:t>на 2024 год – 12186,7 тыс. рублей (средства областного бюджета 10968,0 тыс. рублей,</w:t>
      </w:r>
      <w:r w:rsidRPr="00F35481">
        <w:rPr>
          <w:color w:val="000000"/>
          <w:sz w:val="24"/>
        </w:rPr>
        <w:t xml:space="preserve"> средства АО </w:t>
      </w:r>
      <w:r w:rsidR="00E86009">
        <w:rPr>
          <w:color w:val="000000"/>
          <w:sz w:val="24"/>
        </w:rPr>
        <w:t>«</w:t>
      </w:r>
      <w:r w:rsidRPr="00F35481">
        <w:rPr>
          <w:color w:val="000000"/>
          <w:sz w:val="24"/>
        </w:rPr>
        <w:t>Концерн Росэнергоатом</w:t>
      </w:r>
      <w:r w:rsidR="00E86009">
        <w:rPr>
          <w:color w:val="000000"/>
          <w:sz w:val="24"/>
        </w:rPr>
        <w:t>»</w:t>
      </w:r>
      <w:r w:rsidRPr="00F35481">
        <w:rPr>
          <w:color w:val="000000"/>
          <w:sz w:val="24"/>
        </w:rPr>
        <w:t xml:space="preserve"> 1218,7 тыс. рублей, пр.</w:t>
      </w:r>
      <w:r w:rsidR="00B565C9">
        <w:rPr>
          <w:color w:val="000000"/>
          <w:sz w:val="24"/>
        </w:rPr>
        <w:t xml:space="preserve"> </w:t>
      </w:r>
      <w:proofErr w:type="gramStart"/>
      <w:r w:rsidRPr="00F35481">
        <w:rPr>
          <w:color w:val="000000"/>
          <w:sz w:val="24"/>
        </w:rPr>
        <w:t>Курчатова д.13, пер. Автодорожная д.3а, д.1КЗ, д.1К2,д.1К1)</w:t>
      </w:r>
      <w:r w:rsidRPr="00F35481">
        <w:rPr>
          <w:sz w:val="24"/>
        </w:rPr>
        <w:t xml:space="preserve"> </w:t>
      </w:r>
      <w:proofErr w:type="gramEnd"/>
    </w:p>
    <w:p w14:paraId="7471A06E" w14:textId="362BF9F0" w:rsidR="000C6ECF" w:rsidRPr="00F35481" w:rsidRDefault="000C6ECF" w:rsidP="000C6ECF">
      <w:pPr>
        <w:rPr>
          <w:sz w:val="24"/>
        </w:rPr>
      </w:pPr>
      <w:r w:rsidRPr="00F35481">
        <w:rPr>
          <w:sz w:val="24"/>
        </w:rPr>
        <w:t>на 2025 год – 12674,1 тыс. рублей (средства обл. бюджета 11406,7 тыс. рублей,</w:t>
      </w:r>
      <w:r w:rsidRPr="00F35481">
        <w:rPr>
          <w:color w:val="000000"/>
          <w:sz w:val="24"/>
        </w:rPr>
        <w:t xml:space="preserve"> средс</w:t>
      </w:r>
      <w:r w:rsidR="00056C34">
        <w:rPr>
          <w:color w:val="000000"/>
          <w:sz w:val="24"/>
        </w:rPr>
        <w:t xml:space="preserve">тва округа 1267,4 тыс. рублей, </w:t>
      </w:r>
      <w:r w:rsidRPr="00F35481">
        <w:rPr>
          <w:color w:val="000000"/>
          <w:sz w:val="24"/>
        </w:rPr>
        <w:t>ул.</w:t>
      </w:r>
      <w:r w:rsidR="00100A9D">
        <w:rPr>
          <w:color w:val="000000"/>
          <w:sz w:val="24"/>
        </w:rPr>
        <w:t xml:space="preserve"> </w:t>
      </w:r>
      <w:r w:rsidRPr="00F35481">
        <w:rPr>
          <w:color w:val="000000"/>
          <w:sz w:val="24"/>
        </w:rPr>
        <w:t>Космонавтов д.5,7,9)</w:t>
      </w:r>
    </w:p>
    <w:p w14:paraId="462485D6" w14:textId="6E33C7DF" w:rsidR="000C6ECF" w:rsidRPr="00F35481" w:rsidRDefault="000C6ECF" w:rsidP="000C6ECF">
      <w:pPr>
        <w:rPr>
          <w:sz w:val="24"/>
        </w:rPr>
      </w:pPr>
      <w:r w:rsidRPr="00F35481">
        <w:rPr>
          <w:sz w:val="24"/>
        </w:rPr>
        <w:t>на 2026 год – 13181,2 тыс. рублей (средства обл. бюджета 11863,0 тыс. рублей,</w:t>
      </w:r>
      <w:r w:rsidRPr="00F35481">
        <w:rPr>
          <w:color w:val="000000"/>
          <w:sz w:val="24"/>
        </w:rPr>
        <w:t xml:space="preserve"> средства округа 1318,2 тыс. рублей, ул.</w:t>
      </w:r>
      <w:r w:rsidR="00100A9D">
        <w:rPr>
          <w:color w:val="000000"/>
          <w:sz w:val="24"/>
        </w:rPr>
        <w:t xml:space="preserve"> </w:t>
      </w:r>
      <w:r w:rsidRPr="00F35481">
        <w:rPr>
          <w:color w:val="000000"/>
          <w:sz w:val="24"/>
        </w:rPr>
        <w:t>Космонавтов д.7, ул</w:t>
      </w:r>
      <w:r w:rsidR="00B565C9">
        <w:rPr>
          <w:color w:val="000000"/>
          <w:sz w:val="24"/>
        </w:rPr>
        <w:t>.</w:t>
      </w:r>
      <w:r w:rsidR="00100A9D">
        <w:rPr>
          <w:color w:val="000000"/>
          <w:sz w:val="24"/>
        </w:rPr>
        <w:t xml:space="preserve"> </w:t>
      </w:r>
      <w:r w:rsidRPr="00F35481">
        <w:rPr>
          <w:color w:val="000000"/>
          <w:sz w:val="24"/>
        </w:rPr>
        <w:t>Левитана, д.7)</w:t>
      </w:r>
      <w:r w:rsidRPr="00F35481">
        <w:rPr>
          <w:sz w:val="24"/>
        </w:rPr>
        <w:t>;</w:t>
      </w:r>
    </w:p>
    <w:p w14:paraId="022F2F8C" w14:textId="287134AA" w:rsidR="000C6ECF" w:rsidRPr="00F35481" w:rsidRDefault="000C6ECF" w:rsidP="000C6ECF">
      <w:pPr>
        <w:ind w:left="765" w:firstLine="0"/>
        <w:rPr>
          <w:sz w:val="24"/>
        </w:rPr>
      </w:pPr>
      <w:r w:rsidRPr="00F35481">
        <w:rPr>
          <w:sz w:val="24"/>
        </w:rPr>
        <w:t>2) на ремонт автомобильных дорог</w:t>
      </w:r>
    </w:p>
    <w:p w14:paraId="673FC84D" w14:textId="50204BDF" w:rsidR="000C6ECF" w:rsidRPr="00F35481" w:rsidRDefault="000C6ECF" w:rsidP="000C6ECF">
      <w:pPr>
        <w:ind w:firstLine="708"/>
        <w:jc w:val="left"/>
        <w:rPr>
          <w:sz w:val="24"/>
        </w:rPr>
      </w:pPr>
      <w:proofErr w:type="gramStart"/>
      <w:r w:rsidRPr="00F35481">
        <w:rPr>
          <w:sz w:val="24"/>
        </w:rPr>
        <w:t>на 202</w:t>
      </w:r>
      <w:r w:rsidR="00100A9D">
        <w:rPr>
          <w:sz w:val="24"/>
        </w:rPr>
        <w:t>4 год –67213,6 тыс. рублей, в т.</w:t>
      </w:r>
      <w:r w:rsidRPr="00F35481">
        <w:rPr>
          <w:sz w:val="24"/>
        </w:rPr>
        <w:t xml:space="preserve">ч. средства областного бюджета 58435,7 тыс. рублей, </w:t>
      </w:r>
      <w:r w:rsidRPr="00F35481">
        <w:rPr>
          <w:color w:val="000000"/>
          <w:sz w:val="24"/>
        </w:rPr>
        <w:t xml:space="preserve">средства АО </w:t>
      </w:r>
      <w:r w:rsidR="00E86009">
        <w:rPr>
          <w:color w:val="000000"/>
          <w:sz w:val="24"/>
        </w:rPr>
        <w:t>«</w:t>
      </w:r>
      <w:r w:rsidRPr="00F35481">
        <w:rPr>
          <w:color w:val="000000"/>
          <w:sz w:val="24"/>
        </w:rPr>
        <w:t>Концерн Росэнергоатом</w:t>
      </w:r>
      <w:r w:rsidR="00E86009">
        <w:rPr>
          <w:color w:val="000000"/>
          <w:sz w:val="24"/>
        </w:rPr>
        <w:t>»</w:t>
      </w:r>
      <w:r w:rsidRPr="00F35481">
        <w:rPr>
          <w:color w:val="000000"/>
          <w:sz w:val="24"/>
        </w:rPr>
        <w:t xml:space="preserve"> 8777,9 тыс.</w:t>
      </w:r>
      <w:r w:rsidR="00100A9D">
        <w:rPr>
          <w:color w:val="000000"/>
          <w:sz w:val="24"/>
        </w:rPr>
        <w:t xml:space="preserve"> </w:t>
      </w:r>
      <w:r w:rsidRPr="00F35481">
        <w:rPr>
          <w:color w:val="000000"/>
          <w:sz w:val="24"/>
        </w:rPr>
        <w:t>руб</w:t>
      </w:r>
      <w:r w:rsidR="00100A9D">
        <w:rPr>
          <w:color w:val="000000"/>
          <w:sz w:val="24"/>
        </w:rPr>
        <w:t>.</w:t>
      </w:r>
      <w:r w:rsidRPr="00F35481">
        <w:rPr>
          <w:sz w:val="24"/>
        </w:rPr>
        <w:t>,</w:t>
      </w:r>
      <w:r w:rsidR="000B5180" w:rsidRPr="000B5180">
        <w:rPr>
          <w:sz w:val="24"/>
        </w:rPr>
        <w:t xml:space="preserve"> </w:t>
      </w:r>
      <w:r w:rsidRPr="00F35481">
        <w:rPr>
          <w:sz w:val="24"/>
        </w:rPr>
        <w:t>ул.</w:t>
      </w:r>
      <w:r w:rsidR="00100A9D">
        <w:rPr>
          <w:sz w:val="24"/>
        </w:rPr>
        <w:t xml:space="preserve"> </w:t>
      </w:r>
      <w:proofErr w:type="spellStart"/>
      <w:r w:rsidRPr="00F35481">
        <w:rPr>
          <w:sz w:val="24"/>
        </w:rPr>
        <w:t>Мюда</w:t>
      </w:r>
      <w:proofErr w:type="spellEnd"/>
      <w:r w:rsidRPr="00F35481">
        <w:rPr>
          <w:sz w:val="24"/>
        </w:rPr>
        <w:t>,</w:t>
      </w:r>
      <w:r w:rsidR="00F546BC">
        <w:rPr>
          <w:sz w:val="24"/>
        </w:rPr>
        <w:t xml:space="preserve"> </w:t>
      </w:r>
      <w:r w:rsidRPr="00F35481">
        <w:rPr>
          <w:sz w:val="24"/>
        </w:rPr>
        <w:t>ул.</w:t>
      </w:r>
      <w:r w:rsidR="00100A9D">
        <w:rPr>
          <w:sz w:val="24"/>
        </w:rPr>
        <w:t xml:space="preserve"> </w:t>
      </w:r>
      <w:r w:rsidRPr="00F35481">
        <w:rPr>
          <w:sz w:val="24"/>
        </w:rPr>
        <w:t>Пионерская, ул.</w:t>
      </w:r>
      <w:r w:rsidR="00100A9D">
        <w:rPr>
          <w:sz w:val="24"/>
        </w:rPr>
        <w:t xml:space="preserve"> </w:t>
      </w:r>
      <w:r w:rsidRPr="00F35481">
        <w:rPr>
          <w:sz w:val="24"/>
        </w:rPr>
        <w:t>Володарского, ул.</w:t>
      </w:r>
      <w:r w:rsidR="00100A9D">
        <w:rPr>
          <w:sz w:val="24"/>
        </w:rPr>
        <w:t xml:space="preserve"> </w:t>
      </w:r>
      <w:r w:rsidRPr="00F35481">
        <w:rPr>
          <w:sz w:val="24"/>
        </w:rPr>
        <w:t>К.</w:t>
      </w:r>
      <w:r w:rsidR="00056C34" w:rsidRPr="00275639">
        <w:rPr>
          <w:sz w:val="24"/>
        </w:rPr>
        <w:t xml:space="preserve"> </w:t>
      </w:r>
      <w:r w:rsidRPr="00F35481">
        <w:rPr>
          <w:sz w:val="24"/>
        </w:rPr>
        <w:t>Маркса, ул.</w:t>
      </w:r>
      <w:r w:rsidR="00100A9D">
        <w:rPr>
          <w:sz w:val="24"/>
        </w:rPr>
        <w:t xml:space="preserve"> </w:t>
      </w:r>
      <w:r w:rsidRPr="00F35481">
        <w:rPr>
          <w:sz w:val="24"/>
        </w:rPr>
        <w:t>Моисеева, ул.</w:t>
      </w:r>
      <w:r w:rsidR="00100A9D">
        <w:rPr>
          <w:sz w:val="24"/>
        </w:rPr>
        <w:t xml:space="preserve"> </w:t>
      </w:r>
      <w:r w:rsidRPr="00F35481">
        <w:rPr>
          <w:sz w:val="24"/>
        </w:rPr>
        <w:t>Ворошилова, ул.</w:t>
      </w:r>
      <w:r w:rsidR="00100A9D">
        <w:rPr>
          <w:sz w:val="24"/>
        </w:rPr>
        <w:t xml:space="preserve"> </w:t>
      </w:r>
      <w:r w:rsidRPr="00F35481">
        <w:rPr>
          <w:sz w:val="24"/>
        </w:rPr>
        <w:t>Свободная, ул.</w:t>
      </w:r>
      <w:r w:rsidR="00100A9D">
        <w:rPr>
          <w:sz w:val="24"/>
        </w:rPr>
        <w:t xml:space="preserve"> </w:t>
      </w:r>
      <w:r w:rsidRPr="00F35481">
        <w:rPr>
          <w:sz w:val="24"/>
        </w:rPr>
        <w:t>Сенная;</w:t>
      </w:r>
      <w:proofErr w:type="gramEnd"/>
    </w:p>
    <w:p w14:paraId="14F425E4" w14:textId="7FD2EBDC" w:rsidR="000C6ECF" w:rsidRPr="00F35481" w:rsidRDefault="000C6ECF" w:rsidP="000C6ECF">
      <w:pPr>
        <w:rPr>
          <w:sz w:val="24"/>
        </w:rPr>
      </w:pPr>
      <w:r w:rsidRPr="00F35481">
        <w:rPr>
          <w:sz w:val="24"/>
        </w:rPr>
        <w:t xml:space="preserve">на 2025 год – 65777,2 тыс. рублей, в </w:t>
      </w:r>
      <w:r w:rsidR="00F546BC">
        <w:rPr>
          <w:sz w:val="24"/>
        </w:rPr>
        <w:t>т.ч.</w:t>
      </w:r>
      <w:r w:rsidRPr="00F35481">
        <w:rPr>
          <w:sz w:val="24"/>
        </w:rPr>
        <w:t xml:space="preserve"> средства обл. бюджета 59199,5 тыс. рублей,</w:t>
      </w:r>
      <w:r w:rsidRPr="00F35481">
        <w:rPr>
          <w:color w:val="000000"/>
          <w:sz w:val="24"/>
        </w:rPr>
        <w:t xml:space="preserve"> средства округа 6577,7 тыс. рублей, пр.</w:t>
      </w:r>
      <w:r w:rsidR="00100A9D">
        <w:rPr>
          <w:color w:val="000000"/>
          <w:sz w:val="24"/>
        </w:rPr>
        <w:t xml:space="preserve"> </w:t>
      </w:r>
      <w:r w:rsidRPr="00F35481">
        <w:rPr>
          <w:color w:val="000000"/>
          <w:sz w:val="24"/>
        </w:rPr>
        <w:t>Энергетиков, ул.</w:t>
      </w:r>
      <w:r w:rsidR="00100A9D">
        <w:rPr>
          <w:color w:val="000000"/>
          <w:sz w:val="24"/>
        </w:rPr>
        <w:t xml:space="preserve"> </w:t>
      </w:r>
      <w:r w:rsidRPr="00F35481">
        <w:rPr>
          <w:color w:val="000000"/>
          <w:sz w:val="24"/>
        </w:rPr>
        <w:t>Венецианова, ул.</w:t>
      </w:r>
      <w:r w:rsidR="00100A9D">
        <w:rPr>
          <w:color w:val="000000"/>
          <w:sz w:val="24"/>
        </w:rPr>
        <w:t xml:space="preserve"> </w:t>
      </w:r>
      <w:r w:rsidRPr="00F35481">
        <w:rPr>
          <w:color w:val="000000"/>
          <w:sz w:val="24"/>
        </w:rPr>
        <w:t>Левитана, ул.</w:t>
      </w:r>
      <w:r w:rsidR="00100A9D">
        <w:rPr>
          <w:color w:val="000000"/>
          <w:sz w:val="24"/>
        </w:rPr>
        <w:t xml:space="preserve"> </w:t>
      </w:r>
      <w:r w:rsidRPr="00F35481">
        <w:rPr>
          <w:color w:val="000000"/>
          <w:sz w:val="24"/>
        </w:rPr>
        <w:t xml:space="preserve">Ленина, ремонт </w:t>
      </w:r>
      <w:r w:rsidR="00100A9D" w:rsidRPr="00F35481">
        <w:rPr>
          <w:color w:val="000000"/>
          <w:sz w:val="24"/>
        </w:rPr>
        <w:t>подъездных</w:t>
      </w:r>
      <w:r w:rsidRPr="00F35481">
        <w:rPr>
          <w:color w:val="000000"/>
          <w:sz w:val="24"/>
        </w:rPr>
        <w:t xml:space="preserve"> путей МБОУ УСОШ №2;</w:t>
      </w:r>
      <w:r w:rsidRPr="00F35481">
        <w:rPr>
          <w:sz w:val="24"/>
        </w:rPr>
        <w:t xml:space="preserve"> </w:t>
      </w:r>
    </w:p>
    <w:p w14:paraId="755E663B" w14:textId="73FC2954" w:rsidR="000C6ECF" w:rsidRPr="00F35481" w:rsidRDefault="000C6ECF" w:rsidP="000C6ECF">
      <w:pPr>
        <w:rPr>
          <w:color w:val="000000"/>
          <w:sz w:val="24"/>
        </w:rPr>
      </w:pPr>
      <w:r w:rsidRPr="00F35481">
        <w:rPr>
          <w:sz w:val="24"/>
        </w:rPr>
        <w:t>на 202</w:t>
      </w:r>
      <w:r w:rsidR="00100A9D">
        <w:rPr>
          <w:sz w:val="24"/>
        </w:rPr>
        <w:t>6 год – 68408,3 тыс. рублей в т.</w:t>
      </w:r>
      <w:r w:rsidRPr="00F35481">
        <w:rPr>
          <w:sz w:val="24"/>
        </w:rPr>
        <w:t>ч. средства обл. бюджета 61567,5 тыс. рублей,</w:t>
      </w:r>
      <w:r w:rsidRPr="00F35481">
        <w:rPr>
          <w:color w:val="000000"/>
          <w:sz w:val="24"/>
        </w:rPr>
        <w:t xml:space="preserve"> средства округа 6840,8 тыс. рублей, ул.</w:t>
      </w:r>
      <w:r w:rsidR="00100A9D">
        <w:rPr>
          <w:color w:val="000000"/>
          <w:sz w:val="24"/>
        </w:rPr>
        <w:t xml:space="preserve"> </w:t>
      </w:r>
      <w:r w:rsidRPr="00F35481">
        <w:rPr>
          <w:color w:val="000000"/>
          <w:sz w:val="24"/>
        </w:rPr>
        <w:t xml:space="preserve">Автодорожная, </w:t>
      </w:r>
      <w:r w:rsidR="00E86009">
        <w:rPr>
          <w:color w:val="000000"/>
          <w:sz w:val="24"/>
        </w:rPr>
        <w:t>«</w:t>
      </w:r>
      <w:r w:rsidRPr="00F35481">
        <w:rPr>
          <w:color w:val="000000"/>
          <w:sz w:val="24"/>
        </w:rPr>
        <w:t>Объездная дорога</w:t>
      </w:r>
      <w:r w:rsidR="00E86009">
        <w:rPr>
          <w:color w:val="000000"/>
          <w:sz w:val="24"/>
        </w:rPr>
        <w:t>»</w:t>
      </w:r>
      <w:r w:rsidRPr="00F35481">
        <w:rPr>
          <w:color w:val="000000"/>
          <w:sz w:val="24"/>
        </w:rPr>
        <w:t xml:space="preserve">, ремонт </w:t>
      </w:r>
      <w:r w:rsidR="00100A9D" w:rsidRPr="00F35481">
        <w:rPr>
          <w:color w:val="000000"/>
          <w:sz w:val="24"/>
        </w:rPr>
        <w:t>подъездных</w:t>
      </w:r>
      <w:r w:rsidRPr="00F35481">
        <w:rPr>
          <w:color w:val="000000"/>
          <w:sz w:val="24"/>
        </w:rPr>
        <w:t xml:space="preserve"> путей МБОУ УГ3, МБОУ СОШ 5, МБОУ Сиговская СОШ, МБДОУ д/с </w:t>
      </w:r>
      <w:r w:rsidR="00E86009">
        <w:rPr>
          <w:color w:val="000000"/>
          <w:sz w:val="24"/>
        </w:rPr>
        <w:t>«</w:t>
      </w:r>
      <w:r w:rsidRPr="00F35481">
        <w:rPr>
          <w:color w:val="000000"/>
          <w:sz w:val="24"/>
        </w:rPr>
        <w:t>Буратино</w:t>
      </w:r>
      <w:r w:rsidR="00E86009">
        <w:rPr>
          <w:color w:val="000000"/>
          <w:sz w:val="24"/>
        </w:rPr>
        <w:t>»</w:t>
      </w:r>
      <w:r w:rsidRPr="00F35481">
        <w:rPr>
          <w:color w:val="000000"/>
          <w:sz w:val="24"/>
        </w:rPr>
        <w:t xml:space="preserve">, МБДОУ д/с </w:t>
      </w:r>
      <w:r w:rsidR="00E86009">
        <w:rPr>
          <w:color w:val="000000"/>
          <w:sz w:val="24"/>
        </w:rPr>
        <w:t>«</w:t>
      </w:r>
      <w:r w:rsidRPr="00F35481">
        <w:rPr>
          <w:color w:val="000000"/>
          <w:sz w:val="24"/>
        </w:rPr>
        <w:t>Теремок</w:t>
      </w:r>
      <w:r w:rsidR="00E86009">
        <w:rPr>
          <w:color w:val="000000"/>
          <w:sz w:val="24"/>
        </w:rPr>
        <w:t>»</w:t>
      </w:r>
      <w:r w:rsidRPr="00F35481">
        <w:rPr>
          <w:color w:val="000000"/>
          <w:sz w:val="24"/>
        </w:rPr>
        <w:t>;</w:t>
      </w:r>
    </w:p>
    <w:p w14:paraId="4184CD6F" w14:textId="02BC5AC6" w:rsidR="000C6ECF" w:rsidRPr="00F35481" w:rsidRDefault="000C6ECF" w:rsidP="000C6ECF">
      <w:pPr>
        <w:rPr>
          <w:sz w:val="24"/>
        </w:rPr>
      </w:pPr>
      <w:r w:rsidRPr="00F35481">
        <w:rPr>
          <w:sz w:val="24"/>
        </w:rPr>
        <w:t xml:space="preserve">3) на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(Карасино-Свирка) на 2024 год в сумме 1413,8 </w:t>
      </w:r>
      <w:r w:rsidR="002E6F88">
        <w:rPr>
          <w:sz w:val="24"/>
        </w:rPr>
        <w:t>тыс. руб.</w:t>
      </w:r>
    </w:p>
    <w:p w14:paraId="1EC9F9A9" w14:textId="77777777" w:rsidR="000C6ECF" w:rsidRPr="00F35481" w:rsidRDefault="000C6ECF" w:rsidP="000C6ECF">
      <w:pPr>
        <w:ind w:firstLine="708"/>
        <w:rPr>
          <w:sz w:val="24"/>
        </w:rPr>
      </w:pPr>
    </w:p>
    <w:p w14:paraId="457B962C" w14:textId="77777777" w:rsidR="000C6ECF" w:rsidRPr="00F35481" w:rsidRDefault="000C6ECF" w:rsidP="000C6ECF">
      <w:pPr>
        <w:ind w:firstLine="708"/>
        <w:rPr>
          <w:sz w:val="24"/>
        </w:rPr>
      </w:pPr>
      <w:r w:rsidRPr="00F35481">
        <w:rPr>
          <w:sz w:val="24"/>
        </w:rPr>
        <w:t>На содержание автомобильных дорог общего пользования регионального и межмуниципального значения Тверской области 3 класса на территории Удомельского городского округа за счет средств областного бюджета</w:t>
      </w:r>
    </w:p>
    <w:p w14:paraId="313CDE4B" w14:textId="77777777" w:rsidR="000C6ECF" w:rsidRPr="00F35481" w:rsidRDefault="000C6ECF" w:rsidP="000C6ECF">
      <w:pPr>
        <w:ind w:firstLine="708"/>
        <w:rPr>
          <w:sz w:val="24"/>
        </w:rPr>
      </w:pPr>
      <w:r w:rsidRPr="00F35481">
        <w:rPr>
          <w:sz w:val="24"/>
        </w:rPr>
        <w:t xml:space="preserve"> на 2024 год – 25 070,9 тыс. рублей,</w:t>
      </w:r>
    </w:p>
    <w:p w14:paraId="0728A197" w14:textId="3661E33C" w:rsidR="000C6ECF" w:rsidRPr="00F35481" w:rsidRDefault="000C6ECF" w:rsidP="000C6ECF">
      <w:pPr>
        <w:ind w:firstLine="708"/>
        <w:rPr>
          <w:sz w:val="24"/>
        </w:rPr>
      </w:pPr>
      <w:r w:rsidRPr="00F35481">
        <w:rPr>
          <w:sz w:val="24"/>
        </w:rPr>
        <w:t xml:space="preserve"> на 2025 год – 26</w:t>
      </w:r>
      <w:r w:rsidR="00637003">
        <w:rPr>
          <w:sz w:val="24"/>
        </w:rPr>
        <w:t xml:space="preserve"> </w:t>
      </w:r>
      <w:r w:rsidRPr="00F35481">
        <w:rPr>
          <w:sz w:val="24"/>
        </w:rPr>
        <w:t>073,7тыс. рублей,</w:t>
      </w:r>
    </w:p>
    <w:p w14:paraId="3CCBD621" w14:textId="63FB2FB3" w:rsidR="000C6ECF" w:rsidRPr="00F35481" w:rsidRDefault="000C6ECF" w:rsidP="000C6ECF">
      <w:pPr>
        <w:ind w:firstLine="708"/>
        <w:rPr>
          <w:sz w:val="24"/>
        </w:rPr>
      </w:pPr>
      <w:r w:rsidRPr="00F35481">
        <w:rPr>
          <w:sz w:val="24"/>
        </w:rPr>
        <w:t xml:space="preserve"> на 2026 год – 27</w:t>
      </w:r>
      <w:r w:rsidR="00637003">
        <w:rPr>
          <w:sz w:val="24"/>
        </w:rPr>
        <w:t xml:space="preserve"> </w:t>
      </w:r>
      <w:r w:rsidRPr="00F35481">
        <w:rPr>
          <w:sz w:val="24"/>
        </w:rPr>
        <w:t>116,6 тыс. рублей</w:t>
      </w:r>
    </w:p>
    <w:p w14:paraId="72E27345" w14:textId="77777777" w:rsidR="000C6ECF" w:rsidRPr="00F35481" w:rsidRDefault="000C6ECF" w:rsidP="000C6ECF">
      <w:pPr>
        <w:ind w:left="708" w:firstLine="0"/>
        <w:rPr>
          <w:sz w:val="20"/>
          <w:szCs w:val="20"/>
        </w:rPr>
      </w:pPr>
    </w:p>
    <w:p w14:paraId="746D229D" w14:textId="64573C47" w:rsidR="000C6ECF" w:rsidRPr="00F35481" w:rsidRDefault="000C6ECF" w:rsidP="000C6ECF">
      <w:pPr>
        <w:ind w:left="708" w:firstLine="0"/>
        <w:rPr>
          <w:sz w:val="24"/>
        </w:rPr>
      </w:pPr>
      <w:r w:rsidRPr="00F35481">
        <w:rPr>
          <w:sz w:val="24"/>
        </w:rPr>
        <w:t>На содержание автомобильных дорог за счет средств бюджета Удомельского городского округа на 2024 год – 41</w:t>
      </w:r>
      <w:r w:rsidR="00637003">
        <w:rPr>
          <w:sz w:val="24"/>
        </w:rPr>
        <w:t xml:space="preserve"> </w:t>
      </w:r>
      <w:r w:rsidRPr="00F35481">
        <w:rPr>
          <w:sz w:val="24"/>
        </w:rPr>
        <w:t xml:space="preserve">454,6 тыс. рублей, </w:t>
      </w:r>
    </w:p>
    <w:p w14:paraId="19D5C751" w14:textId="01B05493" w:rsidR="000C6ECF" w:rsidRPr="00F35481" w:rsidRDefault="000C6ECF" w:rsidP="000C6ECF">
      <w:pPr>
        <w:ind w:left="708" w:firstLine="0"/>
        <w:rPr>
          <w:sz w:val="24"/>
        </w:rPr>
      </w:pPr>
      <w:r w:rsidRPr="00F35481">
        <w:rPr>
          <w:sz w:val="24"/>
        </w:rPr>
        <w:t>на 2025 год – 37</w:t>
      </w:r>
      <w:r w:rsidR="00637003">
        <w:rPr>
          <w:sz w:val="24"/>
        </w:rPr>
        <w:t xml:space="preserve"> </w:t>
      </w:r>
      <w:r w:rsidRPr="00F35481">
        <w:rPr>
          <w:sz w:val="24"/>
        </w:rPr>
        <w:t xml:space="preserve">071,4 тыс. рублей, </w:t>
      </w:r>
    </w:p>
    <w:p w14:paraId="394C1FA8" w14:textId="64A94AA4" w:rsidR="000C6ECF" w:rsidRPr="00F35481" w:rsidRDefault="000C6ECF" w:rsidP="000C6ECF">
      <w:pPr>
        <w:ind w:left="708" w:firstLine="0"/>
        <w:rPr>
          <w:sz w:val="24"/>
        </w:rPr>
      </w:pPr>
      <w:r w:rsidRPr="00F35481">
        <w:rPr>
          <w:sz w:val="24"/>
        </w:rPr>
        <w:t>на 2026 год –32</w:t>
      </w:r>
      <w:r w:rsidR="00637003">
        <w:rPr>
          <w:sz w:val="24"/>
        </w:rPr>
        <w:t xml:space="preserve"> </w:t>
      </w:r>
      <w:r w:rsidRPr="00F35481">
        <w:rPr>
          <w:sz w:val="24"/>
        </w:rPr>
        <w:t>946,8 тыс. рублей;</w:t>
      </w:r>
    </w:p>
    <w:p w14:paraId="38673078" w14:textId="77777777" w:rsidR="000C6ECF" w:rsidRPr="00F35481" w:rsidRDefault="000C6ECF" w:rsidP="000C6ECF">
      <w:pPr>
        <w:ind w:left="708" w:firstLine="0"/>
        <w:rPr>
          <w:sz w:val="20"/>
          <w:szCs w:val="20"/>
        </w:rPr>
      </w:pPr>
    </w:p>
    <w:p w14:paraId="69BB4D86" w14:textId="77777777" w:rsidR="000C6ECF" w:rsidRPr="00F35481" w:rsidRDefault="000C6ECF" w:rsidP="000C6ECF">
      <w:pPr>
        <w:ind w:firstLine="708"/>
        <w:rPr>
          <w:sz w:val="24"/>
        </w:rPr>
      </w:pPr>
      <w:r w:rsidRPr="00F35481">
        <w:rPr>
          <w:sz w:val="24"/>
        </w:rPr>
        <w:t>на ремонт дорог (ямочный ремонт) на 2024 год 2448,7 тыс. рублей</w:t>
      </w:r>
    </w:p>
    <w:p w14:paraId="5199F707" w14:textId="77777777" w:rsidR="000C6ECF" w:rsidRPr="00F35481" w:rsidRDefault="000C6ECF" w:rsidP="000C6ECF">
      <w:pPr>
        <w:ind w:firstLine="708"/>
        <w:rPr>
          <w:sz w:val="24"/>
        </w:rPr>
      </w:pPr>
    </w:p>
    <w:p w14:paraId="1AA6B038" w14:textId="77542378" w:rsidR="000C6ECF" w:rsidRPr="00F35481" w:rsidRDefault="000C6ECF" w:rsidP="000C6ECF">
      <w:pPr>
        <w:ind w:firstLine="708"/>
        <w:rPr>
          <w:sz w:val="24"/>
        </w:rPr>
      </w:pPr>
      <w:r w:rsidRPr="00F35481">
        <w:rPr>
          <w:sz w:val="24"/>
        </w:rPr>
        <w:t xml:space="preserve">Муниципальной программой </w:t>
      </w:r>
      <w:r w:rsidR="00E86009">
        <w:rPr>
          <w:sz w:val="24"/>
        </w:rPr>
        <w:t>«</w:t>
      </w:r>
      <w:r w:rsidRPr="00F35481">
        <w:rPr>
          <w:sz w:val="24"/>
        </w:rPr>
        <w:t>Повышение безопасности дорожного движения на территории Удомельского городского округа на 2022-2027 годы</w:t>
      </w:r>
      <w:r w:rsidR="00E86009">
        <w:rPr>
          <w:sz w:val="24"/>
        </w:rPr>
        <w:t>»</w:t>
      </w:r>
    </w:p>
    <w:p w14:paraId="07C324AC" w14:textId="77777777" w:rsidR="000C6ECF" w:rsidRPr="00F35481" w:rsidRDefault="000C6ECF" w:rsidP="000C6ECF">
      <w:pPr>
        <w:ind w:firstLine="708"/>
        <w:rPr>
          <w:sz w:val="24"/>
        </w:rPr>
      </w:pPr>
      <w:r w:rsidRPr="00F35481">
        <w:rPr>
          <w:sz w:val="24"/>
        </w:rPr>
        <w:t>- в рамках софинансирования на обеспечение безопасности дорожного движения на автомобильных дорогах общего пользования местного значения</w:t>
      </w:r>
    </w:p>
    <w:p w14:paraId="6462832B" w14:textId="4DA15B1C" w:rsidR="000C6ECF" w:rsidRPr="00F35481" w:rsidRDefault="000C6ECF" w:rsidP="000C6ECF">
      <w:pPr>
        <w:ind w:firstLine="0"/>
        <w:rPr>
          <w:sz w:val="24"/>
        </w:rPr>
      </w:pPr>
      <w:r w:rsidRPr="00F35481">
        <w:rPr>
          <w:sz w:val="24"/>
        </w:rPr>
        <w:t xml:space="preserve"> </w:t>
      </w:r>
      <w:r w:rsidRPr="00F35481">
        <w:rPr>
          <w:sz w:val="24"/>
        </w:rPr>
        <w:tab/>
        <w:t>на 2024 год – 3</w:t>
      </w:r>
      <w:r w:rsidR="00637003">
        <w:rPr>
          <w:sz w:val="24"/>
        </w:rPr>
        <w:t xml:space="preserve"> </w:t>
      </w:r>
      <w:r w:rsidRPr="00F35481">
        <w:rPr>
          <w:sz w:val="24"/>
        </w:rPr>
        <w:t>945,9</w:t>
      </w:r>
      <w:r w:rsidRPr="00F35481">
        <w:rPr>
          <w:rFonts w:ascii="Arial CYR" w:hAnsi="Arial CYR" w:cs="Arial CYR"/>
          <w:sz w:val="20"/>
          <w:szCs w:val="20"/>
        </w:rPr>
        <w:t xml:space="preserve"> </w:t>
      </w:r>
      <w:r w:rsidRPr="00F35481">
        <w:rPr>
          <w:sz w:val="24"/>
        </w:rPr>
        <w:t>тыс. рублей, в том числе средства областного бюджета 3551,3 тыс. рублей</w:t>
      </w:r>
    </w:p>
    <w:p w14:paraId="324EFAAA" w14:textId="4231105F" w:rsidR="000C6ECF" w:rsidRPr="00F35481" w:rsidRDefault="000C6ECF" w:rsidP="000C6ECF">
      <w:pPr>
        <w:ind w:firstLine="708"/>
        <w:rPr>
          <w:sz w:val="24"/>
        </w:rPr>
      </w:pPr>
      <w:r w:rsidRPr="00F35481">
        <w:rPr>
          <w:sz w:val="24"/>
        </w:rPr>
        <w:t>на 2025 год – 4</w:t>
      </w:r>
      <w:r w:rsidR="00637003">
        <w:rPr>
          <w:sz w:val="24"/>
        </w:rPr>
        <w:t xml:space="preserve"> </w:t>
      </w:r>
      <w:r w:rsidRPr="00F35481">
        <w:rPr>
          <w:sz w:val="24"/>
        </w:rPr>
        <w:t>103,7</w:t>
      </w:r>
      <w:r w:rsidRPr="00F35481">
        <w:rPr>
          <w:rFonts w:ascii="Arial CYR" w:hAnsi="Arial CYR" w:cs="Arial CYR"/>
          <w:sz w:val="20"/>
          <w:szCs w:val="20"/>
        </w:rPr>
        <w:t xml:space="preserve"> </w:t>
      </w:r>
      <w:r w:rsidRPr="00F35481">
        <w:rPr>
          <w:sz w:val="24"/>
        </w:rPr>
        <w:t>тыс. рублей, в том числе средства областного бюджета 3693,3 тыс. рублей</w:t>
      </w:r>
    </w:p>
    <w:p w14:paraId="1AF310C5" w14:textId="6F4DE620" w:rsidR="000C6ECF" w:rsidRPr="00F35481" w:rsidRDefault="000C6ECF" w:rsidP="000C6ECF">
      <w:pPr>
        <w:ind w:firstLine="708"/>
        <w:rPr>
          <w:sz w:val="24"/>
        </w:rPr>
      </w:pPr>
      <w:r w:rsidRPr="00F35481">
        <w:rPr>
          <w:sz w:val="24"/>
        </w:rPr>
        <w:t>на 2026 год – 4</w:t>
      </w:r>
      <w:r w:rsidR="00637003">
        <w:rPr>
          <w:sz w:val="24"/>
        </w:rPr>
        <w:t xml:space="preserve"> </w:t>
      </w:r>
      <w:r w:rsidRPr="00F35481">
        <w:rPr>
          <w:sz w:val="24"/>
        </w:rPr>
        <w:t>267,8</w:t>
      </w:r>
      <w:r w:rsidRPr="00F35481">
        <w:rPr>
          <w:rFonts w:ascii="Arial CYR" w:hAnsi="Arial CYR" w:cs="Arial CYR"/>
          <w:sz w:val="20"/>
          <w:szCs w:val="20"/>
        </w:rPr>
        <w:t xml:space="preserve"> </w:t>
      </w:r>
      <w:r w:rsidRPr="00F35481">
        <w:rPr>
          <w:sz w:val="24"/>
        </w:rPr>
        <w:t>тыс. рублей, в том числе средства областного бюджета 3841,0 тыс. рублей</w:t>
      </w:r>
    </w:p>
    <w:p w14:paraId="79D71434" w14:textId="77777777" w:rsidR="000C6ECF" w:rsidRPr="00F35481" w:rsidRDefault="000C6ECF" w:rsidP="000C6ECF">
      <w:pPr>
        <w:ind w:firstLine="708"/>
        <w:rPr>
          <w:sz w:val="24"/>
        </w:rPr>
      </w:pPr>
      <w:r w:rsidRPr="00F35481">
        <w:rPr>
          <w:sz w:val="24"/>
        </w:rPr>
        <w:t>- содержание светофорного регулирования в сумме 400,0 тыс. рублей ежегодно;</w:t>
      </w:r>
    </w:p>
    <w:p w14:paraId="4B2F0966" w14:textId="77777777" w:rsidR="000C6ECF" w:rsidRPr="00F35481" w:rsidRDefault="000C6ECF" w:rsidP="000C6ECF">
      <w:pPr>
        <w:ind w:firstLine="708"/>
        <w:rPr>
          <w:sz w:val="24"/>
        </w:rPr>
      </w:pPr>
      <w:r w:rsidRPr="00F35481">
        <w:rPr>
          <w:sz w:val="24"/>
        </w:rPr>
        <w:t>- нанесение осевой горизонтальной разметки на территории Удомельского городского округа на 2025 год 2381,2 тыс. рублей;</w:t>
      </w:r>
    </w:p>
    <w:p w14:paraId="6688674B" w14:textId="77777777" w:rsidR="000C6ECF" w:rsidRPr="00F35481" w:rsidRDefault="000C6ECF" w:rsidP="000C6ECF">
      <w:pPr>
        <w:ind w:firstLine="708"/>
        <w:rPr>
          <w:sz w:val="24"/>
        </w:rPr>
      </w:pPr>
      <w:r w:rsidRPr="00F35481">
        <w:rPr>
          <w:sz w:val="24"/>
        </w:rPr>
        <w:t>- паспортизация автомобильных дорог на 2024 год 600,0 тыс. рублей.</w:t>
      </w:r>
    </w:p>
    <w:p w14:paraId="19EF8EE7" w14:textId="77777777" w:rsidR="000C6ECF" w:rsidRPr="00F35481" w:rsidRDefault="000C6ECF" w:rsidP="000C6ECF">
      <w:pPr>
        <w:ind w:firstLine="708"/>
        <w:rPr>
          <w:sz w:val="24"/>
        </w:rPr>
      </w:pPr>
    </w:p>
    <w:p w14:paraId="1649E18D" w14:textId="77777777" w:rsidR="000C6ECF" w:rsidRPr="00F35481" w:rsidRDefault="000C6ECF" w:rsidP="000C6ECF">
      <w:pPr>
        <w:pStyle w:val="12"/>
        <w:ind w:firstLine="0"/>
        <w:rPr>
          <w:sz w:val="24"/>
          <w:szCs w:val="24"/>
        </w:rPr>
      </w:pPr>
      <w:r w:rsidRPr="00F35481">
        <w:rPr>
          <w:sz w:val="24"/>
          <w:szCs w:val="24"/>
        </w:rPr>
        <w:lastRenderedPageBreak/>
        <w:t>Подраздел 0412</w:t>
      </w:r>
      <w:bookmarkEnd w:id="16"/>
    </w:p>
    <w:p w14:paraId="2B5EA974" w14:textId="6F4A6EBC" w:rsidR="000C6ECF" w:rsidRPr="00F35481" w:rsidRDefault="00E86009" w:rsidP="000C6ECF">
      <w:pPr>
        <w:ind w:firstLine="0"/>
        <w:jc w:val="center"/>
        <w:rPr>
          <w:b/>
          <w:sz w:val="24"/>
        </w:rPr>
      </w:pPr>
      <w:r>
        <w:rPr>
          <w:b/>
          <w:sz w:val="24"/>
        </w:rPr>
        <w:t>«</w:t>
      </w:r>
      <w:r w:rsidR="000C6ECF" w:rsidRPr="00F35481">
        <w:rPr>
          <w:b/>
          <w:sz w:val="24"/>
        </w:rPr>
        <w:t>Другие вопросы в области национальной экономики</w:t>
      </w:r>
      <w:r>
        <w:rPr>
          <w:b/>
          <w:sz w:val="24"/>
        </w:rPr>
        <w:t>»</w:t>
      </w:r>
    </w:p>
    <w:p w14:paraId="699788B3" w14:textId="77777777" w:rsidR="000C6ECF" w:rsidRPr="00F35481" w:rsidRDefault="000C6ECF" w:rsidP="000C6ECF">
      <w:pPr>
        <w:ind w:firstLine="540"/>
        <w:rPr>
          <w:sz w:val="24"/>
        </w:rPr>
      </w:pPr>
    </w:p>
    <w:p w14:paraId="756438C1" w14:textId="77777777" w:rsidR="000C6ECF" w:rsidRPr="00F35481" w:rsidRDefault="000C6ECF" w:rsidP="000C6ECF">
      <w:pPr>
        <w:ind w:firstLine="540"/>
        <w:rPr>
          <w:sz w:val="24"/>
        </w:rPr>
      </w:pPr>
      <w:r w:rsidRPr="00F35481">
        <w:rPr>
          <w:sz w:val="24"/>
        </w:rPr>
        <w:t>Расходные обязательства по данному подразделу определяются следующими нормативными правовыми актами:</w:t>
      </w:r>
    </w:p>
    <w:p w14:paraId="20E23C60" w14:textId="77777777" w:rsidR="000C6ECF" w:rsidRPr="00F35481" w:rsidRDefault="000C6ECF" w:rsidP="000C6ECF">
      <w:pPr>
        <w:ind w:firstLine="540"/>
        <w:rPr>
          <w:sz w:val="24"/>
        </w:rPr>
      </w:pPr>
      <w:r w:rsidRPr="00F35481">
        <w:rPr>
          <w:sz w:val="24"/>
        </w:rPr>
        <w:t> Земельным кодексом Российской Федерации;</w:t>
      </w:r>
    </w:p>
    <w:p w14:paraId="2232F6E2" w14:textId="4B7DC090" w:rsidR="000C6ECF" w:rsidRPr="00F35481" w:rsidRDefault="000C6ECF" w:rsidP="000C6ECF">
      <w:pPr>
        <w:ind w:firstLine="540"/>
        <w:rPr>
          <w:sz w:val="24"/>
        </w:rPr>
      </w:pPr>
      <w:r w:rsidRPr="00F35481">
        <w:rPr>
          <w:sz w:val="24"/>
        </w:rPr>
        <w:t xml:space="preserve"> федеральным законом от 24.07.2007 № 221-ФЗ </w:t>
      </w:r>
      <w:r w:rsidR="00E86009">
        <w:rPr>
          <w:sz w:val="24"/>
        </w:rPr>
        <w:t>«</w:t>
      </w:r>
      <w:r w:rsidRPr="00F35481">
        <w:rPr>
          <w:sz w:val="24"/>
        </w:rPr>
        <w:t>О государственном кадастре недвижимости</w:t>
      </w:r>
      <w:r w:rsidR="00E86009">
        <w:rPr>
          <w:sz w:val="24"/>
        </w:rPr>
        <w:t>»</w:t>
      </w:r>
      <w:r w:rsidRPr="00F35481">
        <w:rPr>
          <w:sz w:val="24"/>
        </w:rPr>
        <w:t>;</w:t>
      </w:r>
    </w:p>
    <w:p w14:paraId="183604EF" w14:textId="246FE27E" w:rsidR="000C6ECF" w:rsidRPr="00F35481" w:rsidRDefault="000C6ECF" w:rsidP="000C6ECF">
      <w:pPr>
        <w:ind w:firstLine="540"/>
        <w:rPr>
          <w:sz w:val="24"/>
        </w:rPr>
      </w:pPr>
      <w:r w:rsidRPr="00F35481">
        <w:rPr>
          <w:sz w:val="24"/>
        </w:rPr>
        <w:t xml:space="preserve"> федеральным законом от 24.07.2007 № 209-ФЗ </w:t>
      </w:r>
      <w:r w:rsidR="00E86009">
        <w:rPr>
          <w:sz w:val="24"/>
        </w:rPr>
        <w:t>«</w:t>
      </w:r>
      <w:r w:rsidRPr="00F35481">
        <w:rPr>
          <w:sz w:val="24"/>
        </w:rPr>
        <w:t>О развитии малого и среднего предпринимательства в Российской Федерации</w:t>
      </w:r>
      <w:r w:rsidR="00E86009">
        <w:rPr>
          <w:sz w:val="24"/>
        </w:rPr>
        <w:t>»</w:t>
      </w:r>
      <w:r w:rsidRPr="00F35481">
        <w:rPr>
          <w:sz w:val="24"/>
        </w:rPr>
        <w:t>;</w:t>
      </w:r>
    </w:p>
    <w:p w14:paraId="6B680D94" w14:textId="3EA34166" w:rsidR="000C6ECF" w:rsidRPr="00F35481" w:rsidRDefault="000C6ECF" w:rsidP="000C6ECF">
      <w:pPr>
        <w:ind w:firstLine="540"/>
        <w:rPr>
          <w:sz w:val="24"/>
        </w:rPr>
      </w:pPr>
      <w:r w:rsidRPr="00F35481">
        <w:rPr>
          <w:bCs/>
          <w:sz w:val="24"/>
        </w:rPr>
        <w:t> ф</w:t>
      </w:r>
      <w:r w:rsidRPr="00F35481">
        <w:rPr>
          <w:sz w:val="24"/>
        </w:rPr>
        <w:t xml:space="preserve">едеральным законом от 06.10.2003 №131-ФЗ </w:t>
      </w:r>
      <w:r w:rsidR="00E86009">
        <w:rPr>
          <w:sz w:val="24"/>
        </w:rPr>
        <w:t>«</w:t>
      </w:r>
      <w:r w:rsidRPr="00F35481">
        <w:rPr>
          <w:sz w:val="24"/>
        </w:rPr>
        <w:t>Об общих принципах организации местного самоуправления в Российской Федерации</w:t>
      </w:r>
      <w:r w:rsidR="00E86009">
        <w:rPr>
          <w:sz w:val="24"/>
        </w:rPr>
        <w:t>»</w:t>
      </w:r>
      <w:r w:rsidRPr="00F35481">
        <w:rPr>
          <w:sz w:val="24"/>
        </w:rPr>
        <w:t>;</w:t>
      </w:r>
    </w:p>
    <w:p w14:paraId="11DDCEEB" w14:textId="53E49B04" w:rsidR="000C6ECF" w:rsidRPr="00F35481" w:rsidRDefault="000C6ECF" w:rsidP="000C6ECF">
      <w:pPr>
        <w:ind w:firstLine="540"/>
        <w:rPr>
          <w:bCs/>
          <w:sz w:val="24"/>
        </w:rPr>
      </w:pPr>
      <w:r w:rsidRPr="00F35481">
        <w:rPr>
          <w:sz w:val="24"/>
        </w:rPr>
        <w:t xml:space="preserve">федеральным законом от 21.12.2001 №178-ФЗ </w:t>
      </w:r>
      <w:r w:rsidR="00E86009">
        <w:rPr>
          <w:sz w:val="24"/>
        </w:rPr>
        <w:t>«</w:t>
      </w:r>
      <w:r w:rsidRPr="00F35481">
        <w:rPr>
          <w:sz w:val="24"/>
        </w:rPr>
        <w:t>О приватизации государственного и муниципального имущества</w:t>
      </w:r>
      <w:r w:rsidR="00E86009">
        <w:rPr>
          <w:sz w:val="24"/>
        </w:rPr>
        <w:t>»</w:t>
      </w:r>
      <w:r w:rsidRPr="00F35481">
        <w:rPr>
          <w:sz w:val="24"/>
        </w:rPr>
        <w:t>;</w:t>
      </w:r>
    </w:p>
    <w:p w14:paraId="0557D36F" w14:textId="1FF75926" w:rsidR="000C6ECF" w:rsidRPr="00F35481" w:rsidRDefault="000C6ECF" w:rsidP="000C6ECF">
      <w:pPr>
        <w:ind w:firstLine="708"/>
        <w:rPr>
          <w:sz w:val="24"/>
        </w:rPr>
      </w:pPr>
      <w:r w:rsidRPr="00F35481">
        <w:rPr>
          <w:sz w:val="24"/>
        </w:rPr>
        <w:t xml:space="preserve">постановлением Администрации Удомельского городского округа от 12.11.2021 №1386-па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Управление имуществом и земельными ресурсами Удомельского городского округа на 2022-2027 годы</w:t>
      </w:r>
      <w:r w:rsidR="00E86009">
        <w:rPr>
          <w:sz w:val="24"/>
        </w:rPr>
        <w:t>»</w:t>
      </w:r>
      <w:r w:rsidRPr="00F35481">
        <w:rPr>
          <w:sz w:val="24"/>
        </w:rPr>
        <w:t>;</w:t>
      </w:r>
    </w:p>
    <w:p w14:paraId="1556F66F" w14:textId="576B9B8B"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№1383-па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Территориальное планирование Удомельского городского округа на 2022 - 2027 годы</w:t>
      </w:r>
      <w:r w:rsidR="00E86009">
        <w:rPr>
          <w:sz w:val="24"/>
        </w:rPr>
        <w:t>»</w:t>
      </w:r>
      <w:r w:rsidRPr="00F35481">
        <w:rPr>
          <w:sz w:val="24"/>
        </w:rPr>
        <w:t>;</w:t>
      </w:r>
    </w:p>
    <w:p w14:paraId="4438C123" w14:textId="497EF5DE"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от 12.11.2021 №1385-па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Создание условий для экономического развития Удомельского городского округа на 2022-2027 годы</w:t>
      </w:r>
      <w:r w:rsidR="00E86009">
        <w:rPr>
          <w:sz w:val="24"/>
        </w:rPr>
        <w:t>»</w:t>
      </w:r>
      <w:r w:rsidRPr="00F35481">
        <w:rPr>
          <w:sz w:val="24"/>
        </w:rPr>
        <w:t>.</w:t>
      </w:r>
    </w:p>
    <w:p w14:paraId="50563A20" w14:textId="77777777" w:rsidR="000C6ECF" w:rsidRPr="00F35481" w:rsidRDefault="000C6ECF" w:rsidP="000C6ECF">
      <w:pPr>
        <w:ind w:firstLine="540"/>
        <w:rPr>
          <w:sz w:val="24"/>
        </w:rPr>
      </w:pPr>
    </w:p>
    <w:p w14:paraId="1700B25F" w14:textId="77777777" w:rsidR="000C6ECF" w:rsidRPr="00F35481" w:rsidRDefault="000C6ECF" w:rsidP="000C6ECF">
      <w:pPr>
        <w:ind w:firstLine="540"/>
        <w:rPr>
          <w:sz w:val="24"/>
        </w:rPr>
      </w:pPr>
      <w:r w:rsidRPr="00F35481">
        <w:rPr>
          <w:sz w:val="24"/>
        </w:rPr>
        <w:t xml:space="preserve">Бюджетные ассигнования по данному подразделу характеризуются следующими данными: </w:t>
      </w:r>
    </w:p>
    <w:p w14:paraId="10C7AAB3" w14:textId="77777777" w:rsidR="000C6ECF" w:rsidRPr="00F35481" w:rsidRDefault="000C6ECF" w:rsidP="000C6ECF">
      <w:pPr>
        <w:ind w:firstLine="540"/>
        <w:rPr>
          <w:sz w:val="24"/>
        </w:rPr>
      </w:pPr>
    </w:p>
    <w:tbl>
      <w:tblPr>
        <w:tblW w:w="10870" w:type="dxa"/>
        <w:tblInd w:w="118" w:type="dxa"/>
        <w:tblLayout w:type="fixed"/>
        <w:tblLook w:val="04A0" w:firstRow="1" w:lastRow="0" w:firstColumn="1" w:lastColumn="0" w:noHBand="0" w:noVBand="1"/>
      </w:tblPr>
      <w:tblGrid>
        <w:gridCol w:w="2457"/>
        <w:gridCol w:w="1219"/>
        <w:gridCol w:w="921"/>
        <w:gridCol w:w="1551"/>
        <w:gridCol w:w="930"/>
        <w:gridCol w:w="1431"/>
        <w:gridCol w:w="979"/>
        <w:gridCol w:w="1382"/>
      </w:tblGrid>
      <w:tr w:rsidR="000C6ECF" w:rsidRPr="00F35481" w14:paraId="4FF30465" w14:textId="77777777" w:rsidTr="00056C34">
        <w:trPr>
          <w:trHeight w:val="315"/>
        </w:trPr>
        <w:tc>
          <w:tcPr>
            <w:tcW w:w="2457"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56EC53BE"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219"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43557B23" w14:textId="77777777" w:rsidR="000C6ECF" w:rsidRPr="00F35481" w:rsidRDefault="000C6ECF" w:rsidP="00E6549A">
            <w:pPr>
              <w:ind w:firstLine="0"/>
              <w:jc w:val="center"/>
              <w:rPr>
                <w:b/>
                <w:bCs/>
                <w:color w:val="000000"/>
                <w:sz w:val="22"/>
                <w:szCs w:val="22"/>
              </w:rPr>
            </w:pPr>
            <w:r w:rsidRPr="00F35481">
              <w:rPr>
                <w:b/>
                <w:bCs/>
                <w:color w:val="000000"/>
                <w:sz w:val="22"/>
                <w:szCs w:val="22"/>
              </w:rPr>
              <w:t>2023 на 01.11.2023</w:t>
            </w:r>
          </w:p>
        </w:tc>
        <w:tc>
          <w:tcPr>
            <w:tcW w:w="2472"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4161C2C2"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361"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5E796C88"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361"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7345985C"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1961AD65" w14:textId="77777777" w:rsidTr="00056C34">
        <w:trPr>
          <w:trHeight w:val="1262"/>
        </w:trPr>
        <w:tc>
          <w:tcPr>
            <w:tcW w:w="2457"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38FC8403" w14:textId="77777777" w:rsidR="000C6ECF" w:rsidRPr="00F35481" w:rsidRDefault="000C6ECF" w:rsidP="00E6549A">
            <w:pPr>
              <w:ind w:firstLine="0"/>
              <w:jc w:val="left"/>
              <w:rPr>
                <w:b/>
                <w:bCs/>
                <w:color w:val="000000"/>
                <w:sz w:val="22"/>
                <w:szCs w:val="22"/>
              </w:rPr>
            </w:pPr>
          </w:p>
        </w:tc>
        <w:tc>
          <w:tcPr>
            <w:tcW w:w="1219"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4A614174" w14:textId="77777777" w:rsidR="000C6ECF" w:rsidRPr="00F35481" w:rsidRDefault="000C6ECF" w:rsidP="00E6549A">
            <w:pPr>
              <w:ind w:firstLine="0"/>
              <w:jc w:val="left"/>
              <w:rPr>
                <w:b/>
                <w:bCs/>
                <w:color w:val="000000"/>
                <w:sz w:val="22"/>
                <w:szCs w:val="22"/>
              </w:rPr>
            </w:pPr>
          </w:p>
        </w:tc>
        <w:tc>
          <w:tcPr>
            <w:tcW w:w="921" w:type="dxa"/>
            <w:tcBorders>
              <w:top w:val="nil"/>
              <w:left w:val="nil"/>
              <w:bottom w:val="single" w:sz="4" w:space="0" w:color="auto"/>
              <w:right w:val="single" w:sz="8" w:space="0" w:color="auto"/>
            </w:tcBorders>
            <w:shd w:val="clear" w:color="auto" w:fill="DAEEF3" w:themeFill="accent5" w:themeFillTint="33"/>
            <w:vAlign w:val="center"/>
            <w:hideMark/>
          </w:tcPr>
          <w:p w14:paraId="1018DB3B"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51" w:type="dxa"/>
            <w:tcBorders>
              <w:top w:val="nil"/>
              <w:left w:val="nil"/>
              <w:bottom w:val="nil"/>
              <w:right w:val="single" w:sz="8" w:space="0" w:color="auto"/>
            </w:tcBorders>
            <w:shd w:val="clear" w:color="auto" w:fill="DAEEF3" w:themeFill="accent5" w:themeFillTint="33"/>
            <w:vAlign w:val="center"/>
            <w:hideMark/>
          </w:tcPr>
          <w:p w14:paraId="249F22FA"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930" w:type="dxa"/>
            <w:tcBorders>
              <w:top w:val="nil"/>
              <w:left w:val="nil"/>
              <w:bottom w:val="nil"/>
              <w:right w:val="single" w:sz="8" w:space="0" w:color="auto"/>
            </w:tcBorders>
            <w:shd w:val="clear" w:color="auto" w:fill="DAEEF3" w:themeFill="accent5" w:themeFillTint="33"/>
            <w:vAlign w:val="center"/>
            <w:hideMark/>
          </w:tcPr>
          <w:p w14:paraId="080DA1AC"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431" w:type="dxa"/>
            <w:tcBorders>
              <w:top w:val="nil"/>
              <w:left w:val="nil"/>
              <w:bottom w:val="nil"/>
              <w:right w:val="single" w:sz="8" w:space="0" w:color="auto"/>
            </w:tcBorders>
            <w:shd w:val="clear" w:color="auto" w:fill="DAEEF3" w:themeFill="accent5" w:themeFillTint="33"/>
            <w:vAlign w:val="center"/>
            <w:hideMark/>
          </w:tcPr>
          <w:p w14:paraId="0DFFF697"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979" w:type="dxa"/>
            <w:tcBorders>
              <w:top w:val="nil"/>
              <w:left w:val="nil"/>
              <w:bottom w:val="nil"/>
              <w:right w:val="single" w:sz="8" w:space="0" w:color="auto"/>
            </w:tcBorders>
            <w:shd w:val="clear" w:color="auto" w:fill="DAEEF3" w:themeFill="accent5" w:themeFillTint="33"/>
            <w:vAlign w:val="center"/>
            <w:hideMark/>
          </w:tcPr>
          <w:p w14:paraId="2FA3ADB0"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82" w:type="dxa"/>
            <w:tcBorders>
              <w:top w:val="nil"/>
              <w:left w:val="nil"/>
              <w:bottom w:val="nil"/>
              <w:right w:val="single" w:sz="8" w:space="0" w:color="auto"/>
            </w:tcBorders>
            <w:shd w:val="clear" w:color="auto" w:fill="DAEEF3" w:themeFill="accent5" w:themeFillTint="33"/>
            <w:vAlign w:val="center"/>
            <w:hideMark/>
          </w:tcPr>
          <w:p w14:paraId="354B0092"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334C3E56" w14:textId="77777777" w:rsidTr="00056C34">
        <w:trPr>
          <w:trHeight w:val="300"/>
        </w:trPr>
        <w:tc>
          <w:tcPr>
            <w:tcW w:w="245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345B2B0"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219" w:type="dxa"/>
            <w:tcBorders>
              <w:top w:val="nil"/>
              <w:left w:val="nil"/>
              <w:bottom w:val="single" w:sz="4" w:space="0" w:color="auto"/>
              <w:right w:val="single" w:sz="4" w:space="0" w:color="auto"/>
            </w:tcBorders>
            <w:shd w:val="clear" w:color="auto" w:fill="DAEEF3" w:themeFill="accent5" w:themeFillTint="33"/>
            <w:vAlign w:val="center"/>
            <w:hideMark/>
          </w:tcPr>
          <w:p w14:paraId="33E4F037"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921" w:type="dxa"/>
            <w:tcBorders>
              <w:top w:val="nil"/>
              <w:left w:val="nil"/>
              <w:bottom w:val="single" w:sz="4" w:space="0" w:color="auto"/>
              <w:right w:val="single" w:sz="4" w:space="0" w:color="auto"/>
            </w:tcBorders>
            <w:shd w:val="clear" w:color="auto" w:fill="DAEEF3" w:themeFill="accent5" w:themeFillTint="33"/>
            <w:vAlign w:val="center"/>
            <w:hideMark/>
          </w:tcPr>
          <w:p w14:paraId="70E0457E"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551"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6D6F8F8"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93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01A2838"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431"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685DC49"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979"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860C499"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38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362E085"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1CEBD683" w14:textId="77777777" w:rsidTr="00056C34">
        <w:trPr>
          <w:trHeight w:val="300"/>
        </w:trPr>
        <w:tc>
          <w:tcPr>
            <w:tcW w:w="2457"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0F003200" w14:textId="154E3016" w:rsidR="000C6ECF" w:rsidRPr="00F35481" w:rsidRDefault="000C6ECF" w:rsidP="00E6549A">
            <w:pPr>
              <w:ind w:firstLine="0"/>
              <w:jc w:val="left"/>
              <w:rPr>
                <w:b/>
                <w:bCs/>
                <w:color w:val="000000"/>
                <w:sz w:val="22"/>
                <w:szCs w:val="22"/>
              </w:rPr>
            </w:pPr>
            <w:r w:rsidRPr="00F35481">
              <w:rPr>
                <w:b/>
                <w:bCs/>
                <w:color w:val="000000"/>
                <w:sz w:val="22"/>
                <w:szCs w:val="22"/>
              </w:rPr>
              <w:t xml:space="preserve">Подраздел </w:t>
            </w:r>
            <w:r w:rsidR="00E86009">
              <w:rPr>
                <w:b/>
                <w:bCs/>
                <w:color w:val="000000"/>
                <w:sz w:val="22"/>
                <w:szCs w:val="22"/>
              </w:rPr>
              <w:t>«</w:t>
            </w:r>
            <w:r w:rsidRPr="00F35481">
              <w:rPr>
                <w:b/>
                <w:bCs/>
                <w:color w:val="000000"/>
                <w:sz w:val="22"/>
                <w:szCs w:val="22"/>
              </w:rPr>
              <w:t>0412</w:t>
            </w:r>
            <w:r w:rsidR="00E86009">
              <w:rPr>
                <w:b/>
                <w:bCs/>
                <w:color w:val="000000"/>
                <w:sz w:val="22"/>
                <w:szCs w:val="22"/>
              </w:rPr>
              <w:t>»</w:t>
            </w:r>
            <w:r w:rsidRPr="00F35481">
              <w:rPr>
                <w:b/>
                <w:bCs/>
                <w:color w:val="000000"/>
                <w:sz w:val="22"/>
                <w:szCs w:val="22"/>
              </w:rPr>
              <w:t xml:space="preserve"> всего</w:t>
            </w:r>
          </w:p>
        </w:tc>
        <w:tc>
          <w:tcPr>
            <w:tcW w:w="1219" w:type="dxa"/>
            <w:tcBorders>
              <w:top w:val="nil"/>
              <w:left w:val="nil"/>
              <w:bottom w:val="single" w:sz="4" w:space="0" w:color="auto"/>
              <w:right w:val="single" w:sz="4" w:space="0" w:color="auto"/>
            </w:tcBorders>
            <w:shd w:val="clear" w:color="auto" w:fill="DAEEF3" w:themeFill="accent5" w:themeFillTint="33"/>
            <w:vAlign w:val="center"/>
            <w:hideMark/>
          </w:tcPr>
          <w:p w14:paraId="158AEBCA" w14:textId="2BCA7739" w:rsidR="000C6ECF" w:rsidRPr="00F35481" w:rsidRDefault="000C6ECF" w:rsidP="00E6549A">
            <w:pPr>
              <w:ind w:firstLine="0"/>
              <w:jc w:val="center"/>
              <w:rPr>
                <w:b/>
                <w:bCs/>
                <w:color w:val="000000"/>
                <w:sz w:val="22"/>
                <w:szCs w:val="22"/>
              </w:rPr>
            </w:pPr>
            <w:r w:rsidRPr="00F35481">
              <w:rPr>
                <w:b/>
                <w:bCs/>
                <w:color w:val="000000"/>
                <w:sz w:val="22"/>
                <w:szCs w:val="22"/>
              </w:rPr>
              <w:t>3</w:t>
            </w:r>
            <w:r w:rsidR="00100A9D">
              <w:rPr>
                <w:b/>
                <w:bCs/>
                <w:color w:val="000000"/>
                <w:sz w:val="22"/>
                <w:szCs w:val="22"/>
              </w:rPr>
              <w:t xml:space="preserve"> </w:t>
            </w:r>
            <w:r w:rsidRPr="00F35481">
              <w:rPr>
                <w:b/>
                <w:bCs/>
                <w:color w:val="000000"/>
                <w:sz w:val="22"/>
                <w:szCs w:val="22"/>
              </w:rPr>
              <w:t>716,2</w:t>
            </w:r>
          </w:p>
        </w:tc>
        <w:tc>
          <w:tcPr>
            <w:tcW w:w="921" w:type="dxa"/>
            <w:tcBorders>
              <w:top w:val="nil"/>
              <w:left w:val="nil"/>
              <w:bottom w:val="single" w:sz="4" w:space="0" w:color="auto"/>
              <w:right w:val="single" w:sz="4" w:space="0" w:color="auto"/>
            </w:tcBorders>
            <w:shd w:val="clear" w:color="auto" w:fill="DAEEF3" w:themeFill="accent5" w:themeFillTint="33"/>
            <w:vAlign w:val="center"/>
            <w:hideMark/>
          </w:tcPr>
          <w:p w14:paraId="0D846A4B" w14:textId="114C9B5A" w:rsidR="000C6ECF" w:rsidRPr="00F35481" w:rsidRDefault="000C6ECF" w:rsidP="00E6549A">
            <w:pPr>
              <w:ind w:firstLine="0"/>
              <w:jc w:val="center"/>
              <w:rPr>
                <w:b/>
                <w:bCs/>
                <w:color w:val="000000"/>
                <w:sz w:val="22"/>
                <w:szCs w:val="22"/>
              </w:rPr>
            </w:pPr>
            <w:r w:rsidRPr="00F35481">
              <w:rPr>
                <w:b/>
                <w:bCs/>
                <w:color w:val="000000"/>
                <w:sz w:val="22"/>
                <w:szCs w:val="22"/>
              </w:rPr>
              <w:t>2</w:t>
            </w:r>
            <w:r w:rsidR="00100A9D">
              <w:rPr>
                <w:b/>
                <w:bCs/>
                <w:color w:val="000000"/>
                <w:sz w:val="22"/>
                <w:szCs w:val="22"/>
              </w:rPr>
              <w:t xml:space="preserve"> </w:t>
            </w:r>
            <w:r w:rsidRPr="00F35481">
              <w:rPr>
                <w:b/>
                <w:bCs/>
                <w:color w:val="000000"/>
                <w:sz w:val="22"/>
                <w:szCs w:val="22"/>
              </w:rPr>
              <w:t>752,0</w:t>
            </w:r>
          </w:p>
        </w:tc>
        <w:tc>
          <w:tcPr>
            <w:tcW w:w="1551" w:type="dxa"/>
            <w:tcBorders>
              <w:top w:val="nil"/>
              <w:left w:val="nil"/>
              <w:bottom w:val="single" w:sz="4" w:space="0" w:color="auto"/>
              <w:right w:val="single" w:sz="4" w:space="0" w:color="auto"/>
            </w:tcBorders>
            <w:shd w:val="clear" w:color="auto" w:fill="DAEEF3" w:themeFill="accent5" w:themeFillTint="33"/>
            <w:vAlign w:val="center"/>
            <w:hideMark/>
          </w:tcPr>
          <w:p w14:paraId="2BEE84C8" w14:textId="77777777" w:rsidR="000C6ECF" w:rsidRPr="00F35481" w:rsidRDefault="000C6ECF" w:rsidP="00E6549A">
            <w:pPr>
              <w:ind w:firstLine="0"/>
              <w:jc w:val="center"/>
              <w:rPr>
                <w:b/>
                <w:bCs/>
                <w:sz w:val="22"/>
                <w:szCs w:val="22"/>
              </w:rPr>
            </w:pPr>
            <w:r w:rsidRPr="00F35481">
              <w:rPr>
                <w:b/>
                <w:bCs/>
                <w:sz w:val="22"/>
                <w:szCs w:val="22"/>
              </w:rPr>
              <w:t>-25,9</w:t>
            </w:r>
          </w:p>
        </w:tc>
        <w:tc>
          <w:tcPr>
            <w:tcW w:w="930" w:type="dxa"/>
            <w:tcBorders>
              <w:top w:val="nil"/>
              <w:left w:val="nil"/>
              <w:bottom w:val="single" w:sz="4" w:space="0" w:color="auto"/>
              <w:right w:val="single" w:sz="4" w:space="0" w:color="auto"/>
            </w:tcBorders>
            <w:shd w:val="clear" w:color="auto" w:fill="DAEEF3" w:themeFill="accent5" w:themeFillTint="33"/>
            <w:vAlign w:val="center"/>
            <w:hideMark/>
          </w:tcPr>
          <w:p w14:paraId="7868B5B5" w14:textId="42F096C6" w:rsidR="000C6ECF" w:rsidRPr="00F35481" w:rsidRDefault="000C6ECF" w:rsidP="00E6549A">
            <w:pPr>
              <w:ind w:firstLine="0"/>
              <w:jc w:val="center"/>
              <w:rPr>
                <w:b/>
                <w:bCs/>
                <w:color w:val="000000"/>
                <w:sz w:val="22"/>
                <w:szCs w:val="22"/>
              </w:rPr>
            </w:pPr>
            <w:r w:rsidRPr="00F35481">
              <w:rPr>
                <w:b/>
                <w:bCs/>
                <w:color w:val="000000"/>
                <w:sz w:val="22"/>
                <w:szCs w:val="22"/>
              </w:rPr>
              <w:t>1</w:t>
            </w:r>
            <w:r w:rsidR="00100A9D">
              <w:rPr>
                <w:b/>
                <w:bCs/>
                <w:color w:val="000000"/>
                <w:sz w:val="22"/>
                <w:szCs w:val="22"/>
              </w:rPr>
              <w:t xml:space="preserve"> </w:t>
            </w:r>
            <w:r w:rsidRPr="00F35481">
              <w:rPr>
                <w:b/>
                <w:bCs/>
                <w:color w:val="000000"/>
                <w:sz w:val="22"/>
                <w:szCs w:val="22"/>
              </w:rPr>
              <w:t>406,2</w:t>
            </w:r>
          </w:p>
        </w:tc>
        <w:tc>
          <w:tcPr>
            <w:tcW w:w="1431" w:type="dxa"/>
            <w:tcBorders>
              <w:top w:val="nil"/>
              <w:left w:val="nil"/>
              <w:bottom w:val="single" w:sz="4" w:space="0" w:color="auto"/>
              <w:right w:val="single" w:sz="4" w:space="0" w:color="auto"/>
            </w:tcBorders>
            <w:shd w:val="clear" w:color="auto" w:fill="DAEEF3" w:themeFill="accent5" w:themeFillTint="33"/>
            <w:vAlign w:val="center"/>
            <w:hideMark/>
          </w:tcPr>
          <w:p w14:paraId="640FE4C7" w14:textId="77777777" w:rsidR="000C6ECF" w:rsidRPr="00F35481" w:rsidRDefault="000C6ECF" w:rsidP="00E6549A">
            <w:pPr>
              <w:ind w:firstLine="0"/>
              <w:jc w:val="center"/>
              <w:rPr>
                <w:b/>
                <w:bCs/>
                <w:sz w:val="22"/>
                <w:szCs w:val="22"/>
              </w:rPr>
            </w:pPr>
            <w:r w:rsidRPr="00F35481">
              <w:rPr>
                <w:b/>
                <w:bCs/>
                <w:sz w:val="22"/>
                <w:szCs w:val="22"/>
              </w:rPr>
              <w:t>-48,9</w:t>
            </w:r>
          </w:p>
        </w:tc>
        <w:tc>
          <w:tcPr>
            <w:tcW w:w="979" w:type="dxa"/>
            <w:tcBorders>
              <w:top w:val="nil"/>
              <w:left w:val="nil"/>
              <w:bottom w:val="single" w:sz="4" w:space="0" w:color="auto"/>
              <w:right w:val="single" w:sz="4" w:space="0" w:color="auto"/>
            </w:tcBorders>
            <w:shd w:val="clear" w:color="auto" w:fill="DAEEF3" w:themeFill="accent5" w:themeFillTint="33"/>
            <w:vAlign w:val="center"/>
            <w:hideMark/>
          </w:tcPr>
          <w:p w14:paraId="50C8823B" w14:textId="22D503EC" w:rsidR="000C6ECF" w:rsidRPr="00F35481" w:rsidRDefault="000C6ECF" w:rsidP="00E6549A">
            <w:pPr>
              <w:ind w:firstLine="0"/>
              <w:jc w:val="center"/>
              <w:rPr>
                <w:b/>
                <w:bCs/>
                <w:color w:val="000000"/>
                <w:sz w:val="22"/>
                <w:szCs w:val="22"/>
              </w:rPr>
            </w:pPr>
            <w:r w:rsidRPr="00F35481">
              <w:rPr>
                <w:b/>
                <w:bCs/>
                <w:color w:val="000000"/>
                <w:sz w:val="22"/>
                <w:szCs w:val="22"/>
              </w:rPr>
              <w:t>1</w:t>
            </w:r>
            <w:r w:rsidR="00100A9D">
              <w:rPr>
                <w:b/>
                <w:bCs/>
                <w:color w:val="000000"/>
                <w:sz w:val="22"/>
                <w:szCs w:val="22"/>
              </w:rPr>
              <w:t xml:space="preserve"> </w:t>
            </w:r>
            <w:r w:rsidRPr="00F35481">
              <w:rPr>
                <w:b/>
                <w:bCs/>
                <w:color w:val="000000"/>
                <w:sz w:val="22"/>
                <w:szCs w:val="22"/>
              </w:rPr>
              <w:t>406,2</w:t>
            </w:r>
          </w:p>
        </w:tc>
        <w:tc>
          <w:tcPr>
            <w:tcW w:w="1382" w:type="dxa"/>
            <w:tcBorders>
              <w:top w:val="nil"/>
              <w:left w:val="nil"/>
              <w:bottom w:val="single" w:sz="4" w:space="0" w:color="auto"/>
              <w:right w:val="single" w:sz="4" w:space="0" w:color="auto"/>
            </w:tcBorders>
            <w:shd w:val="clear" w:color="auto" w:fill="DAEEF3" w:themeFill="accent5" w:themeFillTint="33"/>
            <w:vAlign w:val="center"/>
            <w:hideMark/>
          </w:tcPr>
          <w:p w14:paraId="3738E667" w14:textId="77777777" w:rsidR="000C6ECF" w:rsidRPr="00F35481" w:rsidRDefault="000C6ECF" w:rsidP="00E6549A">
            <w:pPr>
              <w:ind w:firstLine="0"/>
              <w:jc w:val="center"/>
              <w:rPr>
                <w:b/>
                <w:bCs/>
                <w:sz w:val="22"/>
                <w:szCs w:val="22"/>
              </w:rPr>
            </w:pPr>
            <w:r w:rsidRPr="00F35481">
              <w:rPr>
                <w:b/>
                <w:bCs/>
                <w:sz w:val="22"/>
                <w:szCs w:val="22"/>
              </w:rPr>
              <w:t>0,0</w:t>
            </w:r>
          </w:p>
        </w:tc>
      </w:tr>
      <w:tr w:rsidR="000C6ECF" w:rsidRPr="00F35481" w14:paraId="3E6A26CA" w14:textId="77777777" w:rsidTr="00E6549A">
        <w:trPr>
          <w:trHeight w:val="300"/>
        </w:trPr>
        <w:tc>
          <w:tcPr>
            <w:tcW w:w="1087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E9111F2" w14:textId="77777777" w:rsidR="000C6ECF" w:rsidRPr="00F35481" w:rsidRDefault="000C6ECF" w:rsidP="00E6549A">
            <w:pPr>
              <w:ind w:firstLine="0"/>
              <w:rPr>
                <w:color w:val="000000"/>
                <w:sz w:val="22"/>
                <w:szCs w:val="22"/>
              </w:rPr>
            </w:pPr>
            <w:r w:rsidRPr="00F35481">
              <w:rPr>
                <w:color w:val="000000"/>
                <w:sz w:val="22"/>
                <w:szCs w:val="22"/>
              </w:rPr>
              <w:t>в том числе</w:t>
            </w:r>
          </w:p>
        </w:tc>
      </w:tr>
      <w:tr w:rsidR="000C6ECF" w:rsidRPr="00F35481" w14:paraId="17722FE5" w14:textId="77777777" w:rsidTr="00E6549A">
        <w:trPr>
          <w:trHeight w:val="300"/>
        </w:trPr>
        <w:tc>
          <w:tcPr>
            <w:tcW w:w="1087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95EDDDD" w14:textId="77777777" w:rsidR="000C6ECF" w:rsidRPr="00F35481" w:rsidRDefault="000C6ECF" w:rsidP="00E6549A">
            <w:pPr>
              <w:ind w:firstLine="0"/>
              <w:rPr>
                <w:i/>
                <w:iCs/>
                <w:color w:val="000000"/>
                <w:sz w:val="22"/>
                <w:szCs w:val="22"/>
              </w:rPr>
            </w:pPr>
            <w:r w:rsidRPr="00F35481">
              <w:rPr>
                <w:i/>
                <w:iCs/>
                <w:color w:val="000000"/>
                <w:sz w:val="22"/>
                <w:szCs w:val="22"/>
              </w:rPr>
              <w:t>1) в рамках реализации муниципальных программ</w:t>
            </w:r>
          </w:p>
        </w:tc>
      </w:tr>
      <w:tr w:rsidR="000C6ECF" w:rsidRPr="00F35481" w14:paraId="04796BF6" w14:textId="77777777" w:rsidTr="00056C34">
        <w:trPr>
          <w:trHeight w:val="1500"/>
        </w:trPr>
        <w:tc>
          <w:tcPr>
            <w:tcW w:w="2457" w:type="dxa"/>
            <w:tcBorders>
              <w:top w:val="nil"/>
              <w:left w:val="single" w:sz="4" w:space="0" w:color="auto"/>
              <w:bottom w:val="single" w:sz="4" w:space="0" w:color="auto"/>
              <w:right w:val="single" w:sz="4" w:space="0" w:color="auto"/>
            </w:tcBorders>
            <w:shd w:val="clear" w:color="auto" w:fill="auto"/>
            <w:vAlign w:val="center"/>
            <w:hideMark/>
          </w:tcPr>
          <w:p w14:paraId="12A4180B" w14:textId="1E6BCB90" w:rsidR="000C6ECF" w:rsidRPr="00F35481" w:rsidRDefault="000C6ECF" w:rsidP="00E6549A">
            <w:pPr>
              <w:ind w:firstLine="0"/>
              <w:jc w:val="left"/>
              <w:rPr>
                <w:color w:val="000000"/>
                <w:sz w:val="22"/>
                <w:szCs w:val="22"/>
              </w:rPr>
            </w:pPr>
            <w:r w:rsidRPr="00F35481">
              <w:rPr>
                <w:color w:val="000000"/>
                <w:sz w:val="22"/>
                <w:szCs w:val="22"/>
              </w:rPr>
              <w:t xml:space="preserve">Муниципальная программа </w:t>
            </w:r>
            <w:r w:rsidR="00E86009">
              <w:rPr>
                <w:color w:val="000000"/>
                <w:sz w:val="22"/>
                <w:szCs w:val="22"/>
              </w:rPr>
              <w:t>«</w:t>
            </w:r>
            <w:r w:rsidRPr="00F35481">
              <w:rPr>
                <w:color w:val="000000"/>
                <w:sz w:val="22"/>
                <w:szCs w:val="22"/>
              </w:rPr>
              <w:t>Управление имуществом и земельными ресурсами Удомельского городского округа на 2022-2027 годы</w:t>
            </w:r>
            <w:r w:rsidR="00E86009">
              <w:rPr>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hideMark/>
          </w:tcPr>
          <w:p w14:paraId="3C3B2C26" w14:textId="77777777" w:rsidR="000C6ECF" w:rsidRPr="00F35481" w:rsidRDefault="000C6ECF" w:rsidP="00E6549A">
            <w:pPr>
              <w:ind w:firstLine="0"/>
              <w:jc w:val="center"/>
              <w:rPr>
                <w:color w:val="000000"/>
                <w:sz w:val="22"/>
                <w:szCs w:val="22"/>
              </w:rPr>
            </w:pPr>
            <w:r w:rsidRPr="00F35481">
              <w:rPr>
                <w:color w:val="000000"/>
                <w:sz w:val="22"/>
                <w:szCs w:val="22"/>
              </w:rPr>
              <w:t>406,3</w:t>
            </w:r>
          </w:p>
        </w:tc>
        <w:tc>
          <w:tcPr>
            <w:tcW w:w="921" w:type="dxa"/>
            <w:tcBorders>
              <w:top w:val="nil"/>
              <w:left w:val="nil"/>
              <w:bottom w:val="single" w:sz="4" w:space="0" w:color="auto"/>
              <w:right w:val="single" w:sz="4" w:space="0" w:color="auto"/>
            </w:tcBorders>
            <w:shd w:val="clear" w:color="auto" w:fill="auto"/>
            <w:noWrap/>
            <w:vAlign w:val="center"/>
            <w:hideMark/>
          </w:tcPr>
          <w:p w14:paraId="45197297"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186,0</w:t>
            </w:r>
          </w:p>
        </w:tc>
        <w:tc>
          <w:tcPr>
            <w:tcW w:w="1551" w:type="dxa"/>
            <w:tcBorders>
              <w:top w:val="nil"/>
              <w:left w:val="nil"/>
              <w:bottom w:val="single" w:sz="4" w:space="0" w:color="auto"/>
              <w:right w:val="single" w:sz="4" w:space="0" w:color="auto"/>
            </w:tcBorders>
            <w:shd w:val="clear" w:color="auto" w:fill="auto"/>
            <w:vAlign w:val="center"/>
            <w:hideMark/>
          </w:tcPr>
          <w:p w14:paraId="7C4DDAF3" w14:textId="77777777" w:rsidR="000C6ECF" w:rsidRPr="00F35481" w:rsidRDefault="000C6ECF" w:rsidP="00E6549A">
            <w:pPr>
              <w:ind w:firstLine="0"/>
              <w:jc w:val="center"/>
              <w:rPr>
                <w:sz w:val="22"/>
                <w:szCs w:val="22"/>
              </w:rPr>
            </w:pPr>
            <w:r w:rsidRPr="00F35481">
              <w:rPr>
                <w:sz w:val="22"/>
                <w:szCs w:val="22"/>
              </w:rPr>
              <w:t>-54,2</w:t>
            </w:r>
          </w:p>
        </w:tc>
        <w:tc>
          <w:tcPr>
            <w:tcW w:w="930" w:type="dxa"/>
            <w:tcBorders>
              <w:top w:val="nil"/>
              <w:left w:val="nil"/>
              <w:bottom w:val="single" w:sz="4" w:space="0" w:color="auto"/>
              <w:right w:val="single" w:sz="4" w:space="0" w:color="auto"/>
            </w:tcBorders>
            <w:shd w:val="clear" w:color="auto" w:fill="auto"/>
            <w:noWrap/>
            <w:vAlign w:val="center"/>
            <w:hideMark/>
          </w:tcPr>
          <w:p w14:paraId="51D5A326"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176,2</w:t>
            </w:r>
          </w:p>
        </w:tc>
        <w:tc>
          <w:tcPr>
            <w:tcW w:w="1431" w:type="dxa"/>
            <w:tcBorders>
              <w:top w:val="nil"/>
              <w:left w:val="nil"/>
              <w:bottom w:val="single" w:sz="4" w:space="0" w:color="auto"/>
              <w:right w:val="single" w:sz="4" w:space="0" w:color="auto"/>
            </w:tcBorders>
            <w:shd w:val="clear" w:color="auto" w:fill="auto"/>
            <w:vAlign w:val="center"/>
            <w:hideMark/>
          </w:tcPr>
          <w:p w14:paraId="0BE0C0D9" w14:textId="77777777" w:rsidR="000C6ECF" w:rsidRPr="00F35481" w:rsidRDefault="000C6ECF" w:rsidP="00E6549A">
            <w:pPr>
              <w:ind w:firstLine="0"/>
              <w:jc w:val="center"/>
              <w:rPr>
                <w:sz w:val="22"/>
                <w:szCs w:val="22"/>
              </w:rPr>
            </w:pPr>
            <w:r w:rsidRPr="00F35481">
              <w:rPr>
                <w:sz w:val="22"/>
                <w:szCs w:val="22"/>
              </w:rPr>
              <w:t>-5,3</w:t>
            </w:r>
          </w:p>
        </w:tc>
        <w:tc>
          <w:tcPr>
            <w:tcW w:w="979" w:type="dxa"/>
            <w:tcBorders>
              <w:top w:val="nil"/>
              <w:left w:val="nil"/>
              <w:bottom w:val="single" w:sz="4" w:space="0" w:color="auto"/>
              <w:right w:val="single" w:sz="4" w:space="0" w:color="auto"/>
            </w:tcBorders>
            <w:shd w:val="clear" w:color="auto" w:fill="auto"/>
            <w:noWrap/>
            <w:vAlign w:val="center"/>
            <w:hideMark/>
          </w:tcPr>
          <w:p w14:paraId="485308B8"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176,2</w:t>
            </w:r>
          </w:p>
        </w:tc>
        <w:tc>
          <w:tcPr>
            <w:tcW w:w="1382" w:type="dxa"/>
            <w:tcBorders>
              <w:top w:val="nil"/>
              <w:left w:val="nil"/>
              <w:bottom w:val="single" w:sz="4" w:space="0" w:color="auto"/>
              <w:right w:val="single" w:sz="4" w:space="0" w:color="auto"/>
            </w:tcBorders>
            <w:shd w:val="clear" w:color="auto" w:fill="auto"/>
            <w:vAlign w:val="center"/>
            <w:hideMark/>
          </w:tcPr>
          <w:p w14:paraId="3482440D" w14:textId="77777777" w:rsidR="000C6ECF" w:rsidRPr="00F35481" w:rsidRDefault="000C6ECF" w:rsidP="00E6549A">
            <w:pPr>
              <w:ind w:firstLine="0"/>
              <w:jc w:val="center"/>
              <w:rPr>
                <w:sz w:val="22"/>
                <w:szCs w:val="22"/>
              </w:rPr>
            </w:pPr>
            <w:r w:rsidRPr="00F35481">
              <w:rPr>
                <w:sz w:val="22"/>
                <w:szCs w:val="22"/>
              </w:rPr>
              <w:t>0,0</w:t>
            </w:r>
          </w:p>
        </w:tc>
      </w:tr>
      <w:tr w:rsidR="000C6ECF" w:rsidRPr="00F35481" w14:paraId="7EDAF43F" w14:textId="77777777" w:rsidTr="00056C34">
        <w:trPr>
          <w:trHeight w:val="1500"/>
        </w:trPr>
        <w:tc>
          <w:tcPr>
            <w:tcW w:w="2457" w:type="dxa"/>
            <w:tcBorders>
              <w:top w:val="nil"/>
              <w:left w:val="single" w:sz="4" w:space="0" w:color="auto"/>
              <w:bottom w:val="single" w:sz="4" w:space="0" w:color="auto"/>
              <w:right w:val="nil"/>
            </w:tcBorders>
            <w:shd w:val="clear" w:color="auto" w:fill="auto"/>
            <w:vAlign w:val="center"/>
            <w:hideMark/>
          </w:tcPr>
          <w:p w14:paraId="412F698D" w14:textId="0AAFAF52" w:rsidR="000C6ECF" w:rsidRPr="00F35481" w:rsidRDefault="000C6ECF" w:rsidP="00E6549A">
            <w:pPr>
              <w:ind w:firstLine="0"/>
              <w:rPr>
                <w:color w:val="000000"/>
                <w:sz w:val="22"/>
                <w:szCs w:val="22"/>
              </w:rPr>
            </w:pPr>
            <w:r w:rsidRPr="00F35481">
              <w:rPr>
                <w:color w:val="000000"/>
                <w:sz w:val="22"/>
                <w:szCs w:val="22"/>
              </w:rPr>
              <w:t xml:space="preserve">Муниципальная программа </w:t>
            </w:r>
            <w:r w:rsidR="00E86009">
              <w:rPr>
                <w:color w:val="000000"/>
                <w:sz w:val="22"/>
                <w:szCs w:val="22"/>
              </w:rPr>
              <w:t>«</w:t>
            </w:r>
            <w:r w:rsidRPr="00F35481">
              <w:rPr>
                <w:color w:val="000000"/>
                <w:sz w:val="22"/>
                <w:szCs w:val="22"/>
              </w:rPr>
              <w:t>Создание условий для экономического развития Удомельского городского округа на 2022-2027 годы</w:t>
            </w:r>
            <w:r w:rsidR="00E86009">
              <w:rPr>
                <w:color w:val="000000"/>
                <w:sz w:val="22"/>
                <w:szCs w:val="22"/>
              </w:rPr>
              <w:t>»</w:t>
            </w:r>
          </w:p>
        </w:tc>
        <w:tc>
          <w:tcPr>
            <w:tcW w:w="1219" w:type="dxa"/>
            <w:tcBorders>
              <w:top w:val="nil"/>
              <w:left w:val="single" w:sz="4" w:space="0" w:color="auto"/>
              <w:bottom w:val="single" w:sz="4" w:space="0" w:color="auto"/>
              <w:right w:val="single" w:sz="4" w:space="0" w:color="auto"/>
            </w:tcBorders>
            <w:shd w:val="clear" w:color="auto" w:fill="auto"/>
            <w:noWrap/>
            <w:vAlign w:val="center"/>
            <w:hideMark/>
          </w:tcPr>
          <w:p w14:paraId="52F10E01" w14:textId="77777777" w:rsidR="000C6ECF" w:rsidRPr="00F35481" w:rsidRDefault="000C6ECF" w:rsidP="00E6549A">
            <w:pPr>
              <w:ind w:firstLine="0"/>
              <w:jc w:val="center"/>
              <w:rPr>
                <w:color w:val="000000"/>
                <w:sz w:val="22"/>
                <w:szCs w:val="22"/>
              </w:rPr>
            </w:pPr>
            <w:r w:rsidRPr="00F35481">
              <w:rPr>
                <w:color w:val="000000"/>
                <w:sz w:val="22"/>
                <w:szCs w:val="22"/>
              </w:rPr>
              <w:t>1953,5</w:t>
            </w:r>
          </w:p>
        </w:tc>
        <w:tc>
          <w:tcPr>
            <w:tcW w:w="921" w:type="dxa"/>
            <w:tcBorders>
              <w:top w:val="nil"/>
              <w:left w:val="nil"/>
              <w:bottom w:val="single" w:sz="4" w:space="0" w:color="auto"/>
              <w:right w:val="single" w:sz="4" w:space="0" w:color="auto"/>
            </w:tcBorders>
            <w:shd w:val="clear" w:color="auto" w:fill="auto"/>
            <w:noWrap/>
            <w:vAlign w:val="center"/>
            <w:hideMark/>
          </w:tcPr>
          <w:p w14:paraId="04B316A8"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2266,0</w:t>
            </w:r>
          </w:p>
        </w:tc>
        <w:tc>
          <w:tcPr>
            <w:tcW w:w="1551" w:type="dxa"/>
            <w:tcBorders>
              <w:top w:val="nil"/>
              <w:left w:val="nil"/>
              <w:bottom w:val="single" w:sz="4" w:space="0" w:color="auto"/>
              <w:right w:val="single" w:sz="4" w:space="0" w:color="auto"/>
            </w:tcBorders>
            <w:shd w:val="clear" w:color="auto" w:fill="auto"/>
            <w:vAlign w:val="center"/>
            <w:hideMark/>
          </w:tcPr>
          <w:p w14:paraId="6578D9C9" w14:textId="77777777" w:rsidR="000C6ECF" w:rsidRPr="00F35481" w:rsidRDefault="000C6ECF" w:rsidP="00E6549A">
            <w:pPr>
              <w:ind w:firstLine="0"/>
              <w:jc w:val="center"/>
              <w:rPr>
                <w:sz w:val="22"/>
                <w:szCs w:val="22"/>
              </w:rPr>
            </w:pPr>
            <w:r w:rsidRPr="00F35481">
              <w:rPr>
                <w:sz w:val="22"/>
                <w:szCs w:val="22"/>
              </w:rPr>
              <w:t>16,0</w:t>
            </w:r>
          </w:p>
        </w:tc>
        <w:tc>
          <w:tcPr>
            <w:tcW w:w="930" w:type="dxa"/>
            <w:tcBorders>
              <w:top w:val="nil"/>
              <w:left w:val="nil"/>
              <w:bottom w:val="single" w:sz="4" w:space="0" w:color="auto"/>
              <w:right w:val="single" w:sz="4" w:space="0" w:color="auto"/>
            </w:tcBorders>
            <w:shd w:val="clear" w:color="auto" w:fill="auto"/>
            <w:noWrap/>
            <w:vAlign w:val="center"/>
            <w:hideMark/>
          </w:tcPr>
          <w:p w14:paraId="6847DB0B"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930,0</w:t>
            </w:r>
          </w:p>
        </w:tc>
        <w:tc>
          <w:tcPr>
            <w:tcW w:w="1431" w:type="dxa"/>
            <w:tcBorders>
              <w:top w:val="nil"/>
              <w:left w:val="nil"/>
              <w:bottom w:val="single" w:sz="4" w:space="0" w:color="auto"/>
              <w:right w:val="single" w:sz="4" w:space="0" w:color="auto"/>
            </w:tcBorders>
            <w:shd w:val="clear" w:color="auto" w:fill="auto"/>
            <w:vAlign w:val="center"/>
            <w:hideMark/>
          </w:tcPr>
          <w:p w14:paraId="27AB2BD6" w14:textId="77777777" w:rsidR="000C6ECF" w:rsidRPr="00F35481" w:rsidRDefault="000C6ECF" w:rsidP="00E6549A">
            <w:pPr>
              <w:ind w:firstLine="0"/>
              <w:jc w:val="center"/>
              <w:rPr>
                <w:sz w:val="22"/>
                <w:szCs w:val="22"/>
              </w:rPr>
            </w:pPr>
            <w:r w:rsidRPr="00F35481">
              <w:rPr>
                <w:sz w:val="22"/>
                <w:szCs w:val="22"/>
              </w:rPr>
              <w:t>-59,0</w:t>
            </w:r>
          </w:p>
        </w:tc>
        <w:tc>
          <w:tcPr>
            <w:tcW w:w="979" w:type="dxa"/>
            <w:tcBorders>
              <w:top w:val="nil"/>
              <w:left w:val="nil"/>
              <w:bottom w:val="single" w:sz="4" w:space="0" w:color="auto"/>
              <w:right w:val="single" w:sz="4" w:space="0" w:color="auto"/>
            </w:tcBorders>
            <w:shd w:val="clear" w:color="auto" w:fill="auto"/>
            <w:noWrap/>
            <w:vAlign w:val="center"/>
            <w:hideMark/>
          </w:tcPr>
          <w:p w14:paraId="6CBD675D"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930,0</w:t>
            </w:r>
          </w:p>
        </w:tc>
        <w:tc>
          <w:tcPr>
            <w:tcW w:w="1382" w:type="dxa"/>
            <w:tcBorders>
              <w:top w:val="nil"/>
              <w:left w:val="nil"/>
              <w:bottom w:val="single" w:sz="4" w:space="0" w:color="auto"/>
              <w:right w:val="single" w:sz="4" w:space="0" w:color="auto"/>
            </w:tcBorders>
            <w:shd w:val="clear" w:color="auto" w:fill="auto"/>
            <w:vAlign w:val="center"/>
            <w:hideMark/>
          </w:tcPr>
          <w:p w14:paraId="39334496" w14:textId="77777777" w:rsidR="000C6ECF" w:rsidRPr="00F35481" w:rsidRDefault="000C6ECF" w:rsidP="00E6549A">
            <w:pPr>
              <w:ind w:firstLine="0"/>
              <w:jc w:val="center"/>
              <w:rPr>
                <w:sz w:val="22"/>
                <w:szCs w:val="22"/>
              </w:rPr>
            </w:pPr>
            <w:r w:rsidRPr="00F35481">
              <w:rPr>
                <w:sz w:val="22"/>
                <w:szCs w:val="22"/>
              </w:rPr>
              <w:t>0,0</w:t>
            </w:r>
          </w:p>
        </w:tc>
      </w:tr>
      <w:tr w:rsidR="000C6ECF" w:rsidRPr="00F35481" w14:paraId="4070289E" w14:textId="77777777" w:rsidTr="00056C34">
        <w:trPr>
          <w:trHeight w:val="1500"/>
        </w:trPr>
        <w:tc>
          <w:tcPr>
            <w:tcW w:w="2457" w:type="dxa"/>
            <w:tcBorders>
              <w:top w:val="nil"/>
              <w:left w:val="single" w:sz="4" w:space="0" w:color="auto"/>
              <w:bottom w:val="single" w:sz="4" w:space="0" w:color="auto"/>
              <w:right w:val="single" w:sz="4" w:space="0" w:color="auto"/>
            </w:tcBorders>
            <w:shd w:val="clear" w:color="auto" w:fill="auto"/>
            <w:vAlign w:val="bottom"/>
            <w:hideMark/>
          </w:tcPr>
          <w:p w14:paraId="30D91936" w14:textId="1571C46F" w:rsidR="000C6ECF" w:rsidRPr="00F35481" w:rsidRDefault="000C6ECF" w:rsidP="00E6549A">
            <w:pPr>
              <w:ind w:firstLine="0"/>
              <w:jc w:val="left"/>
              <w:rPr>
                <w:color w:val="000000"/>
                <w:sz w:val="22"/>
                <w:szCs w:val="22"/>
              </w:rPr>
            </w:pPr>
            <w:r w:rsidRPr="00F35481">
              <w:rPr>
                <w:color w:val="000000"/>
                <w:sz w:val="22"/>
                <w:szCs w:val="22"/>
              </w:rPr>
              <w:lastRenderedPageBreak/>
              <w:t xml:space="preserve">Муниципальная программа </w:t>
            </w:r>
            <w:r w:rsidR="00E86009">
              <w:rPr>
                <w:color w:val="000000"/>
                <w:sz w:val="22"/>
                <w:szCs w:val="22"/>
              </w:rPr>
              <w:t>«</w:t>
            </w:r>
            <w:r w:rsidRPr="00F35481">
              <w:rPr>
                <w:color w:val="000000"/>
                <w:sz w:val="22"/>
                <w:szCs w:val="22"/>
              </w:rPr>
              <w:t>Территориальное планирование Удомельского городского округа на 2022-2027 годы</w:t>
            </w:r>
            <w:r w:rsidR="00E86009">
              <w:rPr>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hideMark/>
          </w:tcPr>
          <w:p w14:paraId="13A8FE11" w14:textId="77777777" w:rsidR="000C6ECF" w:rsidRPr="00F35481" w:rsidRDefault="000C6ECF" w:rsidP="00E6549A">
            <w:pPr>
              <w:ind w:firstLine="0"/>
              <w:jc w:val="center"/>
              <w:rPr>
                <w:color w:val="000000"/>
                <w:sz w:val="22"/>
                <w:szCs w:val="22"/>
              </w:rPr>
            </w:pPr>
            <w:r w:rsidRPr="00F35481">
              <w:rPr>
                <w:color w:val="000000"/>
                <w:sz w:val="22"/>
                <w:szCs w:val="22"/>
              </w:rPr>
              <w:t>1356,4</w:t>
            </w:r>
          </w:p>
        </w:tc>
        <w:tc>
          <w:tcPr>
            <w:tcW w:w="921" w:type="dxa"/>
            <w:tcBorders>
              <w:top w:val="nil"/>
              <w:left w:val="nil"/>
              <w:bottom w:val="single" w:sz="4" w:space="0" w:color="auto"/>
              <w:right w:val="single" w:sz="4" w:space="0" w:color="auto"/>
            </w:tcBorders>
            <w:shd w:val="clear" w:color="auto" w:fill="auto"/>
            <w:noWrap/>
            <w:vAlign w:val="center"/>
            <w:hideMark/>
          </w:tcPr>
          <w:p w14:paraId="552796A9"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300,0</w:t>
            </w:r>
          </w:p>
        </w:tc>
        <w:tc>
          <w:tcPr>
            <w:tcW w:w="1551" w:type="dxa"/>
            <w:tcBorders>
              <w:top w:val="nil"/>
              <w:left w:val="nil"/>
              <w:bottom w:val="single" w:sz="4" w:space="0" w:color="auto"/>
              <w:right w:val="single" w:sz="4" w:space="0" w:color="auto"/>
            </w:tcBorders>
            <w:shd w:val="clear" w:color="auto" w:fill="auto"/>
            <w:vAlign w:val="center"/>
            <w:hideMark/>
          </w:tcPr>
          <w:p w14:paraId="6ACBABFB" w14:textId="77777777" w:rsidR="000C6ECF" w:rsidRPr="00F35481" w:rsidRDefault="000C6ECF" w:rsidP="00E6549A">
            <w:pPr>
              <w:ind w:firstLine="0"/>
              <w:jc w:val="center"/>
              <w:rPr>
                <w:sz w:val="22"/>
                <w:szCs w:val="22"/>
              </w:rPr>
            </w:pPr>
            <w:r w:rsidRPr="00F35481">
              <w:rPr>
                <w:sz w:val="22"/>
                <w:szCs w:val="22"/>
              </w:rPr>
              <w:t>-77,9</w:t>
            </w:r>
          </w:p>
        </w:tc>
        <w:tc>
          <w:tcPr>
            <w:tcW w:w="930" w:type="dxa"/>
            <w:tcBorders>
              <w:top w:val="nil"/>
              <w:left w:val="nil"/>
              <w:bottom w:val="single" w:sz="4" w:space="0" w:color="auto"/>
              <w:right w:val="single" w:sz="4" w:space="0" w:color="auto"/>
            </w:tcBorders>
            <w:shd w:val="clear" w:color="auto" w:fill="auto"/>
            <w:noWrap/>
            <w:vAlign w:val="center"/>
            <w:hideMark/>
          </w:tcPr>
          <w:p w14:paraId="2291AD2D"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300,0</w:t>
            </w:r>
          </w:p>
        </w:tc>
        <w:tc>
          <w:tcPr>
            <w:tcW w:w="1431" w:type="dxa"/>
            <w:tcBorders>
              <w:top w:val="nil"/>
              <w:left w:val="nil"/>
              <w:bottom w:val="single" w:sz="4" w:space="0" w:color="auto"/>
              <w:right w:val="single" w:sz="4" w:space="0" w:color="auto"/>
            </w:tcBorders>
            <w:shd w:val="clear" w:color="auto" w:fill="auto"/>
            <w:vAlign w:val="center"/>
            <w:hideMark/>
          </w:tcPr>
          <w:p w14:paraId="49AD6DE4" w14:textId="77777777" w:rsidR="000C6ECF" w:rsidRPr="00F35481" w:rsidRDefault="000C6ECF" w:rsidP="00E6549A">
            <w:pPr>
              <w:ind w:firstLine="0"/>
              <w:jc w:val="center"/>
              <w:rPr>
                <w:sz w:val="22"/>
                <w:szCs w:val="22"/>
              </w:rPr>
            </w:pPr>
            <w:r w:rsidRPr="00F35481">
              <w:rPr>
                <w:sz w:val="22"/>
                <w:szCs w:val="22"/>
              </w:rPr>
              <w:t>0,0</w:t>
            </w:r>
          </w:p>
        </w:tc>
        <w:tc>
          <w:tcPr>
            <w:tcW w:w="979" w:type="dxa"/>
            <w:tcBorders>
              <w:top w:val="nil"/>
              <w:left w:val="nil"/>
              <w:bottom w:val="single" w:sz="4" w:space="0" w:color="auto"/>
              <w:right w:val="single" w:sz="4" w:space="0" w:color="auto"/>
            </w:tcBorders>
            <w:shd w:val="clear" w:color="auto" w:fill="auto"/>
            <w:noWrap/>
            <w:vAlign w:val="center"/>
            <w:hideMark/>
          </w:tcPr>
          <w:p w14:paraId="1D5D95CD"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300,0</w:t>
            </w:r>
          </w:p>
        </w:tc>
        <w:tc>
          <w:tcPr>
            <w:tcW w:w="1382" w:type="dxa"/>
            <w:tcBorders>
              <w:top w:val="nil"/>
              <w:left w:val="nil"/>
              <w:bottom w:val="single" w:sz="4" w:space="0" w:color="auto"/>
              <w:right w:val="single" w:sz="4" w:space="0" w:color="auto"/>
            </w:tcBorders>
            <w:shd w:val="clear" w:color="auto" w:fill="auto"/>
            <w:vAlign w:val="center"/>
            <w:hideMark/>
          </w:tcPr>
          <w:p w14:paraId="2A48A860" w14:textId="77777777" w:rsidR="000C6ECF" w:rsidRPr="00F35481" w:rsidRDefault="000C6ECF" w:rsidP="00E6549A">
            <w:pPr>
              <w:ind w:firstLine="0"/>
              <w:jc w:val="center"/>
              <w:rPr>
                <w:sz w:val="22"/>
                <w:szCs w:val="22"/>
              </w:rPr>
            </w:pPr>
            <w:r w:rsidRPr="00F35481">
              <w:rPr>
                <w:sz w:val="22"/>
                <w:szCs w:val="22"/>
              </w:rPr>
              <w:t>0,0</w:t>
            </w:r>
          </w:p>
        </w:tc>
      </w:tr>
    </w:tbl>
    <w:p w14:paraId="29D302A7" w14:textId="77777777" w:rsidR="000C6ECF" w:rsidRPr="00F35481" w:rsidRDefault="000C6ECF" w:rsidP="000C6ECF">
      <w:pPr>
        <w:ind w:firstLine="540"/>
        <w:rPr>
          <w:sz w:val="24"/>
        </w:rPr>
      </w:pPr>
    </w:p>
    <w:p w14:paraId="1F197E90" w14:textId="76DA4D57" w:rsidR="000C6ECF" w:rsidRPr="00F35481" w:rsidRDefault="000C6ECF" w:rsidP="000C6ECF">
      <w:pPr>
        <w:ind w:firstLine="708"/>
        <w:rPr>
          <w:sz w:val="24"/>
        </w:rPr>
      </w:pPr>
      <w:r w:rsidRPr="00F35481">
        <w:rPr>
          <w:sz w:val="24"/>
        </w:rPr>
        <w:t xml:space="preserve">В рамках муниципальной программы </w:t>
      </w:r>
      <w:r w:rsidR="00E86009">
        <w:rPr>
          <w:sz w:val="24"/>
        </w:rPr>
        <w:t>«</w:t>
      </w:r>
      <w:r w:rsidRPr="00F35481">
        <w:rPr>
          <w:sz w:val="24"/>
        </w:rPr>
        <w:t>Управление имуществом и земельными ресурсами Удомельского городского округа на 2022-2027 годы</w:t>
      </w:r>
      <w:r w:rsidR="00E86009">
        <w:rPr>
          <w:sz w:val="24"/>
        </w:rPr>
        <w:t>»</w:t>
      </w:r>
      <w:r w:rsidRPr="00F35481">
        <w:rPr>
          <w:sz w:val="24"/>
        </w:rPr>
        <w:t xml:space="preserve"> предусмотрены:</w:t>
      </w:r>
    </w:p>
    <w:p w14:paraId="30190F23" w14:textId="2076575C" w:rsidR="000C6ECF" w:rsidRPr="00F35481" w:rsidRDefault="000C6ECF" w:rsidP="000C6ECF">
      <w:pPr>
        <w:ind w:firstLine="708"/>
        <w:rPr>
          <w:sz w:val="24"/>
        </w:rPr>
      </w:pPr>
      <w:r w:rsidRPr="00F35481">
        <w:rPr>
          <w:sz w:val="24"/>
        </w:rPr>
        <w:t xml:space="preserve">- расходы на организацию работ по формированию земельных участков, в том числе по объектам жилищно-коммунального хозяйства на 2024 год в сумме 150,0 тыс. рублей, на 2025-2026 годы в сумме 140,2 </w:t>
      </w:r>
      <w:r w:rsidR="002E6F88">
        <w:rPr>
          <w:sz w:val="24"/>
        </w:rPr>
        <w:t>тыс. руб.</w:t>
      </w:r>
      <w:r w:rsidRPr="00F35481">
        <w:rPr>
          <w:sz w:val="24"/>
        </w:rPr>
        <w:t xml:space="preserve"> ежегодно; </w:t>
      </w:r>
    </w:p>
    <w:p w14:paraId="4C668DBA" w14:textId="77777777" w:rsidR="000C6ECF" w:rsidRPr="00F35481" w:rsidRDefault="000C6ECF" w:rsidP="000C6ECF">
      <w:pPr>
        <w:ind w:firstLine="708"/>
        <w:rPr>
          <w:sz w:val="24"/>
        </w:rPr>
      </w:pPr>
      <w:r w:rsidRPr="00F35481">
        <w:rPr>
          <w:sz w:val="24"/>
        </w:rPr>
        <w:t>- расходы на формирование земельных участков для бесплатного предоставления многодетным гражданам в сумме 36,0 тыс. рублей</w:t>
      </w:r>
      <w:r>
        <w:rPr>
          <w:sz w:val="24"/>
        </w:rPr>
        <w:t xml:space="preserve"> ежегодно.</w:t>
      </w:r>
    </w:p>
    <w:p w14:paraId="1557F483" w14:textId="77777777" w:rsidR="000C6ECF" w:rsidRPr="00F35481" w:rsidRDefault="000C6ECF" w:rsidP="000C6ECF">
      <w:pPr>
        <w:pStyle w:val="4"/>
        <w:spacing w:before="0" w:after="0"/>
        <w:jc w:val="both"/>
        <w:rPr>
          <w:b w:val="0"/>
          <w:sz w:val="24"/>
          <w:szCs w:val="24"/>
        </w:rPr>
      </w:pPr>
    </w:p>
    <w:p w14:paraId="6A4BF431" w14:textId="2DFD90BC" w:rsidR="000C6ECF" w:rsidRPr="00F35481" w:rsidRDefault="000C6ECF" w:rsidP="000C6ECF">
      <w:pPr>
        <w:pStyle w:val="4"/>
        <w:spacing w:before="0" w:after="0"/>
        <w:jc w:val="both"/>
        <w:rPr>
          <w:b w:val="0"/>
          <w:sz w:val="24"/>
          <w:szCs w:val="24"/>
        </w:rPr>
      </w:pPr>
      <w:r w:rsidRPr="00F35481">
        <w:rPr>
          <w:b w:val="0"/>
          <w:sz w:val="24"/>
          <w:szCs w:val="24"/>
        </w:rPr>
        <w:t xml:space="preserve">В рамках муниципальной программы </w:t>
      </w:r>
      <w:r w:rsidR="00E86009">
        <w:rPr>
          <w:sz w:val="24"/>
          <w:szCs w:val="24"/>
        </w:rPr>
        <w:t>«</w:t>
      </w:r>
      <w:r w:rsidRPr="00F35481">
        <w:rPr>
          <w:b w:val="0"/>
          <w:sz w:val="24"/>
          <w:szCs w:val="24"/>
        </w:rPr>
        <w:t>Создание условий для экономического развития Удомельского городского округа на 2022-2027 годы</w:t>
      </w:r>
      <w:r w:rsidR="00E86009">
        <w:rPr>
          <w:b w:val="0"/>
          <w:sz w:val="24"/>
          <w:szCs w:val="24"/>
        </w:rPr>
        <w:t>»</w:t>
      </w:r>
      <w:r w:rsidRPr="00F35481">
        <w:rPr>
          <w:b w:val="0"/>
          <w:sz w:val="24"/>
          <w:szCs w:val="24"/>
        </w:rPr>
        <w:t>:</w:t>
      </w:r>
    </w:p>
    <w:p w14:paraId="7EE3FB40" w14:textId="77777777" w:rsidR="000C6ECF" w:rsidRPr="00F35481" w:rsidRDefault="000C6ECF" w:rsidP="000C6ECF">
      <w:pPr>
        <w:rPr>
          <w:sz w:val="24"/>
        </w:rPr>
      </w:pPr>
      <w:r w:rsidRPr="00F35481">
        <w:rPr>
          <w:sz w:val="24"/>
        </w:rPr>
        <w:t>на создание и развитие школы малого и среднего предпринимательства в сумме 30,0 тыс. рублей ежегодно;</w:t>
      </w:r>
    </w:p>
    <w:p w14:paraId="0B2AC555" w14:textId="77777777" w:rsidR="000C6ECF" w:rsidRPr="00F35481" w:rsidRDefault="000C6ECF" w:rsidP="000C6ECF">
      <w:pPr>
        <w:rPr>
          <w:sz w:val="24"/>
        </w:rPr>
      </w:pPr>
      <w:r w:rsidRPr="00F35481">
        <w:rPr>
          <w:sz w:val="24"/>
        </w:rPr>
        <w:t>на привлечение субъектов малого и среднего предпринимательства к участию в выставках, ярмарках, конкурсах, мероприятиях, проводимых на территории Удомельского городского округа в сумме 50,0 тыс. рублей ежегодно;</w:t>
      </w:r>
    </w:p>
    <w:p w14:paraId="02E103C2" w14:textId="77777777" w:rsidR="000C6ECF" w:rsidRPr="00F35481" w:rsidRDefault="000C6ECF" w:rsidP="000C6ECF">
      <w:pPr>
        <w:rPr>
          <w:sz w:val="24"/>
        </w:rPr>
      </w:pPr>
      <w:r w:rsidRPr="00F35481">
        <w:rPr>
          <w:sz w:val="24"/>
        </w:rPr>
        <w:t>на проведение мероприятий, приуроченных к Дню предпринимателя в Удомельском городском округе в сумме 50,0 тыс. рублей</w:t>
      </w:r>
      <w:r>
        <w:rPr>
          <w:sz w:val="24"/>
        </w:rPr>
        <w:t xml:space="preserve"> ежегодно</w:t>
      </w:r>
      <w:r w:rsidRPr="00F35481">
        <w:rPr>
          <w:sz w:val="24"/>
        </w:rPr>
        <w:t>;</w:t>
      </w:r>
    </w:p>
    <w:p w14:paraId="0D59CD98" w14:textId="77777777" w:rsidR="000C6ECF" w:rsidRPr="00F35481" w:rsidRDefault="000C6ECF" w:rsidP="000C6ECF">
      <w:pPr>
        <w:rPr>
          <w:sz w:val="24"/>
        </w:rPr>
      </w:pPr>
      <w:r w:rsidRPr="00F35481">
        <w:rPr>
          <w:sz w:val="24"/>
        </w:rPr>
        <w:t xml:space="preserve">на предоставление гранта в форме субсидии индивидуальным предпринимателям и </w:t>
      </w:r>
      <w:proofErr w:type="spellStart"/>
      <w:r w:rsidRPr="00F35481">
        <w:rPr>
          <w:sz w:val="24"/>
        </w:rPr>
        <w:t>самозанятым</w:t>
      </w:r>
      <w:proofErr w:type="spellEnd"/>
      <w:r w:rsidRPr="00F35481">
        <w:rPr>
          <w:sz w:val="24"/>
        </w:rPr>
        <w:t xml:space="preserve"> на создание или развитие собственного дела в сумме 200,0 тыс. рублей ежегодно;</w:t>
      </w:r>
    </w:p>
    <w:p w14:paraId="493108D4" w14:textId="77777777" w:rsidR="000C6ECF" w:rsidRPr="00F35481" w:rsidRDefault="000C6ECF" w:rsidP="000C6ECF">
      <w:pPr>
        <w:rPr>
          <w:sz w:val="24"/>
        </w:rPr>
      </w:pPr>
      <w:r w:rsidRPr="00F35481">
        <w:rPr>
          <w:sz w:val="24"/>
        </w:rPr>
        <w:t>на предоставление гранта в форме субсидии субъектам малого и среднего предпринимательства на создание и развитие крестьянского (фермерского) хозяйства в сумме 500,0 тыс. рублей ежегодно;</w:t>
      </w:r>
    </w:p>
    <w:p w14:paraId="792C77DE" w14:textId="7864C754" w:rsidR="000C6ECF" w:rsidRPr="00F35481" w:rsidRDefault="000C6ECF" w:rsidP="000C6ECF">
      <w:pPr>
        <w:rPr>
          <w:sz w:val="24"/>
        </w:rPr>
      </w:pPr>
      <w:r w:rsidRPr="00F35481">
        <w:rPr>
          <w:sz w:val="24"/>
        </w:rPr>
        <w:t xml:space="preserve">на предоставление субсидий субъектам малого и среднего предпринимательства - сельскохозяйственным кооперативам и крестьянским (фермерским) хозяйствам на проведение профилактических, </w:t>
      </w:r>
      <w:proofErr w:type="spellStart"/>
      <w:r w:rsidRPr="00F35481">
        <w:rPr>
          <w:sz w:val="24"/>
        </w:rPr>
        <w:t>противоэпизодических</w:t>
      </w:r>
      <w:proofErr w:type="spellEnd"/>
      <w:r w:rsidRPr="00F35481">
        <w:rPr>
          <w:sz w:val="24"/>
        </w:rPr>
        <w:t xml:space="preserve">, </w:t>
      </w:r>
      <w:proofErr w:type="spellStart"/>
      <w:r w:rsidRPr="00F35481">
        <w:rPr>
          <w:sz w:val="24"/>
        </w:rPr>
        <w:t>противоинфекционных</w:t>
      </w:r>
      <w:proofErr w:type="spellEnd"/>
      <w:r w:rsidRPr="00F35481">
        <w:rPr>
          <w:sz w:val="24"/>
        </w:rPr>
        <w:t xml:space="preserve"> мероприятий на 2024 год в сумме 80,0 тыс. рублей, на 2025-2026 год в сумме 100,0 тыс.</w:t>
      </w:r>
      <w:r w:rsidR="00100A9D">
        <w:rPr>
          <w:sz w:val="24"/>
        </w:rPr>
        <w:t xml:space="preserve"> </w:t>
      </w:r>
      <w:r w:rsidRPr="00F35481">
        <w:rPr>
          <w:sz w:val="24"/>
        </w:rPr>
        <w:t>руб</w:t>
      </w:r>
      <w:r w:rsidR="00100A9D">
        <w:rPr>
          <w:sz w:val="24"/>
        </w:rPr>
        <w:t>.</w:t>
      </w:r>
      <w:r w:rsidRPr="00F35481">
        <w:rPr>
          <w:sz w:val="24"/>
        </w:rPr>
        <w:t xml:space="preserve"> ежегодно;</w:t>
      </w:r>
    </w:p>
    <w:p w14:paraId="39FF6B19" w14:textId="77777777" w:rsidR="000C6ECF" w:rsidRPr="00F35481" w:rsidRDefault="000C6ECF" w:rsidP="000C6ECF">
      <w:pPr>
        <w:rPr>
          <w:sz w:val="24"/>
        </w:rPr>
      </w:pPr>
      <w:r w:rsidRPr="00F35481">
        <w:rPr>
          <w:sz w:val="24"/>
        </w:rPr>
        <w:t>на предоставление субсидий субъектам малого и среднего предпринимательства - сельскохозяйственным кооперативам и крестьянским (фермерским) хозяйствам, реализующим молочную продукцию, на возмещение  части затрат на проведение работ по заготовке кормов на 2024 год в сумме 1000,0 тыс. рублей;</w:t>
      </w:r>
    </w:p>
    <w:p w14:paraId="16BC63D8" w14:textId="77777777" w:rsidR="000C6ECF" w:rsidRPr="00F35481" w:rsidRDefault="000C6ECF" w:rsidP="000C6ECF">
      <w:pPr>
        <w:rPr>
          <w:sz w:val="24"/>
        </w:rPr>
      </w:pPr>
      <w:r w:rsidRPr="00F35481">
        <w:rPr>
          <w:sz w:val="24"/>
        </w:rPr>
        <w:t>на предоставление субсидий субъектам малого и среднего предпринимательства - сельскохозяйственным кооперативам и крестьянским (фермерским) хозяйствам на возмещение затрат за коммунальные услуги в сфере водоснабжения на 2024 год в сумме 356,0 тыс. рублей.</w:t>
      </w:r>
    </w:p>
    <w:p w14:paraId="544F0D11" w14:textId="77777777" w:rsidR="000C6ECF" w:rsidRPr="00F35481" w:rsidRDefault="000C6ECF" w:rsidP="000C6ECF">
      <w:pPr>
        <w:rPr>
          <w:b/>
          <w:sz w:val="24"/>
        </w:rPr>
      </w:pPr>
    </w:p>
    <w:p w14:paraId="77B51678" w14:textId="533205B6" w:rsidR="000C6ECF" w:rsidRPr="00F35481" w:rsidRDefault="000C6ECF" w:rsidP="000C6ECF">
      <w:pPr>
        <w:pStyle w:val="4"/>
        <w:spacing w:before="0" w:after="0"/>
        <w:ind w:firstLine="708"/>
        <w:jc w:val="both"/>
        <w:rPr>
          <w:b w:val="0"/>
          <w:sz w:val="24"/>
          <w:szCs w:val="24"/>
        </w:rPr>
      </w:pPr>
      <w:r w:rsidRPr="00F35481">
        <w:rPr>
          <w:b w:val="0"/>
          <w:sz w:val="24"/>
          <w:szCs w:val="24"/>
        </w:rPr>
        <w:t xml:space="preserve">В рамках муниципальной программы </w:t>
      </w:r>
      <w:r w:rsidR="00E86009">
        <w:rPr>
          <w:b w:val="0"/>
          <w:sz w:val="24"/>
          <w:szCs w:val="24"/>
        </w:rPr>
        <w:t>«</w:t>
      </w:r>
      <w:r w:rsidRPr="00F35481">
        <w:rPr>
          <w:b w:val="0"/>
          <w:sz w:val="24"/>
          <w:szCs w:val="24"/>
        </w:rPr>
        <w:t>Территориальное планирование Удомельского городского округа на 2022 - 2027 годы</w:t>
      </w:r>
      <w:r w:rsidR="00E86009">
        <w:rPr>
          <w:b w:val="0"/>
          <w:sz w:val="24"/>
          <w:szCs w:val="24"/>
        </w:rPr>
        <w:t>»</w:t>
      </w:r>
      <w:r w:rsidRPr="00F35481">
        <w:rPr>
          <w:b w:val="0"/>
          <w:sz w:val="24"/>
          <w:szCs w:val="24"/>
        </w:rPr>
        <w:t xml:space="preserve"> предусмотрены расходы следующие расходы:</w:t>
      </w:r>
    </w:p>
    <w:p w14:paraId="792BFCDD" w14:textId="77777777" w:rsidR="000C6ECF" w:rsidRPr="00F35481" w:rsidRDefault="000C6ECF" w:rsidP="000C6ECF">
      <w:pPr>
        <w:rPr>
          <w:sz w:val="24"/>
        </w:rPr>
      </w:pPr>
      <w:r w:rsidRPr="00F35481">
        <w:rPr>
          <w:sz w:val="24"/>
        </w:rPr>
        <w:t>- на разработку материалов по описанию границ населенных пунктов на основании Генерального плана Удомельского городского округа на 2025-2026 год в сумме 300,0 тыс. руб. ежегодно;</w:t>
      </w:r>
    </w:p>
    <w:p w14:paraId="2790B37B" w14:textId="77777777" w:rsidR="000C6ECF" w:rsidRPr="00F35481" w:rsidRDefault="000C6ECF" w:rsidP="000C6ECF">
      <w:pPr>
        <w:rPr>
          <w:sz w:val="24"/>
        </w:rPr>
      </w:pPr>
      <w:r w:rsidRPr="00F35481">
        <w:rPr>
          <w:sz w:val="24"/>
        </w:rPr>
        <w:t>- на разработку материалов по описанию границ функциональных зон П-1; П-2; Т-1; Т-2; Т-3;  на  территории Удомельского городского округа на основании Правил землепользования и застройки Удомельского городского округа на 2024 год в сумме 100 тыс. рублей;</w:t>
      </w:r>
    </w:p>
    <w:p w14:paraId="75423FA3" w14:textId="77777777" w:rsidR="000C6ECF" w:rsidRPr="00F35481" w:rsidRDefault="000C6ECF" w:rsidP="000C6ECF">
      <w:pPr>
        <w:rPr>
          <w:sz w:val="24"/>
        </w:rPr>
      </w:pPr>
      <w:r w:rsidRPr="00F35481">
        <w:rPr>
          <w:sz w:val="24"/>
        </w:rPr>
        <w:t>- на разработку материалов по описанию границ функциональных зон П-1; П-2; Т-1; Т-2; на территории Удомельского городского округа на основании Правил землепользования и застройки Удомельского городского округа на 2024 год в сумме 100 тыс. рублей;</w:t>
      </w:r>
    </w:p>
    <w:p w14:paraId="099034C6" w14:textId="77777777" w:rsidR="000C6ECF" w:rsidRPr="00F35481" w:rsidRDefault="000C6ECF" w:rsidP="000C6ECF">
      <w:pPr>
        <w:rPr>
          <w:sz w:val="24"/>
        </w:rPr>
      </w:pPr>
      <w:r w:rsidRPr="00F35481">
        <w:rPr>
          <w:sz w:val="24"/>
        </w:rPr>
        <w:lastRenderedPageBreak/>
        <w:t>- на разработку материалов по описанию границ функциональных зон Р-1; Р-2; Р-4;С-1; С-2; С-3; С-4; СХ-2; СХ-3 на  территории Удомельского городского округа на основании Правил землепользования и застройки Удомельского городского округа на 2024 год в сумме 100,0 тыс. рублей.</w:t>
      </w:r>
    </w:p>
    <w:p w14:paraId="7C453A69" w14:textId="15FAA62D" w:rsidR="000C6ECF" w:rsidRPr="00F35481" w:rsidRDefault="000C6ECF" w:rsidP="000C6ECF">
      <w:pPr>
        <w:keepNext/>
        <w:spacing w:before="240" w:after="60"/>
        <w:ind w:firstLine="0"/>
        <w:jc w:val="center"/>
        <w:outlineLvl w:val="3"/>
        <w:rPr>
          <w:b/>
          <w:bCs/>
          <w:sz w:val="24"/>
        </w:rPr>
      </w:pPr>
      <w:r w:rsidRPr="00F35481">
        <w:rPr>
          <w:b/>
          <w:bCs/>
          <w:sz w:val="24"/>
        </w:rPr>
        <w:t xml:space="preserve">РАЗДЕЛ 05 </w:t>
      </w:r>
      <w:r w:rsidR="00E86009">
        <w:rPr>
          <w:b/>
          <w:bCs/>
          <w:sz w:val="24"/>
        </w:rPr>
        <w:t>«</w:t>
      </w:r>
      <w:r w:rsidRPr="00F35481">
        <w:rPr>
          <w:b/>
          <w:bCs/>
          <w:sz w:val="24"/>
        </w:rPr>
        <w:t>Жилищно-коммунальное хозяйство</w:t>
      </w:r>
      <w:r w:rsidR="00E86009">
        <w:rPr>
          <w:b/>
          <w:bCs/>
          <w:sz w:val="24"/>
        </w:rPr>
        <w:t>»</w:t>
      </w:r>
    </w:p>
    <w:p w14:paraId="06DECDFA" w14:textId="77777777" w:rsidR="000C6ECF" w:rsidRPr="00F35481" w:rsidRDefault="000C6ECF" w:rsidP="000C6ECF">
      <w:pPr>
        <w:ind w:firstLine="540"/>
        <w:rPr>
          <w:sz w:val="24"/>
        </w:rPr>
      </w:pPr>
      <w:r w:rsidRPr="00F35481">
        <w:rPr>
          <w:sz w:val="24"/>
        </w:rPr>
        <w:t xml:space="preserve"> </w:t>
      </w:r>
    </w:p>
    <w:p w14:paraId="2C909ECD" w14:textId="616E7B59" w:rsidR="000C6ECF" w:rsidRPr="00F35481" w:rsidRDefault="000C6ECF" w:rsidP="000C6ECF">
      <w:pPr>
        <w:ind w:firstLine="540"/>
        <w:rPr>
          <w:sz w:val="24"/>
        </w:rPr>
      </w:pPr>
      <w:r w:rsidRPr="00F35481">
        <w:rPr>
          <w:sz w:val="24"/>
        </w:rPr>
        <w:t xml:space="preserve">Бюджетные ассигнования по разделу </w:t>
      </w:r>
      <w:r w:rsidR="00E86009">
        <w:rPr>
          <w:sz w:val="24"/>
        </w:rPr>
        <w:t>«</w:t>
      </w:r>
      <w:r w:rsidRPr="00F35481">
        <w:rPr>
          <w:sz w:val="24"/>
        </w:rPr>
        <w:t>Жилищно-коммунальное хозяйство</w:t>
      </w:r>
      <w:r w:rsidR="00E86009">
        <w:rPr>
          <w:sz w:val="24"/>
        </w:rPr>
        <w:t>»</w:t>
      </w:r>
      <w:r w:rsidRPr="00F35481">
        <w:rPr>
          <w:sz w:val="24"/>
        </w:rPr>
        <w:t xml:space="preserve"> характеризуются следующими данными:</w:t>
      </w:r>
    </w:p>
    <w:p w14:paraId="4328F40A" w14:textId="77777777" w:rsidR="000C6ECF" w:rsidRPr="00F35481" w:rsidRDefault="000C6ECF" w:rsidP="000C6ECF">
      <w:pPr>
        <w:ind w:firstLine="540"/>
        <w:rPr>
          <w:sz w:val="24"/>
        </w:rPr>
      </w:pPr>
    </w:p>
    <w:p w14:paraId="15270E1C" w14:textId="77777777" w:rsidR="000C6ECF" w:rsidRPr="00F35481" w:rsidRDefault="000C6ECF" w:rsidP="000C6ECF">
      <w:pPr>
        <w:ind w:firstLine="540"/>
        <w:rPr>
          <w:sz w:val="24"/>
        </w:rPr>
      </w:pPr>
    </w:p>
    <w:tbl>
      <w:tblPr>
        <w:tblW w:w="10875" w:type="dxa"/>
        <w:tblInd w:w="113" w:type="dxa"/>
        <w:tblLayout w:type="fixed"/>
        <w:tblLook w:val="04A0" w:firstRow="1" w:lastRow="0" w:firstColumn="1" w:lastColumn="0" w:noHBand="0" w:noVBand="1"/>
      </w:tblPr>
      <w:tblGrid>
        <w:gridCol w:w="1838"/>
        <w:gridCol w:w="1237"/>
        <w:gridCol w:w="1173"/>
        <w:gridCol w:w="1427"/>
        <w:gridCol w:w="1124"/>
        <w:gridCol w:w="1418"/>
        <w:gridCol w:w="1134"/>
        <w:gridCol w:w="1524"/>
      </w:tblGrid>
      <w:tr w:rsidR="000C6ECF" w:rsidRPr="00F35481" w14:paraId="426FBB5A" w14:textId="77777777" w:rsidTr="00056C34">
        <w:trPr>
          <w:trHeight w:val="300"/>
        </w:trPr>
        <w:tc>
          <w:tcPr>
            <w:tcW w:w="183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654FFEC" w14:textId="77777777" w:rsidR="000C6ECF" w:rsidRPr="00F35481" w:rsidRDefault="000C6ECF" w:rsidP="00E6549A">
            <w:pPr>
              <w:ind w:firstLine="0"/>
              <w:jc w:val="center"/>
              <w:rPr>
                <w:b/>
                <w:bCs/>
                <w:color w:val="000000"/>
                <w:sz w:val="22"/>
                <w:szCs w:val="22"/>
              </w:rPr>
            </w:pPr>
            <w:r w:rsidRPr="00F35481">
              <w:rPr>
                <w:b/>
                <w:bCs/>
                <w:color w:val="000000"/>
                <w:sz w:val="22"/>
                <w:szCs w:val="22"/>
              </w:rPr>
              <w:t>Наименование</w:t>
            </w:r>
          </w:p>
        </w:tc>
        <w:tc>
          <w:tcPr>
            <w:tcW w:w="1237"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55EAB99B" w14:textId="77777777" w:rsidR="000C6ECF" w:rsidRPr="00F35481" w:rsidRDefault="000C6ECF" w:rsidP="00E6549A">
            <w:pPr>
              <w:ind w:firstLine="0"/>
              <w:jc w:val="center"/>
              <w:rPr>
                <w:b/>
                <w:bCs/>
                <w:color w:val="000000"/>
                <w:sz w:val="22"/>
                <w:szCs w:val="22"/>
              </w:rPr>
            </w:pPr>
            <w:r w:rsidRPr="00F35481">
              <w:rPr>
                <w:b/>
                <w:bCs/>
                <w:color w:val="000000"/>
                <w:sz w:val="22"/>
                <w:szCs w:val="22"/>
              </w:rPr>
              <w:t>2023 год на 01.11.2023</w:t>
            </w:r>
          </w:p>
        </w:tc>
        <w:tc>
          <w:tcPr>
            <w:tcW w:w="2600" w:type="dxa"/>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28DF43FB" w14:textId="77777777" w:rsidR="000C6ECF" w:rsidRPr="00F35481" w:rsidRDefault="000C6ECF" w:rsidP="00E6549A">
            <w:pPr>
              <w:ind w:firstLine="0"/>
              <w:jc w:val="center"/>
              <w:rPr>
                <w:b/>
                <w:bCs/>
                <w:color w:val="000000"/>
                <w:sz w:val="22"/>
                <w:szCs w:val="22"/>
              </w:rPr>
            </w:pPr>
            <w:r w:rsidRPr="00F35481">
              <w:rPr>
                <w:b/>
                <w:bCs/>
                <w:color w:val="000000"/>
                <w:sz w:val="22"/>
                <w:szCs w:val="22"/>
              </w:rPr>
              <w:t>2024 год</w:t>
            </w:r>
          </w:p>
        </w:tc>
        <w:tc>
          <w:tcPr>
            <w:tcW w:w="2542"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183FB167" w14:textId="77777777" w:rsidR="000C6ECF" w:rsidRPr="00F35481" w:rsidRDefault="000C6ECF" w:rsidP="00E6549A">
            <w:pPr>
              <w:ind w:firstLine="0"/>
              <w:jc w:val="center"/>
              <w:rPr>
                <w:b/>
                <w:bCs/>
                <w:color w:val="000000"/>
                <w:sz w:val="22"/>
                <w:szCs w:val="22"/>
              </w:rPr>
            </w:pPr>
            <w:r w:rsidRPr="00F35481">
              <w:rPr>
                <w:b/>
                <w:bCs/>
                <w:color w:val="000000"/>
                <w:sz w:val="22"/>
                <w:szCs w:val="22"/>
              </w:rPr>
              <w:t>2025 год</w:t>
            </w:r>
          </w:p>
        </w:tc>
        <w:tc>
          <w:tcPr>
            <w:tcW w:w="2658"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E857F41" w14:textId="77777777" w:rsidR="000C6ECF" w:rsidRPr="00F35481" w:rsidRDefault="000C6ECF" w:rsidP="00E6549A">
            <w:pPr>
              <w:ind w:firstLine="0"/>
              <w:jc w:val="center"/>
              <w:rPr>
                <w:b/>
                <w:bCs/>
                <w:color w:val="000000"/>
                <w:sz w:val="22"/>
                <w:szCs w:val="22"/>
              </w:rPr>
            </w:pPr>
            <w:r w:rsidRPr="00F35481">
              <w:rPr>
                <w:b/>
                <w:bCs/>
                <w:color w:val="000000"/>
                <w:sz w:val="22"/>
                <w:szCs w:val="22"/>
              </w:rPr>
              <w:t>2026 год</w:t>
            </w:r>
          </w:p>
        </w:tc>
      </w:tr>
      <w:tr w:rsidR="000C6ECF" w:rsidRPr="00F35481" w14:paraId="3FF13EEA" w14:textId="77777777" w:rsidTr="00056C34">
        <w:trPr>
          <w:trHeight w:val="753"/>
        </w:trPr>
        <w:tc>
          <w:tcPr>
            <w:tcW w:w="183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734442" w14:textId="77777777" w:rsidR="000C6ECF" w:rsidRPr="00F35481" w:rsidRDefault="000C6ECF" w:rsidP="00E6549A">
            <w:pPr>
              <w:ind w:firstLine="0"/>
              <w:jc w:val="left"/>
              <w:rPr>
                <w:b/>
                <w:bCs/>
                <w:color w:val="000000"/>
                <w:sz w:val="22"/>
                <w:szCs w:val="22"/>
              </w:rPr>
            </w:pPr>
          </w:p>
        </w:tc>
        <w:tc>
          <w:tcPr>
            <w:tcW w:w="1237"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080E8CA5" w14:textId="77777777" w:rsidR="000C6ECF" w:rsidRPr="00F35481" w:rsidRDefault="000C6ECF" w:rsidP="00E6549A">
            <w:pPr>
              <w:ind w:firstLine="0"/>
              <w:jc w:val="left"/>
              <w:rPr>
                <w:b/>
                <w:bCs/>
                <w:color w:val="000000"/>
                <w:sz w:val="22"/>
                <w:szCs w:val="22"/>
              </w:rPr>
            </w:pPr>
          </w:p>
        </w:tc>
        <w:tc>
          <w:tcPr>
            <w:tcW w:w="1173" w:type="dxa"/>
            <w:tcBorders>
              <w:top w:val="nil"/>
              <w:left w:val="nil"/>
              <w:bottom w:val="single" w:sz="4" w:space="0" w:color="auto"/>
              <w:right w:val="single" w:sz="4" w:space="0" w:color="auto"/>
            </w:tcBorders>
            <w:shd w:val="clear" w:color="auto" w:fill="DAEEF3" w:themeFill="accent5" w:themeFillTint="33"/>
            <w:vAlign w:val="center"/>
            <w:hideMark/>
          </w:tcPr>
          <w:p w14:paraId="3136424D" w14:textId="28C2C88D" w:rsidR="000C6ECF" w:rsidRPr="00F35481" w:rsidRDefault="000C6ECF" w:rsidP="00E6549A">
            <w:pPr>
              <w:ind w:firstLine="0"/>
              <w:jc w:val="center"/>
              <w:rPr>
                <w:b/>
                <w:bCs/>
                <w:color w:val="000000"/>
                <w:sz w:val="22"/>
                <w:szCs w:val="22"/>
              </w:rPr>
            </w:pPr>
            <w:r w:rsidRPr="00F35481">
              <w:rPr>
                <w:b/>
                <w:bCs/>
                <w:color w:val="000000"/>
                <w:sz w:val="22"/>
                <w:szCs w:val="22"/>
              </w:rPr>
              <w:t xml:space="preserve">проект, </w:t>
            </w:r>
            <w:r w:rsidR="002E6F88">
              <w:rPr>
                <w:b/>
                <w:bCs/>
                <w:color w:val="000000"/>
                <w:sz w:val="22"/>
                <w:szCs w:val="22"/>
              </w:rPr>
              <w:t>тыс. руб.</w:t>
            </w:r>
          </w:p>
        </w:tc>
        <w:tc>
          <w:tcPr>
            <w:tcW w:w="1427" w:type="dxa"/>
            <w:tcBorders>
              <w:top w:val="nil"/>
              <w:left w:val="nil"/>
              <w:bottom w:val="single" w:sz="4" w:space="0" w:color="auto"/>
              <w:right w:val="single" w:sz="4" w:space="0" w:color="auto"/>
            </w:tcBorders>
            <w:shd w:val="clear" w:color="auto" w:fill="DAEEF3" w:themeFill="accent5" w:themeFillTint="33"/>
            <w:vAlign w:val="center"/>
            <w:hideMark/>
          </w:tcPr>
          <w:p w14:paraId="099A4BD5" w14:textId="77777777" w:rsidR="000C6ECF" w:rsidRPr="00F35481" w:rsidRDefault="000C6ECF" w:rsidP="00E6549A">
            <w:pPr>
              <w:ind w:firstLine="0"/>
              <w:jc w:val="center"/>
              <w:rPr>
                <w:b/>
                <w:bCs/>
                <w:color w:val="000000"/>
                <w:sz w:val="22"/>
                <w:szCs w:val="22"/>
              </w:rPr>
            </w:pPr>
            <w:r w:rsidRPr="00F35481">
              <w:rPr>
                <w:b/>
                <w:bCs/>
                <w:color w:val="000000"/>
                <w:sz w:val="22"/>
                <w:szCs w:val="22"/>
              </w:rPr>
              <w:t>% к предыдущему году</w:t>
            </w:r>
          </w:p>
        </w:tc>
        <w:tc>
          <w:tcPr>
            <w:tcW w:w="1124" w:type="dxa"/>
            <w:tcBorders>
              <w:top w:val="nil"/>
              <w:left w:val="nil"/>
              <w:bottom w:val="single" w:sz="4" w:space="0" w:color="auto"/>
              <w:right w:val="single" w:sz="4" w:space="0" w:color="auto"/>
            </w:tcBorders>
            <w:shd w:val="clear" w:color="auto" w:fill="DAEEF3" w:themeFill="accent5" w:themeFillTint="33"/>
            <w:vAlign w:val="center"/>
            <w:hideMark/>
          </w:tcPr>
          <w:p w14:paraId="7F5BE545" w14:textId="08406E7D" w:rsidR="000C6ECF" w:rsidRPr="00F35481" w:rsidRDefault="000C6ECF" w:rsidP="00E6549A">
            <w:pPr>
              <w:ind w:firstLine="0"/>
              <w:jc w:val="center"/>
              <w:rPr>
                <w:b/>
                <w:bCs/>
                <w:color w:val="000000"/>
                <w:sz w:val="22"/>
                <w:szCs w:val="22"/>
              </w:rPr>
            </w:pPr>
            <w:r w:rsidRPr="00F35481">
              <w:rPr>
                <w:b/>
                <w:bCs/>
                <w:color w:val="000000"/>
                <w:sz w:val="22"/>
                <w:szCs w:val="22"/>
              </w:rPr>
              <w:t xml:space="preserve">проект, </w:t>
            </w:r>
            <w:r w:rsidR="002E6F88">
              <w:rPr>
                <w:b/>
                <w:bCs/>
                <w:color w:val="000000"/>
                <w:sz w:val="22"/>
                <w:szCs w:val="22"/>
              </w:rPr>
              <w:t>тыс. руб.</w:t>
            </w:r>
          </w:p>
        </w:tc>
        <w:tc>
          <w:tcPr>
            <w:tcW w:w="1418" w:type="dxa"/>
            <w:tcBorders>
              <w:top w:val="nil"/>
              <w:left w:val="nil"/>
              <w:bottom w:val="single" w:sz="4" w:space="0" w:color="auto"/>
              <w:right w:val="single" w:sz="4" w:space="0" w:color="auto"/>
            </w:tcBorders>
            <w:shd w:val="clear" w:color="auto" w:fill="DAEEF3" w:themeFill="accent5" w:themeFillTint="33"/>
            <w:vAlign w:val="center"/>
            <w:hideMark/>
          </w:tcPr>
          <w:p w14:paraId="03777F6E" w14:textId="77777777" w:rsidR="000C6ECF" w:rsidRPr="00F35481" w:rsidRDefault="000C6ECF" w:rsidP="00E6549A">
            <w:pPr>
              <w:ind w:firstLine="0"/>
              <w:jc w:val="center"/>
              <w:rPr>
                <w:b/>
                <w:bCs/>
                <w:color w:val="000000"/>
                <w:sz w:val="22"/>
                <w:szCs w:val="22"/>
              </w:rPr>
            </w:pPr>
            <w:r w:rsidRPr="00F35481">
              <w:rPr>
                <w:b/>
                <w:bCs/>
                <w:color w:val="000000"/>
                <w:sz w:val="22"/>
                <w:szCs w:val="22"/>
              </w:rPr>
              <w:t>% к предыдущему году</w:t>
            </w:r>
          </w:p>
        </w:tc>
        <w:tc>
          <w:tcPr>
            <w:tcW w:w="1134" w:type="dxa"/>
            <w:tcBorders>
              <w:top w:val="nil"/>
              <w:left w:val="nil"/>
              <w:bottom w:val="single" w:sz="4" w:space="0" w:color="auto"/>
              <w:right w:val="single" w:sz="4" w:space="0" w:color="auto"/>
            </w:tcBorders>
            <w:shd w:val="clear" w:color="auto" w:fill="DAEEF3" w:themeFill="accent5" w:themeFillTint="33"/>
            <w:vAlign w:val="center"/>
            <w:hideMark/>
          </w:tcPr>
          <w:p w14:paraId="1A606014" w14:textId="3DA8EAEA" w:rsidR="000C6ECF" w:rsidRPr="00F35481" w:rsidRDefault="000C6ECF" w:rsidP="00E6549A">
            <w:pPr>
              <w:ind w:firstLine="0"/>
              <w:jc w:val="center"/>
              <w:rPr>
                <w:b/>
                <w:bCs/>
                <w:color w:val="000000"/>
                <w:sz w:val="22"/>
                <w:szCs w:val="22"/>
              </w:rPr>
            </w:pPr>
            <w:r w:rsidRPr="00F35481">
              <w:rPr>
                <w:b/>
                <w:bCs/>
                <w:color w:val="000000"/>
                <w:sz w:val="22"/>
                <w:szCs w:val="22"/>
              </w:rPr>
              <w:t xml:space="preserve">проект, </w:t>
            </w:r>
            <w:r w:rsidR="002E6F88">
              <w:rPr>
                <w:b/>
                <w:bCs/>
                <w:color w:val="000000"/>
                <w:sz w:val="22"/>
                <w:szCs w:val="22"/>
              </w:rPr>
              <w:t>тыс. руб.</w:t>
            </w:r>
          </w:p>
        </w:tc>
        <w:tc>
          <w:tcPr>
            <w:tcW w:w="1524" w:type="dxa"/>
            <w:tcBorders>
              <w:top w:val="nil"/>
              <w:left w:val="nil"/>
              <w:bottom w:val="single" w:sz="4" w:space="0" w:color="auto"/>
              <w:right w:val="single" w:sz="4" w:space="0" w:color="auto"/>
            </w:tcBorders>
            <w:shd w:val="clear" w:color="auto" w:fill="DAEEF3" w:themeFill="accent5" w:themeFillTint="33"/>
            <w:vAlign w:val="center"/>
            <w:hideMark/>
          </w:tcPr>
          <w:p w14:paraId="7E528CD2" w14:textId="77777777" w:rsidR="000C6ECF" w:rsidRPr="00F35481" w:rsidRDefault="000C6ECF" w:rsidP="00E6549A">
            <w:pPr>
              <w:ind w:firstLine="0"/>
              <w:jc w:val="center"/>
              <w:rPr>
                <w:b/>
                <w:bCs/>
                <w:color w:val="000000"/>
                <w:sz w:val="22"/>
                <w:szCs w:val="22"/>
              </w:rPr>
            </w:pPr>
            <w:r w:rsidRPr="00F35481">
              <w:rPr>
                <w:b/>
                <w:bCs/>
                <w:color w:val="000000"/>
                <w:sz w:val="22"/>
                <w:szCs w:val="22"/>
              </w:rPr>
              <w:t>% к предыдущему году</w:t>
            </w:r>
          </w:p>
        </w:tc>
      </w:tr>
      <w:tr w:rsidR="000C6ECF" w:rsidRPr="00F35481" w14:paraId="00204315" w14:textId="77777777" w:rsidTr="00056C34">
        <w:trPr>
          <w:trHeight w:val="90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5075CC5" w14:textId="77777777" w:rsidR="000C6ECF" w:rsidRPr="00F35481" w:rsidRDefault="000C6ECF" w:rsidP="00E6549A">
            <w:pPr>
              <w:ind w:firstLine="0"/>
              <w:rPr>
                <w:b/>
                <w:bCs/>
                <w:color w:val="000000"/>
                <w:sz w:val="22"/>
                <w:szCs w:val="22"/>
              </w:rPr>
            </w:pPr>
            <w:r w:rsidRPr="00F35481">
              <w:rPr>
                <w:b/>
                <w:bCs/>
                <w:color w:val="000000"/>
                <w:sz w:val="22"/>
                <w:szCs w:val="22"/>
              </w:rPr>
              <w:t>Жилищно-коммунальное хозяйство</w:t>
            </w:r>
          </w:p>
        </w:tc>
        <w:tc>
          <w:tcPr>
            <w:tcW w:w="1237" w:type="dxa"/>
            <w:tcBorders>
              <w:top w:val="nil"/>
              <w:left w:val="nil"/>
              <w:bottom w:val="single" w:sz="4" w:space="0" w:color="auto"/>
              <w:right w:val="single" w:sz="4" w:space="0" w:color="auto"/>
            </w:tcBorders>
            <w:shd w:val="clear" w:color="auto" w:fill="auto"/>
            <w:noWrap/>
            <w:vAlign w:val="center"/>
            <w:hideMark/>
          </w:tcPr>
          <w:p w14:paraId="267EA92A" w14:textId="4D3FD6DA" w:rsidR="000C6ECF" w:rsidRPr="00F35481" w:rsidRDefault="000C6ECF" w:rsidP="00E6549A">
            <w:pPr>
              <w:ind w:firstLine="0"/>
              <w:jc w:val="center"/>
              <w:rPr>
                <w:b/>
                <w:bCs/>
                <w:sz w:val="22"/>
                <w:szCs w:val="22"/>
              </w:rPr>
            </w:pPr>
            <w:r w:rsidRPr="00F35481">
              <w:rPr>
                <w:b/>
                <w:bCs/>
                <w:sz w:val="22"/>
                <w:szCs w:val="22"/>
              </w:rPr>
              <w:t>93</w:t>
            </w:r>
            <w:r w:rsidR="00100A9D">
              <w:rPr>
                <w:b/>
                <w:bCs/>
                <w:sz w:val="22"/>
                <w:szCs w:val="22"/>
              </w:rPr>
              <w:t> </w:t>
            </w:r>
            <w:r w:rsidRPr="00F35481">
              <w:rPr>
                <w:b/>
                <w:bCs/>
                <w:sz w:val="22"/>
                <w:szCs w:val="22"/>
              </w:rPr>
              <w:t>841,2</w:t>
            </w:r>
          </w:p>
        </w:tc>
        <w:tc>
          <w:tcPr>
            <w:tcW w:w="1173" w:type="dxa"/>
            <w:tcBorders>
              <w:top w:val="nil"/>
              <w:left w:val="nil"/>
              <w:bottom w:val="single" w:sz="4" w:space="0" w:color="auto"/>
              <w:right w:val="single" w:sz="4" w:space="0" w:color="auto"/>
            </w:tcBorders>
            <w:shd w:val="clear" w:color="auto" w:fill="auto"/>
            <w:noWrap/>
            <w:vAlign w:val="center"/>
            <w:hideMark/>
          </w:tcPr>
          <w:p w14:paraId="642C818E" w14:textId="2522546B" w:rsidR="000C6ECF" w:rsidRPr="00F35481" w:rsidRDefault="000C6ECF" w:rsidP="00E6549A">
            <w:pPr>
              <w:ind w:firstLine="0"/>
              <w:jc w:val="center"/>
              <w:rPr>
                <w:b/>
                <w:bCs/>
                <w:sz w:val="22"/>
                <w:szCs w:val="22"/>
              </w:rPr>
            </w:pPr>
            <w:r w:rsidRPr="00F35481">
              <w:rPr>
                <w:b/>
                <w:bCs/>
                <w:sz w:val="22"/>
                <w:szCs w:val="22"/>
              </w:rPr>
              <w:t>205</w:t>
            </w:r>
            <w:r w:rsidR="00100A9D">
              <w:rPr>
                <w:b/>
                <w:bCs/>
                <w:sz w:val="22"/>
                <w:szCs w:val="22"/>
              </w:rPr>
              <w:t> </w:t>
            </w:r>
            <w:r w:rsidRPr="00F35481">
              <w:rPr>
                <w:b/>
                <w:bCs/>
                <w:sz w:val="22"/>
                <w:szCs w:val="22"/>
              </w:rPr>
              <w:t>359,4</w:t>
            </w:r>
          </w:p>
        </w:tc>
        <w:tc>
          <w:tcPr>
            <w:tcW w:w="1427" w:type="dxa"/>
            <w:tcBorders>
              <w:top w:val="nil"/>
              <w:left w:val="nil"/>
              <w:bottom w:val="single" w:sz="4" w:space="0" w:color="auto"/>
              <w:right w:val="single" w:sz="4" w:space="0" w:color="auto"/>
            </w:tcBorders>
            <w:shd w:val="clear" w:color="auto" w:fill="auto"/>
            <w:vAlign w:val="center"/>
            <w:hideMark/>
          </w:tcPr>
          <w:p w14:paraId="1A730180" w14:textId="77777777" w:rsidR="000C6ECF" w:rsidRPr="00F35481" w:rsidRDefault="000C6ECF" w:rsidP="00E6549A">
            <w:pPr>
              <w:ind w:firstLine="0"/>
              <w:jc w:val="center"/>
              <w:rPr>
                <w:sz w:val="22"/>
                <w:szCs w:val="22"/>
              </w:rPr>
            </w:pPr>
            <w:r w:rsidRPr="00F35481">
              <w:rPr>
                <w:sz w:val="22"/>
                <w:szCs w:val="22"/>
              </w:rPr>
              <w:t>свыше 100</w:t>
            </w:r>
          </w:p>
        </w:tc>
        <w:tc>
          <w:tcPr>
            <w:tcW w:w="1124" w:type="dxa"/>
            <w:tcBorders>
              <w:top w:val="nil"/>
              <w:left w:val="nil"/>
              <w:bottom w:val="single" w:sz="4" w:space="0" w:color="auto"/>
              <w:right w:val="single" w:sz="4" w:space="0" w:color="auto"/>
            </w:tcBorders>
            <w:shd w:val="clear" w:color="auto" w:fill="auto"/>
            <w:noWrap/>
            <w:vAlign w:val="center"/>
            <w:hideMark/>
          </w:tcPr>
          <w:p w14:paraId="490D47F8" w14:textId="310D63F0" w:rsidR="000C6ECF" w:rsidRPr="00F35481" w:rsidRDefault="000C6ECF" w:rsidP="00E6549A">
            <w:pPr>
              <w:ind w:firstLine="0"/>
              <w:jc w:val="center"/>
              <w:rPr>
                <w:b/>
                <w:bCs/>
                <w:sz w:val="22"/>
                <w:szCs w:val="22"/>
              </w:rPr>
            </w:pPr>
            <w:r w:rsidRPr="00F35481">
              <w:rPr>
                <w:b/>
                <w:bCs/>
                <w:sz w:val="22"/>
                <w:szCs w:val="22"/>
              </w:rPr>
              <w:t>52</w:t>
            </w:r>
            <w:r w:rsidR="00100A9D">
              <w:rPr>
                <w:b/>
                <w:bCs/>
                <w:sz w:val="22"/>
                <w:szCs w:val="22"/>
              </w:rPr>
              <w:t> </w:t>
            </w:r>
            <w:r w:rsidRPr="00F35481">
              <w:rPr>
                <w:b/>
                <w:bCs/>
                <w:sz w:val="22"/>
                <w:szCs w:val="22"/>
              </w:rPr>
              <w:t>075,8</w:t>
            </w:r>
          </w:p>
        </w:tc>
        <w:tc>
          <w:tcPr>
            <w:tcW w:w="1418" w:type="dxa"/>
            <w:tcBorders>
              <w:top w:val="nil"/>
              <w:left w:val="nil"/>
              <w:bottom w:val="single" w:sz="4" w:space="0" w:color="auto"/>
              <w:right w:val="single" w:sz="4" w:space="0" w:color="auto"/>
            </w:tcBorders>
            <w:shd w:val="clear" w:color="auto" w:fill="auto"/>
            <w:noWrap/>
            <w:vAlign w:val="center"/>
            <w:hideMark/>
          </w:tcPr>
          <w:p w14:paraId="1D8EBEFA" w14:textId="77777777" w:rsidR="000C6ECF" w:rsidRPr="00F35481" w:rsidRDefault="000C6ECF" w:rsidP="00E6549A">
            <w:pPr>
              <w:ind w:firstLine="0"/>
              <w:jc w:val="center"/>
              <w:rPr>
                <w:b/>
                <w:bCs/>
                <w:sz w:val="22"/>
                <w:szCs w:val="22"/>
              </w:rPr>
            </w:pPr>
            <w:r w:rsidRPr="00F35481">
              <w:rPr>
                <w:b/>
                <w:bCs/>
                <w:sz w:val="22"/>
                <w:szCs w:val="22"/>
              </w:rPr>
              <w:t>25,4</w:t>
            </w:r>
          </w:p>
        </w:tc>
        <w:tc>
          <w:tcPr>
            <w:tcW w:w="1134" w:type="dxa"/>
            <w:tcBorders>
              <w:top w:val="nil"/>
              <w:left w:val="nil"/>
              <w:bottom w:val="single" w:sz="4" w:space="0" w:color="auto"/>
              <w:right w:val="single" w:sz="4" w:space="0" w:color="auto"/>
            </w:tcBorders>
            <w:shd w:val="clear" w:color="auto" w:fill="auto"/>
            <w:noWrap/>
            <w:vAlign w:val="center"/>
            <w:hideMark/>
          </w:tcPr>
          <w:p w14:paraId="0841340C" w14:textId="69BFCA92" w:rsidR="000C6ECF" w:rsidRPr="00F35481" w:rsidRDefault="000C6ECF" w:rsidP="00E6549A">
            <w:pPr>
              <w:ind w:firstLine="0"/>
              <w:jc w:val="center"/>
              <w:rPr>
                <w:b/>
                <w:bCs/>
                <w:sz w:val="22"/>
                <w:szCs w:val="22"/>
              </w:rPr>
            </w:pPr>
            <w:r w:rsidRPr="00F35481">
              <w:rPr>
                <w:b/>
                <w:bCs/>
                <w:sz w:val="22"/>
                <w:szCs w:val="22"/>
              </w:rPr>
              <w:t>47</w:t>
            </w:r>
            <w:r w:rsidR="00100A9D">
              <w:rPr>
                <w:b/>
                <w:bCs/>
                <w:sz w:val="22"/>
                <w:szCs w:val="22"/>
              </w:rPr>
              <w:t> </w:t>
            </w:r>
            <w:r w:rsidRPr="00F35481">
              <w:rPr>
                <w:b/>
                <w:bCs/>
                <w:sz w:val="22"/>
                <w:szCs w:val="22"/>
              </w:rPr>
              <w:t>947,0</w:t>
            </w:r>
          </w:p>
        </w:tc>
        <w:tc>
          <w:tcPr>
            <w:tcW w:w="1524" w:type="dxa"/>
            <w:tcBorders>
              <w:top w:val="nil"/>
              <w:left w:val="nil"/>
              <w:bottom w:val="single" w:sz="4" w:space="0" w:color="auto"/>
              <w:right w:val="single" w:sz="4" w:space="0" w:color="auto"/>
            </w:tcBorders>
            <w:shd w:val="clear" w:color="auto" w:fill="auto"/>
            <w:noWrap/>
            <w:vAlign w:val="center"/>
            <w:hideMark/>
          </w:tcPr>
          <w:p w14:paraId="48765ED1" w14:textId="77777777" w:rsidR="000C6ECF" w:rsidRPr="00F35481" w:rsidRDefault="000C6ECF" w:rsidP="00E6549A">
            <w:pPr>
              <w:ind w:firstLine="0"/>
              <w:jc w:val="center"/>
              <w:rPr>
                <w:sz w:val="22"/>
                <w:szCs w:val="22"/>
              </w:rPr>
            </w:pPr>
            <w:r w:rsidRPr="00F35481">
              <w:rPr>
                <w:sz w:val="22"/>
                <w:szCs w:val="22"/>
              </w:rPr>
              <w:t>92,1</w:t>
            </w:r>
          </w:p>
        </w:tc>
      </w:tr>
      <w:tr w:rsidR="000C6ECF" w:rsidRPr="00F35481" w14:paraId="3F3AF202" w14:textId="77777777" w:rsidTr="00056C34">
        <w:trPr>
          <w:trHeight w:val="65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0BA3738" w14:textId="77777777" w:rsidR="000C6ECF" w:rsidRPr="00F35481" w:rsidRDefault="000C6ECF" w:rsidP="00E6549A">
            <w:pPr>
              <w:ind w:firstLine="0"/>
              <w:rPr>
                <w:color w:val="000000"/>
                <w:sz w:val="22"/>
                <w:szCs w:val="22"/>
              </w:rPr>
            </w:pPr>
            <w:r w:rsidRPr="00F35481">
              <w:rPr>
                <w:color w:val="000000"/>
                <w:sz w:val="22"/>
                <w:szCs w:val="22"/>
              </w:rPr>
              <w:t>0501 Жилищное хозяйство</w:t>
            </w:r>
          </w:p>
        </w:tc>
        <w:tc>
          <w:tcPr>
            <w:tcW w:w="1237" w:type="dxa"/>
            <w:tcBorders>
              <w:top w:val="nil"/>
              <w:left w:val="nil"/>
              <w:bottom w:val="single" w:sz="4" w:space="0" w:color="auto"/>
              <w:right w:val="single" w:sz="4" w:space="0" w:color="auto"/>
            </w:tcBorders>
            <w:shd w:val="clear" w:color="auto" w:fill="auto"/>
            <w:noWrap/>
            <w:vAlign w:val="center"/>
            <w:hideMark/>
          </w:tcPr>
          <w:p w14:paraId="32E56132" w14:textId="77777777" w:rsidR="000C6ECF" w:rsidRPr="00F35481" w:rsidRDefault="000C6ECF" w:rsidP="00E6549A">
            <w:pPr>
              <w:ind w:firstLine="0"/>
              <w:jc w:val="center"/>
              <w:rPr>
                <w:sz w:val="22"/>
                <w:szCs w:val="22"/>
              </w:rPr>
            </w:pPr>
            <w:r w:rsidRPr="00F35481">
              <w:rPr>
                <w:sz w:val="22"/>
                <w:szCs w:val="22"/>
              </w:rPr>
              <w:t>7602,2</w:t>
            </w:r>
          </w:p>
        </w:tc>
        <w:tc>
          <w:tcPr>
            <w:tcW w:w="1173" w:type="dxa"/>
            <w:tcBorders>
              <w:top w:val="nil"/>
              <w:left w:val="nil"/>
              <w:bottom w:val="single" w:sz="4" w:space="0" w:color="auto"/>
              <w:right w:val="single" w:sz="4" w:space="0" w:color="auto"/>
            </w:tcBorders>
            <w:shd w:val="clear" w:color="auto" w:fill="auto"/>
            <w:noWrap/>
            <w:vAlign w:val="center"/>
            <w:hideMark/>
          </w:tcPr>
          <w:p w14:paraId="24CE9B26" w14:textId="77777777" w:rsidR="000C6ECF" w:rsidRPr="00F35481" w:rsidRDefault="000C6ECF" w:rsidP="00E6549A">
            <w:pPr>
              <w:ind w:firstLine="0"/>
              <w:jc w:val="center"/>
              <w:rPr>
                <w:sz w:val="22"/>
                <w:szCs w:val="22"/>
              </w:rPr>
            </w:pPr>
            <w:r w:rsidRPr="00F35481">
              <w:rPr>
                <w:sz w:val="22"/>
                <w:szCs w:val="22"/>
              </w:rPr>
              <w:t>5713,3</w:t>
            </w:r>
          </w:p>
        </w:tc>
        <w:tc>
          <w:tcPr>
            <w:tcW w:w="1427" w:type="dxa"/>
            <w:tcBorders>
              <w:top w:val="nil"/>
              <w:left w:val="nil"/>
              <w:bottom w:val="single" w:sz="4" w:space="0" w:color="auto"/>
              <w:right w:val="single" w:sz="4" w:space="0" w:color="auto"/>
            </w:tcBorders>
            <w:shd w:val="clear" w:color="auto" w:fill="auto"/>
            <w:vAlign w:val="center"/>
            <w:hideMark/>
          </w:tcPr>
          <w:p w14:paraId="2522CE6F" w14:textId="77777777" w:rsidR="000C6ECF" w:rsidRPr="00F35481" w:rsidRDefault="000C6ECF" w:rsidP="00E6549A">
            <w:pPr>
              <w:ind w:firstLine="0"/>
              <w:jc w:val="center"/>
              <w:rPr>
                <w:sz w:val="22"/>
                <w:szCs w:val="22"/>
              </w:rPr>
            </w:pPr>
            <w:r w:rsidRPr="00F35481">
              <w:rPr>
                <w:sz w:val="22"/>
                <w:szCs w:val="22"/>
              </w:rPr>
              <w:t>75,2</w:t>
            </w:r>
          </w:p>
        </w:tc>
        <w:tc>
          <w:tcPr>
            <w:tcW w:w="1124" w:type="dxa"/>
            <w:tcBorders>
              <w:top w:val="nil"/>
              <w:left w:val="nil"/>
              <w:bottom w:val="single" w:sz="4" w:space="0" w:color="auto"/>
              <w:right w:val="single" w:sz="4" w:space="0" w:color="auto"/>
            </w:tcBorders>
            <w:shd w:val="clear" w:color="auto" w:fill="auto"/>
            <w:noWrap/>
            <w:vAlign w:val="center"/>
            <w:hideMark/>
          </w:tcPr>
          <w:p w14:paraId="435632B2" w14:textId="77777777" w:rsidR="000C6ECF" w:rsidRPr="00F35481" w:rsidRDefault="000C6ECF" w:rsidP="00E6549A">
            <w:pPr>
              <w:ind w:firstLine="0"/>
              <w:jc w:val="center"/>
              <w:rPr>
                <w:sz w:val="22"/>
                <w:szCs w:val="22"/>
              </w:rPr>
            </w:pPr>
            <w:r w:rsidRPr="00F35481">
              <w:rPr>
                <w:sz w:val="22"/>
                <w:szCs w:val="22"/>
              </w:rPr>
              <w:t>5761,3</w:t>
            </w:r>
          </w:p>
        </w:tc>
        <w:tc>
          <w:tcPr>
            <w:tcW w:w="1418" w:type="dxa"/>
            <w:tcBorders>
              <w:top w:val="nil"/>
              <w:left w:val="nil"/>
              <w:bottom w:val="single" w:sz="4" w:space="0" w:color="auto"/>
              <w:right w:val="single" w:sz="4" w:space="0" w:color="auto"/>
            </w:tcBorders>
            <w:shd w:val="clear" w:color="auto" w:fill="auto"/>
            <w:noWrap/>
            <w:vAlign w:val="center"/>
            <w:hideMark/>
          </w:tcPr>
          <w:p w14:paraId="5CE39D3F" w14:textId="77777777" w:rsidR="000C6ECF" w:rsidRPr="00F35481" w:rsidRDefault="000C6ECF" w:rsidP="00E6549A">
            <w:pPr>
              <w:ind w:firstLine="0"/>
              <w:jc w:val="center"/>
              <w:rPr>
                <w:sz w:val="22"/>
                <w:szCs w:val="22"/>
              </w:rPr>
            </w:pPr>
            <w:r w:rsidRPr="00F35481">
              <w:rPr>
                <w:sz w:val="22"/>
                <w:szCs w:val="22"/>
              </w:rPr>
              <w:t>100,8</w:t>
            </w:r>
          </w:p>
        </w:tc>
        <w:tc>
          <w:tcPr>
            <w:tcW w:w="1134" w:type="dxa"/>
            <w:tcBorders>
              <w:top w:val="nil"/>
              <w:left w:val="nil"/>
              <w:bottom w:val="single" w:sz="4" w:space="0" w:color="auto"/>
              <w:right w:val="single" w:sz="4" w:space="0" w:color="auto"/>
            </w:tcBorders>
            <w:shd w:val="clear" w:color="auto" w:fill="auto"/>
            <w:noWrap/>
            <w:vAlign w:val="center"/>
            <w:hideMark/>
          </w:tcPr>
          <w:p w14:paraId="231457C6" w14:textId="77777777" w:rsidR="000C6ECF" w:rsidRPr="00F35481" w:rsidRDefault="000C6ECF" w:rsidP="00E6549A">
            <w:pPr>
              <w:ind w:firstLine="0"/>
              <w:jc w:val="center"/>
              <w:rPr>
                <w:sz w:val="22"/>
                <w:szCs w:val="22"/>
              </w:rPr>
            </w:pPr>
            <w:r w:rsidRPr="00F35481">
              <w:rPr>
                <w:sz w:val="22"/>
                <w:szCs w:val="22"/>
              </w:rPr>
              <w:t>2611,3</w:t>
            </w:r>
          </w:p>
        </w:tc>
        <w:tc>
          <w:tcPr>
            <w:tcW w:w="1524" w:type="dxa"/>
            <w:tcBorders>
              <w:top w:val="nil"/>
              <w:left w:val="nil"/>
              <w:bottom w:val="single" w:sz="4" w:space="0" w:color="auto"/>
              <w:right w:val="single" w:sz="4" w:space="0" w:color="auto"/>
            </w:tcBorders>
            <w:shd w:val="clear" w:color="auto" w:fill="auto"/>
            <w:noWrap/>
            <w:vAlign w:val="center"/>
            <w:hideMark/>
          </w:tcPr>
          <w:p w14:paraId="5E781142" w14:textId="77777777" w:rsidR="000C6ECF" w:rsidRPr="00F35481" w:rsidRDefault="000C6ECF" w:rsidP="00E6549A">
            <w:pPr>
              <w:ind w:firstLine="0"/>
              <w:jc w:val="center"/>
              <w:rPr>
                <w:sz w:val="22"/>
                <w:szCs w:val="22"/>
              </w:rPr>
            </w:pPr>
            <w:r w:rsidRPr="00F35481">
              <w:rPr>
                <w:sz w:val="22"/>
                <w:szCs w:val="22"/>
              </w:rPr>
              <w:t>45,3</w:t>
            </w:r>
          </w:p>
        </w:tc>
      </w:tr>
      <w:tr w:rsidR="000C6ECF" w:rsidRPr="00F35481" w14:paraId="26BD2C42" w14:textId="77777777" w:rsidTr="00056C34">
        <w:trPr>
          <w:trHeight w:val="93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363192E" w14:textId="77777777" w:rsidR="000C6ECF" w:rsidRPr="00F35481" w:rsidRDefault="000C6ECF" w:rsidP="00E6549A">
            <w:pPr>
              <w:ind w:firstLine="0"/>
              <w:rPr>
                <w:color w:val="000000"/>
                <w:sz w:val="22"/>
                <w:szCs w:val="22"/>
              </w:rPr>
            </w:pPr>
            <w:r w:rsidRPr="00F35481">
              <w:rPr>
                <w:color w:val="000000"/>
                <w:sz w:val="22"/>
                <w:szCs w:val="22"/>
              </w:rPr>
              <w:t>0502 Коммунальное хозяйство</w:t>
            </w:r>
          </w:p>
        </w:tc>
        <w:tc>
          <w:tcPr>
            <w:tcW w:w="1237" w:type="dxa"/>
            <w:tcBorders>
              <w:top w:val="nil"/>
              <w:left w:val="nil"/>
              <w:bottom w:val="single" w:sz="4" w:space="0" w:color="auto"/>
              <w:right w:val="single" w:sz="4" w:space="0" w:color="auto"/>
            </w:tcBorders>
            <w:shd w:val="clear" w:color="auto" w:fill="auto"/>
            <w:noWrap/>
            <w:vAlign w:val="center"/>
            <w:hideMark/>
          </w:tcPr>
          <w:p w14:paraId="1BC9ED7A" w14:textId="77777777" w:rsidR="000C6ECF" w:rsidRPr="00F35481" w:rsidRDefault="000C6ECF" w:rsidP="00E6549A">
            <w:pPr>
              <w:ind w:firstLine="0"/>
              <w:jc w:val="center"/>
              <w:rPr>
                <w:sz w:val="22"/>
                <w:szCs w:val="22"/>
              </w:rPr>
            </w:pPr>
            <w:r w:rsidRPr="00F35481">
              <w:rPr>
                <w:sz w:val="22"/>
                <w:szCs w:val="22"/>
              </w:rPr>
              <w:t>28027,9</w:t>
            </w:r>
          </w:p>
        </w:tc>
        <w:tc>
          <w:tcPr>
            <w:tcW w:w="1173" w:type="dxa"/>
            <w:tcBorders>
              <w:top w:val="nil"/>
              <w:left w:val="nil"/>
              <w:bottom w:val="single" w:sz="4" w:space="0" w:color="auto"/>
              <w:right w:val="single" w:sz="4" w:space="0" w:color="auto"/>
            </w:tcBorders>
            <w:shd w:val="clear" w:color="auto" w:fill="auto"/>
            <w:noWrap/>
            <w:vAlign w:val="center"/>
            <w:hideMark/>
          </w:tcPr>
          <w:p w14:paraId="2CA82D26" w14:textId="77777777" w:rsidR="000C6ECF" w:rsidRPr="00F35481" w:rsidRDefault="000C6ECF" w:rsidP="00E6549A">
            <w:pPr>
              <w:ind w:firstLine="0"/>
              <w:jc w:val="center"/>
              <w:rPr>
                <w:sz w:val="22"/>
                <w:szCs w:val="22"/>
              </w:rPr>
            </w:pPr>
            <w:r w:rsidRPr="00F35481">
              <w:rPr>
                <w:sz w:val="22"/>
                <w:szCs w:val="22"/>
              </w:rPr>
              <w:t>20381,6</w:t>
            </w:r>
          </w:p>
        </w:tc>
        <w:tc>
          <w:tcPr>
            <w:tcW w:w="1427" w:type="dxa"/>
            <w:tcBorders>
              <w:top w:val="nil"/>
              <w:left w:val="nil"/>
              <w:bottom w:val="single" w:sz="4" w:space="0" w:color="auto"/>
              <w:right w:val="single" w:sz="4" w:space="0" w:color="auto"/>
            </w:tcBorders>
            <w:shd w:val="clear" w:color="auto" w:fill="auto"/>
            <w:vAlign w:val="center"/>
            <w:hideMark/>
          </w:tcPr>
          <w:p w14:paraId="4AD8DDC0" w14:textId="77777777" w:rsidR="000C6ECF" w:rsidRPr="00F35481" w:rsidRDefault="000C6ECF" w:rsidP="00E6549A">
            <w:pPr>
              <w:ind w:firstLine="0"/>
              <w:jc w:val="center"/>
              <w:rPr>
                <w:sz w:val="22"/>
                <w:szCs w:val="22"/>
              </w:rPr>
            </w:pPr>
            <w:r w:rsidRPr="00F35481">
              <w:rPr>
                <w:sz w:val="22"/>
                <w:szCs w:val="22"/>
              </w:rPr>
              <w:t>72,7</w:t>
            </w:r>
          </w:p>
        </w:tc>
        <w:tc>
          <w:tcPr>
            <w:tcW w:w="1124" w:type="dxa"/>
            <w:tcBorders>
              <w:top w:val="nil"/>
              <w:left w:val="nil"/>
              <w:bottom w:val="single" w:sz="4" w:space="0" w:color="auto"/>
              <w:right w:val="single" w:sz="4" w:space="0" w:color="auto"/>
            </w:tcBorders>
            <w:shd w:val="clear" w:color="auto" w:fill="auto"/>
            <w:noWrap/>
            <w:vAlign w:val="center"/>
            <w:hideMark/>
          </w:tcPr>
          <w:p w14:paraId="7CBFEB82" w14:textId="77777777" w:rsidR="000C6ECF" w:rsidRPr="00F35481" w:rsidRDefault="000C6ECF" w:rsidP="00E6549A">
            <w:pPr>
              <w:ind w:firstLine="0"/>
              <w:jc w:val="center"/>
              <w:rPr>
                <w:sz w:val="22"/>
                <w:szCs w:val="22"/>
              </w:rPr>
            </w:pPr>
            <w:r w:rsidRPr="00F35481">
              <w:rPr>
                <w:sz w:val="22"/>
                <w:szCs w:val="22"/>
              </w:rPr>
              <w:t>13487,8</w:t>
            </w:r>
          </w:p>
        </w:tc>
        <w:tc>
          <w:tcPr>
            <w:tcW w:w="1418" w:type="dxa"/>
            <w:tcBorders>
              <w:top w:val="nil"/>
              <w:left w:val="nil"/>
              <w:bottom w:val="single" w:sz="4" w:space="0" w:color="auto"/>
              <w:right w:val="single" w:sz="4" w:space="0" w:color="auto"/>
            </w:tcBorders>
            <w:shd w:val="clear" w:color="auto" w:fill="auto"/>
            <w:noWrap/>
            <w:vAlign w:val="center"/>
            <w:hideMark/>
          </w:tcPr>
          <w:p w14:paraId="69BAD57B" w14:textId="77777777" w:rsidR="000C6ECF" w:rsidRPr="00F35481" w:rsidRDefault="000C6ECF" w:rsidP="00E6549A">
            <w:pPr>
              <w:ind w:firstLine="0"/>
              <w:jc w:val="center"/>
              <w:rPr>
                <w:sz w:val="22"/>
                <w:szCs w:val="22"/>
              </w:rPr>
            </w:pPr>
            <w:r w:rsidRPr="00F35481">
              <w:rPr>
                <w:sz w:val="22"/>
                <w:szCs w:val="22"/>
              </w:rPr>
              <w:t>66,2</w:t>
            </w:r>
          </w:p>
        </w:tc>
        <w:tc>
          <w:tcPr>
            <w:tcW w:w="1134" w:type="dxa"/>
            <w:tcBorders>
              <w:top w:val="nil"/>
              <w:left w:val="nil"/>
              <w:bottom w:val="single" w:sz="4" w:space="0" w:color="auto"/>
              <w:right w:val="single" w:sz="4" w:space="0" w:color="auto"/>
            </w:tcBorders>
            <w:shd w:val="clear" w:color="auto" w:fill="auto"/>
            <w:noWrap/>
            <w:vAlign w:val="center"/>
            <w:hideMark/>
          </w:tcPr>
          <w:p w14:paraId="3F9CC83E" w14:textId="77777777" w:rsidR="000C6ECF" w:rsidRPr="00F35481" w:rsidRDefault="000C6ECF" w:rsidP="00E6549A">
            <w:pPr>
              <w:ind w:firstLine="0"/>
              <w:jc w:val="center"/>
              <w:rPr>
                <w:sz w:val="22"/>
                <w:szCs w:val="22"/>
              </w:rPr>
            </w:pPr>
            <w:r w:rsidRPr="00F35481">
              <w:rPr>
                <w:sz w:val="22"/>
                <w:szCs w:val="22"/>
              </w:rPr>
              <w:t>12484,0</w:t>
            </w:r>
          </w:p>
        </w:tc>
        <w:tc>
          <w:tcPr>
            <w:tcW w:w="1524" w:type="dxa"/>
            <w:tcBorders>
              <w:top w:val="nil"/>
              <w:left w:val="nil"/>
              <w:bottom w:val="single" w:sz="4" w:space="0" w:color="auto"/>
              <w:right w:val="single" w:sz="4" w:space="0" w:color="auto"/>
            </w:tcBorders>
            <w:shd w:val="clear" w:color="auto" w:fill="auto"/>
            <w:noWrap/>
            <w:vAlign w:val="center"/>
            <w:hideMark/>
          </w:tcPr>
          <w:p w14:paraId="7CBAD653" w14:textId="77777777" w:rsidR="000C6ECF" w:rsidRPr="00F35481" w:rsidRDefault="000C6ECF" w:rsidP="00E6549A">
            <w:pPr>
              <w:ind w:firstLine="0"/>
              <w:jc w:val="center"/>
              <w:rPr>
                <w:sz w:val="22"/>
                <w:szCs w:val="22"/>
              </w:rPr>
            </w:pPr>
            <w:r w:rsidRPr="00F35481">
              <w:rPr>
                <w:sz w:val="22"/>
                <w:szCs w:val="22"/>
              </w:rPr>
              <w:t>92,6</w:t>
            </w:r>
          </w:p>
        </w:tc>
      </w:tr>
      <w:tr w:rsidR="000C6ECF" w:rsidRPr="00F35481" w14:paraId="1D7F8799" w14:textId="77777777" w:rsidTr="00056C34">
        <w:trPr>
          <w:trHeight w:val="55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257AE6D" w14:textId="77777777" w:rsidR="000C6ECF" w:rsidRPr="00F35481" w:rsidRDefault="000C6ECF" w:rsidP="00E6549A">
            <w:pPr>
              <w:ind w:firstLine="0"/>
              <w:rPr>
                <w:color w:val="000000"/>
                <w:sz w:val="22"/>
                <w:szCs w:val="22"/>
              </w:rPr>
            </w:pPr>
            <w:r w:rsidRPr="00F35481">
              <w:rPr>
                <w:color w:val="000000"/>
                <w:sz w:val="22"/>
                <w:szCs w:val="22"/>
              </w:rPr>
              <w:t>0503 Благоустройство</w:t>
            </w:r>
          </w:p>
        </w:tc>
        <w:tc>
          <w:tcPr>
            <w:tcW w:w="1237" w:type="dxa"/>
            <w:tcBorders>
              <w:top w:val="nil"/>
              <w:left w:val="nil"/>
              <w:bottom w:val="single" w:sz="4" w:space="0" w:color="auto"/>
              <w:right w:val="single" w:sz="4" w:space="0" w:color="auto"/>
            </w:tcBorders>
            <w:shd w:val="clear" w:color="auto" w:fill="auto"/>
            <w:noWrap/>
            <w:vAlign w:val="center"/>
            <w:hideMark/>
          </w:tcPr>
          <w:p w14:paraId="38CB6C42" w14:textId="77777777" w:rsidR="000C6ECF" w:rsidRPr="00F35481" w:rsidRDefault="000C6ECF" w:rsidP="00E6549A">
            <w:pPr>
              <w:ind w:firstLine="0"/>
              <w:jc w:val="center"/>
              <w:rPr>
                <w:sz w:val="22"/>
                <w:szCs w:val="22"/>
              </w:rPr>
            </w:pPr>
            <w:r w:rsidRPr="00F35481">
              <w:rPr>
                <w:sz w:val="22"/>
                <w:szCs w:val="22"/>
              </w:rPr>
              <w:t>57030,2</w:t>
            </w:r>
          </w:p>
        </w:tc>
        <w:tc>
          <w:tcPr>
            <w:tcW w:w="1173" w:type="dxa"/>
            <w:tcBorders>
              <w:top w:val="nil"/>
              <w:left w:val="nil"/>
              <w:bottom w:val="single" w:sz="4" w:space="0" w:color="auto"/>
              <w:right w:val="single" w:sz="4" w:space="0" w:color="auto"/>
            </w:tcBorders>
            <w:shd w:val="clear" w:color="auto" w:fill="auto"/>
            <w:noWrap/>
            <w:vAlign w:val="center"/>
            <w:hideMark/>
          </w:tcPr>
          <w:p w14:paraId="6F04DF97" w14:textId="77777777" w:rsidR="000C6ECF" w:rsidRPr="00F35481" w:rsidRDefault="000C6ECF" w:rsidP="00E6549A">
            <w:pPr>
              <w:ind w:firstLine="0"/>
              <w:jc w:val="center"/>
              <w:rPr>
                <w:sz w:val="22"/>
                <w:szCs w:val="22"/>
              </w:rPr>
            </w:pPr>
            <w:r w:rsidRPr="00F35481">
              <w:rPr>
                <w:sz w:val="22"/>
                <w:szCs w:val="22"/>
              </w:rPr>
              <w:t>177883,6</w:t>
            </w:r>
          </w:p>
        </w:tc>
        <w:tc>
          <w:tcPr>
            <w:tcW w:w="1427" w:type="dxa"/>
            <w:tcBorders>
              <w:top w:val="nil"/>
              <w:left w:val="nil"/>
              <w:bottom w:val="single" w:sz="4" w:space="0" w:color="auto"/>
              <w:right w:val="single" w:sz="4" w:space="0" w:color="auto"/>
            </w:tcBorders>
            <w:shd w:val="clear" w:color="auto" w:fill="auto"/>
            <w:vAlign w:val="center"/>
            <w:hideMark/>
          </w:tcPr>
          <w:p w14:paraId="290285DD" w14:textId="77777777" w:rsidR="000C6ECF" w:rsidRPr="00F35481" w:rsidRDefault="000C6ECF" w:rsidP="00E6549A">
            <w:pPr>
              <w:ind w:firstLine="0"/>
              <w:jc w:val="center"/>
              <w:rPr>
                <w:sz w:val="22"/>
                <w:szCs w:val="22"/>
              </w:rPr>
            </w:pPr>
            <w:r w:rsidRPr="00F35481">
              <w:rPr>
                <w:sz w:val="22"/>
                <w:szCs w:val="22"/>
              </w:rPr>
              <w:t>свыше 100</w:t>
            </w:r>
          </w:p>
        </w:tc>
        <w:tc>
          <w:tcPr>
            <w:tcW w:w="1124" w:type="dxa"/>
            <w:tcBorders>
              <w:top w:val="nil"/>
              <w:left w:val="nil"/>
              <w:bottom w:val="single" w:sz="4" w:space="0" w:color="auto"/>
              <w:right w:val="single" w:sz="4" w:space="0" w:color="auto"/>
            </w:tcBorders>
            <w:shd w:val="clear" w:color="auto" w:fill="auto"/>
            <w:noWrap/>
            <w:vAlign w:val="center"/>
            <w:hideMark/>
          </w:tcPr>
          <w:p w14:paraId="60D6393D" w14:textId="77777777" w:rsidR="000C6ECF" w:rsidRPr="00F35481" w:rsidRDefault="000C6ECF" w:rsidP="00E6549A">
            <w:pPr>
              <w:ind w:firstLine="0"/>
              <w:jc w:val="center"/>
              <w:rPr>
                <w:sz w:val="22"/>
                <w:szCs w:val="22"/>
              </w:rPr>
            </w:pPr>
            <w:r w:rsidRPr="00F35481">
              <w:rPr>
                <w:sz w:val="22"/>
                <w:szCs w:val="22"/>
              </w:rPr>
              <w:t>31645,8</w:t>
            </w:r>
          </w:p>
        </w:tc>
        <w:tc>
          <w:tcPr>
            <w:tcW w:w="1418" w:type="dxa"/>
            <w:tcBorders>
              <w:top w:val="nil"/>
              <w:left w:val="nil"/>
              <w:bottom w:val="single" w:sz="4" w:space="0" w:color="auto"/>
              <w:right w:val="single" w:sz="4" w:space="0" w:color="auto"/>
            </w:tcBorders>
            <w:shd w:val="clear" w:color="auto" w:fill="auto"/>
            <w:noWrap/>
            <w:vAlign w:val="center"/>
            <w:hideMark/>
          </w:tcPr>
          <w:p w14:paraId="155EBDB8" w14:textId="77777777" w:rsidR="000C6ECF" w:rsidRPr="00F35481" w:rsidRDefault="000C6ECF" w:rsidP="00E6549A">
            <w:pPr>
              <w:ind w:firstLine="0"/>
              <w:jc w:val="center"/>
              <w:rPr>
                <w:sz w:val="22"/>
                <w:szCs w:val="22"/>
              </w:rPr>
            </w:pPr>
            <w:r w:rsidRPr="00F35481">
              <w:rPr>
                <w:sz w:val="22"/>
                <w:szCs w:val="22"/>
              </w:rPr>
              <w:t>17,8</w:t>
            </w:r>
          </w:p>
        </w:tc>
        <w:tc>
          <w:tcPr>
            <w:tcW w:w="1134" w:type="dxa"/>
            <w:tcBorders>
              <w:top w:val="nil"/>
              <w:left w:val="nil"/>
              <w:bottom w:val="single" w:sz="4" w:space="0" w:color="auto"/>
              <w:right w:val="single" w:sz="4" w:space="0" w:color="auto"/>
            </w:tcBorders>
            <w:shd w:val="clear" w:color="auto" w:fill="auto"/>
            <w:noWrap/>
            <w:vAlign w:val="center"/>
            <w:hideMark/>
          </w:tcPr>
          <w:p w14:paraId="6EA0E62D" w14:textId="77777777" w:rsidR="000C6ECF" w:rsidRPr="00F35481" w:rsidRDefault="000C6ECF" w:rsidP="00E6549A">
            <w:pPr>
              <w:ind w:firstLine="0"/>
              <w:jc w:val="center"/>
              <w:rPr>
                <w:sz w:val="22"/>
                <w:szCs w:val="22"/>
              </w:rPr>
            </w:pPr>
            <w:r w:rsidRPr="00F35481">
              <w:rPr>
                <w:sz w:val="22"/>
                <w:szCs w:val="22"/>
              </w:rPr>
              <w:t>31670,8</w:t>
            </w:r>
          </w:p>
        </w:tc>
        <w:tc>
          <w:tcPr>
            <w:tcW w:w="1524" w:type="dxa"/>
            <w:tcBorders>
              <w:top w:val="nil"/>
              <w:left w:val="nil"/>
              <w:bottom w:val="single" w:sz="4" w:space="0" w:color="auto"/>
              <w:right w:val="single" w:sz="4" w:space="0" w:color="auto"/>
            </w:tcBorders>
            <w:shd w:val="clear" w:color="auto" w:fill="auto"/>
            <w:noWrap/>
            <w:vAlign w:val="center"/>
            <w:hideMark/>
          </w:tcPr>
          <w:p w14:paraId="2DAB3E3D" w14:textId="77777777" w:rsidR="000C6ECF" w:rsidRPr="00F35481" w:rsidRDefault="000C6ECF" w:rsidP="00E6549A">
            <w:pPr>
              <w:ind w:firstLine="0"/>
              <w:jc w:val="center"/>
              <w:rPr>
                <w:sz w:val="22"/>
                <w:szCs w:val="22"/>
              </w:rPr>
            </w:pPr>
            <w:r w:rsidRPr="00F35481">
              <w:rPr>
                <w:sz w:val="22"/>
                <w:szCs w:val="22"/>
              </w:rPr>
              <w:t>100,1</w:t>
            </w:r>
          </w:p>
        </w:tc>
      </w:tr>
      <w:tr w:rsidR="000C6ECF" w:rsidRPr="00F35481" w14:paraId="3798F6DE" w14:textId="77777777" w:rsidTr="00056C34">
        <w:trPr>
          <w:trHeight w:val="1422"/>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4081BF77" w14:textId="77777777" w:rsidR="000C6ECF" w:rsidRPr="00F35481" w:rsidRDefault="000C6ECF" w:rsidP="00E6549A">
            <w:pPr>
              <w:ind w:firstLine="0"/>
              <w:jc w:val="left"/>
              <w:rPr>
                <w:color w:val="000000"/>
                <w:sz w:val="22"/>
                <w:szCs w:val="22"/>
              </w:rPr>
            </w:pPr>
            <w:r w:rsidRPr="00F35481">
              <w:rPr>
                <w:color w:val="000000"/>
                <w:sz w:val="22"/>
                <w:szCs w:val="22"/>
              </w:rPr>
              <w:t>05 05 Другие вопросы в области жилищно-коммунального хозяйства</w:t>
            </w:r>
          </w:p>
        </w:tc>
        <w:tc>
          <w:tcPr>
            <w:tcW w:w="1237" w:type="dxa"/>
            <w:tcBorders>
              <w:top w:val="nil"/>
              <w:left w:val="nil"/>
              <w:bottom w:val="single" w:sz="4" w:space="0" w:color="auto"/>
              <w:right w:val="single" w:sz="4" w:space="0" w:color="auto"/>
            </w:tcBorders>
            <w:shd w:val="clear" w:color="auto" w:fill="auto"/>
            <w:noWrap/>
            <w:vAlign w:val="center"/>
            <w:hideMark/>
          </w:tcPr>
          <w:p w14:paraId="4C9B0BA0" w14:textId="77777777" w:rsidR="000C6ECF" w:rsidRPr="00F35481" w:rsidRDefault="000C6ECF" w:rsidP="00E6549A">
            <w:pPr>
              <w:ind w:firstLine="0"/>
              <w:jc w:val="center"/>
              <w:rPr>
                <w:color w:val="000000"/>
                <w:sz w:val="22"/>
                <w:szCs w:val="22"/>
              </w:rPr>
            </w:pPr>
            <w:r w:rsidRPr="00F35481">
              <w:rPr>
                <w:color w:val="000000"/>
                <w:sz w:val="22"/>
                <w:szCs w:val="22"/>
              </w:rPr>
              <w:t>1180,9</w:t>
            </w:r>
          </w:p>
        </w:tc>
        <w:tc>
          <w:tcPr>
            <w:tcW w:w="1173" w:type="dxa"/>
            <w:tcBorders>
              <w:top w:val="nil"/>
              <w:left w:val="nil"/>
              <w:bottom w:val="single" w:sz="4" w:space="0" w:color="auto"/>
              <w:right w:val="single" w:sz="4" w:space="0" w:color="auto"/>
            </w:tcBorders>
            <w:shd w:val="clear" w:color="auto" w:fill="auto"/>
            <w:noWrap/>
            <w:vAlign w:val="center"/>
            <w:hideMark/>
          </w:tcPr>
          <w:p w14:paraId="7319D955"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1380,9</w:t>
            </w:r>
          </w:p>
        </w:tc>
        <w:tc>
          <w:tcPr>
            <w:tcW w:w="1427" w:type="dxa"/>
            <w:tcBorders>
              <w:top w:val="nil"/>
              <w:left w:val="nil"/>
              <w:bottom w:val="single" w:sz="4" w:space="0" w:color="auto"/>
              <w:right w:val="single" w:sz="4" w:space="0" w:color="auto"/>
            </w:tcBorders>
            <w:shd w:val="clear" w:color="auto" w:fill="auto"/>
            <w:vAlign w:val="center"/>
            <w:hideMark/>
          </w:tcPr>
          <w:p w14:paraId="41B37469" w14:textId="77777777" w:rsidR="000C6ECF" w:rsidRPr="00F35481" w:rsidRDefault="000C6ECF" w:rsidP="00E6549A">
            <w:pPr>
              <w:ind w:firstLine="0"/>
              <w:jc w:val="center"/>
              <w:rPr>
                <w:sz w:val="22"/>
                <w:szCs w:val="22"/>
              </w:rPr>
            </w:pPr>
            <w:r w:rsidRPr="00F35481">
              <w:rPr>
                <w:sz w:val="22"/>
                <w:szCs w:val="22"/>
              </w:rPr>
              <w:t>116,9</w:t>
            </w:r>
          </w:p>
        </w:tc>
        <w:tc>
          <w:tcPr>
            <w:tcW w:w="1124" w:type="dxa"/>
            <w:tcBorders>
              <w:top w:val="nil"/>
              <w:left w:val="nil"/>
              <w:bottom w:val="single" w:sz="4" w:space="0" w:color="auto"/>
              <w:right w:val="single" w:sz="4" w:space="0" w:color="auto"/>
            </w:tcBorders>
            <w:shd w:val="clear" w:color="auto" w:fill="auto"/>
            <w:noWrap/>
            <w:vAlign w:val="center"/>
            <w:hideMark/>
          </w:tcPr>
          <w:p w14:paraId="1C85B497"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1180,9</w:t>
            </w:r>
          </w:p>
        </w:tc>
        <w:tc>
          <w:tcPr>
            <w:tcW w:w="1418" w:type="dxa"/>
            <w:tcBorders>
              <w:top w:val="nil"/>
              <w:left w:val="nil"/>
              <w:bottom w:val="single" w:sz="4" w:space="0" w:color="auto"/>
              <w:right w:val="single" w:sz="4" w:space="0" w:color="auto"/>
            </w:tcBorders>
            <w:shd w:val="clear" w:color="auto" w:fill="auto"/>
            <w:noWrap/>
            <w:vAlign w:val="center"/>
            <w:hideMark/>
          </w:tcPr>
          <w:p w14:paraId="506DD388" w14:textId="77777777" w:rsidR="000C6ECF" w:rsidRPr="00F35481" w:rsidRDefault="000C6ECF" w:rsidP="00E6549A">
            <w:pPr>
              <w:ind w:firstLine="0"/>
              <w:jc w:val="center"/>
              <w:rPr>
                <w:sz w:val="22"/>
                <w:szCs w:val="22"/>
              </w:rPr>
            </w:pPr>
            <w:r w:rsidRPr="00F35481">
              <w:rPr>
                <w:sz w:val="22"/>
                <w:szCs w:val="22"/>
              </w:rPr>
              <w:t>85,5</w:t>
            </w:r>
          </w:p>
        </w:tc>
        <w:tc>
          <w:tcPr>
            <w:tcW w:w="1134" w:type="dxa"/>
            <w:tcBorders>
              <w:top w:val="nil"/>
              <w:left w:val="nil"/>
              <w:bottom w:val="single" w:sz="4" w:space="0" w:color="auto"/>
              <w:right w:val="single" w:sz="4" w:space="0" w:color="auto"/>
            </w:tcBorders>
            <w:shd w:val="clear" w:color="auto" w:fill="auto"/>
            <w:noWrap/>
            <w:vAlign w:val="center"/>
            <w:hideMark/>
          </w:tcPr>
          <w:p w14:paraId="2058D79C"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1180,9</w:t>
            </w:r>
          </w:p>
        </w:tc>
        <w:tc>
          <w:tcPr>
            <w:tcW w:w="1524" w:type="dxa"/>
            <w:tcBorders>
              <w:top w:val="nil"/>
              <w:left w:val="nil"/>
              <w:bottom w:val="single" w:sz="4" w:space="0" w:color="auto"/>
              <w:right w:val="single" w:sz="4" w:space="0" w:color="auto"/>
            </w:tcBorders>
            <w:shd w:val="clear" w:color="auto" w:fill="auto"/>
            <w:noWrap/>
            <w:vAlign w:val="center"/>
            <w:hideMark/>
          </w:tcPr>
          <w:p w14:paraId="0B542EED" w14:textId="77777777" w:rsidR="000C6ECF" w:rsidRPr="00F35481" w:rsidRDefault="000C6ECF" w:rsidP="00E6549A">
            <w:pPr>
              <w:ind w:firstLine="0"/>
              <w:jc w:val="center"/>
              <w:rPr>
                <w:sz w:val="22"/>
                <w:szCs w:val="22"/>
              </w:rPr>
            </w:pPr>
            <w:r w:rsidRPr="00F35481">
              <w:rPr>
                <w:sz w:val="22"/>
                <w:szCs w:val="22"/>
              </w:rPr>
              <w:t>100,0</w:t>
            </w:r>
          </w:p>
        </w:tc>
      </w:tr>
    </w:tbl>
    <w:p w14:paraId="0243620B" w14:textId="77777777" w:rsidR="000C6ECF" w:rsidRPr="00F35481" w:rsidRDefault="000C6ECF" w:rsidP="000C6ECF">
      <w:pPr>
        <w:tabs>
          <w:tab w:val="left" w:pos="8430"/>
        </w:tabs>
        <w:ind w:firstLine="540"/>
        <w:jc w:val="center"/>
        <w:rPr>
          <w:sz w:val="24"/>
        </w:rPr>
      </w:pPr>
      <w:r w:rsidRPr="00F35481">
        <w:rPr>
          <w:sz w:val="24"/>
        </w:rPr>
        <w:tab/>
      </w:r>
    </w:p>
    <w:p w14:paraId="6E14E6BB" w14:textId="77777777" w:rsidR="000C6ECF" w:rsidRPr="00F35481" w:rsidRDefault="000C6ECF" w:rsidP="000C6ECF">
      <w:pPr>
        <w:tabs>
          <w:tab w:val="left" w:pos="8430"/>
        </w:tabs>
        <w:ind w:firstLine="540"/>
        <w:jc w:val="center"/>
        <w:rPr>
          <w:b/>
          <w:bCs/>
          <w:iCs/>
          <w:sz w:val="24"/>
        </w:rPr>
      </w:pPr>
      <w:r w:rsidRPr="00F35481">
        <w:rPr>
          <w:b/>
          <w:bCs/>
          <w:iCs/>
          <w:sz w:val="24"/>
        </w:rPr>
        <w:t>Подраздел 0501</w:t>
      </w:r>
    </w:p>
    <w:p w14:paraId="32E4909E" w14:textId="76BAF6B3" w:rsidR="000C6ECF" w:rsidRPr="00F35481" w:rsidRDefault="00E86009" w:rsidP="000C6ECF">
      <w:pPr>
        <w:ind w:firstLine="0"/>
        <w:jc w:val="center"/>
        <w:rPr>
          <w:b/>
          <w:sz w:val="24"/>
        </w:rPr>
      </w:pPr>
      <w:r>
        <w:rPr>
          <w:b/>
          <w:sz w:val="24"/>
        </w:rPr>
        <w:t>«</w:t>
      </w:r>
      <w:r w:rsidR="000C6ECF" w:rsidRPr="00F35481">
        <w:rPr>
          <w:b/>
          <w:sz w:val="24"/>
        </w:rPr>
        <w:t>Жилищное хозяйство</w:t>
      </w:r>
      <w:r>
        <w:rPr>
          <w:b/>
          <w:sz w:val="24"/>
        </w:rPr>
        <w:t>»</w:t>
      </w:r>
    </w:p>
    <w:p w14:paraId="058CD18C" w14:textId="77777777" w:rsidR="000C6ECF" w:rsidRPr="00F35481" w:rsidRDefault="000C6ECF" w:rsidP="000C6ECF">
      <w:pPr>
        <w:ind w:firstLine="0"/>
        <w:jc w:val="center"/>
        <w:rPr>
          <w:b/>
          <w:sz w:val="24"/>
        </w:rPr>
      </w:pPr>
    </w:p>
    <w:p w14:paraId="064F9AAA" w14:textId="77777777" w:rsidR="000C6ECF" w:rsidRPr="00F35481" w:rsidRDefault="000C6ECF" w:rsidP="000C6ECF">
      <w:pPr>
        <w:ind w:firstLine="540"/>
        <w:rPr>
          <w:sz w:val="24"/>
        </w:rPr>
      </w:pPr>
      <w:r w:rsidRPr="00F35481">
        <w:rPr>
          <w:sz w:val="24"/>
        </w:rPr>
        <w:t>Расходные обязательства в сфере жилищного хозяйства определяются следующими нормативными правовыми актами:</w:t>
      </w:r>
    </w:p>
    <w:p w14:paraId="36ED2514" w14:textId="5C7E52F8" w:rsidR="000C6ECF" w:rsidRPr="00F35481" w:rsidRDefault="000C6ECF" w:rsidP="000C6ECF">
      <w:pPr>
        <w:ind w:firstLine="540"/>
        <w:rPr>
          <w:sz w:val="24"/>
        </w:rPr>
      </w:pPr>
      <w:r w:rsidRPr="00F35481">
        <w:rPr>
          <w:sz w:val="24"/>
        </w:rPr>
        <w:t xml:space="preserve"> федеральным законом от 06.10.2003 №131-ФЗ </w:t>
      </w:r>
      <w:r w:rsidR="00E86009">
        <w:rPr>
          <w:sz w:val="24"/>
        </w:rPr>
        <w:t>«</w:t>
      </w:r>
      <w:r w:rsidRPr="00F35481">
        <w:rPr>
          <w:sz w:val="24"/>
        </w:rPr>
        <w:t>Об общих принципах организации местного самоуправления в Российской Федерации</w:t>
      </w:r>
      <w:r w:rsidR="00E86009">
        <w:rPr>
          <w:sz w:val="24"/>
        </w:rPr>
        <w:t>»</w:t>
      </w:r>
      <w:r w:rsidRPr="00F35481">
        <w:rPr>
          <w:sz w:val="24"/>
        </w:rPr>
        <w:t>;</w:t>
      </w:r>
    </w:p>
    <w:p w14:paraId="42B44862" w14:textId="77777777" w:rsidR="000C6ECF" w:rsidRPr="00F35481" w:rsidRDefault="000C6ECF" w:rsidP="000C6ECF">
      <w:pPr>
        <w:ind w:firstLine="540"/>
        <w:rPr>
          <w:sz w:val="24"/>
        </w:rPr>
      </w:pPr>
      <w:r w:rsidRPr="00F35481">
        <w:rPr>
          <w:sz w:val="24"/>
        </w:rPr>
        <w:t xml:space="preserve"> жилищным кодексом РФ;</w:t>
      </w:r>
    </w:p>
    <w:p w14:paraId="1949A275" w14:textId="4F161E9D" w:rsidR="000C6ECF" w:rsidRPr="00F35481" w:rsidRDefault="000C6ECF" w:rsidP="000C6ECF">
      <w:pPr>
        <w:ind w:firstLine="540"/>
        <w:rPr>
          <w:sz w:val="24"/>
        </w:rPr>
      </w:pPr>
      <w:r w:rsidRPr="00F35481">
        <w:rPr>
          <w:sz w:val="24"/>
        </w:rPr>
        <w:t xml:space="preserve"> постановлением Правительства РФ от 28.01.2006 №47 </w:t>
      </w:r>
      <w:r w:rsidR="00E86009">
        <w:rPr>
          <w:sz w:val="24"/>
        </w:rPr>
        <w:t>«</w:t>
      </w:r>
      <w:r w:rsidRPr="00F35481">
        <w:rPr>
          <w:sz w:val="24"/>
        </w:rPr>
        <w:t>Об утверждении Положения о признании жилым помещением, жилого помещения непригодным для проживания многоквартирного дома аварийным и подлежащим сносу и реконструкции, садового дома жилым домом и жилого дома садовым домом</w:t>
      </w:r>
      <w:r w:rsidR="00E86009">
        <w:rPr>
          <w:sz w:val="24"/>
        </w:rPr>
        <w:t>»</w:t>
      </w:r>
      <w:r w:rsidRPr="00F35481">
        <w:rPr>
          <w:sz w:val="24"/>
        </w:rPr>
        <w:t>;</w:t>
      </w:r>
    </w:p>
    <w:p w14:paraId="38EA2797" w14:textId="6CD891CB"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№1382-па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Управление жилищным фондом Удомельского городского округа на 2022-2027 годы</w:t>
      </w:r>
      <w:r w:rsidR="00E86009">
        <w:rPr>
          <w:sz w:val="24"/>
        </w:rPr>
        <w:t>»</w:t>
      </w:r>
      <w:r w:rsidRPr="00F35481">
        <w:rPr>
          <w:sz w:val="24"/>
        </w:rPr>
        <w:t>.</w:t>
      </w:r>
    </w:p>
    <w:p w14:paraId="09FD9178" w14:textId="77777777" w:rsidR="000C6ECF" w:rsidRPr="00F35481" w:rsidRDefault="000C6ECF" w:rsidP="000C6ECF">
      <w:pPr>
        <w:ind w:firstLine="540"/>
        <w:rPr>
          <w:sz w:val="24"/>
        </w:rPr>
      </w:pPr>
    </w:p>
    <w:tbl>
      <w:tblPr>
        <w:tblW w:w="10870" w:type="dxa"/>
        <w:tblInd w:w="118" w:type="dxa"/>
        <w:tblLayout w:type="fixed"/>
        <w:tblLook w:val="04A0" w:firstRow="1" w:lastRow="0" w:firstColumn="1" w:lastColumn="0" w:noHBand="0" w:noVBand="1"/>
      </w:tblPr>
      <w:tblGrid>
        <w:gridCol w:w="2151"/>
        <w:gridCol w:w="1235"/>
        <w:gridCol w:w="941"/>
        <w:gridCol w:w="1524"/>
        <w:gridCol w:w="1227"/>
        <w:gridCol w:w="1196"/>
        <w:gridCol w:w="1072"/>
        <w:gridCol w:w="1524"/>
      </w:tblGrid>
      <w:tr w:rsidR="000C6ECF" w:rsidRPr="00F35481" w14:paraId="59D02CEC" w14:textId="77777777" w:rsidTr="00F4193F">
        <w:trPr>
          <w:trHeight w:val="315"/>
        </w:trPr>
        <w:tc>
          <w:tcPr>
            <w:tcW w:w="2151"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5FC25241"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235"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3CDA6127" w14:textId="77777777" w:rsidR="000C6ECF" w:rsidRPr="00F35481" w:rsidRDefault="000C6ECF" w:rsidP="00E6549A">
            <w:pPr>
              <w:ind w:firstLine="0"/>
              <w:jc w:val="center"/>
              <w:rPr>
                <w:b/>
                <w:bCs/>
                <w:color w:val="000000"/>
                <w:sz w:val="22"/>
                <w:szCs w:val="22"/>
              </w:rPr>
            </w:pPr>
            <w:r w:rsidRPr="00F35481">
              <w:rPr>
                <w:b/>
                <w:bCs/>
                <w:color w:val="000000"/>
                <w:sz w:val="22"/>
                <w:szCs w:val="22"/>
              </w:rPr>
              <w:t xml:space="preserve">2023 на </w:t>
            </w:r>
            <w:r w:rsidRPr="00F35481">
              <w:rPr>
                <w:b/>
                <w:bCs/>
                <w:color w:val="000000"/>
                <w:sz w:val="22"/>
                <w:szCs w:val="22"/>
              </w:rPr>
              <w:lastRenderedPageBreak/>
              <w:t>01.11.2023</w:t>
            </w:r>
          </w:p>
        </w:tc>
        <w:tc>
          <w:tcPr>
            <w:tcW w:w="2465" w:type="dxa"/>
            <w:gridSpan w:val="2"/>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20CDF155" w14:textId="77777777" w:rsidR="000C6ECF" w:rsidRPr="00F35481" w:rsidRDefault="000C6ECF" w:rsidP="00E6549A">
            <w:pPr>
              <w:ind w:firstLine="0"/>
              <w:jc w:val="center"/>
              <w:rPr>
                <w:b/>
                <w:bCs/>
                <w:color w:val="000000"/>
                <w:sz w:val="22"/>
                <w:szCs w:val="22"/>
              </w:rPr>
            </w:pPr>
            <w:r w:rsidRPr="00F35481">
              <w:rPr>
                <w:b/>
                <w:bCs/>
                <w:color w:val="000000"/>
                <w:sz w:val="22"/>
                <w:szCs w:val="22"/>
              </w:rPr>
              <w:lastRenderedPageBreak/>
              <w:t>2024</w:t>
            </w:r>
          </w:p>
        </w:tc>
        <w:tc>
          <w:tcPr>
            <w:tcW w:w="2423"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17B00D64"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596"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57FE820E"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27970AAF" w14:textId="77777777" w:rsidTr="00F4193F">
        <w:trPr>
          <w:trHeight w:val="1212"/>
        </w:trPr>
        <w:tc>
          <w:tcPr>
            <w:tcW w:w="2151"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225851C6" w14:textId="77777777" w:rsidR="000C6ECF" w:rsidRPr="00F35481" w:rsidRDefault="000C6ECF" w:rsidP="00E6549A">
            <w:pPr>
              <w:ind w:firstLine="0"/>
              <w:jc w:val="left"/>
              <w:rPr>
                <w:b/>
                <w:bCs/>
                <w:color w:val="000000"/>
                <w:sz w:val="22"/>
                <w:szCs w:val="22"/>
              </w:rPr>
            </w:pPr>
          </w:p>
        </w:tc>
        <w:tc>
          <w:tcPr>
            <w:tcW w:w="1235"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3145CBF5" w14:textId="77777777" w:rsidR="000C6ECF" w:rsidRPr="00F35481" w:rsidRDefault="000C6ECF" w:rsidP="00E6549A">
            <w:pPr>
              <w:ind w:firstLine="0"/>
              <w:jc w:val="left"/>
              <w:rPr>
                <w:b/>
                <w:bCs/>
                <w:color w:val="000000"/>
                <w:sz w:val="22"/>
                <w:szCs w:val="22"/>
              </w:rPr>
            </w:pPr>
          </w:p>
        </w:tc>
        <w:tc>
          <w:tcPr>
            <w:tcW w:w="941" w:type="dxa"/>
            <w:tcBorders>
              <w:top w:val="nil"/>
              <w:left w:val="nil"/>
              <w:bottom w:val="single" w:sz="4" w:space="0" w:color="auto"/>
              <w:right w:val="single" w:sz="8" w:space="0" w:color="auto"/>
            </w:tcBorders>
            <w:shd w:val="clear" w:color="auto" w:fill="DAEEF3" w:themeFill="accent5" w:themeFillTint="33"/>
            <w:vAlign w:val="center"/>
            <w:hideMark/>
          </w:tcPr>
          <w:p w14:paraId="5DAE443A"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24" w:type="dxa"/>
            <w:tcBorders>
              <w:top w:val="nil"/>
              <w:left w:val="nil"/>
              <w:bottom w:val="nil"/>
              <w:right w:val="single" w:sz="8" w:space="0" w:color="auto"/>
            </w:tcBorders>
            <w:shd w:val="clear" w:color="auto" w:fill="DAEEF3" w:themeFill="accent5" w:themeFillTint="33"/>
            <w:vAlign w:val="center"/>
            <w:hideMark/>
          </w:tcPr>
          <w:p w14:paraId="017C5731"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1227" w:type="dxa"/>
            <w:tcBorders>
              <w:top w:val="nil"/>
              <w:left w:val="nil"/>
              <w:bottom w:val="nil"/>
              <w:right w:val="single" w:sz="8" w:space="0" w:color="auto"/>
            </w:tcBorders>
            <w:shd w:val="clear" w:color="auto" w:fill="DAEEF3" w:themeFill="accent5" w:themeFillTint="33"/>
            <w:vAlign w:val="center"/>
            <w:hideMark/>
          </w:tcPr>
          <w:p w14:paraId="1A29986B"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196" w:type="dxa"/>
            <w:tcBorders>
              <w:top w:val="nil"/>
              <w:left w:val="nil"/>
              <w:bottom w:val="nil"/>
              <w:right w:val="single" w:sz="8" w:space="0" w:color="auto"/>
            </w:tcBorders>
            <w:shd w:val="clear" w:color="auto" w:fill="DAEEF3" w:themeFill="accent5" w:themeFillTint="33"/>
            <w:vAlign w:val="center"/>
            <w:hideMark/>
          </w:tcPr>
          <w:p w14:paraId="48C8FB64"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1072" w:type="dxa"/>
            <w:tcBorders>
              <w:top w:val="nil"/>
              <w:left w:val="nil"/>
              <w:bottom w:val="nil"/>
              <w:right w:val="single" w:sz="8" w:space="0" w:color="auto"/>
            </w:tcBorders>
            <w:shd w:val="clear" w:color="auto" w:fill="DAEEF3" w:themeFill="accent5" w:themeFillTint="33"/>
            <w:vAlign w:val="center"/>
            <w:hideMark/>
          </w:tcPr>
          <w:p w14:paraId="61610B59"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24" w:type="dxa"/>
            <w:tcBorders>
              <w:top w:val="nil"/>
              <w:left w:val="nil"/>
              <w:bottom w:val="nil"/>
              <w:right w:val="single" w:sz="8" w:space="0" w:color="auto"/>
            </w:tcBorders>
            <w:shd w:val="clear" w:color="auto" w:fill="DAEEF3" w:themeFill="accent5" w:themeFillTint="33"/>
            <w:vAlign w:val="center"/>
            <w:hideMark/>
          </w:tcPr>
          <w:p w14:paraId="62FD3996"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778D057F" w14:textId="77777777" w:rsidTr="00F4193F">
        <w:trPr>
          <w:trHeight w:val="360"/>
        </w:trPr>
        <w:tc>
          <w:tcPr>
            <w:tcW w:w="2151" w:type="dxa"/>
            <w:tcBorders>
              <w:top w:val="nil"/>
              <w:left w:val="single" w:sz="4" w:space="0" w:color="auto"/>
              <w:bottom w:val="single" w:sz="4" w:space="0" w:color="auto"/>
              <w:right w:val="single" w:sz="4" w:space="0" w:color="auto"/>
            </w:tcBorders>
            <w:shd w:val="clear" w:color="auto" w:fill="auto"/>
            <w:vAlign w:val="center"/>
            <w:hideMark/>
          </w:tcPr>
          <w:p w14:paraId="68819139" w14:textId="77777777" w:rsidR="000C6ECF" w:rsidRPr="00F35481" w:rsidRDefault="000C6ECF" w:rsidP="00E6549A">
            <w:pPr>
              <w:ind w:firstLine="0"/>
              <w:jc w:val="center"/>
              <w:rPr>
                <w:color w:val="000000"/>
                <w:sz w:val="22"/>
                <w:szCs w:val="22"/>
              </w:rPr>
            </w:pPr>
            <w:r w:rsidRPr="00F35481">
              <w:rPr>
                <w:color w:val="000000"/>
                <w:sz w:val="22"/>
                <w:szCs w:val="22"/>
              </w:rPr>
              <w:lastRenderedPageBreak/>
              <w:t>1</w:t>
            </w:r>
          </w:p>
        </w:tc>
        <w:tc>
          <w:tcPr>
            <w:tcW w:w="1235" w:type="dxa"/>
            <w:tcBorders>
              <w:top w:val="nil"/>
              <w:left w:val="nil"/>
              <w:bottom w:val="single" w:sz="4" w:space="0" w:color="auto"/>
              <w:right w:val="single" w:sz="4" w:space="0" w:color="auto"/>
            </w:tcBorders>
            <w:shd w:val="clear" w:color="auto" w:fill="auto"/>
            <w:vAlign w:val="center"/>
            <w:hideMark/>
          </w:tcPr>
          <w:p w14:paraId="4DAD13A5"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941" w:type="dxa"/>
            <w:tcBorders>
              <w:top w:val="nil"/>
              <w:left w:val="nil"/>
              <w:bottom w:val="single" w:sz="4" w:space="0" w:color="auto"/>
              <w:right w:val="single" w:sz="4" w:space="0" w:color="auto"/>
            </w:tcBorders>
            <w:shd w:val="clear" w:color="auto" w:fill="auto"/>
            <w:vAlign w:val="center"/>
            <w:hideMark/>
          </w:tcPr>
          <w:p w14:paraId="03D775EA"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7BD344BB"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7300B902"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7DC68453"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43CF5512"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03FF6331"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30AF5EDE" w14:textId="77777777" w:rsidTr="00F4193F">
        <w:trPr>
          <w:trHeight w:val="495"/>
        </w:trPr>
        <w:tc>
          <w:tcPr>
            <w:tcW w:w="2151" w:type="dxa"/>
            <w:tcBorders>
              <w:top w:val="nil"/>
              <w:left w:val="single" w:sz="4" w:space="0" w:color="auto"/>
              <w:bottom w:val="single" w:sz="4" w:space="0" w:color="auto"/>
              <w:right w:val="single" w:sz="4" w:space="0" w:color="auto"/>
            </w:tcBorders>
            <w:shd w:val="clear" w:color="auto" w:fill="auto"/>
            <w:noWrap/>
            <w:vAlign w:val="center"/>
            <w:hideMark/>
          </w:tcPr>
          <w:p w14:paraId="7818C9E7" w14:textId="37BD1288" w:rsidR="000C6ECF" w:rsidRPr="00F4193F" w:rsidRDefault="000C6ECF" w:rsidP="00E6549A">
            <w:pPr>
              <w:ind w:firstLine="0"/>
              <w:jc w:val="left"/>
              <w:rPr>
                <w:b/>
                <w:bCs/>
                <w:color w:val="000000"/>
                <w:sz w:val="24"/>
              </w:rPr>
            </w:pPr>
            <w:r w:rsidRPr="00F4193F">
              <w:rPr>
                <w:b/>
                <w:bCs/>
                <w:color w:val="000000"/>
                <w:sz w:val="24"/>
              </w:rPr>
              <w:t xml:space="preserve">Подраздел </w:t>
            </w:r>
            <w:r w:rsidR="00E86009" w:rsidRPr="00F4193F">
              <w:rPr>
                <w:b/>
                <w:bCs/>
                <w:color w:val="000000"/>
                <w:sz w:val="24"/>
              </w:rPr>
              <w:t>«</w:t>
            </w:r>
            <w:r w:rsidRPr="00F4193F">
              <w:rPr>
                <w:b/>
                <w:bCs/>
                <w:color w:val="000000"/>
                <w:sz w:val="24"/>
              </w:rPr>
              <w:t>0501</w:t>
            </w:r>
            <w:r w:rsidR="00E86009" w:rsidRPr="00F4193F">
              <w:rPr>
                <w:b/>
                <w:bCs/>
                <w:color w:val="000000"/>
                <w:sz w:val="24"/>
              </w:rPr>
              <w:t>»</w:t>
            </w:r>
            <w:r w:rsidRPr="00F4193F">
              <w:rPr>
                <w:b/>
                <w:bCs/>
                <w:color w:val="000000"/>
                <w:sz w:val="24"/>
              </w:rPr>
              <w:t xml:space="preserve"> всего</w:t>
            </w:r>
          </w:p>
        </w:tc>
        <w:tc>
          <w:tcPr>
            <w:tcW w:w="1235" w:type="dxa"/>
            <w:tcBorders>
              <w:top w:val="nil"/>
              <w:left w:val="nil"/>
              <w:bottom w:val="single" w:sz="4" w:space="0" w:color="auto"/>
              <w:right w:val="single" w:sz="4" w:space="0" w:color="auto"/>
            </w:tcBorders>
            <w:shd w:val="clear" w:color="auto" w:fill="auto"/>
            <w:vAlign w:val="center"/>
            <w:hideMark/>
          </w:tcPr>
          <w:p w14:paraId="6A068AFE" w14:textId="7DCB41D0" w:rsidR="000C6ECF" w:rsidRPr="00F4193F" w:rsidRDefault="000C6ECF" w:rsidP="00E6549A">
            <w:pPr>
              <w:ind w:firstLine="0"/>
              <w:jc w:val="center"/>
              <w:rPr>
                <w:b/>
                <w:bCs/>
                <w:color w:val="000000"/>
                <w:sz w:val="24"/>
              </w:rPr>
            </w:pPr>
            <w:r w:rsidRPr="00F4193F">
              <w:rPr>
                <w:b/>
                <w:bCs/>
                <w:color w:val="000000"/>
                <w:sz w:val="24"/>
              </w:rPr>
              <w:t>7</w:t>
            </w:r>
            <w:r w:rsidR="00100A9D" w:rsidRPr="00F4193F">
              <w:rPr>
                <w:b/>
                <w:bCs/>
                <w:color w:val="000000"/>
                <w:sz w:val="24"/>
              </w:rPr>
              <w:t xml:space="preserve"> </w:t>
            </w:r>
            <w:r w:rsidRPr="00F4193F">
              <w:rPr>
                <w:b/>
                <w:bCs/>
                <w:color w:val="000000"/>
                <w:sz w:val="24"/>
              </w:rPr>
              <w:t>602,2</w:t>
            </w:r>
          </w:p>
        </w:tc>
        <w:tc>
          <w:tcPr>
            <w:tcW w:w="941" w:type="dxa"/>
            <w:tcBorders>
              <w:top w:val="nil"/>
              <w:left w:val="nil"/>
              <w:bottom w:val="single" w:sz="4" w:space="0" w:color="auto"/>
              <w:right w:val="single" w:sz="4" w:space="0" w:color="auto"/>
            </w:tcBorders>
            <w:shd w:val="clear" w:color="auto" w:fill="auto"/>
            <w:vAlign w:val="center"/>
            <w:hideMark/>
          </w:tcPr>
          <w:p w14:paraId="180F17A7" w14:textId="79A8D5A6" w:rsidR="000C6ECF" w:rsidRPr="00F4193F" w:rsidRDefault="000C6ECF" w:rsidP="00E6549A">
            <w:pPr>
              <w:ind w:firstLine="0"/>
              <w:jc w:val="center"/>
              <w:rPr>
                <w:b/>
                <w:bCs/>
                <w:color w:val="000000"/>
                <w:sz w:val="24"/>
              </w:rPr>
            </w:pPr>
            <w:r w:rsidRPr="00F4193F">
              <w:rPr>
                <w:b/>
                <w:bCs/>
                <w:color w:val="000000"/>
                <w:sz w:val="24"/>
              </w:rPr>
              <w:t>5</w:t>
            </w:r>
            <w:r w:rsidR="00100A9D" w:rsidRPr="00F4193F">
              <w:rPr>
                <w:b/>
                <w:bCs/>
                <w:color w:val="000000"/>
                <w:sz w:val="24"/>
              </w:rPr>
              <w:t xml:space="preserve"> </w:t>
            </w:r>
            <w:r w:rsidRPr="00F4193F">
              <w:rPr>
                <w:b/>
                <w:bCs/>
                <w:color w:val="000000"/>
                <w:sz w:val="24"/>
              </w:rPr>
              <w:t>713,3</w:t>
            </w:r>
          </w:p>
        </w:tc>
        <w:tc>
          <w:tcPr>
            <w:tcW w:w="1524" w:type="dxa"/>
            <w:tcBorders>
              <w:top w:val="nil"/>
              <w:left w:val="nil"/>
              <w:bottom w:val="single" w:sz="4" w:space="0" w:color="auto"/>
              <w:right w:val="single" w:sz="4" w:space="0" w:color="auto"/>
            </w:tcBorders>
            <w:shd w:val="clear" w:color="auto" w:fill="auto"/>
            <w:vAlign w:val="center"/>
            <w:hideMark/>
          </w:tcPr>
          <w:p w14:paraId="160B324B" w14:textId="77777777" w:rsidR="000C6ECF" w:rsidRPr="00F4193F" w:rsidRDefault="000C6ECF" w:rsidP="00E6549A">
            <w:pPr>
              <w:ind w:firstLine="0"/>
              <w:jc w:val="center"/>
              <w:rPr>
                <w:b/>
                <w:sz w:val="24"/>
              </w:rPr>
            </w:pPr>
            <w:r w:rsidRPr="00F4193F">
              <w:rPr>
                <w:b/>
                <w:sz w:val="24"/>
              </w:rPr>
              <w:t>-24,8</w:t>
            </w:r>
          </w:p>
        </w:tc>
        <w:tc>
          <w:tcPr>
            <w:tcW w:w="1227" w:type="dxa"/>
            <w:tcBorders>
              <w:top w:val="nil"/>
              <w:left w:val="nil"/>
              <w:bottom w:val="single" w:sz="4" w:space="0" w:color="auto"/>
              <w:right w:val="single" w:sz="4" w:space="0" w:color="auto"/>
            </w:tcBorders>
            <w:shd w:val="clear" w:color="auto" w:fill="auto"/>
            <w:vAlign w:val="center"/>
            <w:hideMark/>
          </w:tcPr>
          <w:p w14:paraId="46952BCE" w14:textId="5D1942B4" w:rsidR="000C6ECF" w:rsidRPr="00F4193F" w:rsidRDefault="000C6ECF" w:rsidP="00E6549A">
            <w:pPr>
              <w:ind w:firstLine="0"/>
              <w:jc w:val="center"/>
              <w:rPr>
                <w:b/>
                <w:bCs/>
                <w:color w:val="000000"/>
                <w:sz w:val="24"/>
              </w:rPr>
            </w:pPr>
            <w:r w:rsidRPr="00F4193F">
              <w:rPr>
                <w:b/>
                <w:bCs/>
                <w:color w:val="000000"/>
                <w:sz w:val="24"/>
              </w:rPr>
              <w:t>5</w:t>
            </w:r>
            <w:r w:rsidR="00100A9D" w:rsidRPr="00F4193F">
              <w:rPr>
                <w:b/>
                <w:bCs/>
                <w:color w:val="000000"/>
                <w:sz w:val="24"/>
              </w:rPr>
              <w:t xml:space="preserve"> </w:t>
            </w:r>
            <w:r w:rsidRPr="00F4193F">
              <w:rPr>
                <w:b/>
                <w:bCs/>
                <w:color w:val="000000"/>
                <w:sz w:val="24"/>
              </w:rPr>
              <w:t>761,3</w:t>
            </w:r>
          </w:p>
        </w:tc>
        <w:tc>
          <w:tcPr>
            <w:tcW w:w="1196" w:type="dxa"/>
            <w:tcBorders>
              <w:top w:val="nil"/>
              <w:left w:val="nil"/>
              <w:bottom w:val="single" w:sz="4" w:space="0" w:color="auto"/>
              <w:right w:val="single" w:sz="4" w:space="0" w:color="auto"/>
            </w:tcBorders>
            <w:shd w:val="clear" w:color="auto" w:fill="auto"/>
            <w:vAlign w:val="center"/>
            <w:hideMark/>
          </w:tcPr>
          <w:p w14:paraId="63BE5F64" w14:textId="77777777" w:rsidR="000C6ECF" w:rsidRPr="00F4193F" w:rsidRDefault="000C6ECF" w:rsidP="00E6549A">
            <w:pPr>
              <w:ind w:firstLine="0"/>
              <w:jc w:val="center"/>
              <w:rPr>
                <w:b/>
                <w:sz w:val="24"/>
              </w:rPr>
            </w:pPr>
            <w:r w:rsidRPr="00F4193F">
              <w:rPr>
                <w:b/>
                <w:sz w:val="24"/>
              </w:rPr>
              <w:t>0,8</w:t>
            </w:r>
          </w:p>
        </w:tc>
        <w:tc>
          <w:tcPr>
            <w:tcW w:w="1072" w:type="dxa"/>
            <w:tcBorders>
              <w:top w:val="nil"/>
              <w:left w:val="nil"/>
              <w:bottom w:val="single" w:sz="4" w:space="0" w:color="auto"/>
              <w:right w:val="single" w:sz="4" w:space="0" w:color="auto"/>
            </w:tcBorders>
            <w:shd w:val="clear" w:color="auto" w:fill="auto"/>
            <w:vAlign w:val="center"/>
            <w:hideMark/>
          </w:tcPr>
          <w:p w14:paraId="195E6C34" w14:textId="2D20E7E8" w:rsidR="000C6ECF" w:rsidRPr="00F4193F" w:rsidRDefault="000C6ECF" w:rsidP="00E6549A">
            <w:pPr>
              <w:ind w:firstLine="0"/>
              <w:jc w:val="center"/>
              <w:rPr>
                <w:b/>
                <w:bCs/>
                <w:color w:val="000000"/>
                <w:sz w:val="24"/>
              </w:rPr>
            </w:pPr>
            <w:r w:rsidRPr="00F4193F">
              <w:rPr>
                <w:b/>
                <w:bCs/>
                <w:color w:val="000000"/>
                <w:sz w:val="24"/>
              </w:rPr>
              <w:t>2</w:t>
            </w:r>
            <w:r w:rsidR="00100A9D" w:rsidRPr="00F4193F">
              <w:rPr>
                <w:b/>
                <w:bCs/>
                <w:color w:val="000000"/>
                <w:sz w:val="24"/>
              </w:rPr>
              <w:t xml:space="preserve"> </w:t>
            </w:r>
            <w:r w:rsidRPr="00F4193F">
              <w:rPr>
                <w:b/>
                <w:bCs/>
                <w:color w:val="000000"/>
                <w:sz w:val="24"/>
              </w:rPr>
              <w:t>611,3</w:t>
            </w:r>
          </w:p>
        </w:tc>
        <w:tc>
          <w:tcPr>
            <w:tcW w:w="1524" w:type="dxa"/>
            <w:tcBorders>
              <w:top w:val="nil"/>
              <w:left w:val="nil"/>
              <w:bottom w:val="single" w:sz="4" w:space="0" w:color="auto"/>
              <w:right w:val="single" w:sz="4" w:space="0" w:color="auto"/>
            </w:tcBorders>
            <w:shd w:val="clear" w:color="auto" w:fill="auto"/>
            <w:vAlign w:val="center"/>
            <w:hideMark/>
          </w:tcPr>
          <w:p w14:paraId="5669B771" w14:textId="77777777" w:rsidR="000C6ECF" w:rsidRPr="00F4193F" w:rsidRDefault="000C6ECF" w:rsidP="00E6549A">
            <w:pPr>
              <w:ind w:firstLine="0"/>
              <w:jc w:val="center"/>
              <w:rPr>
                <w:b/>
                <w:sz w:val="24"/>
              </w:rPr>
            </w:pPr>
            <w:r w:rsidRPr="00F4193F">
              <w:rPr>
                <w:b/>
                <w:sz w:val="24"/>
              </w:rPr>
              <w:t>-54,7</w:t>
            </w:r>
          </w:p>
        </w:tc>
      </w:tr>
      <w:tr w:rsidR="000C6ECF" w:rsidRPr="00F35481" w14:paraId="22B11788" w14:textId="77777777" w:rsidTr="00F4193F">
        <w:trPr>
          <w:trHeight w:val="300"/>
        </w:trPr>
        <w:tc>
          <w:tcPr>
            <w:tcW w:w="1087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2D724F1"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F35481" w14:paraId="046A54AE" w14:textId="77777777" w:rsidTr="00F4193F">
        <w:trPr>
          <w:trHeight w:val="315"/>
        </w:trPr>
        <w:tc>
          <w:tcPr>
            <w:tcW w:w="1087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EE0780C" w14:textId="77777777" w:rsidR="000C6ECF" w:rsidRPr="00F35481" w:rsidRDefault="000C6ECF" w:rsidP="00E6549A">
            <w:pPr>
              <w:ind w:firstLine="0"/>
              <w:rPr>
                <w:i/>
                <w:iCs/>
                <w:color w:val="000000"/>
                <w:sz w:val="20"/>
                <w:szCs w:val="20"/>
              </w:rPr>
            </w:pPr>
            <w:r w:rsidRPr="00F35481">
              <w:rPr>
                <w:i/>
                <w:iCs/>
                <w:color w:val="000000"/>
                <w:sz w:val="20"/>
                <w:szCs w:val="20"/>
              </w:rPr>
              <w:t>1) в рамках реализации муниципальных программ</w:t>
            </w:r>
          </w:p>
        </w:tc>
      </w:tr>
      <w:tr w:rsidR="000C6ECF" w:rsidRPr="00F35481" w14:paraId="2C7AE02E" w14:textId="77777777" w:rsidTr="00F4193F">
        <w:trPr>
          <w:trHeight w:val="1455"/>
        </w:trPr>
        <w:tc>
          <w:tcPr>
            <w:tcW w:w="2151" w:type="dxa"/>
            <w:tcBorders>
              <w:top w:val="nil"/>
              <w:left w:val="single" w:sz="4" w:space="0" w:color="auto"/>
              <w:bottom w:val="single" w:sz="4" w:space="0" w:color="auto"/>
              <w:right w:val="single" w:sz="4" w:space="0" w:color="auto"/>
            </w:tcBorders>
            <w:shd w:val="clear" w:color="auto" w:fill="auto"/>
            <w:vAlign w:val="center"/>
            <w:hideMark/>
          </w:tcPr>
          <w:p w14:paraId="7E3F5579" w14:textId="50EE5B5C" w:rsidR="000C6ECF" w:rsidRPr="00F4193F" w:rsidRDefault="000C6ECF" w:rsidP="00E6549A">
            <w:pPr>
              <w:ind w:firstLine="0"/>
              <w:rPr>
                <w:color w:val="000000"/>
                <w:sz w:val="20"/>
                <w:szCs w:val="20"/>
              </w:rPr>
            </w:pPr>
            <w:r w:rsidRPr="00F4193F">
              <w:rPr>
                <w:color w:val="000000"/>
                <w:sz w:val="20"/>
                <w:szCs w:val="20"/>
              </w:rPr>
              <w:t xml:space="preserve">Муниципальная программа </w:t>
            </w:r>
            <w:r w:rsidR="00E86009" w:rsidRPr="00F4193F">
              <w:rPr>
                <w:color w:val="000000"/>
                <w:sz w:val="20"/>
                <w:szCs w:val="20"/>
              </w:rPr>
              <w:t>«</w:t>
            </w:r>
            <w:r w:rsidRPr="00F4193F">
              <w:rPr>
                <w:color w:val="000000"/>
                <w:sz w:val="20"/>
                <w:szCs w:val="20"/>
              </w:rPr>
              <w:t>Управление жилищным фондом Удомельского городского округа на 2022-2027 годы</w:t>
            </w:r>
            <w:r w:rsidR="00E86009" w:rsidRPr="00F4193F">
              <w:rPr>
                <w:color w:val="000000"/>
                <w:sz w:val="20"/>
                <w:szCs w:val="20"/>
              </w:rPr>
              <w:t>»</w:t>
            </w:r>
          </w:p>
        </w:tc>
        <w:tc>
          <w:tcPr>
            <w:tcW w:w="1235" w:type="dxa"/>
            <w:tcBorders>
              <w:top w:val="nil"/>
              <w:left w:val="nil"/>
              <w:bottom w:val="single" w:sz="4" w:space="0" w:color="auto"/>
              <w:right w:val="single" w:sz="4" w:space="0" w:color="auto"/>
            </w:tcBorders>
            <w:shd w:val="clear" w:color="auto" w:fill="auto"/>
            <w:noWrap/>
            <w:vAlign w:val="center"/>
            <w:hideMark/>
          </w:tcPr>
          <w:p w14:paraId="5EBF00FC" w14:textId="77777777" w:rsidR="000C6ECF" w:rsidRPr="00F4193F" w:rsidRDefault="000C6ECF" w:rsidP="00E6549A">
            <w:pPr>
              <w:ind w:firstLine="0"/>
              <w:jc w:val="center"/>
              <w:rPr>
                <w:color w:val="000000"/>
                <w:sz w:val="22"/>
                <w:szCs w:val="22"/>
              </w:rPr>
            </w:pPr>
            <w:r w:rsidRPr="00F4193F">
              <w:rPr>
                <w:color w:val="000000"/>
                <w:sz w:val="22"/>
                <w:szCs w:val="22"/>
              </w:rPr>
              <w:t>7602,2</w:t>
            </w:r>
          </w:p>
        </w:tc>
        <w:tc>
          <w:tcPr>
            <w:tcW w:w="941" w:type="dxa"/>
            <w:tcBorders>
              <w:top w:val="nil"/>
              <w:left w:val="nil"/>
              <w:bottom w:val="single" w:sz="4" w:space="0" w:color="auto"/>
              <w:right w:val="single" w:sz="4" w:space="0" w:color="auto"/>
            </w:tcBorders>
            <w:shd w:val="clear" w:color="auto" w:fill="auto"/>
            <w:noWrap/>
            <w:vAlign w:val="center"/>
            <w:hideMark/>
          </w:tcPr>
          <w:p w14:paraId="6095B177" w14:textId="77777777" w:rsidR="000C6ECF" w:rsidRPr="00F4193F" w:rsidRDefault="000C6ECF" w:rsidP="00E6549A">
            <w:pPr>
              <w:ind w:firstLine="0"/>
              <w:jc w:val="center"/>
              <w:rPr>
                <w:color w:val="000000"/>
                <w:sz w:val="22"/>
                <w:szCs w:val="22"/>
              </w:rPr>
            </w:pPr>
            <w:r w:rsidRPr="00F4193F">
              <w:rPr>
                <w:color w:val="000000"/>
                <w:sz w:val="22"/>
                <w:szCs w:val="22"/>
              </w:rPr>
              <w:t>5713,3</w:t>
            </w:r>
          </w:p>
        </w:tc>
        <w:tc>
          <w:tcPr>
            <w:tcW w:w="1524" w:type="dxa"/>
            <w:tcBorders>
              <w:top w:val="nil"/>
              <w:left w:val="nil"/>
              <w:bottom w:val="single" w:sz="4" w:space="0" w:color="auto"/>
              <w:right w:val="single" w:sz="4" w:space="0" w:color="auto"/>
            </w:tcBorders>
            <w:shd w:val="clear" w:color="auto" w:fill="auto"/>
            <w:vAlign w:val="center"/>
            <w:hideMark/>
          </w:tcPr>
          <w:p w14:paraId="69C60DFA" w14:textId="77777777" w:rsidR="000C6ECF" w:rsidRPr="00F4193F" w:rsidRDefault="000C6ECF" w:rsidP="00E6549A">
            <w:pPr>
              <w:ind w:firstLine="0"/>
              <w:jc w:val="center"/>
              <w:rPr>
                <w:sz w:val="20"/>
                <w:szCs w:val="20"/>
              </w:rPr>
            </w:pPr>
            <w:r w:rsidRPr="00F4193F">
              <w:rPr>
                <w:sz w:val="20"/>
                <w:szCs w:val="20"/>
              </w:rPr>
              <w:t>-24,8</w:t>
            </w:r>
          </w:p>
        </w:tc>
        <w:tc>
          <w:tcPr>
            <w:tcW w:w="1227" w:type="dxa"/>
            <w:tcBorders>
              <w:top w:val="nil"/>
              <w:left w:val="nil"/>
              <w:bottom w:val="single" w:sz="4" w:space="0" w:color="auto"/>
              <w:right w:val="single" w:sz="4" w:space="0" w:color="auto"/>
            </w:tcBorders>
            <w:shd w:val="clear" w:color="auto" w:fill="auto"/>
            <w:noWrap/>
            <w:vAlign w:val="center"/>
            <w:hideMark/>
          </w:tcPr>
          <w:p w14:paraId="6E13114D" w14:textId="77777777" w:rsidR="000C6ECF" w:rsidRPr="00F4193F" w:rsidRDefault="000C6ECF" w:rsidP="00E6549A">
            <w:pPr>
              <w:ind w:firstLine="0"/>
              <w:jc w:val="center"/>
              <w:rPr>
                <w:color w:val="000000"/>
                <w:sz w:val="22"/>
                <w:szCs w:val="22"/>
              </w:rPr>
            </w:pPr>
            <w:r w:rsidRPr="00F4193F">
              <w:rPr>
                <w:color w:val="000000"/>
                <w:sz w:val="22"/>
                <w:szCs w:val="22"/>
              </w:rPr>
              <w:t>5761,3</w:t>
            </w:r>
          </w:p>
        </w:tc>
        <w:tc>
          <w:tcPr>
            <w:tcW w:w="1196" w:type="dxa"/>
            <w:tcBorders>
              <w:top w:val="nil"/>
              <w:left w:val="nil"/>
              <w:bottom w:val="single" w:sz="4" w:space="0" w:color="auto"/>
              <w:right w:val="single" w:sz="4" w:space="0" w:color="auto"/>
            </w:tcBorders>
            <w:shd w:val="clear" w:color="auto" w:fill="auto"/>
            <w:vAlign w:val="center"/>
            <w:hideMark/>
          </w:tcPr>
          <w:p w14:paraId="6C8B9CDF" w14:textId="77777777" w:rsidR="000C6ECF" w:rsidRPr="00F4193F" w:rsidRDefault="000C6ECF" w:rsidP="00E6549A">
            <w:pPr>
              <w:ind w:firstLine="0"/>
              <w:jc w:val="center"/>
              <w:rPr>
                <w:sz w:val="20"/>
                <w:szCs w:val="20"/>
              </w:rPr>
            </w:pPr>
            <w:r w:rsidRPr="00F4193F">
              <w:rPr>
                <w:sz w:val="20"/>
                <w:szCs w:val="20"/>
              </w:rPr>
              <w:t>0,8</w:t>
            </w:r>
          </w:p>
        </w:tc>
        <w:tc>
          <w:tcPr>
            <w:tcW w:w="1072" w:type="dxa"/>
            <w:tcBorders>
              <w:top w:val="nil"/>
              <w:left w:val="nil"/>
              <w:bottom w:val="single" w:sz="4" w:space="0" w:color="auto"/>
              <w:right w:val="single" w:sz="4" w:space="0" w:color="auto"/>
            </w:tcBorders>
            <w:shd w:val="clear" w:color="auto" w:fill="auto"/>
            <w:noWrap/>
            <w:vAlign w:val="center"/>
            <w:hideMark/>
          </w:tcPr>
          <w:p w14:paraId="430E186A" w14:textId="77777777" w:rsidR="000C6ECF" w:rsidRPr="00F4193F" w:rsidRDefault="000C6ECF" w:rsidP="00E6549A">
            <w:pPr>
              <w:ind w:firstLine="0"/>
              <w:jc w:val="center"/>
              <w:rPr>
                <w:color w:val="000000"/>
                <w:sz w:val="22"/>
                <w:szCs w:val="22"/>
              </w:rPr>
            </w:pPr>
            <w:r w:rsidRPr="00F4193F">
              <w:rPr>
                <w:color w:val="000000"/>
                <w:sz w:val="22"/>
                <w:szCs w:val="22"/>
              </w:rPr>
              <w:t>2611,3</w:t>
            </w:r>
          </w:p>
        </w:tc>
        <w:tc>
          <w:tcPr>
            <w:tcW w:w="1524" w:type="dxa"/>
            <w:tcBorders>
              <w:top w:val="nil"/>
              <w:left w:val="nil"/>
              <w:bottom w:val="single" w:sz="4" w:space="0" w:color="auto"/>
              <w:right w:val="single" w:sz="4" w:space="0" w:color="auto"/>
            </w:tcBorders>
            <w:shd w:val="clear" w:color="auto" w:fill="auto"/>
            <w:vAlign w:val="center"/>
            <w:hideMark/>
          </w:tcPr>
          <w:p w14:paraId="0ECB68A9" w14:textId="77777777" w:rsidR="000C6ECF" w:rsidRPr="00F4193F" w:rsidRDefault="000C6ECF" w:rsidP="00E6549A">
            <w:pPr>
              <w:ind w:firstLine="0"/>
              <w:jc w:val="center"/>
              <w:rPr>
                <w:sz w:val="20"/>
                <w:szCs w:val="20"/>
              </w:rPr>
            </w:pPr>
            <w:r w:rsidRPr="00F4193F">
              <w:rPr>
                <w:sz w:val="20"/>
                <w:szCs w:val="20"/>
              </w:rPr>
              <w:t>-54,7</w:t>
            </w:r>
          </w:p>
        </w:tc>
      </w:tr>
    </w:tbl>
    <w:p w14:paraId="00F714D0" w14:textId="77777777" w:rsidR="000C6ECF" w:rsidRPr="00F35481" w:rsidRDefault="000C6ECF" w:rsidP="000C6ECF">
      <w:pPr>
        <w:rPr>
          <w:sz w:val="24"/>
        </w:rPr>
      </w:pPr>
    </w:p>
    <w:p w14:paraId="21E629B6" w14:textId="63814128" w:rsidR="000C6ECF" w:rsidRPr="00F35481" w:rsidRDefault="000C6ECF" w:rsidP="000C6ECF">
      <w:pPr>
        <w:rPr>
          <w:sz w:val="24"/>
        </w:rPr>
      </w:pPr>
      <w:r w:rsidRPr="00F35481">
        <w:rPr>
          <w:sz w:val="24"/>
        </w:rPr>
        <w:t xml:space="preserve">В рамках муниципальной программы </w:t>
      </w:r>
      <w:r w:rsidR="00E86009">
        <w:rPr>
          <w:sz w:val="24"/>
        </w:rPr>
        <w:t>«</w:t>
      </w:r>
      <w:r w:rsidRPr="00F35481">
        <w:rPr>
          <w:sz w:val="24"/>
        </w:rPr>
        <w:t>Управление жилищным фондом Удомельского городского округа на 2022-2027 годы</w:t>
      </w:r>
      <w:r w:rsidR="00E86009">
        <w:rPr>
          <w:sz w:val="24"/>
        </w:rPr>
        <w:t>»</w:t>
      </w:r>
      <w:r w:rsidRPr="00F35481">
        <w:rPr>
          <w:sz w:val="24"/>
        </w:rPr>
        <w:t xml:space="preserve"> предусмотрены расходы на содержание и ремонт муниципального жилищного фонда. </w:t>
      </w:r>
    </w:p>
    <w:p w14:paraId="15DADCCC" w14:textId="77777777" w:rsidR="000C6ECF" w:rsidRPr="00F35481" w:rsidRDefault="000C6ECF" w:rsidP="000C6ECF">
      <w:pPr>
        <w:spacing w:before="240" w:after="60"/>
        <w:ind w:firstLine="0"/>
        <w:jc w:val="center"/>
        <w:outlineLvl w:val="4"/>
        <w:rPr>
          <w:b/>
          <w:bCs/>
          <w:iCs/>
          <w:sz w:val="24"/>
        </w:rPr>
      </w:pPr>
      <w:r w:rsidRPr="00F35481">
        <w:rPr>
          <w:b/>
          <w:bCs/>
          <w:iCs/>
          <w:sz w:val="24"/>
        </w:rPr>
        <w:t>Подраздел 0502</w:t>
      </w:r>
    </w:p>
    <w:p w14:paraId="08554D80" w14:textId="37D1A521" w:rsidR="000C6ECF" w:rsidRPr="00F35481" w:rsidRDefault="00E86009" w:rsidP="000C6ECF">
      <w:pPr>
        <w:ind w:firstLine="0"/>
        <w:jc w:val="center"/>
        <w:rPr>
          <w:b/>
          <w:sz w:val="24"/>
        </w:rPr>
      </w:pPr>
      <w:r>
        <w:rPr>
          <w:b/>
          <w:sz w:val="24"/>
        </w:rPr>
        <w:t>«</w:t>
      </w:r>
      <w:r w:rsidR="000C6ECF" w:rsidRPr="00F35481">
        <w:rPr>
          <w:b/>
          <w:sz w:val="24"/>
        </w:rPr>
        <w:t>Коммунальное хозяйство</w:t>
      </w:r>
      <w:r>
        <w:rPr>
          <w:b/>
          <w:sz w:val="24"/>
        </w:rPr>
        <w:t>»</w:t>
      </w:r>
    </w:p>
    <w:p w14:paraId="4B8AD8FD" w14:textId="77777777" w:rsidR="000C6ECF" w:rsidRPr="00F35481" w:rsidRDefault="000C6ECF" w:rsidP="000C6ECF">
      <w:pPr>
        <w:ind w:firstLine="0"/>
        <w:jc w:val="center"/>
        <w:rPr>
          <w:b/>
          <w:sz w:val="24"/>
        </w:rPr>
      </w:pPr>
    </w:p>
    <w:p w14:paraId="28B34DEC" w14:textId="77777777" w:rsidR="000C6ECF" w:rsidRPr="00F35481" w:rsidRDefault="000C6ECF" w:rsidP="000C6ECF">
      <w:pPr>
        <w:ind w:firstLine="540"/>
        <w:rPr>
          <w:sz w:val="24"/>
        </w:rPr>
      </w:pPr>
      <w:r w:rsidRPr="00F35481">
        <w:rPr>
          <w:sz w:val="24"/>
        </w:rPr>
        <w:t>Расходные обязательства в сфере коммунального хозяйства определяются следующими нормативными правовыми актами:</w:t>
      </w:r>
    </w:p>
    <w:p w14:paraId="01C11707" w14:textId="690A021D" w:rsidR="000C6ECF" w:rsidRPr="00F35481" w:rsidRDefault="000C6ECF" w:rsidP="000C6ECF">
      <w:pPr>
        <w:ind w:firstLine="540"/>
        <w:rPr>
          <w:sz w:val="24"/>
        </w:rPr>
      </w:pPr>
      <w:r w:rsidRPr="00F35481">
        <w:rPr>
          <w:sz w:val="24"/>
        </w:rPr>
        <w:t xml:space="preserve">указом Президента Российской Федерации от 07.05.2012 года № № 600 </w:t>
      </w:r>
      <w:r w:rsidR="00E86009">
        <w:rPr>
          <w:sz w:val="24"/>
        </w:rPr>
        <w:t>«</w:t>
      </w:r>
      <w:r w:rsidRPr="00F35481">
        <w:rPr>
          <w:sz w:val="24"/>
        </w:rPr>
        <w:t>О мерах по обеспечению граждан Российской Федерации доступным и комфортным жильем и повышению качества жилищно-коммунальных услуг</w:t>
      </w:r>
      <w:r w:rsidR="00E86009">
        <w:rPr>
          <w:sz w:val="24"/>
        </w:rPr>
        <w:t>»</w:t>
      </w:r>
      <w:r w:rsidRPr="00F35481">
        <w:rPr>
          <w:sz w:val="24"/>
        </w:rPr>
        <w:t>;</w:t>
      </w:r>
    </w:p>
    <w:p w14:paraId="679D152C" w14:textId="411F8E40" w:rsidR="000C6ECF" w:rsidRPr="00F35481" w:rsidRDefault="000C6ECF" w:rsidP="000C6ECF">
      <w:pPr>
        <w:ind w:firstLine="540"/>
        <w:rPr>
          <w:sz w:val="24"/>
        </w:rPr>
      </w:pPr>
      <w:r w:rsidRPr="00F35481">
        <w:rPr>
          <w:sz w:val="24"/>
        </w:rPr>
        <w:t xml:space="preserve">федеральным законом от 06.10.2003 №131-ФЗ </w:t>
      </w:r>
      <w:r w:rsidR="00E86009">
        <w:rPr>
          <w:sz w:val="24"/>
        </w:rPr>
        <w:t>«</w:t>
      </w:r>
      <w:r w:rsidRPr="00F35481">
        <w:rPr>
          <w:sz w:val="24"/>
        </w:rPr>
        <w:t>Об общих принципах организации местного самоуправления в Российской Федерации</w:t>
      </w:r>
      <w:r w:rsidR="00E86009">
        <w:rPr>
          <w:sz w:val="24"/>
        </w:rPr>
        <w:t>»</w:t>
      </w:r>
      <w:r w:rsidRPr="00F35481">
        <w:rPr>
          <w:sz w:val="24"/>
        </w:rPr>
        <w:t>;</w:t>
      </w:r>
    </w:p>
    <w:p w14:paraId="10422A95" w14:textId="5D51C7EF" w:rsidR="000C6ECF" w:rsidRPr="00F35481" w:rsidRDefault="000C6ECF" w:rsidP="000C6ECF">
      <w:pPr>
        <w:ind w:firstLine="540"/>
        <w:rPr>
          <w:sz w:val="24"/>
        </w:rPr>
      </w:pPr>
      <w:r w:rsidRPr="00F35481">
        <w:rPr>
          <w:sz w:val="24"/>
        </w:rPr>
        <w:t xml:space="preserve">федеральным законом от 31.03.1999 № 69-ФЗ </w:t>
      </w:r>
      <w:r w:rsidR="00E86009">
        <w:rPr>
          <w:sz w:val="24"/>
        </w:rPr>
        <w:t>«</w:t>
      </w:r>
      <w:r w:rsidRPr="00F35481">
        <w:rPr>
          <w:sz w:val="24"/>
        </w:rPr>
        <w:t>О газоснабжении в Российской Федерации</w:t>
      </w:r>
      <w:r w:rsidR="00E86009">
        <w:rPr>
          <w:sz w:val="24"/>
        </w:rPr>
        <w:t>»</w:t>
      </w:r>
      <w:r w:rsidRPr="00F35481">
        <w:rPr>
          <w:sz w:val="24"/>
        </w:rPr>
        <w:t>;</w:t>
      </w:r>
    </w:p>
    <w:p w14:paraId="55684854" w14:textId="6C8A7ED0" w:rsidR="000C6ECF" w:rsidRPr="00F35481" w:rsidRDefault="000C6ECF" w:rsidP="000C6ECF">
      <w:pPr>
        <w:ind w:firstLine="540"/>
        <w:rPr>
          <w:sz w:val="24"/>
        </w:rPr>
      </w:pPr>
      <w:r w:rsidRPr="00F35481">
        <w:rPr>
          <w:sz w:val="24"/>
        </w:rPr>
        <w:t xml:space="preserve">федеральным законом от 27.07.2010 №190-ФЗ </w:t>
      </w:r>
      <w:r w:rsidR="00E86009">
        <w:rPr>
          <w:sz w:val="24"/>
        </w:rPr>
        <w:t>«</w:t>
      </w:r>
      <w:r w:rsidRPr="00F35481">
        <w:rPr>
          <w:sz w:val="24"/>
        </w:rPr>
        <w:t>О теплоснабжении</w:t>
      </w:r>
      <w:r w:rsidR="00E86009">
        <w:rPr>
          <w:sz w:val="24"/>
        </w:rPr>
        <w:t>»</w:t>
      </w:r>
    </w:p>
    <w:p w14:paraId="1CABB32E" w14:textId="6E4A2BA0" w:rsidR="000C6ECF" w:rsidRPr="00F35481" w:rsidRDefault="000C6ECF" w:rsidP="000C6ECF">
      <w:pPr>
        <w:ind w:firstLine="540"/>
        <w:rPr>
          <w:sz w:val="24"/>
        </w:rPr>
      </w:pPr>
      <w:r w:rsidRPr="00F35481">
        <w:rPr>
          <w:sz w:val="24"/>
        </w:rPr>
        <w:t xml:space="preserve"> законом Тверской области от 20.12.2012 № 122-ЗО </w:t>
      </w:r>
      <w:r w:rsidR="00E86009">
        <w:rPr>
          <w:sz w:val="24"/>
        </w:rPr>
        <w:t>«</w:t>
      </w:r>
      <w:r w:rsidRPr="00F35481">
        <w:rPr>
          <w:sz w:val="24"/>
        </w:rPr>
        <w:t>Об отдельных вопросах государственного регулирования тарифов на тепловую энергию (мощность), теплоноситель</w:t>
      </w:r>
      <w:r w:rsidR="00E86009">
        <w:rPr>
          <w:sz w:val="24"/>
        </w:rPr>
        <w:t>»</w:t>
      </w:r>
      <w:r w:rsidRPr="00F35481">
        <w:rPr>
          <w:sz w:val="24"/>
        </w:rPr>
        <w:t>;</w:t>
      </w:r>
    </w:p>
    <w:p w14:paraId="0205BE70" w14:textId="2D8300D4" w:rsidR="000C6ECF" w:rsidRPr="00F35481" w:rsidRDefault="000C6ECF" w:rsidP="000C6ECF">
      <w:pPr>
        <w:ind w:firstLine="540"/>
        <w:rPr>
          <w:sz w:val="24"/>
        </w:rPr>
      </w:pPr>
      <w:r w:rsidRPr="00F35481">
        <w:rPr>
          <w:sz w:val="24"/>
        </w:rPr>
        <w:t xml:space="preserve">постановлением Правительства Тверской области от 03.11.2015 № 505-пп </w:t>
      </w:r>
      <w:r w:rsidR="00E86009">
        <w:rPr>
          <w:sz w:val="24"/>
        </w:rPr>
        <w:t>«</w:t>
      </w:r>
      <w:r w:rsidRPr="00F35481">
        <w:rPr>
          <w:sz w:val="24"/>
        </w:rPr>
        <w:t xml:space="preserve">О государственной программе Тверской области </w:t>
      </w:r>
      <w:r w:rsidR="00E86009">
        <w:rPr>
          <w:sz w:val="24"/>
        </w:rPr>
        <w:t>«</w:t>
      </w:r>
      <w:r w:rsidRPr="00F35481">
        <w:rPr>
          <w:sz w:val="24"/>
        </w:rPr>
        <w:t>Жилищно-коммунальное хозяйство и энергетика Тверской области</w:t>
      </w:r>
      <w:r w:rsidR="00E86009">
        <w:rPr>
          <w:sz w:val="24"/>
        </w:rPr>
        <w:t>»</w:t>
      </w:r>
      <w:r w:rsidRPr="00F35481">
        <w:rPr>
          <w:sz w:val="24"/>
        </w:rPr>
        <w:t xml:space="preserve"> на 2016 - 2021 годы</w:t>
      </w:r>
      <w:r w:rsidR="00E86009">
        <w:rPr>
          <w:sz w:val="24"/>
        </w:rPr>
        <w:t>»</w:t>
      </w:r>
      <w:r w:rsidRPr="00F35481">
        <w:rPr>
          <w:sz w:val="24"/>
        </w:rPr>
        <w:t>;</w:t>
      </w:r>
    </w:p>
    <w:p w14:paraId="3167702F" w14:textId="3FE1B5EF" w:rsidR="000C6ECF" w:rsidRPr="00F35481" w:rsidRDefault="000C6ECF" w:rsidP="000C6ECF">
      <w:pPr>
        <w:ind w:firstLine="540"/>
        <w:rPr>
          <w:sz w:val="24"/>
        </w:rPr>
      </w:pPr>
      <w:r w:rsidRPr="00F35481">
        <w:rPr>
          <w:sz w:val="24"/>
        </w:rPr>
        <w:t xml:space="preserve"> постановлением Правительства Тверской области от 02.04.2013 № 109-пп </w:t>
      </w:r>
      <w:r w:rsidR="00E86009">
        <w:rPr>
          <w:sz w:val="24"/>
        </w:rPr>
        <w:t>«</w:t>
      </w:r>
      <w:r w:rsidRPr="00F35481">
        <w:rPr>
          <w:sz w:val="24"/>
        </w:rPr>
        <w:t>О Порядке компенсации выпадающих доходов теплоснабжающих организаций, возникающих в результате установления льготных тарифов на тепловую энергию (мощность), теплоноситель</w:t>
      </w:r>
      <w:r w:rsidR="00E86009">
        <w:rPr>
          <w:sz w:val="24"/>
        </w:rPr>
        <w:t>»</w:t>
      </w:r>
      <w:r w:rsidRPr="00F35481">
        <w:rPr>
          <w:sz w:val="24"/>
        </w:rPr>
        <w:t>;</w:t>
      </w:r>
    </w:p>
    <w:p w14:paraId="684775F8" w14:textId="177993F5" w:rsidR="000C6ECF" w:rsidRPr="00F35481" w:rsidRDefault="000C6ECF" w:rsidP="000C6ECF">
      <w:pPr>
        <w:ind w:firstLine="540"/>
        <w:rPr>
          <w:sz w:val="24"/>
        </w:rPr>
      </w:pPr>
      <w:r w:rsidRPr="00F35481">
        <w:rPr>
          <w:sz w:val="24"/>
        </w:rPr>
        <w:t xml:space="preserve"> постановлением Правительства Тверской области от 29.12.2018 № 403-пп </w:t>
      </w:r>
      <w:r w:rsidR="00E86009">
        <w:rPr>
          <w:sz w:val="24"/>
        </w:rPr>
        <w:t>«</w:t>
      </w:r>
      <w:r w:rsidRPr="00F35481">
        <w:rPr>
          <w:sz w:val="24"/>
        </w:rPr>
        <w:t xml:space="preserve">О государственной программе Тверской области </w:t>
      </w:r>
      <w:r w:rsidR="00E86009">
        <w:rPr>
          <w:sz w:val="24"/>
        </w:rPr>
        <w:t>«</w:t>
      </w:r>
      <w:r w:rsidRPr="00F35481">
        <w:rPr>
          <w:sz w:val="24"/>
        </w:rPr>
        <w:t>Создание условий для комплексного развития территории Тверской области, обеспечения доступным и комфортным жильем и объектами инфраструктуры населения Тверской области</w:t>
      </w:r>
      <w:r w:rsidR="00E86009">
        <w:rPr>
          <w:sz w:val="24"/>
        </w:rPr>
        <w:t>»</w:t>
      </w:r>
      <w:r w:rsidRPr="00F35481">
        <w:rPr>
          <w:sz w:val="24"/>
        </w:rPr>
        <w:t xml:space="preserve"> на 2019 – 2024 годы;</w:t>
      </w:r>
    </w:p>
    <w:p w14:paraId="18859319" w14:textId="5D65F1C9"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от 12.11.2021 №1385-па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Создание условий для экономического развития Удомельского городского округа на 2022-2027 годы</w:t>
      </w:r>
      <w:r w:rsidR="00E86009">
        <w:rPr>
          <w:sz w:val="24"/>
        </w:rPr>
        <w:t>»</w:t>
      </w:r>
      <w:r w:rsidRPr="00F35481">
        <w:rPr>
          <w:sz w:val="24"/>
        </w:rPr>
        <w:t>;</w:t>
      </w:r>
    </w:p>
    <w:p w14:paraId="5768DE0D" w14:textId="64034DDD"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№1392-па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lastRenderedPageBreak/>
        <w:t>«</w:t>
      </w:r>
      <w:r w:rsidRPr="00F35481">
        <w:rPr>
          <w:sz w:val="24"/>
        </w:rPr>
        <w:t>Комплекс мероприятий по организации коммунального и газового хозяйства Удомельского городского округа на 2022-2027 годы</w:t>
      </w:r>
      <w:r w:rsidR="00E86009">
        <w:rPr>
          <w:sz w:val="24"/>
        </w:rPr>
        <w:t>»</w:t>
      </w:r>
    </w:p>
    <w:p w14:paraId="6D1B8CDC" w14:textId="77777777" w:rsidR="000C6ECF" w:rsidRPr="00F35481" w:rsidRDefault="000C6ECF" w:rsidP="000C6ECF">
      <w:pPr>
        <w:ind w:firstLine="540"/>
        <w:rPr>
          <w:sz w:val="24"/>
        </w:rPr>
      </w:pPr>
    </w:p>
    <w:p w14:paraId="54F7C297" w14:textId="77777777" w:rsidR="000C6ECF" w:rsidRPr="00F35481" w:rsidRDefault="000C6ECF" w:rsidP="000C6ECF">
      <w:pPr>
        <w:ind w:firstLine="540"/>
        <w:rPr>
          <w:sz w:val="24"/>
        </w:rPr>
      </w:pPr>
      <w:r w:rsidRPr="00F35481">
        <w:rPr>
          <w:sz w:val="24"/>
        </w:rPr>
        <w:t>Бюджетные ассигнования по данному подразделу характеризуются следующими данными:</w:t>
      </w:r>
    </w:p>
    <w:p w14:paraId="3FF0FFA2" w14:textId="77777777" w:rsidR="000C6ECF" w:rsidRPr="00F35481" w:rsidRDefault="000C6ECF" w:rsidP="000C6ECF">
      <w:pPr>
        <w:ind w:firstLine="540"/>
        <w:rPr>
          <w:sz w:val="24"/>
        </w:rPr>
      </w:pPr>
    </w:p>
    <w:tbl>
      <w:tblPr>
        <w:tblW w:w="10875" w:type="dxa"/>
        <w:tblInd w:w="113" w:type="dxa"/>
        <w:tblLayout w:type="fixed"/>
        <w:tblLook w:val="04A0" w:firstRow="1" w:lastRow="0" w:firstColumn="1" w:lastColumn="0" w:noHBand="0" w:noVBand="1"/>
      </w:tblPr>
      <w:tblGrid>
        <w:gridCol w:w="1950"/>
        <w:gridCol w:w="1249"/>
        <w:gridCol w:w="1170"/>
        <w:gridCol w:w="1520"/>
        <w:gridCol w:w="1001"/>
        <w:gridCol w:w="193"/>
        <w:gridCol w:w="1327"/>
        <w:gridCol w:w="945"/>
        <w:gridCol w:w="138"/>
        <w:gridCol w:w="1382"/>
      </w:tblGrid>
      <w:tr w:rsidR="000C6ECF" w:rsidRPr="00F35481" w14:paraId="5B7B242E" w14:textId="77777777" w:rsidTr="00C63370">
        <w:trPr>
          <w:trHeight w:val="315"/>
        </w:trPr>
        <w:tc>
          <w:tcPr>
            <w:tcW w:w="195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BCF75"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249"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5DA27AAB" w14:textId="77777777" w:rsidR="000C6ECF" w:rsidRPr="00F35481" w:rsidRDefault="000C6ECF" w:rsidP="00E6549A">
            <w:pPr>
              <w:ind w:firstLine="0"/>
              <w:jc w:val="center"/>
              <w:rPr>
                <w:b/>
                <w:bCs/>
                <w:color w:val="000000"/>
                <w:sz w:val="22"/>
                <w:szCs w:val="22"/>
              </w:rPr>
            </w:pPr>
            <w:r w:rsidRPr="00F35481">
              <w:rPr>
                <w:b/>
                <w:bCs/>
                <w:color w:val="000000"/>
                <w:sz w:val="22"/>
                <w:szCs w:val="22"/>
              </w:rPr>
              <w:t>2023 на 01.11.2023</w:t>
            </w:r>
          </w:p>
        </w:tc>
        <w:tc>
          <w:tcPr>
            <w:tcW w:w="2690"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3D48D0AE"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521" w:type="dxa"/>
            <w:gridSpan w:val="3"/>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2D7A85E5"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465" w:type="dxa"/>
            <w:gridSpan w:val="3"/>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506F5E22"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70D108AA" w14:textId="77777777" w:rsidTr="00C63370">
        <w:trPr>
          <w:trHeight w:val="1242"/>
        </w:trPr>
        <w:tc>
          <w:tcPr>
            <w:tcW w:w="195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27CCC8" w14:textId="77777777" w:rsidR="000C6ECF" w:rsidRPr="00F35481" w:rsidRDefault="000C6ECF" w:rsidP="00E6549A">
            <w:pPr>
              <w:ind w:firstLine="0"/>
              <w:jc w:val="left"/>
              <w:rPr>
                <w:b/>
                <w:bCs/>
                <w:color w:val="000000"/>
                <w:sz w:val="22"/>
                <w:szCs w:val="22"/>
              </w:rPr>
            </w:pPr>
          </w:p>
        </w:tc>
        <w:tc>
          <w:tcPr>
            <w:tcW w:w="1249"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77E7E6D9" w14:textId="77777777" w:rsidR="000C6ECF" w:rsidRPr="00F35481" w:rsidRDefault="000C6ECF" w:rsidP="00E6549A">
            <w:pPr>
              <w:ind w:firstLine="0"/>
              <w:jc w:val="left"/>
              <w:rPr>
                <w:b/>
                <w:bCs/>
                <w:color w:val="000000"/>
                <w:sz w:val="22"/>
                <w:szCs w:val="22"/>
              </w:rPr>
            </w:pPr>
          </w:p>
        </w:tc>
        <w:tc>
          <w:tcPr>
            <w:tcW w:w="1170" w:type="dxa"/>
            <w:tcBorders>
              <w:top w:val="nil"/>
              <w:left w:val="nil"/>
              <w:bottom w:val="single" w:sz="4" w:space="0" w:color="auto"/>
              <w:right w:val="single" w:sz="8" w:space="0" w:color="auto"/>
            </w:tcBorders>
            <w:shd w:val="clear" w:color="auto" w:fill="DAEEF3" w:themeFill="accent5" w:themeFillTint="33"/>
            <w:vAlign w:val="center"/>
            <w:hideMark/>
          </w:tcPr>
          <w:p w14:paraId="16901D01"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20" w:type="dxa"/>
            <w:tcBorders>
              <w:top w:val="nil"/>
              <w:left w:val="nil"/>
              <w:bottom w:val="nil"/>
              <w:right w:val="single" w:sz="8" w:space="0" w:color="auto"/>
            </w:tcBorders>
            <w:shd w:val="clear" w:color="auto" w:fill="DAEEF3" w:themeFill="accent5" w:themeFillTint="33"/>
            <w:vAlign w:val="center"/>
            <w:hideMark/>
          </w:tcPr>
          <w:p w14:paraId="31B560BE"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1194" w:type="dxa"/>
            <w:gridSpan w:val="2"/>
            <w:tcBorders>
              <w:top w:val="nil"/>
              <w:left w:val="nil"/>
              <w:bottom w:val="nil"/>
              <w:right w:val="single" w:sz="8" w:space="0" w:color="auto"/>
            </w:tcBorders>
            <w:shd w:val="clear" w:color="auto" w:fill="DAEEF3" w:themeFill="accent5" w:themeFillTint="33"/>
            <w:vAlign w:val="center"/>
            <w:hideMark/>
          </w:tcPr>
          <w:p w14:paraId="164D2767"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27" w:type="dxa"/>
            <w:tcBorders>
              <w:top w:val="nil"/>
              <w:left w:val="nil"/>
              <w:bottom w:val="nil"/>
              <w:right w:val="single" w:sz="8" w:space="0" w:color="auto"/>
            </w:tcBorders>
            <w:shd w:val="clear" w:color="auto" w:fill="DAEEF3" w:themeFill="accent5" w:themeFillTint="33"/>
            <w:vAlign w:val="center"/>
            <w:hideMark/>
          </w:tcPr>
          <w:p w14:paraId="28ED4DBF"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1083" w:type="dxa"/>
            <w:gridSpan w:val="2"/>
            <w:tcBorders>
              <w:top w:val="nil"/>
              <w:left w:val="nil"/>
              <w:bottom w:val="nil"/>
              <w:right w:val="single" w:sz="8" w:space="0" w:color="auto"/>
            </w:tcBorders>
            <w:shd w:val="clear" w:color="auto" w:fill="DAEEF3" w:themeFill="accent5" w:themeFillTint="33"/>
            <w:vAlign w:val="center"/>
            <w:hideMark/>
          </w:tcPr>
          <w:p w14:paraId="32CC5C1F"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82" w:type="dxa"/>
            <w:tcBorders>
              <w:top w:val="nil"/>
              <w:left w:val="nil"/>
              <w:bottom w:val="nil"/>
              <w:right w:val="single" w:sz="8" w:space="0" w:color="auto"/>
            </w:tcBorders>
            <w:shd w:val="clear" w:color="auto" w:fill="DAEEF3" w:themeFill="accent5" w:themeFillTint="33"/>
            <w:vAlign w:val="center"/>
            <w:hideMark/>
          </w:tcPr>
          <w:p w14:paraId="64F6F2E4"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1310136F" w14:textId="77777777" w:rsidTr="00C63370">
        <w:trPr>
          <w:trHeight w:val="345"/>
        </w:trPr>
        <w:tc>
          <w:tcPr>
            <w:tcW w:w="1950" w:type="dxa"/>
            <w:tcBorders>
              <w:top w:val="nil"/>
              <w:left w:val="single" w:sz="4" w:space="0" w:color="auto"/>
              <w:bottom w:val="single" w:sz="4" w:space="0" w:color="auto"/>
              <w:right w:val="single" w:sz="4" w:space="0" w:color="auto"/>
            </w:tcBorders>
            <w:shd w:val="clear" w:color="auto" w:fill="auto"/>
            <w:vAlign w:val="center"/>
            <w:hideMark/>
          </w:tcPr>
          <w:p w14:paraId="1E465AEB"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249" w:type="dxa"/>
            <w:tcBorders>
              <w:top w:val="nil"/>
              <w:left w:val="nil"/>
              <w:bottom w:val="single" w:sz="4" w:space="0" w:color="auto"/>
              <w:right w:val="single" w:sz="4" w:space="0" w:color="auto"/>
            </w:tcBorders>
            <w:shd w:val="clear" w:color="auto" w:fill="auto"/>
            <w:vAlign w:val="center"/>
            <w:hideMark/>
          </w:tcPr>
          <w:p w14:paraId="0C1AB846"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1170" w:type="dxa"/>
            <w:tcBorders>
              <w:top w:val="nil"/>
              <w:left w:val="nil"/>
              <w:bottom w:val="single" w:sz="4" w:space="0" w:color="auto"/>
              <w:right w:val="single" w:sz="4" w:space="0" w:color="auto"/>
            </w:tcBorders>
            <w:shd w:val="clear" w:color="auto" w:fill="auto"/>
            <w:vAlign w:val="center"/>
            <w:hideMark/>
          </w:tcPr>
          <w:p w14:paraId="781C132B"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8184C3C"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1194" w:type="dxa"/>
            <w:gridSpan w:val="2"/>
            <w:tcBorders>
              <w:top w:val="single" w:sz="4" w:space="0" w:color="auto"/>
              <w:left w:val="nil"/>
              <w:bottom w:val="single" w:sz="4" w:space="0" w:color="auto"/>
              <w:right w:val="single" w:sz="4" w:space="0" w:color="auto"/>
            </w:tcBorders>
            <w:shd w:val="clear" w:color="auto" w:fill="auto"/>
            <w:vAlign w:val="center"/>
            <w:hideMark/>
          </w:tcPr>
          <w:p w14:paraId="07317E21"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10C073C9"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1083" w:type="dxa"/>
            <w:gridSpan w:val="2"/>
            <w:tcBorders>
              <w:top w:val="single" w:sz="4" w:space="0" w:color="auto"/>
              <w:left w:val="nil"/>
              <w:bottom w:val="single" w:sz="4" w:space="0" w:color="auto"/>
              <w:right w:val="single" w:sz="4" w:space="0" w:color="auto"/>
            </w:tcBorders>
            <w:shd w:val="clear" w:color="auto" w:fill="auto"/>
            <w:vAlign w:val="center"/>
            <w:hideMark/>
          </w:tcPr>
          <w:p w14:paraId="4226978C"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5D90B22B"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C63370" w14:paraId="6709CDD0" w14:textId="77777777" w:rsidTr="00C63370">
        <w:trPr>
          <w:trHeight w:val="495"/>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6AC64DCE" w14:textId="12CEE2BE" w:rsidR="000C6ECF" w:rsidRPr="00C63370" w:rsidRDefault="000C6ECF" w:rsidP="00E6549A">
            <w:pPr>
              <w:ind w:firstLine="0"/>
              <w:jc w:val="left"/>
              <w:rPr>
                <w:b/>
                <w:bCs/>
                <w:color w:val="000000"/>
                <w:sz w:val="24"/>
              </w:rPr>
            </w:pPr>
            <w:r w:rsidRPr="00C63370">
              <w:rPr>
                <w:b/>
                <w:bCs/>
                <w:color w:val="000000"/>
                <w:sz w:val="24"/>
              </w:rPr>
              <w:t xml:space="preserve">Подраздел </w:t>
            </w:r>
            <w:r w:rsidR="00E86009" w:rsidRPr="00C63370">
              <w:rPr>
                <w:b/>
                <w:bCs/>
                <w:color w:val="000000"/>
                <w:sz w:val="24"/>
              </w:rPr>
              <w:t>«</w:t>
            </w:r>
            <w:r w:rsidRPr="00C63370">
              <w:rPr>
                <w:b/>
                <w:bCs/>
                <w:color w:val="000000"/>
                <w:sz w:val="24"/>
              </w:rPr>
              <w:t>0502</w:t>
            </w:r>
            <w:r w:rsidR="00E86009" w:rsidRPr="00C63370">
              <w:rPr>
                <w:b/>
                <w:bCs/>
                <w:color w:val="000000"/>
                <w:sz w:val="24"/>
              </w:rPr>
              <w:t>»</w:t>
            </w:r>
            <w:r w:rsidRPr="00C63370">
              <w:rPr>
                <w:b/>
                <w:bCs/>
                <w:color w:val="000000"/>
                <w:sz w:val="24"/>
              </w:rPr>
              <w:t xml:space="preserve"> всего</w:t>
            </w:r>
          </w:p>
        </w:tc>
        <w:tc>
          <w:tcPr>
            <w:tcW w:w="1249" w:type="dxa"/>
            <w:tcBorders>
              <w:top w:val="nil"/>
              <w:left w:val="nil"/>
              <w:bottom w:val="single" w:sz="4" w:space="0" w:color="auto"/>
              <w:right w:val="single" w:sz="4" w:space="0" w:color="auto"/>
            </w:tcBorders>
            <w:shd w:val="clear" w:color="auto" w:fill="auto"/>
            <w:vAlign w:val="center"/>
            <w:hideMark/>
          </w:tcPr>
          <w:p w14:paraId="54A3D8C9" w14:textId="5C882E8E" w:rsidR="000C6ECF" w:rsidRPr="00C63370" w:rsidRDefault="000C6ECF" w:rsidP="00E6549A">
            <w:pPr>
              <w:ind w:firstLine="0"/>
              <w:jc w:val="center"/>
              <w:rPr>
                <w:b/>
                <w:bCs/>
                <w:color w:val="000000"/>
                <w:sz w:val="24"/>
              </w:rPr>
            </w:pPr>
            <w:r w:rsidRPr="00C63370">
              <w:rPr>
                <w:b/>
                <w:bCs/>
                <w:color w:val="000000"/>
                <w:sz w:val="24"/>
              </w:rPr>
              <w:t>28</w:t>
            </w:r>
            <w:r w:rsidR="00100A9D" w:rsidRPr="00C63370">
              <w:rPr>
                <w:b/>
                <w:bCs/>
                <w:color w:val="000000"/>
                <w:sz w:val="24"/>
              </w:rPr>
              <w:t xml:space="preserve"> </w:t>
            </w:r>
            <w:r w:rsidRPr="00C63370">
              <w:rPr>
                <w:b/>
                <w:bCs/>
                <w:color w:val="000000"/>
                <w:sz w:val="24"/>
              </w:rPr>
              <w:t>027,9</w:t>
            </w:r>
          </w:p>
        </w:tc>
        <w:tc>
          <w:tcPr>
            <w:tcW w:w="1170" w:type="dxa"/>
            <w:tcBorders>
              <w:top w:val="nil"/>
              <w:left w:val="nil"/>
              <w:bottom w:val="single" w:sz="4" w:space="0" w:color="auto"/>
              <w:right w:val="single" w:sz="4" w:space="0" w:color="auto"/>
            </w:tcBorders>
            <w:shd w:val="clear" w:color="auto" w:fill="auto"/>
            <w:vAlign w:val="center"/>
            <w:hideMark/>
          </w:tcPr>
          <w:p w14:paraId="2CC08816" w14:textId="626D7410" w:rsidR="000C6ECF" w:rsidRPr="00C63370" w:rsidRDefault="000C6ECF" w:rsidP="00E6549A">
            <w:pPr>
              <w:ind w:firstLine="0"/>
              <w:jc w:val="center"/>
              <w:rPr>
                <w:b/>
                <w:bCs/>
                <w:color w:val="000000"/>
                <w:sz w:val="24"/>
              </w:rPr>
            </w:pPr>
            <w:r w:rsidRPr="00C63370">
              <w:rPr>
                <w:b/>
                <w:bCs/>
                <w:color w:val="000000"/>
                <w:sz w:val="24"/>
              </w:rPr>
              <w:t>20</w:t>
            </w:r>
            <w:r w:rsidR="00100A9D" w:rsidRPr="00C63370">
              <w:rPr>
                <w:b/>
                <w:bCs/>
                <w:color w:val="000000"/>
                <w:sz w:val="24"/>
              </w:rPr>
              <w:t xml:space="preserve"> </w:t>
            </w:r>
            <w:r w:rsidRPr="00C63370">
              <w:rPr>
                <w:b/>
                <w:bCs/>
                <w:color w:val="000000"/>
                <w:sz w:val="24"/>
              </w:rPr>
              <w:t>381,6</w:t>
            </w:r>
          </w:p>
        </w:tc>
        <w:tc>
          <w:tcPr>
            <w:tcW w:w="1520" w:type="dxa"/>
            <w:tcBorders>
              <w:top w:val="nil"/>
              <w:left w:val="nil"/>
              <w:bottom w:val="single" w:sz="4" w:space="0" w:color="auto"/>
              <w:right w:val="single" w:sz="4" w:space="0" w:color="auto"/>
            </w:tcBorders>
            <w:shd w:val="clear" w:color="auto" w:fill="auto"/>
            <w:vAlign w:val="center"/>
            <w:hideMark/>
          </w:tcPr>
          <w:p w14:paraId="71319180" w14:textId="77777777" w:rsidR="000C6ECF" w:rsidRPr="00C63370" w:rsidRDefault="000C6ECF" w:rsidP="00E6549A">
            <w:pPr>
              <w:ind w:firstLine="0"/>
              <w:jc w:val="center"/>
              <w:rPr>
                <w:b/>
                <w:sz w:val="24"/>
              </w:rPr>
            </w:pPr>
            <w:r w:rsidRPr="00C63370">
              <w:rPr>
                <w:b/>
                <w:sz w:val="24"/>
              </w:rPr>
              <w:t>-27,3</w:t>
            </w:r>
          </w:p>
        </w:tc>
        <w:tc>
          <w:tcPr>
            <w:tcW w:w="1194" w:type="dxa"/>
            <w:gridSpan w:val="2"/>
            <w:tcBorders>
              <w:top w:val="nil"/>
              <w:left w:val="nil"/>
              <w:bottom w:val="single" w:sz="4" w:space="0" w:color="auto"/>
              <w:right w:val="single" w:sz="4" w:space="0" w:color="auto"/>
            </w:tcBorders>
            <w:shd w:val="clear" w:color="auto" w:fill="auto"/>
            <w:vAlign w:val="center"/>
            <w:hideMark/>
          </w:tcPr>
          <w:p w14:paraId="15A7CFB7" w14:textId="1C0A8047" w:rsidR="000C6ECF" w:rsidRPr="00C63370" w:rsidRDefault="000C6ECF" w:rsidP="00E6549A">
            <w:pPr>
              <w:ind w:firstLine="0"/>
              <w:jc w:val="center"/>
              <w:rPr>
                <w:b/>
                <w:bCs/>
                <w:color w:val="000000"/>
                <w:sz w:val="24"/>
              </w:rPr>
            </w:pPr>
            <w:r w:rsidRPr="00C63370">
              <w:rPr>
                <w:b/>
                <w:bCs/>
                <w:color w:val="000000"/>
                <w:sz w:val="24"/>
              </w:rPr>
              <w:t>13</w:t>
            </w:r>
            <w:r w:rsidR="00100A9D" w:rsidRPr="00C63370">
              <w:rPr>
                <w:b/>
                <w:bCs/>
                <w:color w:val="000000"/>
                <w:sz w:val="24"/>
              </w:rPr>
              <w:t xml:space="preserve"> </w:t>
            </w:r>
            <w:r w:rsidRPr="00C63370">
              <w:rPr>
                <w:b/>
                <w:bCs/>
                <w:color w:val="000000"/>
                <w:sz w:val="24"/>
              </w:rPr>
              <w:t>487,8</w:t>
            </w:r>
          </w:p>
        </w:tc>
        <w:tc>
          <w:tcPr>
            <w:tcW w:w="1327" w:type="dxa"/>
            <w:tcBorders>
              <w:top w:val="nil"/>
              <w:left w:val="nil"/>
              <w:bottom w:val="single" w:sz="4" w:space="0" w:color="auto"/>
              <w:right w:val="single" w:sz="4" w:space="0" w:color="auto"/>
            </w:tcBorders>
            <w:shd w:val="clear" w:color="auto" w:fill="auto"/>
            <w:vAlign w:val="center"/>
            <w:hideMark/>
          </w:tcPr>
          <w:p w14:paraId="61D86ED4" w14:textId="77777777" w:rsidR="000C6ECF" w:rsidRPr="00C63370" w:rsidRDefault="000C6ECF" w:rsidP="00E6549A">
            <w:pPr>
              <w:ind w:firstLine="0"/>
              <w:jc w:val="center"/>
              <w:rPr>
                <w:b/>
                <w:sz w:val="24"/>
              </w:rPr>
            </w:pPr>
            <w:r w:rsidRPr="00C63370">
              <w:rPr>
                <w:b/>
                <w:sz w:val="24"/>
              </w:rPr>
              <w:t>-33,8</w:t>
            </w:r>
          </w:p>
        </w:tc>
        <w:tc>
          <w:tcPr>
            <w:tcW w:w="1083" w:type="dxa"/>
            <w:gridSpan w:val="2"/>
            <w:tcBorders>
              <w:top w:val="nil"/>
              <w:left w:val="nil"/>
              <w:bottom w:val="single" w:sz="4" w:space="0" w:color="auto"/>
              <w:right w:val="single" w:sz="4" w:space="0" w:color="auto"/>
            </w:tcBorders>
            <w:shd w:val="clear" w:color="auto" w:fill="auto"/>
            <w:vAlign w:val="center"/>
            <w:hideMark/>
          </w:tcPr>
          <w:p w14:paraId="4720A291" w14:textId="59E7DDF0" w:rsidR="000C6ECF" w:rsidRPr="00C63370" w:rsidRDefault="000C6ECF" w:rsidP="00E6549A">
            <w:pPr>
              <w:ind w:firstLine="0"/>
              <w:jc w:val="center"/>
              <w:rPr>
                <w:b/>
                <w:bCs/>
                <w:color w:val="000000"/>
                <w:sz w:val="24"/>
              </w:rPr>
            </w:pPr>
            <w:r w:rsidRPr="00C63370">
              <w:rPr>
                <w:b/>
                <w:bCs/>
                <w:color w:val="000000"/>
                <w:sz w:val="24"/>
              </w:rPr>
              <w:t>12</w:t>
            </w:r>
            <w:r w:rsidR="00100A9D" w:rsidRPr="00C63370">
              <w:rPr>
                <w:b/>
                <w:bCs/>
                <w:color w:val="000000"/>
                <w:sz w:val="24"/>
              </w:rPr>
              <w:t xml:space="preserve"> </w:t>
            </w:r>
            <w:r w:rsidRPr="00C63370">
              <w:rPr>
                <w:b/>
                <w:bCs/>
                <w:color w:val="000000"/>
                <w:sz w:val="24"/>
              </w:rPr>
              <w:t>484,0</w:t>
            </w:r>
          </w:p>
        </w:tc>
        <w:tc>
          <w:tcPr>
            <w:tcW w:w="1382" w:type="dxa"/>
            <w:tcBorders>
              <w:top w:val="nil"/>
              <w:left w:val="nil"/>
              <w:bottom w:val="single" w:sz="4" w:space="0" w:color="auto"/>
              <w:right w:val="single" w:sz="4" w:space="0" w:color="auto"/>
            </w:tcBorders>
            <w:shd w:val="clear" w:color="auto" w:fill="auto"/>
            <w:vAlign w:val="center"/>
            <w:hideMark/>
          </w:tcPr>
          <w:p w14:paraId="4A096F90" w14:textId="77777777" w:rsidR="000C6ECF" w:rsidRPr="00C63370" w:rsidRDefault="000C6ECF" w:rsidP="00E6549A">
            <w:pPr>
              <w:ind w:firstLine="0"/>
              <w:jc w:val="center"/>
              <w:rPr>
                <w:b/>
                <w:sz w:val="24"/>
              </w:rPr>
            </w:pPr>
            <w:r w:rsidRPr="00C63370">
              <w:rPr>
                <w:b/>
                <w:sz w:val="24"/>
              </w:rPr>
              <w:t>-7,4</w:t>
            </w:r>
          </w:p>
        </w:tc>
      </w:tr>
      <w:tr w:rsidR="000C6ECF" w:rsidRPr="00F35481" w14:paraId="1BABE705" w14:textId="77777777" w:rsidTr="00C63370">
        <w:trPr>
          <w:trHeight w:val="300"/>
        </w:trPr>
        <w:tc>
          <w:tcPr>
            <w:tcW w:w="10875"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E2990FB" w14:textId="77777777" w:rsidR="000C6ECF" w:rsidRPr="00100A9D" w:rsidRDefault="000C6ECF" w:rsidP="00E6549A">
            <w:pPr>
              <w:ind w:firstLine="0"/>
              <w:rPr>
                <w:color w:val="000000"/>
                <w:sz w:val="22"/>
                <w:szCs w:val="22"/>
              </w:rPr>
            </w:pPr>
            <w:r w:rsidRPr="00100A9D">
              <w:rPr>
                <w:color w:val="000000"/>
                <w:sz w:val="22"/>
                <w:szCs w:val="22"/>
              </w:rPr>
              <w:t>в том числе</w:t>
            </w:r>
          </w:p>
        </w:tc>
      </w:tr>
      <w:tr w:rsidR="000C6ECF" w:rsidRPr="00F35481" w14:paraId="1FAA301C" w14:textId="77777777" w:rsidTr="00C63370">
        <w:trPr>
          <w:trHeight w:val="630"/>
        </w:trPr>
        <w:tc>
          <w:tcPr>
            <w:tcW w:w="1950" w:type="dxa"/>
            <w:tcBorders>
              <w:top w:val="nil"/>
              <w:left w:val="single" w:sz="4" w:space="0" w:color="auto"/>
              <w:bottom w:val="single" w:sz="4" w:space="0" w:color="auto"/>
              <w:right w:val="single" w:sz="4" w:space="0" w:color="auto"/>
            </w:tcBorders>
            <w:shd w:val="clear" w:color="auto" w:fill="auto"/>
            <w:vAlign w:val="center"/>
            <w:hideMark/>
          </w:tcPr>
          <w:p w14:paraId="2CCA6BC8" w14:textId="77777777" w:rsidR="000C6ECF" w:rsidRPr="00100A9D" w:rsidRDefault="000C6ECF" w:rsidP="00E6549A">
            <w:pPr>
              <w:ind w:firstLine="0"/>
              <w:rPr>
                <w:i/>
                <w:iCs/>
                <w:color w:val="000000"/>
                <w:sz w:val="22"/>
                <w:szCs w:val="22"/>
              </w:rPr>
            </w:pPr>
            <w:r w:rsidRPr="00100A9D">
              <w:rPr>
                <w:i/>
                <w:iCs/>
                <w:color w:val="000000"/>
                <w:sz w:val="22"/>
                <w:szCs w:val="22"/>
              </w:rPr>
              <w:t>1) в рамках реализации муниципальных программ</w:t>
            </w:r>
          </w:p>
        </w:tc>
        <w:tc>
          <w:tcPr>
            <w:tcW w:w="1249" w:type="dxa"/>
            <w:tcBorders>
              <w:top w:val="nil"/>
              <w:left w:val="nil"/>
              <w:bottom w:val="single" w:sz="4" w:space="0" w:color="auto"/>
              <w:right w:val="single" w:sz="4" w:space="0" w:color="auto"/>
            </w:tcBorders>
            <w:shd w:val="clear" w:color="auto" w:fill="auto"/>
            <w:noWrap/>
            <w:vAlign w:val="center"/>
            <w:hideMark/>
          </w:tcPr>
          <w:p w14:paraId="6C959DA3" w14:textId="77777777" w:rsidR="000C6ECF" w:rsidRPr="00100A9D" w:rsidRDefault="000C6ECF" w:rsidP="00E6549A">
            <w:pPr>
              <w:ind w:firstLine="0"/>
              <w:jc w:val="center"/>
              <w:rPr>
                <w:i/>
                <w:iCs/>
                <w:color w:val="000000"/>
                <w:sz w:val="22"/>
                <w:szCs w:val="22"/>
              </w:rPr>
            </w:pPr>
            <w:r w:rsidRPr="00100A9D">
              <w:rPr>
                <w:i/>
                <w:iCs/>
                <w:color w:val="000000"/>
                <w:sz w:val="22"/>
                <w:szCs w:val="22"/>
              </w:rPr>
              <w:t>27977,9</w:t>
            </w:r>
          </w:p>
        </w:tc>
        <w:tc>
          <w:tcPr>
            <w:tcW w:w="1170" w:type="dxa"/>
            <w:tcBorders>
              <w:top w:val="nil"/>
              <w:left w:val="nil"/>
              <w:bottom w:val="single" w:sz="4" w:space="0" w:color="auto"/>
              <w:right w:val="single" w:sz="4" w:space="0" w:color="auto"/>
            </w:tcBorders>
            <w:shd w:val="clear" w:color="auto" w:fill="auto"/>
            <w:noWrap/>
            <w:vAlign w:val="center"/>
            <w:hideMark/>
          </w:tcPr>
          <w:p w14:paraId="42CD6914" w14:textId="77777777" w:rsidR="000C6ECF" w:rsidRPr="00100A9D" w:rsidRDefault="000C6ECF" w:rsidP="00E6549A">
            <w:pPr>
              <w:ind w:firstLine="0"/>
              <w:jc w:val="center"/>
              <w:rPr>
                <w:i/>
                <w:iCs/>
                <w:color w:val="000000"/>
                <w:sz w:val="22"/>
                <w:szCs w:val="22"/>
              </w:rPr>
            </w:pPr>
            <w:r w:rsidRPr="00100A9D">
              <w:rPr>
                <w:i/>
                <w:iCs/>
                <w:color w:val="000000"/>
                <w:sz w:val="22"/>
                <w:szCs w:val="22"/>
              </w:rPr>
              <w:t>20261,6</w:t>
            </w:r>
          </w:p>
        </w:tc>
        <w:tc>
          <w:tcPr>
            <w:tcW w:w="1520" w:type="dxa"/>
            <w:tcBorders>
              <w:top w:val="nil"/>
              <w:left w:val="nil"/>
              <w:bottom w:val="single" w:sz="4" w:space="0" w:color="auto"/>
              <w:right w:val="single" w:sz="4" w:space="0" w:color="auto"/>
            </w:tcBorders>
            <w:shd w:val="clear" w:color="auto" w:fill="auto"/>
            <w:vAlign w:val="center"/>
            <w:hideMark/>
          </w:tcPr>
          <w:p w14:paraId="5D450FA3" w14:textId="77777777" w:rsidR="000C6ECF" w:rsidRPr="00100A9D" w:rsidRDefault="000C6ECF" w:rsidP="00E6549A">
            <w:pPr>
              <w:ind w:firstLine="0"/>
              <w:jc w:val="center"/>
              <w:rPr>
                <w:sz w:val="22"/>
                <w:szCs w:val="22"/>
              </w:rPr>
            </w:pPr>
            <w:r w:rsidRPr="00100A9D">
              <w:rPr>
                <w:sz w:val="22"/>
                <w:szCs w:val="22"/>
              </w:rPr>
              <w:t>-27,6</w:t>
            </w:r>
          </w:p>
        </w:tc>
        <w:tc>
          <w:tcPr>
            <w:tcW w:w="1001" w:type="dxa"/>
            <w:tcBorders>
              <w:top w:val="nil"/>
              <w:left w:val="nil"/>
              <w:bottom w:val="single" w:sz="4" w:space="0" w:color="auto"/>
              <w:right w:val="single" w:sz="4" w:space="0" w:color="auto"/>
            </w:tcBorders>
            <w:shd w:val="clear" w:color="auto" w:fill="auto"/>
            <w:noWrap/>
            <w:vAlign w:val="center"/>
            <w:hideMark/>
          </w:tcPr>
          <w:p w14:paraId="3D75C538" w14:textId="77777777" w:rsidR="000C6ECF" w:rsidRPr="00100A9D" w:rsidRDefault="000C6ECF" w:rsidP="00E6549A">
            <w:pPr>
              <w:ind w:firstLine="0"/>
              <w:jc w:val="center"/>
              <w:rPr>
                <w:i/>
                <w:iCs/>
                <w:color w:val="000000"/>
                <w:sz w:val="22"/>
                <w:szCs w:val="22"/>
              </w:rPr>
            </w:pPr>
            <w:r w:rsidRPr="00100A9D">
              <w:rPr>
                <w:i/>
                <w:iCs/>
                <w:color w:val="000000"/>
                <w:sz w:val="22"/>
                <w:szCs w:val="22"/>
              </w:rPr>
              <w:t>13487,8</w:t>
            </w:r>
          </w:p>
        </w:tc>
        <w:tc>
          <w:tcPr>
            <w:tcW w:w="1520" w:type="dxa"/>
            <w:gridSpan w:val="2"/>
            <w:tcBorders>
              <w:top w:val="nil"/>
              <w:left w:val="nil"/>
              <w:bottom w:val="single" w:sz="4" w:space="0" w:color="auto"/>
              <w:right w:val="single" w:sz="4" w:space="0" w:color="auto"/>
            </w:tcBorders>
            <w:shd w:val="clear" w:color="auto" w:fill="auto"/>
            <w:vAlign w:val="center"/>
            <w:hideMark/>
          </w:tcPr>
          <w:p w14:paraId="6A1BC97C" w14:textId="77777777" w:rsidR="000C6ECF" w:rsidRPr="00100A9D" w:rsidRDefault="000C6ECF" w:rsidP="00E6549A">
            <w:pPr>
              <w:ind w:firstLine="0"/>
              <w:jc w:val="center"/>
              <w:rPr>
                <w:sz w:val="22"/>
                <w:szCs w:val="22"/>
              </w:rPr>
            </w:pPr>
            <w:r w:rsidRPr="00100A9D">
              <w:rPr>
                <w:sz w:val="22"/>
                <w:szCs w:val="22"/>
              </w:rPr>
              <w:t>-33,4</w:t>
            </w:r>
          </w:p>
        </w:tc>
        <w:tc>
          <w:tcPr>
            <w:tcW w:w="945" w:type="dxa"/>
            <w:tcBorders>
              <w:top w:val="nil"/>
              <w:left w:val="nil"/>
              <w:bottom w:val="single" w:sz="4" w:space="0" w:color="auto"/>
              <w:right w:val="single" w:sz="4" w:space="0" w:color="auto"/>
            </w:tcBorders>
            <w:shd w:val="clear" w:color="auto" w:fill="auto"/>
            <w:noWrap/>
            <w:vAlign w:val="center"/>
            <w:hideMark/>
          </w:tcPr>
          <w:p w14:paraId="470D9993" w14:textId="77777777" w:rsidR="000C6ECF" w:rsidRPr="00100A9D" w:rsidRDefault="000C6ECF" w:rsidP="00E6549A">
            <w:pPr>
              <w:ind w:firstLine="0"/>
              <w:jc w:val="center"/>
              <w:rPr>
                <w:i/>
                <w:iCs/>
                <w:color w:val="000000"/>
                <w:sz w:val="22"/>
                <w:szCs w:val="22"/>
              </w:rPr>
            </w:pPr>
            <w:r w:rsidRPr="00100A9D">
              <w:rPr>
                <w:i/>
                <w:iCs/>
                <w:color w:val="000000"/>
                <w:sz w:val="22"/>
                <w:szCs w:val="22"/>
              </w:rPr>
              <w:t>12484,0</w:t>
            </w:r>
          </w:p>
        </w:tc>
        <w:tc>
          <w:tcPr>
            <w:tcW w:w="1520" w:type="dxa"/>
            <w:gridSpan w:val="2"/>
            <w:tcBorders>
              <w:top w:val="nil"/>
              <w:left w:val="nil"/>
              <w:bottom w:val="single" w:sz="4" w:space="0" w:color="auto"/>
              <w:right w:val="single" w:sz="4" w:space="0" w:color="auto"/>
            </w:tcBorders>
            <w:shd w:val="clear" w:color="auto" w:fill="auto"/>
            <w:vAlign w:val="center"/>
            <w:hideMark/>
          </w:tcPr>
          <w:p w14:paraId="6FC97C15" w14:textId="77777777" w:rsidR="000C6ECF" w:rsidRPr="00100A9D" w:rsidRDefault="000C6ECF" w:rsidP="00E6549A">
            <w:pPr>
              <w:ind w:firstLine="0"/>
              <w:jc w:val="center"/>
              <w:rPr>
                <w:i/>
                <w:iCs/>
                <w:sz w:val="22"/>
                <w:szCs w:val="22"/>
              </w:rPr>
            </w:pPr>
            <w:r w:rsidRPr="00100A9D">
              <w:rPr>
                <w:i/>
                <w:iCs/>
                <w:sz w:val="22"/>
                <w:szCs w:val="22"/>
              </w:rPr>
              <w:t>-7,4</w:t>
            </w:r>
          </w:p>
        </w:tc>
      </w:tr>
      <w:tr w:rsidR="000C6ECF" w:rsidRPr="00F35481" w14:paraId="6D4312F2" w14:textId="77777777" w:rsidTr="00C63370">
        <w:trPr>
          <w:trHeight w:val="1455"/>
        </w:trPr>
        <w:tc>
          <w:tcPr>
            <w:tcW w:w="1950" w:type="dxa"/>
            <w:tcBorders>
              <w:top w:val="nil"/>
              <w:left w:val="single" w:sz="4" w:space="0" w:color="auto"/>
              <w:bottom w:val="single" w:sz="4" w:space="0" w:color="auto"/>
              <w:right w:val="single" w:sz="4" w:space="0" w:color="auto"/>
            </w:tcBorders>
            <w:shd w:val="clear" w:color="auto" w:fill="auto"/>
            <w:vAlign w:val="center"/>
            <w:hideMark/>
          </w:tcPr>
          <w:p w14:paraId="5F046D06" w14:textId="46F0601E" w:rsidR="000C6ECF" w:rsidRPr="00100A9D" w:rsidRDefault="000C6ECF" w:rsidP="00E6549A">
            <w:pPr>
              <w:ind w:firstLine="0"/>
              <w:rPr>
                <w:color w:val="000000"/>
                <w:sz w:val="22"/>
                <w:szCs w:val="22"/>
              </w:rPr>
            </w:pPr>
            <w:r w:rsidRPr="00100A9D">
              <w:rPr>
                <w:color w:val="000000"/>
                <w:sz w:val="22"/>
                <w:szCs w:val="22"/>
              </w:rPr>
              <w:t xml:space="preserve">Муниципальная программа </w:t>
            </w:r>
            <w:r w:rsidR="00E86009" w:rsidRPr="00100A9D">
              <w:rPr>
                <w:color w:val="000000"/>
                <w:sz w:val="22"/>
                <w:szCs w:val="22"/>
              </w:rPr>
              <w:t>«</w:t>
            </w:r>
            <w:r w:rsidRPr="00100A9D">
              <w:rPr>
                <w:color w:val="000000"/>
                <w:sz w:val="22"/>
                <w:szCs w:val="22"/>
              </w:rPr>
              <w:t>Создание условий для экономического развития Удомельского городского округа на 2022-2027 годы</w:t>
            </w:r>
            <w:r w:rsidR="00E86009" w:rsidRPr="00100A9D">
              <w:rPr>
                <w:color w:val="000000"/>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14:paraId="47D76AA0" w14:textId="77777777" w:rsidR="000C6ECF" w:rsidRPr="00100A9D" w:rsidRDefault="000C6ECF" w:rsidP="00E6549A">
            <w:pPr>
              <w:ind w:firstLine="0"/>
              <w:jc w:val="center"/>
              <w:rPr>
                <w:color w:val="000000"/>
                <w:sz w:val="22"/>
                <w:szCs w:val="22"/>
              </w:rPr>
            </w:pPr>
            <w:r w:rsidRPr="00100A9D">
              <w:rPr>
                <w:color w:val="000000"/>
                <w:sz w:val="22"/>
                <w:szCs w:val="22"/>
              </w:rPr>
              <w:t>15191,8</w:t>
            </w:r>
          </w:p>
        </w:tc>
        <w:tc>
          <w:tcPr>
            <w:tcW w:w="1170" w:type="dxa"/>
            <w:tcBorders>
              <w:top w:val="nil"/>
              <w:left w:val="nil"/>
              <w:bottom w:val="single" w:sz="4" w:space="0" w:color="auto"/>
              <w:right w:val="single" w:sz="4" w:space="0" w:color="auto"/>
            </w:tcBorders>
            <w:shd w:val="clear" w:color="auto" w:fill="auto"/>
            <w:noWrap/>
            <w:vAlign w:val="center"/>
            <w:hideMark/>
          </w:tcPr>
          <w:p w14:paraId="2E226819" w14:textId="77777777" w:rsidR="000C6ECF" w:rsidRPr="00100A9D" w:rsidRDefault="000C6ECF" w:rsidP="00E6549A">
            <w:pPr>
              <w:ind w:firstLine="0"/>
              <w:jc w:val="center"/>
              <w:rPr>
                <w:color w:val="000000"/>
                <w:sz w:val="22"/>
                <w:szCs w:val="22"/>
              </w:rPr>
            </w:pPr>
            <w:r w:rsidRPr="00100A9D">
              <w:rPr>
                <w:color w:val="000000"/>
                <w:sz w:val="22"/>
                <w:szCs w:val="22"/>
              </w:rPr>
              <w:t>10581,8</w:t>
            </w:r>
          </w:p>
        </w:tc>
        <w:tc>
          <w:tcPr>
            <w:tcW w:w="1520" w:type="dxa"/>
            <w:tcBorders>
              <w:top w:val="nil"/>
              <w:left w:val="nil"/>
              <w:bottom w:val="single" w:sz="4" w:space="0" w:color="auto"/>
              <w:right w:val="single" w:sz="4" w:space="0" w:color="auto"/>
            </w:tcBorders>
            <w:shd w:val="clear" w:color="auto" w:fill="auto"/>
            <w:vAlign w:val="center"/>
            <w:hideMark/>
          </w:tcPr>
          <w:p w14:paraId="7900571A" w14:textId="77777777" w:rsidR="000C6ECF" w:rsidRPr="00100A9D" w:rsidRDefault="000C6ECF" w:rsidP="00E6549A">
            <w:pPr>
              <w:ind w:firstLine="0"/>
              <w:jc w:val="center"/>
              <w:rPr>
                <w:sz w:val="22"/>
                <w:szCs w:val="22"/>
              </w:rPr>
            </w:pPr>
            <w:r w:rsidRPr="00100A9D">
              <w:rPr>
                <w:sz w:val="22"/>
                <w:szCs w:val="22"/>
              </w:rPr>
              <w:t>-30,3</w:t>
            </w:r>
          </w:p>
        </w:tc>
        <w:tc>
          <w:tcPr>
            <w:tcW w:w="1001" w:type="dxa"/>
            <w:tcBorders>
              <w:top w:val="nil"/>
              <w:left w:val="nil"/>
              <w:bottom w:val="single" w:sz="4" w:space="0" w:color="auto"/>
              <w:right w:val="single" w:sz="4" w:space="0" w:color="auto"/>
            </w:tcBorders>
            <w:shd w:val="clear" w:color="auto" w:fill="auto"/>
            <w:noWrap/>
            <w:vAlign w:val="center"/>
            <w:hideMark/>
          </w:tcPr>
          <w:p w14:paraId="1D1A805A" w14:textId="77777777" w:rsidR="000C6ECF" w:rsidRPr="00100A9D" w:rsidRDefault="000C6ECF" w:rsidP="00E6549A">
            <w:pPr>
              <w:ind w:firstLine="0"/>
              <w:jc w:val="center"/>
              <w:rPr>
                <w:color w:val="000000"/>
                <w:sz w:val="22"/>
                <w:szCs w:val="22"/>
              </w:rPr>
            </w:pPr>
            <w:r w:rsidRPr="00100A9D">
              <w:rPr>
                <w:color w:val="000000"/>
                <w:sz w:val="22"/>
                <w:szCs w:val="22"/>
              </w:rPr>
              <w:t>5125,0</w:t>
            </w:r>
          </w:p>
        </w:tc>
        <w:tc>
          <w:tcPr>
            <w:tcW w:w="1520" w:type="dxa"/>
            <w:gridSpan w:val="2"/>
            <w:tcBorders>
              <w:top w:val="nil"/>
              <w:left w:val="nil"/>
              <w:bottom w:val="single" w:sz="4" w:space="0" w:color="auto"/>
              <w:right w:val="single" w:sz="4" w:space="0" w:color="auto"/>
            </w:tcBorders>
            <w:shd w:val="clear" w:color="auto" w:fill="auto"/>
            <w:vAlign w:val="center"/>
            <w:hideMark/>
          </w:tcPr>
          <w:p w14:paraId="1CBAB292" w14:textId="77777777" w:rsidR="000C6ECF" w:rsidRPr="00100A9D" w:rsidRDefault="000C6ECF" w:rsidP="00E6549A">
            <w:pPr>
              <w:ind w:firstLine="0"/>
              <w:jc w:val="center"/>
              <w:rPr>
                <w:sz w:val="22"/>
                <w:szCs w:val="22"/>
              </w:rPr>
            </w:pPr>
            <w:r w:rsidRPr="00100A9D">
              <w:rPr>
                <w:sz w:val="22"/>
                <w:szCs w:val="22"/>
              </w:rPr>
              <w:t>-51,6</w:t>
            </w:r>
          </w:p>
        </w:tc>
        <w:tc>
          <w:tcPr>
            <w:tcW w:w="945" w:type="dxa"/>
            <w:tcBorders>
              <w:top w:val="nil"/>
              <w:left w:val="nil"/>
              <w:bottom w:val="single" w:sz="4" w:space="0" w:color="auto"/>
              <w:right w:val="single" w:sz="4" w:space="0" w:color="auto"/>
            </w:tcBorders>
            <w:shd w:val="clear" w:color="auto" w:fill="auto"/>
            <w:noWrap/>
            <w:vAlign w:val="center"/>
            <w:hideMark/>
          </w:tcPr>
          <w:p w14:paraId="41615585" w14:textId="77777777" w:rsidR="000C6ECF" w:rsidRPr="00100A9D" w:rsidRDefault="000C6ECF" w:rsidP="00E6549A">
            <w:pPr>
              <w:ind w:firstLine="0"/>
              <w:jc w:val="center"/>
              <w:rPr>
                <w:color w:val="000000"/>
                <w:sz w:val="22"/>
                <w:szCs w:val="22"/>
              </w:rPr>
            </w:pPr>
            <w:r w:rsidRPr="00100A9D">
              <w:rPr>
                <w:color w:val="000000"/>
                <w:sz w:val="22"/>
                <w:szCs w:val="22"/>
              </w:rPr>
              <w:t>4158,8</w:t>
            </w:r>
          </w:p>
        </w:tc>
        <w:tc>
          <w:tcPr>
            <w:tcW w:w="1520" w:type="dxa"/>
            <w:gridSpan w:val="2"/>
            <w:tcBorders>
              <w:top w:val="nil"/>
              <w:left w:val="nil"/>
              <w:bottom w:val="single" w:sz="4" w:space="0" w:color="auto"/>
              <w:right w:val="single" w:sz="4" w:space="0" w:color="auto"/>
            </w:tcBorders>
            <w:shd w:val="clear" w:color="auto" w:fill="auto"/>
            <w:vAlign w:val="center"/>
            <w:hideMark/>
          </w:tcPr>
          <w:p w14:paraId="4E1A97EC" w14:textId="77777777" w:rsidR="000C6ECF" w:rsidRPr="00100A9D" w:rsidRDefault="000C6ECF" w:rsidP="00E6549A">
            <w:pPr>
              <w:ind w:firstLine="0"/>
              <w:jc w:val="center"/>
              <w:rPr>
                <w:sz w:val="22"/>
                <w:szCs w:val="22"/>
              </w:rPr>
            </w:pPr>
            <w:r w:rsidRPr="00100A9D">
              <w:rPr>
                <w:sz w:val="22"/>
                <w:szCs w:val="22"/>
              </w:rPr>
              <w:t>-18,9</w:t>
            </w:r>
          </w:p>
        </w:tc>
      </w:tr>
      <w:tr w:rsidR="000C6ECF" w:rsidRPr="00F35481" w14:paraId="4ED159C1" w14:textId="77777777" w:rsidTr="00C63370">
        <w:trPr>
          <w:trHeight w:val="1620"/>
        </w:trPr>
        <w:tc>
          <w:tcPr>
            <w:tcW w:w="1950" w:type="dxa"/>
            <w:tcBorders>
              <w:top w:val="nil"/>
              <w:left w:val="single" w:sz="4" w:space="0" w:color="auto"/>
              <w:bottom w:val="single" w:sz="4" w:space="0" w:color="auto"/>
              <w:right w:val="single" w:sz="4" w:space="0" w:color="auto"/>
            </w:tcBorders>
            <w:shd w:val="clear" w:color="auto" w:fill="auto"/>
            <w:vAlign w:val="center"/>
            <w:hideMark/>
          </w:tcPr>
          <w:p w14:paraId="413AC26E" w14:textId="07653E85" w:rsidR="000C6ECF" w:rsidRPr="00100A9D" w:rsidRDefault="000C6ECF" w:rsidP="00E6549A">
            <w:pPr>
              <w:ind w:firstLine="0"/>
              <w:rPr>
                <w:color w:val="000000"/>
                <w:sz w:val="22"/>
                <w:szCs w:val="22"/>
              </w:rPr>
            </w:pPr>
            <w:r w:rsidRPr="00100A9D">
              <w:rPr>
                <w:color w:val="000000"/>
                <w:sz w:val="22"/>
                <w:szCs w:val="22"/>
              </w:rPr>
              <w:t xml:space="preserve">Муниципальная программа </w:t>
            </w:r>
            <w:r w:rsidR="00E86009" w:rsidRPr="00100A9D">
              <w:rPr>
                <w:color w:val="000000"/>
                <w:sz w:val="22"/>
                <w:szCs w:val="22"/>
              </w:rPr>
              <w:t>«</w:t>
            </w:r>
            <w:r w:rsidRPr="00100A9D">
              <w:rPr>
                <w:color w:val="000000"/>
                <w:sz w:val="22"/>
                <w:szCs w:val="22"/>
              </w:rPr>
              <w:t>Комплекс мероприятий  по организации коммунального и газового хозяйства Удомельского городского округа на 2022-2027 годы</w:t>
            </w:r>
            <w:r w:rsidR="00E86009" w:rsidRPr="00100A9D">
              <w:rPr>
                <w:color w:val="000000"/>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14:paraId="0641BAD3" w14:textId="77777777" w:rsidR="000C6ECF" w:rsidRPr="00100A9D" w:rsidRDefault="000C6ECF" w:rsidP="00E6549A">
            <w:pPr>
              <w:ind w:firstLine="0"/>
              <w:jc w:val="center"/>
              <w:rPr>
                <w:color w:val="000000"/>
                <w:sz w:val="22"/>
                <w:szCs w:val="22"/>
              </w:rPr>
            </w:pPr>
            <w:r w:rsidRPr="00100A9D">
              <w:rPr>
                <w:color w:val="000000"/>
                <w:sz w:val="22"/>
                <w:szCs w:val="22"/>
              </w:rPr>
              <w:t>12786,1</w:t>
            </w:r>
          </w:p>
        </w:tc>
        <w:tc>
          <w:tcPr>
            <w:tcW w:w="1170" w:type="dxa"/>
            <w:tcBorders>
              <w:top w:val="nil"/>
              <w:left w:val="nil"/>
              <w:bottom w:val="single" w:sz="4" w:space="0" w:color="auto"/>
              <w:right w:val="single" w:sz="4" w:space="0" w:color="auto"/>
            </w:tcBorders>
            <w:shd w:val="clear" w:color="auto" w:fill="auto"/>
            <w:noWrap/>
            <w:vAlign w:val="center"/>
            <w:hideMark/>
          </w:tcPr>
          <w:p w14:paraId="22A8E15C" w14:textId="77777777" w:rsidR="000C6ECF" w:rsidRPr="00100A9D" w:rsidRDefault="000C6ECF" w:rsidP="00E6549A">
            <w:pPr>
              <w:ind w:firstLine="0"/>
              <w:jc w:val="center"/>
              <w:rPr>
                <w:color w:val="000000"/>
                <w:sz w:val="22"/>
                <w:szCs w:val="22"/>
              </w:rPr>
            </w:pPr>
            <w:r w:rsidRPr="00100A9D">
              <w:rPr>
                <w:color w:val="000000"/>
                <w:sz w:val="22"/>
                <w:szCs w:val="22"/>
              </w:rPr>
              <w:t>9679,8</w:t>
            </w:r>
          </w:p>
        </w:tc>
        <w:tc>
          <w:tcPr>
            <w:tcW w:w="1520" w:type="dxa"/>
            <w:tcBorders>
              <w:top w:val="nil"/>
              <w:left w:val="nil"/>
              <w:bottom w:val="single" w:sz="4" w:space="0" w:color="auto"/>
              <w:right w:val="single" w:sz="4" w:space="0" w:color="auto"/>
            </w:tcBorders>
            <w:shd w:val="clear" w:color="auto" w:fill="auto"/>
            <w:vAlign w:val="center"/>
            <w:hideMark/>
          </w:tcPr>
          <w:p w14:paraId="43DA3C72" w14:textId="77777777" w:rsidR="000C6ECF" w:rsidRPr="00100A9D" w:rsidRDefault="000C6ECF" w:rsidP="00E6549A">
            <w:pPr>
              <w:ind w:firstLine="0"/>
              <w:jc w:val="center"/>
              <w:rPr>
                <w:sz w:val="22"/>
                <w:szCs w:val="22"/>
              </w:rPr>
            </w:pPr>
            <w:r w:rsidRPr="00100A9D">
              <w:rPr>
                <w:sz w:val="22"/>
                <w:szCs w:val="22"/>
              </w:rPr>
              <w:t>-24,3</w:t>
            </w:r>
          </w:p>
        </w:tc>
        <w:tc>
          <w:tcPr>
            <w:tcW w:w="1001" w:type="dxa"/>
            <w:tcBorders>
              <w:top w:val="nil"/>
              <w:left w:val="nil"/>
              <w:bottom w:val="single" w:sz="4" w:space="0" w:color="auto"/>
              <w:right w:val="single" w:sz="4" w:space="0" w:color="auto"/>
            </w:tcBorders>
            <w:shd w:val="clear" w:color="auto" w:fill="auto"/>
            <w:noWrap/>
            <w:vAlign w:val="center"/>
            <w:hideMark/>
          </w:tcPr>
          <w:p w14:paraId="264DB9D5" w14:textId="77777777" w:rsidR="000C6ECF" w:rsidRPr="00100A9D" w:rsidRDefault="000C6ECF" w:rsidP="00E6549A">
            <w:pPr>
              <w:ind w:firstLine="0"/>
              <w:jc w:val="center"/>
              <w:rPr>
                <w:color w:val="000000"/>
                <w:sz w:val="22"/>
                <w:szCs w:val="22"/>
              </w:rPr>
            </w:pPr>
            <w:r w:rsidRPr="00100A9D">
              <w:rPr>
                <w:color w:val="000000"/>
                <w:sz w:val="22"/>
                <w:szCs w:val="22"/>
              </w:rPr>
              <w:t>8362,8</w:t>
            </w:r>
          </w:p>
        </w:tc>
        <w:tc>
          <w:tcPr>
            <w:tcW w:w="1520" w:type="dxa"/>
            <w:gridSpan w:val="2"/>
            <w:tcBorders>
              <w:top w:val="nil"/>
              <w:left w:val="nil"/>
              <w:bottom w:val="single" w:sz="4" w:space="0" w:color="auto"/>
              <w:right w:val="single" w:sz="4" w:space="0" w:color="auto"/>
            </w:tcBorders>
            <w:shd w:val="clear" w:color="auto" w:fill="auto"/>
            <w:vAlign w:val="center"/>
            <w:hideMark/>
          </w:tcPr>
          <w:p w14:paraId="0EDEE0BF" w14:textId="77777777" w:rsidR="000C6ECF" w:rsidRPr="00100A9D" w:rsidRDefault="000C6ECF" w:rsidP="00E6549A">
            <w:pPr>
              <w:ind w:firstLine="0"/>
              <w:jc w:val="center"/>
              <w:rPr>
                <w:sz w:val="22"/>
                <w:szCs w:val="22"/>
              </w:rPr>
            </w:pPr>
            <w:r w:rsidRPr="00100A9D">
              <w:rPr>
                <w:sz w:val="22"/>
                <w:szCs w:val="22"/>
              </w:rPr>
              <w:t>-13,6</w:t>
            </w:r>
          </w:p>
        </w:tc>
        <w:tc>
          <w:tcPr>
            <w:tcW w:w="945" w:type="dxa"/>
            <w:tcBorders>
              <w:top w:val="nil"/>
              <w:left w:val="nil"/>
              <w:bottom w:val="single" w:sz="4" w:space="0" w:color="auto"/>
              <w:right w:val="single" w:sz="4" w:space="0" w:color="auto"/>
            </w:tcBorders>
            <w:shd w:val="clear" w:color="auto" w:fill="auto"/>
            <w:noWrap/>
            <w:vAlign w:val="center"/>
            <w:hideMark/>
          </w:tcPr>
          <w:p w14:paraId="1760B3FD" w14:textId="77777777" w:rsidR="000C6ECF" w:rsidRPr="00100A9D" w:rsidRDefault="000C6ECF" w:rsidP="00E6549A">
            <w:pPr>
              <w:ind w:firstLine="0"/>
              <w:jc w:val="center"/>
              <w:rPr>
                <w:color w:val="000000"/>
                <w:sz w:val="22"/>
                <w:szCs w:val="22"/>
              </w:rPr>
            </w:pPr>
            <w:r w:rsidRPr="00100A9D">
              <w:rPr>
                <w:color w:val="000000"/>
                <w:sz w:val="22"/>
                <w:szCs w:val="22"/>
              </w:rPr>
              <w:t>8325,2</w:t>
            </w:r>
          </w:p>
        </w:tc>
        <w:tc>
          <w:tcPr>
            <w:tcW w:w="1520" w:type="dxa"/>
            <w:gridSpan w:val="2"/>
            <w:tcBorders>
              <w:top w:val="nil"/>
              <w:left w:val="nil"/>
              <w:bottom w:val="single" w:sz="4" w:space="0" w:color="auto"/>
              <w:right w:val="single" w:sz="4" w:space="0" w:color="auto"/>
            </w:tcBorders>
            <w:shd w:val="clear" w:color="auto" w:fill="auto"/>
            <w:vAlign w:val="center"/>
            <w:hideMark/>
          </w:tcPr>
          <w:p w14:paraId="73E5B804" w14:textId="77777777" w:rsidR="000C6ECF" w:rsidRPr="00100A9D" w:rsidRDefault="000C6ECF" w:rsidP="00E6549A">
            <w:pPr>
              <w:ind w:firstLine="0"/>
              <w:jc w:val="center"/>
              <w:rPr>
                <w:sz w:val="22"/>
                <w:szCs w:val="22"/>
              </w:rPr>
            </w:pPr>
            <w:r w:rsidRPr="00100A9D">
              <w:rPr>
                <w:sz w:val="22"/>
                <w:szCs w:val="22"/>
              </w:rPr>
              <w:t>-0,4</w:t>
            </w:r>
          </w:p>
        </w:tc>
      </w:tr>
      <w:tr w:rsidR="000C6ECF" w:rsidRPr="00F35481" w14:paraId="5F32C80D" w14:textId="77777777" w:rsidTr="00C63370">
        <w:trPr>
          <w:trHeight w:val="390"/>
        </w:trPr>
        <w:tc>
          <w:tcPr>
            <w:tcW w:w="1950" w:type="dxa"/>
            <w:tcBorders>
              <w:top w:val="nil"/>
              <w:left w:val="single" w:sz="4" w:space="0" w:color="auto"/>
              <w:bottom w:val="single" w:sz="4" w:space="0" w:color="auto"/>
              <w:right w:val="nil"/>
            </w:tcBorders>
            <w:shd w:val="clear" w:color="auto" w:fill="auto"/>
            <w:vAlign w:val="center"/>
            <w:hideMark/>
          </w:tcPr>
          <w:p w14:paraId="506D14F5" w14:textId="77777777" w:rsidR="000C6ECF" w:rsidRPr="00100A9D" w:rsidRDefault="000C6ECF" w:rsidP="00E6549A">
            <w:pPr>
              <w:ind w:firstLine="0"/>
              <w:rPr>
                <w:color w:val="000000"/>
                <w:sz w:val="22"/>
                <w:szCs w:val="22"/>
              </w:rPr>
            </w:pPr>
            <w:r w:rsidRPr="00100A9D">
              <w:rPr>
                <w:color w:val="000000"/>
                <w:sz w:val="22"/>
                <w:szCs w:val="22"/>
              </w:rPr>
              <w:t xml:space="preserve">в том числе </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03C9DEAA" w14:textId="77777777" w:rsidR="000C6ECF" w:rsidRPr="00100A9D" w:rsidRDefault="000C6ECF" w:rsidP="00E6549A">
            <w:pPr>
              <w:ind w:firstLine="0"/>
              <w:jc w:val="center"/>
              <w:rPr>
                <w:color w:val="000000"/>
                <w:sz w:val="22"/>
                <w:szCs w:val="22"/>
              </w:rPr>
            </w:pPr>
            <w:r w:rsidRPr="00100A9D">
              <w:rPr>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center"/>
            <w:hideMark/>
          </w:tcPr>
          <w:p w14:paraId="726FC332" w14:textId="77777777" w:rsidR="000C6ECF" w:rsidRPr="00100A9D" w:rsidRDefault="000C6ECF" w:rsidP="00E6549A">
            <w:pPr>
              <w:ind w:firstLine="0"/>
              <w:jc w:val="center"/>
              <w:rPr>
                <w:color w:val="000000"/>
                <w:sz w:val="22"/>
                <w:szCs w:val="22"/>
              </w:rPr>
            </w:pPr>
            <w:r w:rsidRPr="00100A9D">
              <w:rPr>
                <w:color w:val="000000"/>
                <w:sz w:val="22"/>
                <w:szCs w:val="22"/>
              </w:rPr>
              <w:t> </w:t>
            </w:r>
          </w:p>
        </w:tc>
        <w:tc>
          <w:tcPr>
            <w:tcW w:w="1520" w:type="dxa"/>
            <w:tcBorders>
              <w:top w:val="nil"/>
              <w:left w:val="nil"/>
              <w:bottom w:val="single" w:sz="4" w:space="0" w:color="auto"/>
              <w:right w:val="single" w:sz="4" w:space="0" w:color="auto"/>
            </w:tcBorders>
            <w:shd w:val="clear" w:color="auto" w:fill="auto"/>
            <w:vAlign w:val="center"/>
            <w:hideMark/>
          </w:tcPr>
          <w:p w14:paraId="44A05225" w14:textId="77777777" w:rsidR="000C6ECF" w:rsidRPr="00100A9D" w:rsidRDefault="000C6ECF" w:rsidP="00E6549A">
            <w:pPr>
              <w:ind w:firstLine="0"/>
              <w:jc w:val="center"/>
              <w:rPr>
                <w:sz w:val="22"/>
                <w:szCs w:val="22"/>
              </w:rPr>
            </w:pPr>
            <w:r w:rsidRPr="00100A9D">
              <w:rPr>
                <w:sz w:val="22"/>
                <w:szCs w:val="22"/>
              </w:rPr>
              <w:t> </w:t>
            </w:r>
          </w:p>
        </w:tc>
        <w:tc>
          <w:tcPr>
            <w:tcW w:w="1001" w:type="dxa"/>
            <w:tcBorders>
              <w:top w:val="nil"/>
              <w:left w:val="nil"/>
              <w:bottom w:val="single" w:sz="4" w:space="0" w:color="auto"/>
              <w:right w:val="single" w:sz="4" w:space="0" w:color="auto"/>
            </w:tcBorders>
            <w:shd w:val="clear" w:color="auto" w:fill="auto"/>
            <w:noWrap/>
            <w:vAlign w:val="center"/>
            <w:hideMark/>
          </w:tcPr>
          <w:p w14:paraId="557C2E61" w14:textId="77777777" w:rsidR="000C6ECF" w:rsidRPr="00100A9D" w:rsidRDefault="000C6ECF" w:rsidP="00E6549A">
            <w:pPr>
              <w:ind w:firstLine="0"/>
              <w:jc w:val="center"/>
              <w:rPr>
                <w:color w:val="000000"/>
                <w:sz w:val="22"/>
                <w:szCs w:val="22"/>
              </w:rPr>
            </w:pPr>
            <w:r w:rsidRPr="00100A9D">
              <w:rPr>
                <w:color w:val="000000"/>
                <w:sz w:val="22"/>
                <w:szCs w:val="22"/>
              </w:rPr>
              <w:t> </w:t>
            </w:r>
          </w:p>
        </w:tc>
        <w:tc>
          <w:tcPr>
            <w:tcW w:w="1520" w:type="dxa"/>
            <w:gridSpan w:val="2"/>
            <w:tcBorders>
              <w:top w:val="nil"/>
              <w:left w:val="nil"/>
              <w:bottom w:val="single" w:sz="4" w:space="0" w:color="auto"/>
              <w:right w:val="single" w:sz="4" w:space="0" w:color="auto"/>
            </w:tcBorders>
            <w:shd w:val="clear" w:color="auto" w:fill="auto"/>
            <w:vAlign w:val="center"/>
            <w:hideMark/>
          </w:tcPr>
          <w:p w14:paraId="180C3062" w14:textId="77777777" w:rsidR="000C6ECF" w:rsidRPr="00100A9D" w:rsidRDefault="000C6ECF" w:rsidP="00E6549A">
            <w:pPr>
              <w:ind w:firstLine="0"/>
              <w:jc w:val="center"/>
              <w:rPr>
                <w:sz w:val="22"/>
                <w:szCs w:val="22"/>
              </w:rPr>
            </w:pPr>
            <w:r w:rsidRPr="00100A9D">
              <w:rPr>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26A8DDB8" w14:textId="77777777" w:rsidR="000C6ECF" w:rsidRPr="00100A9D" w:rsidRDefault="000C6ECF" w:rsidP="00E6549A">
            <w:pPr>
              <w:ind w:firstLine="0"/>
              <w:jc w:val="center"/>
              <w:rPr>
                <w:color w:val="000000"/>
                <w:sz w:val="22"/>
                <w:szCs w:val="22"/>
              </w:rPr>
            </w:pPr>
            <w:r w:rsidRPr="00100A9D">
              <w:rPr>
                <w:color w:val="000000"/>
                <w:sz w:val="22"/>
                <w:szCs w:val="22"/>
              </w:rPr>
              <w:t> </w:t>
            </w:r>
          </w:p>
        </w:tc>
        <w:tc>
          <w:tcPr>
            <w:tcW w:w="1520" w:type="dxa"/>
            <w:gridSpan w:val="2"/>
            <w:tcBorders>
              <w:top w:val="nil"/>
              <w:left w:val="nil"/>
              <w:bottom w:val="single" w:sz="4" w:space="0" w:color="auto"/>
              <w:right w:val="single" w:sz="4" w:space="0" w:color="auto"/>
            </w:tcBorders>
            <w:shd w:val="clear" w:color="auto" w:fill="auto"/>
            <w:vAlign w:val="center"/>
            <w:hideMark/>
          </w:tcPr>
          <w:p w14:paraId="374EA593" w14:textId="77777777" w:rsidR="000C6ECF" w:rsidRPr="00100A9D" w:rsidRDefault="000C6ECF" w:rsidP="00E6549A">
            <w:pPr>
              <w:ind w:firstLine="0"/>
              <w:jc w:val="center"/>
              <w:rPr>
                <w:sz w:val="22"/>
                <w:szCs w:val="22"/>
              </w:rPr>
            </w:pPr>
            <w:r w:rsidRPr="00100A9D">
              <w:rPr>
                <w:sz w:val="22"/>
                <w:szCs w:val="22"/>
              </w:rPr>
              <w:t> </w:t>
            </w:r>
          </w:p>
        </w:tc>
      </w:tr>
      <w:tr w:rsidR="000C6ECF" w:rsidRPr="00F35481" w14:paraId="44084D95" w14:textId="77777777" w:rsidTr="00C63370">
        <w:trPr>
          <w:trHeight w:val="480"/>
        </w:trPr>
        <w:tc>
          <w:tcPr>
            <w:tcW w:w="1950" w:type="dxa"/>
            <w:tcBorders>
              <w:top w:val="nil"/>
              <w:left w:val="single" w:sz="4" w:space="0" w:color="auto"/>
              <w:bottom w:val="single" w:sz="4" w:space="0" w:color="auto"/>
              <w:right w:val="single" w:sz="4" w:space="0" w:color="auto"/>
            </w:tcBorders>
            <w:shd w:val="clear" w:color="auto" w:fill="auto"/>
            <w:vAlign w:val="center"/>
            <w:hideMark/>
          </w:tcPr>
          <w:p w14:paraId="3A3177C9" w14:textId="0C71CE7A" w:rsidR="000C6ECF" w:rsidRPr="00100A9D" w:rsidRDefault="000C6ECF" w:rsidP="00E6549A">
            <w:pPr>
              <w:ind w:firstLine="0"/>
              <w:jc w:val="left"/>
              <w:rPr>
                <w:i/>
                <w:iCs/>
                <w:color w:val="000000"/>
                <w:sz w:val="22"/>
                <w:szCs w:val="22"/>
              </w:rPr>
            </w:pPr>
            <w:r w:rsidRPr="00100A9D">
              <w:rPr>
                <w:i/>
                <w:iCs/>
                <w:color w:val="000000"/>
                <w:sz w:val="22"/>
                <w:szCs w:val="22"/>
              </w:rPr>
              <w:t xml:space="preserve">Средства АО </w:t>
            </w:r>
            <w:r w:rsidR="00E86009" w:rsidRPr="00100A9D">
              <w:rPr>
                <w:i/>
                <w:iCs/>
                <w:color w:val="000000"/>
                <w:sz w:val="22"/>
                <w:szCs w:val="22"/>
              </w:rPr>
              <w:t>«</w:t>
            </w:r>
            <w:r w:rsidRPr="00100A9D">
              <w:rPr>
                <w:i/>
                <w:iCs/>
                <w:color w:val="000000"/>
                <w:sz w:val="22"/>
                <w:szCs w:val="22"/>
              </w:rPr>
              <w:t>Концерн Росэнергоатом</w:t>
            </w:r>
            <w:r w:rsidR="00E86009" w:rsidRPr="00100A9D">
              <w:rPr>
                <w:i/>
                <w:iCs/>
                <w:color w:val="000000"/>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14:paraId="16CD246D" w14:textId="77777777" w:rsidR="000C6ECF" w:rsidRPr="00100A9D" w:rsidRDefault="000C6ECF" w:rsidP="00E6549A">
            <w:pPr>
              <w:ind w:firstLine="0"/>
              <w:jc w:val="center"/>
              <w:rPr>
                <w:color w:val="000000"/>
                <w:sz w:val="22"/>
                <w:szCs w:val="22"/>
              </w:rPr>
            </w:pPr>
            <w:r w:rsidRPr="00100A9D">
              <w:rPr>
                <w:color w:val="000000"/>
                <w:sz w:val="22"/>
                <w:szCs w:val="22"/>
              </w:rPr>
              <w:t>3725,5</w:t>
            </w:r>
          </w:p>
        </w:tc>
        <w:tc>
          <w:tcPr>
            <w:tcW w:w="1170" w:type="dxa"/>
            <w:tcBorders>
              <w:top w:val="nil"/>
              <w:left w:val="nil"/>
              <w:bottom w:val="single" w:sz="4" w:space="0" w:color="auto"/>
              <w:right w:val="single" w:sz="4" w:space="0" w:color="auto"/>
            </w:tcBorders>
            <w:shd w:val="clear" w:color="auto" w:fill="auto"/>
            <w:noWrap/>
            <w:vAlign w:val="center"/>
            <w:hideMark/>
          </w:tcPr>
          <w:p w14:paraId="56FB2B3C" w14:textId="77777777" w:rsidR="000C6ECF" w:rsidRPr="00100A9D" w:rsidRDefault="000C6ECF" w:rsidP="00E6549A">
            <w:pPr>
              <w:ind w:firstLine="0"/>
              <w:jc w:val="center"/>
              <w:rPr>
                <w:color w:val="000000"/>
                <w:sz w:val="22"/>
                <w:szCs w:val="22"/>
              </w:rPr>
            </w:pPr>
            <w:r w:rsidRPr="00100A9D">
              <w:rPr>
                <w:color w:val="000000"/>
                <w:sz w:val="22"/>
                <w:szCs w:val="22"/>
              </w:rPr>
              <w:t> </w:t>
            </w:r>
          </w:p>
        </w:tc>
        <w:tc>
          <w:tcPr>
            <w:tcW w:w="1520" w:type="dxa"/>
            <w:tcBorders>
              <w:top w:val="nil"/>
              <w:left w:val="nil"/>
              <w:bottom w:val="single" w:sz="4" w:space="0" w:color="auto"/>
              <w:right w:val="single" w:sz="4" w:space="0" w:color="auto"/>
            </w:tcBorders>
            <w:shd w:val="clear" w:color="auto" w:fill="auto"/>
            <w:vAlign w:val="center"/>
            <w:hideMark/>
          </w:tcPr>
          <w:p w14:paraId="7CB67B21" w14:textId="77777777" w:rsidR="000C6ECF" w:rsidRPr="00100A9D" w:rsidRDefault="000C6ECF" w:rsidP="00E6549A">
            <w:pPr>
              <w:ind w:firstLine="0"/>
              <w:jc w:val="center"/>
              <w:rPr>
                <w:sz w:val="22"/>
                <w:szCs w:val="22"/>
              </w:rPr>
            </w:pPr>
            <w:r w:rsidRPr="00100A9D">
              <w:rPr>
                <w:sz w:val="22"/>
                <w:szCs w:val="22"/>
              </w:rPr>
              <w:t> </w:t>
            </w:r>
          </w:p>
        </w:tc>
        <w:tc>
          <w:tcPr>
            <w:tcW w:w="1001" w:type="dxa"/>
            <w:tcBorders>
              <w:top w:val="nil"/>
              <w:left w:val="nil"/>
              <w:bottom w:val="single" w:sz="4" w:space="0" w:color="auto"/>
              <w:right w:val="single" w:sz="4" w:space="0" w:color="auto"/>
            </w:tcBorders>
            <w:shd w:val="clear" w:color="auto" w:fill="auto"/>
            <w:noWrap/>
            <w:vAlign w:val="center"/>
            <w:hideMark/>
          </w:tcPr>
          <w:p w14:paraId="7F9E9520" w14:textId="77777777" w:rsidR="000C6ECF" w:rsidRPr="00100A9D" w:rsidRDefault="000C6ECF" w:rsidP="00E6549A">
            <w:pPr>
              <w:ind w:firstLine="0"/>
              <w:jc w:val="center"/>
              <w:rPr>
                <w:color w:val="000000"/>
                <w:sz w:val="22"/>
                <w:szCs w:val="22"/>
              </w:rPr>
            </w:pPr>
            <w:r w:rsidRPr="00100A9D">
              <w:rPr>
                <w:color w:val="000000"/>
                <w:sz w:val="22"/>
                <w:szCs w:val="22"/>
              </w:rPr>
              <w:t> </w:t>
            </w:r>
          </w:p>
        </w:tc>
        <w:tc>
          <w:tcPr>
            <w:tcW w:w="1520" w:type="dxa"/>
            <w:gridSpan w:val="2"/>
            <w:tcBorders>
              <w:top w:val="nil"/>
              <w:left w:val="nil"/>
              <w:bottom w:val="single" w:sz="4" w:space="0" w:color="auto"/>
              <w:right w:val="single" w:sz="4" w:space="0" w:color="auto"/>
            </w:tcBorders>
            <w:shd w:val="clear" w:color="auto" w:fill="auto"/>
            <w:vAlign w:val="center"/>
            <w:hideMark/>
          </w:tcPr>
          <w:p w14:paraId="01CBDB73" w14:textId="77777777" w:rsidR="000C6ECF" w:rsidRPr="00100A9D" w:rsidRDefault="000C6ECF" w:rsidP="00E6549A">
            <w:pPr>
              <w:ind w:firstLine="0"/>
              <w:jc w:val="center"/>
              <w:rPr>
                <w:sz w:val="22"/>
                <w:szCs w:val="22"/>
              </w:rPr>
            </w:pPr>
            <w:r w:rsidRPr="00100A9D">
              <w:rPr>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04AE70C5" w14:textId="77777777" w:rsidR="000C6ECF" w:rsidRPr="00100A9D" w:rsidRDefault="000C6ECF" w:rsidP="00E6549A">
            <w:pPr>
              <w:ind w:firstLine="0"/>
              <w:jc w:val="center"/>
              <w:rPr>
                <w:color w:val="000000"/>
                <w:sz w:val="22"/>
                <w:szCs w:val="22"/>
              </w:rPr>
            </w:pPr>
            <w:r w:rsidRPr="00100A9D">
              <w:rPr>
                <w:color w:val="000000"/>
                <w:sz w:val="22"/>
                <w:szCs w:val="22"/>
              </w:rPr>
              <w:t> </w:t>
            </w:r>
          </w:p>
        </w:tc>
        <w:tc>
          <w:tcPr>
            <w:tcW w:w="1520" w:type="dxa"/>
            <w:gridSpan w:val="2"/>
            <w:tcBorders>
              <w:top w:val="nil"/>
              <w:left w:val="nil"/>
              <w:bottom w:val="single" w:sz="4" w:space="0" w:color="auto"/>
              <w:right w:val="single" w:sz="4" w:space="0" w:color="auto"/>
            </w:tcBorders>
            <w:shd w:val="clear" w:color="auto" w:fill="auto"/>
            <w:vAlign w:val="center"/>
            <w:hideMark/>
          </w:tcPr>
          <w:p w14:paraId="3328EC91" w14:textId="77777777" w:rsidR="000C6ECF" w:rsidRPr="00100A9D" w:rsidRDefault="000C6ECF" w:rsidP="00E6549A">
            <w:pPr>
              <w:ind w:firstLine="0"/>
              <w:jc w:val="center"/>
              <w:rPr>
                <w:sz w:val="22"/>
                <w:szCs w:val="22"/>
              </w:rPr>
            </w:pPr>
            <w:r w:rsidRPr="00100A9D">
              <w:rPr>
                <w:sz w:val="22"/>
                <w:szCs w:val="22"/>
              </w:rPr>
              <w:t> </w:t>
            </w:r>
          </w:p>
        </w:tc>
      </w:tr>
      <w:tr w:rsidR="000C6ECF" w:rsidRPr="00F35481" w14:paraId="75C22A3B" w14:textId="77777777" w:rsidTr="00C63370">
        <w:trPr>
          <w:trHeight w:val="525"/>
        </w:trPr>
        <w:tc>
          <w:tcPr>
            <w:tcW w:w="1950" w:type="dxa"/>
            <w:tcBorders>
              <w:top w:val="single" w:sz="4" w:space="0" w:color="auto"/>
              <w:left w:val="single" w:sz="4" w:space="0" w:color="auto"/>
              <w:bottom w:val="single" w:sz="4" w:space="0" w:color="auto"/>
              <w:right w:val="nil"/>
            </w:tcBorders>
            <w:shd w:val="clear" w:color="auto" w:fill="auto"/>
            <w:vAlign w:val="bottom"/>
            <w:hideMark/>
          </w:tcPr>
          <w:p w14:paraId="0D9532B3" w14:textId="77777777" w:rsidR="000C6ECF" w:rsidRPr="00100A9D" w:rsidRDefault="000C6ECF" w:rsidP="00E6549A">
            <w:pPr>
              <w:ind w:firstLine="0"/>
              <w:jc w:val="left"/>
              <w:rPr>
                <w:i/>
                <w:iCs/>
                <w:color w:val="000000"/>
                <w:sz w:val="22"/>
                <w:szCs w:val="22"/>
              </w:rPr>
            </w:pPr>
            <w:r w:rsidRPr="00100A9D">
              <w:rPr>
                <w:i/>
                <w:iCs/>
                <w:color w:val="000000"/>
                <w:sz w:val="22"/>
                <w:szCs w:val="22"/>
              </w:rPr>
              <w:t>2) расходы, не включенные в муниципальные  программы</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2FC6A57D" w14:textId="77777777" w:rsidR="000C6ECF" w:rsidRPr="00100A9D" w:rsidRDefault="000C6ECF" w:rsidP="00E6549A">
            <w:pPr>
              <w:ind w:firstLine="0"/>
              <w:jc w:val="center"/>
              <w:rPr>
                <w:i/>
                <w:iCs/>
                <w:color w:val="000000"/>
                <w:sz w:val="22"/>
                <w:szCs w:val="22"/>
              </w:rPr>
            </w:pPr>
            <w:r w:rsidRPr="00100A9D">
              <w:rPr>
                <w:i/>
                <w:iCs/>
                <w:color w:val="000000"/>
                <w:sz w:val="22"/>
                <w:szCs w:val="22"/>
              </w:rPr>
              <w:t>50,0</w:t>
            </w:r>
          </w:p>
        </w:tc>
        <w:tc>
          <w:tcPr>
            <w:tcW w:w="1170" w:type="dxa"/>
            <w:tcBorders>
              <w:top w:val="nil"/>
              <w:left w:val="nil"/>
              <w:bottom w:val="single" w:sz="4" w:space="0" w:color="auto"/>
              <w:right w:val="single" w:sz="4" w:space="0" w:color="auto"/>
            </w:tcBorders>
            <w:shd w:val="clear" w:color="auto" w:fill="auto"/>
            <w:noWrap/>
            <w:vAlign w:val="center"/>
            <w:hideMark/>
          </w:tcPr>
          <w:p w14:paraId="72C7898B" w14:textId="77777777" w:rsidR="000C6ECF" w:rsidRPr="00100A9D" w:rsidRDefault="000C6ECF" w:rsidP="00E6549A">
            <w:pPr>
              <w:ind w:firstLine="0"/>
              <w:jc w:val="center"/>
              <w:rPr>
                <w:i/>
                <w:iCs/>
                <w:color w:val="000000"/>
                <w:sz w:val="22"/>
                <w:szCs w:val="22"/>
              </w:rPr>
            </w:pPr>
            <w:r w:rsidRPr="00100A9D">
              <w:rPr>
                <w:i/>
                <w:iCs/>
                <w:color w:val="000000"/>
                <w:sz w:val="22"/>
                <w:szCs w:val="22"/>
              </w:rPr>
              <w:t>120,0</w:t>
            </w:r>
          </w:p>
        </w:tc>
        <w:tc>
          <w:tcPr>
            <w:tcW w:w="1520" w:type="dxa"/>
            <w:tcBorders>
              <w:top w:val="nil"/>
              <w:left w:val="nil"/>
              <w:bottom w:val="single" w:sz="4" w:space="0" w:color="auto"/>
              <w:right w:val="single" w:sz="4" w:space="0" w:color="auto"/>
            </w:tcBorders>
            <w:shd w:val="clear" w:color="auto" w:fill="auto"/>
            <w:vAlign w:val="center"/>
            <w:hideMark/>
          </w:tcPr>
          <w:p w14:paraId="6BF4913B" w14:textId="77777777" w:rsidR="000C6ECF" w:rsidRPr="00100A9D" w:rsidRDefault="000C6ECF" w:rsidP="00E6549A">
            <w:pPr>
              <w:ind w:firstLine="0"/>
              <w:jc w:val="center"/>
              <w:rPr>
                <w:i/>
                <w:iCs/>
                <w:sz w:val="22"/>
                <w:szCs w:val="22"/>
              </w:rPr>
            </w:pPr>
            <w:r w:rsidRPr="00100A9D">
              <w:rPr>
                <w:i/>
                <w:iCs/>
                <w:sz w:val="22"/>
                <w:szCs w:val="22"/>
              </w:rPr>
              <w:t> </w:t>
            </w:r>
          </w:p>
        </w:tc>
        <w:tc>
          <w:tcPr>
            <w:tcW w:w="1001" w:type="dxa"/>
            <w:tcBorders>
              <w:top w:val="nil"/>
              <w:left w:val="nil"/>
              <w:bottom w:val="single" w:sz="4" w:space="0" w:color="auto"/>
              <w:right w:val="single" w:sz="4" w:space="0" w:color="auto"/>
            </w:tcBorders>
            <w:shd w:val="clear" w:color="auto" w:fill="auto"/>
            <w:noWrap/>
            <w:vAlign w:val="center"/>
            <w:hideMark/>
          </w:tcPr>
          <w:p w14:paraId="20746877" w14:textId="77777777" w:rsidR="000C6ECF" w:rsidRPr="00100A9D" w:rsidRDefault="000C6ECF" w:rsidP="00E6549A">
            <w:pPr>
              <w:ind w:firstLine="0"/>
              <w:jc w:val="center"/>
              <w:rPr>
                <w:i/>
                <w:iCs/>
                <w:color w:val="000000"/>
                <w:sz w:val="22"/>
                <w:szCs w:val="22"/>
              </w:rPr>
            </w:pPr>
            <w:r w:rsidRPr="00100A9D">
              <w:rPr>
                <w:i/>
                <w:iCs/>
                <w:color w:val="000000"/>
                <w:sz w:val="22"/>
                <w:szCs w:val="22"/>
              </w:rPr>
              <w:t> </w:t>
            </w:r>
          </w:p>
        </w:tc>
        <w:tc>
          <w:tcPr>
            <w:tcW w:w="1520" w:type="dxa"/>
            <w:gridSpan w:val="2"/>
            <w:tcBorders>
              <w:top w:val="nil"/>
              <w:left w:val="nil"/>
              <w:bottom w:val="single" w:sz="4" w:space="0" w:color="auto"/>
              <w:right w:val="single" w:sz="4" w:space="0" w:color="auto"/>
            </w:tcBorders>
            <w:shd w:val="clear" w:color="auto" w:fill="auto"/>
            <w:vAlign w:val="center"/>
            <w:hideMark/>
          </w:tcPr>
          <w:p w14:paraId="2CD86397" w14:textId="77777777" w:rsidR="000C6ECF" w:rsidRPr="00100A9D" w:rsidRDefault="000C6ECF" w:rsidP="00E6549A">
            <w:pPr>
              <w:ind w:firstLine="0"/>
              <w:jc w:val="center"/>
              <w:rPr>
                <w:i/>
                <w:iCs/>
                <w:sz w:val="22"/>
                <w:szCs w:val="22"/>
              </w:rPr>
            </w:pPr>
            <w:r w:rsidRPr="00100A9D">
              <w:rPr>
                <w:i/>
                <w:iCs/>
                <w:sz w:val="22"/>
                <w:szCs w:val="22"/>
              </w:rPr>
              <w:t> </w:t>
            </w:r>
          </w:p>
        </w:tc>
        <w:tc>
          <w:tcPr>
            <w:tcW w:w="945" w:type="dxa"/>
            <w:tcBorders>
              <w:top w:val="nil"/>
              <w:left w:val="nil"/>
              <w:bottom w:val="single" w:sz="4" w:space="0" w:color="auto"/>
              <w:right w:val="single" w:sz="4" w:space="0" w:color="auto"/>
            </w:tcBorders>
            <w:shd w:val="clear" w:color="auto" w:fill="auto"/>
            <w:noWrap/>
            <w:vAlign w:val="center"/>
            <w:hideMark/>
          </w:tcPr>
          <w:p w14:paraId="047160D7" w14:textId="77777777" w:rsidR="000C6ECF" w:rsidRPr="00100A9D" w:rsidRDefault="000C6ECF" w:rsidP="00E6549A">
            <w:pPr>
              <w:ind w:firstLine="0"/>
              <w:jc w:val="center"/>
              <w:rPr>
                <w:i/>
                <w:iCs/>
                <w:color w:val="000000"/>
                <w:sz w:val="22"/>
                <w:szCs w:val="22"/>
              </w:rPr>
            </w:pPr>
            <w:r w:rsidRPr="00100A9D">
              <w:rPr>
                <w:i/>
                <w:iCs/>
                <w:color w:val="000000"/>
                <w:sz w:val="22"/>
                <w:szCs w:val="22"/>
              </w:rPr>
              <w:t> </w:t>
            </w:r>
          </w:p>
        </w:tc>
        <w:tc>
          <w:tcPr>
            <w:tcW w:w="1520" w:type="dxa"/>
            <w:gridSpan w:val="2"/>
            <w:tcBorders>
              <w:top w:val="nil"/>
              <w:left w:val="nil"/>
              <w:bottom w:val="single" w:sz="4" w:space="0" w:color="auto"/>
              <w:right w:val="single" w:sz="4" w:space="0" w:color="auto"/>
            </w:tcBorders>
            <w:shd w:val="clear" w:color="auto" w:fill="auto"/>
            <w:vAlign w:val="center"/>
            <w:hideMark/>
          </w:tcPr>
          <w:p w14:paraId="0C9CC870" w14:textId="77777777" w:rsidR="000C6ECF" w:rsidRPr="00100A9D" w:rsidRDefault="000C6ECF" w:rsidP="00E6549A">
            <w:pPr>
              <w:ind w:firstLine="0"/>
              <w:jc w:val="center"/>
              <w:rPr>
                <w:i/>
                <w:iCs/>
                <w:sz w:val="22"/>
                <w:szCs w:val="22"/>
              </w:rPr>
            </w:pPr>
            <w:r w:rsidRPr="00100A9D">
              <w:rPr>
                <w:i/>
                <w:iCs/>
                <w:sz w:val="22"/>
                <w:szCs w:val="22"/>
              </w:rPr>
              <w:t> </w:t>
            </w:r>
          </w:p>
        </w:tc>
      </w:tr>
      <w:tr w:rsidR="000C6ECF" w:rsidRPr="00F35481" w14:paraId="1E4C4C9E" w14:textId="77777777" w:rsidTr="00C63370">
        <w:trPr>
          <w:trHeight w:val="1035"/>
        </w:trPr>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DB0675" w14:textId="77777777" w:rsidR="000C6ECF" w:rsidRPr="00100A9D" w:rsidRDefault="000C6ECF" w:rsidP="00E6549A">
            <w:pPr>
              <w:ind w:firstLine="0"/>
              <w:jc w:val="left"/>
              <w:rPr>
                <w:color w:val="000000"/>
                <w:sz w:val="22"/>
                <w:szCs w:val="22"/>
              </w:rPr>
            </w:pPr>
            <w:r w:rsidRPr="00100A9D">
              <w:rPr>
                <w:color w:val="000000"/>
                <w:sz w:val="22"/>
                <w:szCs w:val="22"/>
              </w:rPr>
              <w:t xml:space="preserve"> Расходы на реализацию предложений по обращениям, поступающим к </w:t>
            </w:r>
            <w:r w:rsidRPr="00100A9D">
              <w:rPr>
                <w:color w:val="000000"/>
                <w:sz w:val="22"/>
                <w:szCs w:val="22"/>
              </w:rPr>
              <w:lastRenderedPageBreak/>
              <w:t>депутатам Удомельской городской Думы (приложение к решению)</w:t>
            </w:r>
          </w:p>
        </w:tc>
        <w:tc>
          <w:tcPr>
            <w:tcW w:w="1249" w:type="dxa"/>
            <w:tcBorders>
              <w:top w:val="nil"/>
              <w:left w:val="nil"/>
              <w:bottom w:val="single" w:sz="4" w:space="0" w:color="auto"/>
              <w:right w:val="single" w:sz="4" w:space="0" w:color="auto"/>
            </w:tcBorders>
            <w:shd w:val="clear" w:color="auto" w:fill="auto"/>
            <w:noWrap/>
            <w:vAlign w:val="center"/>
            <w:hideMark/>
          </w:tcPr>
          <w:p w14:paraId="51937511" w14:textId="77777777" w:rsidR="000C6ECF" w:rsidRPr="00100A9D" w:rsidRDefault="000C6ECF" w:rsidP="00E6549A">
            <w:pPr>
              <w:ind w:firstLine="0"/>
              <w:jc w:val="center"/>
              <w:rPr>
                <w:color w:val="000000"/>
                <w:sz w:val="22"/>
                <w:szCs w:val="22"/>
              </w:rPr>
            </w:pPr>
            <w:r w:rsidRPr="00100A9D">
              <w:rPr>
                <w:color w:val="000000"/>
                <w:sz w:val="22"/>
                <w:szCs w:val="22"/>
              </w:rPr>
              <w:lastRenderedPageBreak/>
              <w:t>50,0</w:t>
            </w:r>
          </w:p>
        </w:tc>
        <w:tc>
          <w:tcPr>
            <w:tcW w:w="1170" w:type="dxa"/>
            <w:tcBorders>
              <w:top w:val="nil"/>
              <w:left w:val="nil"/>
              <w:bottom w:val="single" w:sz="4" w:space="0" w:color="auto"/>
              <w:right w:val="single" w:sz="4" w:space="0" w:color="auto"/>
            </w:tcBorders>
            <w:shd w:val="clear" w:color="auto" w:fill="auto"/>
            <w:noWrap/>
            <w:vAlign w:val="center"/>
            <w:hideMark/>
          </w:tcPr>
          <w:p w14:paraId="20FF00B8" w14:textId="77777777" w:rsidR="000C6ECF" w:rsidRPr="00100A9D" w:rsidRDefault="000C6ECF" w:rsidP="00E6549A">
            <w:pPr>
              <w:ind w:firstLine="0"/>
              <w:jc w:val="center"/>
              <w:rPr>
                <w:color w:val="000000"/>
                <w:sz w:val="22"/>
                <w:szCs w:val="22"/>
              </w:rPr>
            </w:pPr>
            <w:r w:rsidRPr="00100A9D">
              <w:rPr>
                <w:color w:val="000000"/>
                <w:sz w:val="22"/>
                <w:szCs w:val="22"/>
              </w:rPr>
              <w:t>120,0</w:t>
            </w:r>
          </w:p>
        </w:tc>
        <w:tc>
          <w:tcPr>
            <w:tcW w:w="1520" w:type="dxa"/>
            <w:tcBorders>
              <w:top w:val="nil"/>
              <w:left w:val="nil"/>
              <w:bottom w:val="single" w:sz="4" w:space="0" w:color="auto"/>
              <w:right w:val="single" w:sz="4" w:space="0" w:color="auto"/>
            </w:tcBorders>
            <w:shd w:val="clear" w:color="auto" w:fill="auto"/>
            <w:vAlign w:val="center"/>
            <w:hideMark/>
          </w:tcPr>
          <w:p w14:paraId="71CB49C3" w14:textId="77777777" w:rsidR="000C6ECF" w:rsidRPr="00100A9D" w:rsidRDefault="000C6ECF" w:rsidP="00E6549A">
            <w:pPr>
              <w:ind w:firstLine="0"/>
              <w:jc w:val="center"/>
              <w:rPr>
                <w:sz w:val="22"/>
                <w:szCs w:val="22"/>
              </w:rPr>
            </w:pPr>
            <w:r w:rsidRPr="00100A9D">
              <w:rPr>
                <w:sz w:val="22"/>
                <w:szCs w:val="22"/>
              </w:rPr>
              <w:t> </w:t>
            </w:r>
          </w:p>
        </w:tc>
        <w:tc>
          <w:tcPr>
            <w:tcW w:w="1001" w:type="dxa"/>
            <w:tcBorders>
              <w:top w:val="nil"/>
              <w:left w:val="nil"/>
              <w:bottom w:val="single" w:sz="4" w:space="0" w:color="auto"/>
              <w:right w:val="single" w:sz="4" w:space="0" w:color="auto"/>
            </w:tcBorders>
            <w:shd w:val="clear" w:color="auto" w:fill="auto"/>
            <w:noWrap/>
            <w:vAlign w:val="bottom"/>
            <w:hideMark/>
          </w:tcPr>
          <w:p w14:paraId="1ED9C384" w14:textId="77777777" w:rsidR="000C6ECF" w:rsidRPr="00100A9D" w:rsidRDefault="000C6ECF" w:rsidP="00E6549A">
            <w:pPr>
              <w:ind w:firstLine="0"/>
              <w:jc w:val="left"/>
              <w:rPr>
                <w:color w:val="000000"/>
                <w:sz w:val="22"/>
                <w:szCs w:val="22"/>
              </w:rPr>
            </w:pPr>
            <w:r w:rsidRPr="00100A9D">
              <w:rPr>
                <w:color w:val="000000"/>
                <w:sz w:val="22"/>
                <w:szCs w:val="22"/>
              </w:rPr>
              <w:t> </w:t>
            </w:r>
          </w:p>
        </w:tc>
        <w:tc>
          <w:tcPr>
            <w:tcW w:w="1520" w:type="dxa"/>
            <w:gridSpan w:val="2"/>
            <w:tcBorders>
              <w:top w:val="nil"/>
              <w:left w:val="nil"/>
              <w:bottom w:val="single" w:sz="4" w:space="0" w:color="auto"/>
              <w:right w:val="single" w:sz="4" w:space="0" w:color="auto"/>
            </w:tcBorders>
            <w:shd w:val="clear" w:color="auto" w:fill="auto"/>
            <w:vAlign w:val="center"/>
            <w:hideMark/>
          </w:tcPr>
          <w:p w14:paraId="232E543B" w14:textId="77777777" w:rsidR="000C6ECF" w:rsidRPr="00100A9D" w:rsidRDefault="000C6ECF" w:rsidP="00E6549A">
            <w:pPr>
              <w:ind w:firstLine="0"/>
              <w:jc w:val="left"/>
              <w:rPr>
                <w:sz w:val="22"/>
                <w:szCs w:val="22"/>
              </w:rPr>
            </w:pPr>
            <w:r w:rsidRPr="00100A9D">
              <w:rPr>
                <w:sz w:val="22"/>
                <w:szCs w:val="22"/>
              </w:rPr>
              <w:t> </w:t>
            </w:r>
          </w:p>
        </w:tc>
        <w:tc>
          <w:tcPr>
            <w:tcW w:w="945" w:type="dxa"/>
            <w:tcBorders>
              <w:top w:val="nil"/>
              <w:left w:val="nil"/>
              <w:bottom w:val="single" w:sz="4" w:space="0" w:color="auto"/>
              <w:right w:val="single" w:sz="4" w:space="0" w:color="auto"/>
            </w:tcBorders>
            <w:shd w:val="clear" w:color="auto" w:fill="auto"/>
            <w:noWrap/>
            <w:vAlign w:val="bottom"/>
            <w:hideMark/>
          </w:tcPr>
          <w:p w14:paraId="43621487" w14:textId="77777777" w:rsidR="000C6ECF" w:rsidRPr="00100A9D" w:rsidRDefault="000C6ECF" w:rsidP="00E6549A">
            <w:pPr>
              <w:ind w:firstLine="0"/>
              <w:jc w:val="left"/>
              <w:rPr>
                <w:color w:val="000000"/>
                <w:sz w:val="22"/>
                <w:szCs w:val="22"/>
              </w:rPr>
            </w:pPr>
            <w:r w:rsidRPr="00100A9D">
              <w:rPr>
                <w:color w:val="000000"/>
                <w:sz w:val="22"/>
                <w:szCs w:val="22"/>
              </w:rPr>
              <w:t> </w:t>
            </w:r>
          </w:p>
        </w:tc>
        <w:tc>
          <w:tcPr>
            <w:tcW w:w="1520" w:type="dxa"/>
            <w:gridSpan w:val="2"/>
            <w:tcBorders>
              <w:top w:val="nil"/>
              <w:left w:val="nil"/>
              <w:bottom w:val="single" w:sz="4" w:space="0" w:color="auto"/>
              <w:right w:val="single" w:sz="4" w:space="0" w:color="auto"/>
            </w:tcBorders>
            <w:shd w:val="clear" w:color="auto" w:fill="auto"/>
            <w:vAlign w:val="center"/>
            <w:hideMark/>
          </w:tcPr>
          <w:p w14:paraId="24BA689E" w14:textId="77777777" w:rsidR="000C6ECF" w:rsidRPr="00100A9D" w:rsidRDefault="000C6ECF" w:rsidP="00E6549A">
            <w:pPr>
              <w:ind w:firstLine="0"/>
              <w:jc w:val="center"/>
              <w:rPr>
                <w:sz w:val="22"/>
                <w:szCs w:val="22"/>
              </w:rPr>
            </w:pPr>
            <w:r w:rsidRPr="00100A9D">
              <w:rPr>
                <w:sz w:val="22"/>
                <w:szCs w:val="22"/>
              </w:rPr>
              <w:t> </w:t>
            </w:r>
          </w:p>
        </w:tc>
      </w:tr>
    </w:tbl>
    <w:p w14:paraId="70240D5B" w14:textId="77777777" w:rsidR="000C6ECF" w:rsidRPr="00F35481" w:rsidRDefault="000C6ECF" w:rsidP="000C6ECF">
      <w:pPr>
        <w:ind w:firstLine="540"/>
        <w:rPr>
          <w:sz w:val="24"/>
        </w:rPr>
      </w:pPr>
    </w:p>
    <w:p w14:paraId="32215299" w14:textId="3EB4025F" w:rsidR="000C6ECF" w:rsidRPr="00F35481" w:rsidRDefault="000C6ECF" w:rsidP="000C6ECF">
      <w:pPr>
        <w:spacing w:before="240" w:after="60"/>
        <w:ind w:firstLine="708"/>
        <w:jc w:val="left"/>
        <w:outlineLvl w:val="4"/>
        <w:rPr>
          <w:bCs/>
          <w:iCs/>
          <w:sz w:val="24"/>
        </w:rPr>
      </w:pPr>
      <w:r w:rsidRPr="00F35481">
        <w:rPr>
          <w:bCs/>
          <w:iCs/>
          <w:sz w:val="24"/>
        </w:rPr>
        <w:t>В рамках муниципальной программы</w:t>
      </w:r>
      <w:r w:rsidRPr="00F35481">
        <w:rPr>
          <w:b/>
          <w:bCs/>
          <w:iCs/>
          <w:sz w:val="24"/>
        </w:rPr>
        <w:t xml:space="preserve"> </w:t>
      </w:r>
      <w:r w:rsidR="00E86009">
        <w:rPr>
          <w:sz w:val="24"/>
        </w:rPr>
        <w:t>«</w:t>
      </w:r>
      <w:r w:rsidRPr="00F35481">
        <w:rPr>
          <w:sz w:val="24"/>
        </w:rPr>
        <w:t>Создание условий для экономического развития Удомельского городского округа на 2022-2027 годы</w:t>
      </w:r>
      <w:r w:rsidR="00E86009">
        <w:rPr>
          <w:sz w:val="24"/>
        </w:rPr>
        <w:t>»</w:t>
      </w:r>
      <w:r w:rsidRPr="00F35481">
        <w:rPr>
          <w:sz w:val="24"/>
        </w:rPr>
        <w:t xml:space="preserve"> </w:t>
      </w:r>
      <w:r w:rsidRPr="00F35481">
        <w:rPr>
          <w:bCs/>
          <w:iCs/>
          <w:sz w:val="24"/>
        </w:rPr>
        <w:t>предусмотрена субсидии коммунального хозяйства:</w:t>
      </w:r>
    </w:p>
    <w:p w14:paraId="436A78D8" w14:textId="01297094" w:rsidR="000C6ECF" w:rsidRPr="00F35481" w:rsidRDefault="000C6ECF" w:rsidP="000C6ECF">
      <w:pPr>
        <w:jc w:val="left"/>
        <w:outlineLvl w:val="4"/>
        <w:rPr>
          <w:bCs/>
          <w:iCs/>
          <w:sz w:val="24"/>
        </w:rPr>
      </w:pPr>
      <w:r w:rsidRPr="00F35481">
        <w:rPr>
          <w:bCs/>
          <w:iCs/>
          <w:sz w:val="24"/>
        </w:rPr>
        <w:t>на содержание объектов канализационных очистных сооружений 3 очереди в сумме 1364,0 тыс.</w:t>
      </w:r>
      <w:r w:rsidR="00C34446">
        <w:rPr>
          <w:bCs/>
          <w:iCs/>
          <w:sz w:val="24"/>
        </w:rPr>
        <w:t xml:space="preserve"> </w:t>
      </w:r>
      <w:r w:rsidRPr="00F35481">
        <w:rPr>
          <w:bCs/>
          <w:iCs/>
          <w:sz w:val="24"/>
        </w:rPr>
        <w:t xml:space="preserve">рублей ежегодно; </w:t>
      </w:r>
    </w:p>
    <w:p w14:paraId="66AAD853" w14:textId="77777777" w:rsidR="000C6ECF" w:rsidRPr="00F35481" w:rsidRDefault="000C6ECF" w:rsidP="000C6ECF">
      <w:pPr>
        <w:jc w:val="left"/>
        <w:outlineLvl w:val="4"/>
        <w:rPr>
          <w:bCs/>
          <w:iCs/>
          <w:sz w:val="24"/>
        </w:rPr>
      </w:pPr>
      <w:r w:rsidRPr="00F35481">
        <w:rPr>
          <w:bCs/>
          <w:iCs/>
          <w:sz w:val="24"/>
        </w:rPr>
        <w:t xml:space="preserve"> на услуги по доставке питьевой воды населению города Удомля, не обеспеченному централизованным водоснабжением в сумме 25,5 тыс. рублей ежегодно;</w:t>
      </w:r>
    </w:p>
    <w:p w14:paraId="4339CA89" w14:textId="77777777" w:rsidR="000C6ECF" w:rsidRPr="00F35481" w:rsidRDefault="000C6ECF" w:rsidP="000C6ECF">
      <w:pPr>
        <w:jc w:val="left"/>
        <w:outlineLvl w:val="4"/>
        <w:rPr>
          <w:bCs/>
          <w:iCs/>
          <w:sz w:val="24"/>
        </w:rPr>
      </w:pPr>
      <w:r w:rsidRPr="00F35481">
        <w:rPr>
          <w:bCs/>
          <w:iCs/>
          <w:sz w:val="24"/>
        </w:rPr>
        <w:t>на регулируемую деятельность в сфере водоснабжения потребителей сельских населенных пунктов Удомельского городского округа на 2024 год 5293,6 тыс. рублей;</w:t>
      </w:r>
      <w:r>
        <w:rPr>
          <w:bCs/>
          <w:iCs/>
          <w:sz w:val="24"/>
        </w:rPr>
        <w:t xml:space="preserve"> </w:t>
      </w:r>
      <w:r w:rsidRPr="00F35481">
        <w:rPr>
          <w:bCs/>
          <w:iCs/>
          <w:sz w:val="24"/>
        </w:rPr>
        <w:t>2025-2026 годы 1661,6 тыс. рублей ежегодно;</w:t>
      </w:r>
    </w:p>
    <w:p w14:paraId="1B1BB034" w14:textId="77777777" w:rsidR="000C6ECF" w:rsidRPr="00F35481" w:rsidRDefault="000C6ECF" w:rsidP="000C6ECF">
      <w:pPr>
        <w:jc w:val="left"/>
        <w:outlineLvl w:val="4"/>
        <w:rPr>
          <w:bCs/>
          <w:iCs/>
          <w:sz w:val="24"/>
        </w:rPr>
      </w:pPr>
      <w:r w:rsidRPr="00F35481">
        <w:rPr>
          <w:bCs/>
          <w:iCs/>
          <w:sz w:val="24"/>
        </w:rPr>
        <w:t>на услуги холодного водоснабжения потребителям сельских населенных пунктов Удомельского городского округа, на реализацию мероприятий, направленных на улучшение качества оказания услуги холодного водоснабжения в сельских населенных пунктах на 2024 год 1000,0 тыс. рублей, на 2025-2026 годы 1107,7 тыс. рублей ежегодно;</w:t>
      </w:r>
    </w:p>
    <w:p w14:paraId="10438AD8" w14:textId="2DD094C4" w:rsidR="000C6ECF" w:rsidRPr="00F35481" w:rsidRDefault="000C6ECF" w:rsidP="000C6ECF">
      <w:pPr>
        <w:outlineLvl w:val="4"/>
        <w:rPr>
          <w:bCs/>
          <w:iCs/>
          <w:sz w:val="24"/>
        </w:rPr>
      </w:pPr>
      <w:r w:rsidRPr="00F35481">
        <w:rPr>
          <w:bCs/>
          <w:iCs/>
          <w:sz w:val="24"/>
        </w:rPr>
        <w:t>на финансовое обеспечение затрат по приобретению специализированной техники в лизинг на 2024 год 2898,7 тыс. рублей, на 2025 год 966,2 тыс. рублей</w:t>
      </w:r>
    </w:p>
    <w:p w14:paraId="0A322CAE" w14:textId="77777777" w:rsidR="000C6ECF" w:rsidRPr="00F35481" w:rsidRDefault="000C6ECF" w:rsidP="000C6ECF">
      <w:pPr>
        <w:outlineLvl w:val="4"/>
        <w:rPr>
          <w:bCs/>
          <w:iCs/>
          <w:sz w:val="24"/>
        </w:rPr>
      </w:pPr>
    </w:p>
    <w:p w14:paraId="41E8C921" w14:textId="1CBB45EA" w:rsidR="000C6ECF" w:rsidRPr="00F35481" w:rsidRDefault="000C6ECF" w:rsidP="000C6ECF">
      <w:pPr>
        <w:outlineLvl w:val="4"/>
        <w:rPr>
          <w:bCs/>
          <w:iCs/>
          <w:sz w:val="24"/>
        </w:rPr>
      </w:pPr>
      <w:r w:rsidRPr="00F35481">
        <w:rPr>
          <w:bCs/>
          <w:iCs/>
          <w:sz w:val="24"/>
        </w:rPr>
        <w:t>В рамках муниципальной программы</w:t>
      </w:r>
      <w:r w:rsidRPr="00F35481">
        <w:rPr>
          <w:bCs/>
          <w:i/>
          <w:iCs/>
          <w:sz w:val="24"/>
        </w:rPr>
        <w:t xml:space="preserve"> </w:t>
      </w:r>
      <w:r w:rsidR="00E86009">
        <w:rPr>
          <w:bCs/>
          <w:i/>
          <w:iCs/>
          <w:sz w:val="24"/>
        </w:rPr>
        <w:t>«</w:t>
      </w:r>
      <w:r w:rsidRPr="00F35481">
        <w:rPr>
          <w:sz w:val="24"/>
        </w:rPr>
        <w:t>Комплекс мероприятий по организации коммунального и газового хозяйства Удомельского городского округа на 2022-2027 годы</w:t>
      </w:r>
      <w:r w:rsidR="00E86009">
        <w:rPr>
          <w:sz w:val="24"/>
        </w:rPr>
        <w:t>»</w:t>
      </w:r>
      <w:r w:rsidRPr="00F35481">
        <w:rPr>
          <w:bCs/>
          <w:iCs/>
          <w:sz w:val="24"/>
        </w:rPr>
        <w:t xml:space="preserve"> предусмотрены следующие расходы:</w:t>
      </w:r>
    </w:p>
    <w:p w14:paraId="1A78E07D" w14:textId="1C00D8EB" w:rsidR="000C6ECF" w:rsidRPr="00F35481" w:rsidRDefault="000C6ECF" w:rsidP="000C6ECF">
      <w:pPr>
        <w:outlineLvl w:val="4"/>
        <w:rPr>
          <w:bCs/>
          <w:iCs/>
          <w:sz w:val="24"/>
        </w:rPr>
      </w:pPr>
      <w:r w:rsidRPr="00F35481">
        <w:rPr>
          <w:bCs/>
          <w:iCs/>
          <w:sz w:val="24"/>
        </w:rPr>
        <w:t>- мероприятия на содержание объектов коммунального хозяйства, обслуживание газового хозяйства северной части города Удомля, работы по разработке проектно-сметной документации на 2024 год 4788,0 тыс. рублей, на 2025 год 6262,8 тыс. рублей, на 2026 год 6225,2 тыс.</w:t>
      </w:r>
      <w:r w:rsidR="00C34446">
        <w:rPr>
          <w:bCs/>
          <w:iCs/>
          <w:sz w:val="24"/>
        </w:rPr>
        <w:t xml:space="preserve"> </w:t>
      </w:r>
      <w:proofErr w:type="spellStart"/>
      <w:r w:rsidRPr="00F35481">
        <w:rPr>
          <w:bCs/>
          <w:iCs/>
          <w:sz w:val="24"/>
        </w:rPr>
        <w:t>руб</w:t>
      </w:r>
      <w:proofErr w:type="spellEnd"/>
      <w:r w:rsidRPr="00F35481">
        <w:rPr>
          <w:bCs/>
          <w:iCs/>
          <w:sz w:val="24"/>
        </w:rPr>
        <w:t>;</w:t>
      </w:r>
    </w:p>
    <w:p w14:paraId="2A48EBA9" w14:textId="77777777" w:rsidR="000C6ECF" w:rsidRPr="00F35481" w:rsidRDefault="000C6ECF" w:rsidP="000C6ECF">
      <w:pPr>
        <w:outlineLvl w:val="4"/>
        <w:rPr>
          <w:sz w:val="24"/>
        </w:rPr>
      </w:pPr>
    </w:p>
    <w:p w14:paraId="4A857A7A" w14:textId="771269E9" w:rsidR="000C6ECF" w:rsidRPr="00F35481" w:rsidRDefault="00C34446" w:rsidP="000C6ECF">
      <w:pPr>
        <w:outlineLvl w:val="4"/>
        <w:rPr>
          <w:sz w:val="24"/>
        </w:rPr>
      </w:pPr>
      <w:r>
        <w:rPr>
          <w:sz w:val="24"/>
        </w:rPr>
        <w:t>Участие в</w:t>
      </w:r>
      <w:r w:rsidR="000C6ECF" w:rsidRPr="00F35481">
        <w:rPr>
          <w:sz w:val="24"/>
        </w:rPr>
        <w:t xml:space="preserve"> </w:t>
      </w:r>
      <w:r>
        <w:rPr>
          <w:sz w:val="24"/>
        </w:rPr>
        <w:t>со</w:t>
      </w:r>
      <w:r w:rsidRPr="00F35481">
        <w:rPr>
          <w:sz w:val="24"/>
        </w:rPr>
        <w:t>финансировании</w:t>
      </w:r>
      <w:r w:rsidR="000C6ECF" w:rsidRPr="00F35481">
        <w:rPr>
          <w:sz w:val="24"/>
        </w:rPr>
        <w:t xml:space="preserve"> с областным бюджетом:</w:t>
      </w:r>
    </w:p>
    <w:p w14:paraId="7DB86A1E" w14:textId="0239E161" w:rsidR="000C6ECF" w:rsidRPr="00F35481" w:rsidRDefault="000C6ECF" w:rsidP="000C6ECF">
      <w:pPr>
        <w:outlineLvl w:val="4"/>
        <w:rPr>
          <w:sz w:val="24"/>
        </w:rPr>
      </w:pPr>
      <w:r w:rsidRPr="00F35481">
        <w:rPr>
          <w:sz w:val="24"/>
        </w:rPr>
        <w:t xml:space="preserve"> на проведение капитального ремонта объектов теплоэнергетических комплексов на 2024 год: п.</w:t>
      </w:r>
      <w:r w:rsidR="00C34446">
        <w:rPr>
          <w:sz w:val="24"/>
        </w:rPr>
        <w:t xml:space="preserve"> </w:t>
      </w:r>
      <w:r w:rsidRPr="00F35481">
        <w:rPr>
          <w:sz w:val="24"/>
        </w:rPr>
        <w:t xml:space="preserve">Мста – 553,2 </w:t>
      </w:r>
      <w:r w:rsidR="002E6F88">
        <w:rPr>
          <w:sz w:val="24"/>
        </w:rPr>
        <w:t>тыс. руб.</w:t>
      </w:r>
      <w:r w:rsidRPr="00F35481">
        <w:rPr>
          <w:sz w:val="24"/>
        </w:rPr>
        <w:t>, п.</w:t>
      </w:r>
      <w:r w:rsidR="00C34446">
        <w:rPr>
          <w:sz w:val="24"/>
        </w:rPr>
        <w:t xml:space="preserve"> </w:t>
      </w:r>
      <w:r w:rsidRPr="00F35481">
        <w:rPr>
          <w:sz w:val="24"/>
        </w:rPr>
        <w:t xml:space="preserve">Брусово - 1206,8 </w:t>
      </w:r>
      <w:r w:rsidR="002E6F88">
        <w:rPr>
          <w:sz w:val="24"/>
        </w:rPr>
        <w:t>тыс. руб.</w:t>
      </w:r>
      <w:r w:rsidRPr="00F35481">
        <w:t>,</w:t>
      </w:r>
      <w:r w:rsidR="00C34446">
        <w:t xml:space="preserve"> </w:t>
      </w:r>
      <w:r w:rsidRPr="00F35481">
        <w:rPr>
          <w:sz w:val="24"/>
        </w:rPr>
        <w:t xml:space="preserve">северной части </w:t>
      </w:r>
      <w:proofErr w:type="spellStart"/>
      <w:r w:rsidRPr="00F35481">
        <w:rPr>
          <w:sz w:val="24"/>
        </w:rPr>
        <w:t>г.Удомля</w:t>
      </w:r>
      <w:proofErr w:type="spellEnd"/>
      <w:r w:rsidRPr="00F35481">
        <w:rPr>
          <w:sz w:val="24"/>
        </w:rPr>
        <w:t xml:space="preserve"> -1929,4 </w:t>
      </w:r>
      <w:r w:rsidR="002E6F88">
        <w:rPr>
          <w:sz w:val="24"/>
        </w:rPr>
        <w:t>тыс. руб.</w:t>
      </w:r>
      <w:r>
        <w:rPr>
          <w:sz w:val="24"/>
        </w:rPr>
        <w:t>,</w:t>
      </w:r>
      <w:r w:rsidRPr="00F35481">
        <w:rPr>
          <w:sz w:val="24"/>
        </w:rPr>
        <w:t xml:space="preserve"> на 2025 и 2026 год в сумме 2100,0 рублей ежегодно.</w:t>
      </w:r>
    </w:p>
    <w:p w14:paraId="26CBEBE6" w14:textId="5824D76C" w:rsidR="000C6ECF" w:rsidRPr="00F35481" w:rsidRDefault="000C6ECF" w:rsidP="000C6ECF">
      <w:pPr>
        <w:outlineLvl w:val="4"/>
        <w:rPr>
          <w:sz w:val="24"/>
        </w:rPr>
      </w:pPr>
      <w:r w:rsidRPr="00F35481">
        <w:rPr>
          <w:sz w:val="24"/>
        </w:rPr>
        <w:t xml:space="preserve"> на обеспечение комплексного развития сельских территорий (современный облик сельских территорий),</w:t>
      </w:r>
      <w:r w:rsidRPr="00F35481">
        <w:t xml:space="preserve"> </w:t>
      </w:r>
      <w:r w:rsidRPr="00F35481">
        <w:rPr>
          <w:sz w:val="24"/>
        </w:rPr>
        <w:tab/>
        <w:t>капитальный ремонт объектов теплоэнергетических комплексов д.</w:t>
      </w:r>
      <w:r w:rsidR="00C34446">
        <w:rPr>
          <w:sz w:val="24"/>
        </w:rPr>
        <w:t xml:space="preserve"> </w:t>
      </w:r>
      <w:r w:rsidRPr="00F35481">
        <w:rPr>
          <w:sz w:val="24"/>
        </w:rPr>
        <w:t xml:space="preserve">Порожки  на 2024 год в сумме 1202,4 </w:t>
      </w:r>
      <w:r w:rsidR="002E6F88">
        <w:rPr>
          <w:sz w:val="24"/>
        </w:rPr>
        <w:t>тыс. руб.</w:t>
      </w:r>
      <w:r w:rsidRPr="00F35481">
        <w:rPr>
          <w:sz w:val="24"/>
        </w:rPr>
        <w:t xml:space="preserve"> за счет средств</w:t>
      </w:r>
      <w:r w:rsidRPr="00F35481">
        <w:rPr>
          <w:color w:val="000000"/>
          <w:sz w:val="24"/>
        </w:rPr>
        <w:t xml:space="preserve"> АО </w:t>
      </w:r>
      <w:r w:rsidR="00E86009">
        <w:rPr>
          <w:color w:val="000000"/>
          <w:sz w:val="24"/>
        </w:rPr>
        <w:t>«</w:t>
      </w:r>
      <w:r w:rsidRPr="00F35481">
        <w:rPr>
          <w:color w:val="000000"/>
          <w:sz w:val="24"/>
        </w:rPr>
        <w:t>Концерн Росэнергоатом</w:t>
      </w:r>
      <w:r w:rsidR="00E86009">
        <w:rPr>
          <w:color w:val="000000"/>
          <w:sz w:val="24"/>
        </w:rPr>
        <w:t>»</w:t>
      </w:r>
    </w:p>
    <w:p w14:paraId="782598B7" w14:textId="487F823F" w:rsidR="000C6ECF" w:rsidRPr="00F35481" w:rsidRDefault="000C6ECF" w:rsidP="000C6ECF">
      <w:pPr>
        <w:keepNext/>
        <w:spacing w:before="240" w:after="60"/>
        <w:jc w:val="center"/>
        <w:outlineLvl w:val="1"/>
        <w:rPr>
          <w:b/>
          <w:bCs/>
          <w:iCs/>
          <w:sz w:val="24"/>
        </w:rPr>
      </w:pPr>
      <w:r w:rsidRPr="00F35481">
        <w:rPr>
          <w:b/>
          <w:bCs/>
          <w:iCs/>
          <w:sz w:val="24"/>
        </w:rPr>
        <w:t xml:space="preserve">Подраздел 0503 </w:t>
      </w:r>
      <w:r w:rsidR="00E86009">
        <w:rPr>
          <w:b/>
          <w:bCs/>
          <w:iCs/>
          <w:sz w:val="24"/>
        </w:rPr>
        <w:t>«</w:t>
      </w:r>
      <w:r w:rsidRPr="00F35481">
        <w:rPr>
          <w:b/>
          <w:bCs/>
          <w:iCs/>
          <w:sz w:val="24"/>
        </w:rPr>
        <w:t>Благоустройство</w:t>
      </w:r>
      <w:r w:rsidR="00E86009">
        <w:rPr>
          <w:b/>
          <w:bCs/>
          <w:iCs/>
          <w:sz w:val="24"/>
        </w:rPr>
        <w:t>»</w:t>
      </w:r>
    </w:p>
    <w:p w14:paraId="55608D3B" w14:textId="77777777" w:rsidR="000C6ECF" w:rsidRPr="00F35481" w:rsidRDefault="000C6ECF" w:rsidP="000C6ECF">
      <w:pPr>
        <w:rPr>
          <w:sz w:val="24"/>
        </w:rPr>
      </w:pPr>
    </w:p>
    <w:p w14:paraId="7416E7DF" w14:textId="77777777" w:rsidR="000C6ECF" w:rsidRPr="00F35481" w:rsidRDefault="000C6ECF" w:rsidP="000C6ECF">
      <w:pPr>
        <w:ind w:firstLine="540"/>
        <w:rPr>
          <w:sz w:val="24"/>
        </w:rPr>
      </w:pPr>
      <w:r w:rsidRPr="00F35481">
        <w:rPr>
          <w:sz w:val="24"/>
        </w:rPr>
        <w:t>Расходные обязательства по данному подразделу определяются следующими нормативными правовыми актами:</w:t>
      </w:r>
    </w:p>
    <w:p w14:paraId="2DCA553E" w14:textId="712B8FE1" w:rsidR="000C6ECF" w:rsidRPr="00F35481" w:rsidRDefault="000C6ECF" w:rsidP="000C6ECF">
      <w:pPr>
        <w:ind w:firstLine="540"/>
        <w:rPr>
          <w:sz w:val="24"/>
        </w:rPr>
      </w:pPr>
      <w:r w:rsidRPr="00F35481">
        <w:rPr>
          <w:sz w:val="24"/>
        </w:rPr>
        <w:t xml:space="preserve"> федеральным законом от 06.10.2003 №131-ФЗ </w:t>
      </w:r>
      <w:r w:rsidR="00E86009">
        <w:rPr>
          <w:sz w:val="24"/>
        </w:rPr>
        <w:t>«</w:t>
      </w:r>
      <w:r w:rsidRPr="00F35481">
        <w:rPr>
          <w:sz w:val="24"/>
        </w:rPr>
        <w:t>Об общих принципах организации местного самоуправления в Российской Федерации</w:t>
      </w:r>
      <w:r w:rsidR="00E86009">
        <w:rPr>
          <w:sz w:val="24"/>
        </w:rPr>
        <w:t>»</w:t>
      </w:r>
      <w:r w:rsidRPr="00F35481">
        <w:rPr>
          <w:sz w:val="24"/>
        </w:rPr>
        <w:t>;</w:t>
      </w:r>
    </w:p>
    <w:p w14:paraId="4634EF7C" w14:textId="31FE0773" w:rsidR="000C6ECF" w:rsidRPr="00F35481" w:rsidRDefault="000C6ECF" w:rsidP="000C6ECF">
      <w:pPr>
        <w:autoSpaceDE w:val="0"/>
        <w:autoSpaceDN w:val="0"/>
        <w:adjustRightInd w:val="0"/>
        <w:ind w:firstLine="540"/>
        <w:rPr>
          <w:sz w:val="24"/>
        </w:rPr>
      </w:pPr>
      <w:r w:rsidRPr="00F35481">
        <w:rPr>
          <w:sz w:val="24"/>
        </w:rPr>
        <w:t xml:space="preserve">постановлением Правительства Тверской области от 27.02.2020 № 58-пп </w:t>
      </w:r>
      <w:r w:rsidR="00E86009">
        <w:rPr>
          <w:sz w:val="24"/>
        </w:rPr>
        <w:t>«</w:t>
      </w:r>
      <w:r w:rsidRPr="00F35481">
        <w:rPr>
          <w:sz w:val="24"/>
        </w:rPr>
        <w:t xml:space="preserve">О государственной программе Тверской области </w:t>
      </w:r>
      <w:r w:rsidR="00E86009">
        <w:rPr>
          <w:sz w:val="24"/>
        </w:rPr>
        <w:t>«</w:t>
      </w:r>
      <w:r w:rsidRPr="00F35481">
        <w:rPr>
          <w:sz w:val="24"/>
        </w:rPr>
        <w:t>Жилищно-коммунальное хозяйство и энергетика Тверской области</w:t>
      </w:r>
      <w:r w:rsidR="00E86009">
        <w:rPr>
          <w:sz w:val="24"/>
        </w:rPr>
        <w:t>»</w:t>
      </w:r>
      <w:r w:rsidRPr="00F35481">
        <w:rPr>
          <w:sz w:val="24"/>
        </w:rPr>
        <w:t xml:space="preserve"> на 2020-2025 годы</w:t>
      </w:r>
      <w:r w:rsidR="00E86009">
        <w:rPr>
          <w:sz w:val="24"/>
        </w:rPr>
        <w:t>»</w:t>
      </w:r>
      <w:r w:rsidRPr="00F35481">
        <w:rPr>
          <w:sz w:val="24"/>
        </w:rPr>
        <w:t>;</w:t>
      </w:r>
    </w:p>
    <w:p w14:paraId="77D43838" w14:textId="1869292A" w:rsidR="000C6ECF" w:rsidRPr="00F35481" w:rsidRDefault="000C6ECF" w:rsidP="000C6ECF">
      <w:pPr>
        <w:autoSpaceDE w:val="0"/>
        <w:autoSpaceDN w:val="0"/>
        <w:adjustRightInd w:val="0"/>
        <w:ind w:firstLine="540"/>
        <w:rPr>
          <w:sz w:val="24"/>
        </w:rPr>
      </w:pPr>
      <w:r w:rsidRPr="00F35481">
        <w:rPr>
          <w:sz w:val="24"/>
        </w:rPr>
        <w:t xml:space="preserve">постановлением Правительства Тверской области от 16.03.2021 № 145-пп </w:t>
      </w:r>
      <w:r w:rsidR="00E86009">
        <w:rPr>
          <w:sz w:val="24"/>
        </w:rPr>
        <w:t>«</w:t>
      </w:r>
      <w:r w:rsidRPr="00F35481">
        <w:rPr>
          <w:sz w:val="24"/>
        </w:rPr>
        <w:t xml:space="preserve">О государственной программе Тверской области </w:t>
      </w:r>
      <w:r w:rsidR="00E86009">
        <w:rPr>
          <w:sz w:val="24"/>
        </w:rPr>
        <w:t>«</w:t>
      </w:r>
      <w:r w:rsidRPr="00F35481">
        <w:rPr>
          <w:sz w:val="24"/>
        </w:rPr>
        <w:t>Управление общественными финансами совершенствование региональной налоговой политики</w:t>
      </w:r>
      <w:r w:rsidR="00E86009">
        <w:rPr>
          <w:sz w:val="24"/>
        </w:rPr>
        <w:t>»</w:t>
      </w:r>
      <w:r w:rsidRPr="00F35481">
        <w:rPr>
          <w:sz w:val="24"/>
        </w:rPr>
        <w:t xml:space="preserve"> на 2021-2026 годы</w:t>
      </w:r>
      <w:r w:rsidR="00E86009">
        <w:rPr>
          <w:sz w:val="24"/>
        </w:rPr>
        <w:t>»</w:t>
      </w:r>
      <w:r w:rsidRPr="00F35481">
        <w:rPr>
          <w:sz w:val="24"/>
        </w:rPr>
        <w:t>;</w:t>
      </w:r>
    </w:p>
    <w:p w14:paraId="237DA3D2" w14:textId="78B5FD25" w:rsidR="000C6ECF" w:rsidRPr="00F35481" w:rsidRDefault="000C6ECF" w:rsidP="000C6ECF">
      <w:pPr>
        <w:autoSpaceDE w:val="0"/>
        <w:autoSpaceDN w:val="0"/>
        <w:adjustRightInd w:val="0"/>
        <w:ind w:firstLine="540"/>
        <w:rPr>
          <w:sz w:val="24"/>
        </w:rPr>
      </w:pPr>
      <w:r w:rsidRPr="00F35481">
        <w:rPr>
          <w:sz w:val="24"/>
        </w:rPr>
        <w:lastRenderedPageBreak/>
        <w:t xml:space="preserve">постановлением Администрации Удомельского городского округа от 04.09.2017 №945-па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Формирование комфортной городской среды на территории Удомельского городского округа на 2018-2022 годы</w:t>
      </w:r>
      <w:r w:rsidR="00E86009">
        <w:rPr>
          <w:sz w:val="24"/>
        </w:rPr>
        <w:t>»</w:t>
      </w:r>
      <w:r w:rsidRPr="00F35481">
        <w:rPr>
          <w:sz w:val="24"/>
        </w:rPr>
        <w:t>;</w:t>
      </w:r>
    </w:p>
    <w:p w14:paraId="26028349" w14:textId="575BA5B5"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№1384-па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Улучшение экологической обстановки Удомельского городского округа на 2022-2027 годы</w:t>
      </w:r>
      <w:r w:rsidR="00E86009">
        <w:rPr>
          <w:sz w:val="24"/>
        </w:rPr>
        <w:t>»</w:t>
      </w:r>
      <w:r w:rsidRPr="00F35481">
        <w:rPr>
          <w:sz w:val="24"/>
        </w:rPr>
        <w:t>;</w:t>
      </w:r>
    </w:p>
    <w:p w14:paraId="497352BF" w14:textId="3F7C6F4A"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№1391-па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Содержание и благоустройство территории Удомельского городского округа на 2022-2027 годы</w:t>
      </w:r>
      <w:r w:rsidR="00E86009">
        <w:rPr>
          <w:sz w:val="24"/>
        </w:rPr>
        <w:t>»</w:t>
      </w:r>
      <w:r w:rsidRPr="00F35481">
        <w:rPr>
          <w:sz w:val="24"/>
        </w:rPr>
        <w:t>.</w:t>
      </w:r>
    </w:p>
    <w:p w14:paraId="683A514F" w14:textId="77777777" w:rsidR="000C6ECF" w:rsidRPr="00F35481" w:rsidRDefault="000C6ECF" w:rsidP="000C6ECF">
      <w:pPr>
        <w:ind w:firstLine="540"/>
        <w:rPr>
          <w:sz w:val="24"/>
        </w:rPr>
      </w:pPr>
    </w:p>
    <w:p w14:paraId="204E416E" w14:textId="77777777" w:rsidR="000C6ECF" w:rsidRPr="00F35481" w:rsidRDefault="000C6ECF" w:rsidP="000C6ECF">
      <w:pPr>
        <w:ind w:firstLine="540"/>
        <w:rPr>
          <w:sz w:val="24"/>
        </w:rPr>
      </w:pPr>
      <w:r w:rsidRPr="00F35481">
        <w:rPr>
          <w:sz w:val="24"/>
        </w:rPr>
        <w:t>Бюджетные ассигнования по данному подразделу характеризуются следующими данными:</w:t>
      </w:r>
    </w:p>
    <w:p w14:paraId="7530EADB" w14:textId="77777777" w:rsidR="000C6ECF" w:rsidRPr="00F35481" w:rsidRDefault="000C6ECF" w:rsidP="000C6ECF">
      <w:pPr>
        <w:ind w:firstLine="540"/>
        <w:rPr>
          <w:sz w:val="24"/>
        </w:rPr>
      </w:pPr>
    </w:p>
    <w:tbl>
      <w:tblPr>
        <w:tblW w:w="10988" w:type="dxa"/>
        <w:jc w:val="right"/>
        <w:tblLayout w:type="fixed"/>
        <w:tblLook w:val="04A0" w:firstRow="1" w:lastRow="0" w:firstColumn="1" w:lastColumn="0" w:noHBand="0" w:noVBand="1"/>
      </w:tblPr>
      <w:tblGrid>
        <w:gridCol w:w="2221"/>
        <w:gridCol w:w="1431"/>
        <w:gridCol w:w="1276"/>
        <w:gridCol w:w="1065"/>
        <w:gridCol w:w="1061"/>
        <w:gridCol w:w="1442"/>
        <w:gridCol w:w="1110"/>
        <w:gridCol w:w="1382"/>
      </w:tblGrid>
      <w:tr w:rsidR="000C6ECF" w:rsidRPr="00F35481" w14:paraId="5E5D77FC" w14:textId="77777777" w:rsidTr="00C34446">
        <w:trPr>
          <w:trHeight w:val="315"/>
          <w:jc w:val="right"/>
        </w:trPr>
        <w:tc>
          <w:tcPr>
            <w:tcW w:w="222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0AEC1DA" w14:textId="77777777" w:rsidR="000C6ECF" w:rsidRPr="00F35481" w:rsidRDefault="000C6ECF" w:rsidP="00E6549A">
            <w:pPr>
              <w:ind w:firstLine="0"/>
              <w:jc w:val="center"/>
              <w:rPr>
                <w:b/>
                <w:bCs/>
                <w:color w:val="000000"/>
                <w:sz w:val="20"/>
                <w:szCs w:val="20"/>
              </w:rPr>
            </w:pPr>
            <w:r w:rsidRPr="00F35481">
              <w:rPr>
                <w:b/>
                <w:bCs/>
                <w:color w:val="000000"/>
                <w:sz w:val="20"/>
                <w:szCs w:val="20"/>
              </w:rPr>
              <w:t>Показатель</w:t>
            </w:r>
          </w:p>
        </w:tc>
        <w:tc>
          <w:tcPr>
            <w:tcW w:w="1431"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7B4FB06B" w14:textId="77777777" w:rsidR="000C6ECF" w:rsidRPr="00F35481" w:rsidRDefault="000C6ECF" w:rsidP="00E6549A">
            <w:pPr>
              <w:ind w:firstLine="0"/>
              <w:jc w:val="center"/>
              <w:rPr>
                <w:b/>
                <w:bCs/>
                <w:color w:val="000000"/>
                <w:sz w:val="22"/>
                <w:szCs w:val="22"/>
              </w:rPr>
            </w:pPr>
            <w:r w:rsidRPr="00F35481">
              <w:rPr>
                <w:b/>
                <w:bCs/>
                <w:color w:val="000000"/>
                <w:sz w:val="22"/>
                <w:szCs w:val="22"/>
              </w:rPr>
              <w:t>2023 на 01.11.2023</w:t>
            </w:r>
          </w:p>
        </w:tc>
        <w:tc>
          <w:tcPr>
            <w:tcW w:w="2341"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3B2FEC30"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503"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3884B5E5"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492"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5642DE78"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57DA2E0C" w14:textId="77777777" w:rsidTr="006C38C7">
        <w:trPr>
          <w:trHeight w:val="1126"/>
          <w:jc w:val="right"/>
        </w:trPr>
        <w:tc>
          <w:tcPr>
            <w:tcW w:w="2221"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D0E8F2" w14:textId="77777777" w:rsidR="000C6ECF" w:rsidRPr="00F35481" w:rsidRDefault="000C6ECF" w:rsidP="00E6549A">
            <w:pPr>
              <w:ind w:firstLine="0"/>
              <w:jc w:val="left"/>
              <w:rPr>
                <w:b/>
                <w:bCs/>
                <w:color w:val="000000"/>
                <w:sz w:val="20"/>
                <w:szCs w:val="20"/>
              </w:rPr>
            </w:pPr>
          </w:p>
        </w:tc>
        <w:tc>
          <w:tcPr>
            <w:tcW w:w="1431"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6385630E" w14:textId="77777777" w:rsidR="000C6ECF" w:rsidRPr="00F35481" w:rsidRDefault="000C6ECF" w:rsidP="00E6549A">
            <w:pPr>
              <w:ind w:firstLine="0"/>
              <w:jc w:val="left"/>
              <w:rPr>
                <w:b/>
                <w:bCs/>
                <w:color w:val="000000"/>
                <w:sz w:val="22"/>
                <w:szCs w:val="22"/>
              </w:rPr>
            </w:pPr>
          </w:p>
        </w:tc>
        <w:tc>
          <w:tcPr>
            <w:tcW w:w="1276" w:type="dxa"/>
            <w:tcBorders>
              <w:top w:val="nil"/>
              <w:left w:val="nil"/>
              <w:bottom w:val="single" w:sz="4" w:space="0" w:color="auto"/>
              <w:right w:val="single" w:sz="8" w:space="0" w:color="auto"/>
            </w:tcBorders>
            <w:shd w:val="clear" w:color="auto" w:fill="DAEEF3" w:themeFill="accent5" w:themeFillTint="33"/>
            <w:vAlign w:val="center"/>
            <w:hideMark/>
          </w:tcPr>
          <w:p w14:paraId="0F35F372"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065" w:type="dxa"/>
            <w:tcBorders>
              <w:top w:val="nil"/>
              <w:left w:val="nil"/>
              <w:bottom w:val="nil"/>
              <w:right w:val="single" w:sz="8" w:space="0" w:color="auto"/>
            </w:tcBorders>
            <w:shd w:val="clear" w:color="auto" w:fill="DAEEF3" w:themeFill="accent5" w:themeFillTint="33"/>
            <w:vAlign w:val="center"/>
            <w:hideMark/>
          </w:tcPr>
          <w:p w14:paraId="23C90A59"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1061" w:type="dxa"/>
            <w:tcBorders>
              <w:top w:val="nil"/>
              <w:left w:val="nil"/>
              <w:bottom w:val="nil"/>
              <w:right w:val="single" w:sz="8" w:space="0" w:color="auto"/>
            </w:tcBorders>
            <w:shd w:val="clear" w:color="auto" w:fill="DAEEF3" w:themeFill="accent5" w:themeFillTint="33"/>
            <w:vAlign w:val="center"/>
            <w:hideMark/>
          </w:tcPr>
          <w:p w14:paraId="729EB911"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442" w:type="dxa"/>
            <w:tcBorders>
              <w:top w:val="nil"/>
              <w:left w:val="nil"/>
              <w:bottom w:val="nil"/>
              <w:right w:val="single" w:sz="8" w:space="0" w:color="auto"/>
            </w:tcBorders>
            <w:shd w:val="clear" w:color="auto" w:fill="DAEEF3" w:themeFill="accent5" w:themeFillTint="33"/>
            <w:vAlign w:val="center"/>
            <w:hideMark/>
          </w:tcPr>
          <w:p w14:paraId="4E2EBEFB"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1110" w:type="dxa"/>
            <w:tcBorders>
              <w:top w:val="nil"/>
              <w:left w:val="nil"/>
              <w:bottom w:val="nil"/>
              <w:right w:val="single" w:sz="8" w:space="0" w:color="auto"/>
            </w:tcBorders>
            <w:shd w:val="clear" w:color="auto" w:fill="DAEEF3" w:themeFill="accent5" w:themeFillTint="33"/>
            <w:vAlign w:val="center"/>
            <w:hideMark/>
          </w:tcPr>
          <w:p w14:paraId="72617C1F"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82" w:type="dxa"/>
            <w:tcBorders>
              <w:top w:val="nil"/>
              <w:left w:val="nil"/>
              <w:bottom w:val="nil"/>
              <w:right w:val="single" w:sz="8" w:space="0" w:color="auto"/>
            </w:tcBorders>
            <w:shd w:val="clear" w:color="auto" w:fill="DAEEF3" w:themeFill="accent5" w:themeFillTint="33"/>
            <w:vAlign w:val="center"/>
            <w:hideMark/>
          </w:tcPr>
          <w:p w14:paraId="20E3A268"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722A97BA" w14:textId="77777777" w:rsidTr="006C38C7">
        <w:trPr>
          <w:trHeight w:val="300"/>
          <w:jc w:val="right"/>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68255A06" w14:textId="77777777" w:rsidR="000C6ECF" w:rsidRPr="00F35481" w:rsidRDefault="000C6ECF" w:rsidP="00E6549A">
            <w:pPr>
              <w:ind w:firstLine="0"/>
              <w:jc w:val="center"/>
              <w:rPr>
                <w:color w:val="000000"/>
                <w:sz w:val="20"/>
                <w:szCs w:val="20"/>
              </w:rPr>
            </w:pPr>
            <w:r w:rsidRPr="00F35481">
              <w:rPr>
                <w:color w:val="00000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7BFB85F2" w14:textId="77777777" w:rsidR="000C6ECF" w:rsidRPr="00F35481" w:rsidRDefault="000C6ECF" w:rsidP="00E6549A">
            <w:pPr>
              <w:ind w:firstLine="0"/>
              <w:jc w:val="center"/>
              <w:rPr>
                <w:color w:val="000000"/>
                <w:sz w:val="20"/>
                <w:szCs w:val="20"/>
              </w:rPr>
            </w:pPr>
            <w:r w:rsidRPr="00F35481">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7B4E9916" w14:textId="77777777" w:rsidR="000C6ECF" w:rsidRPr="00F35481" w:rsidRDefault="000C6ECF" w:rsidP="00E6549A">
            <w:pPr>
              <w:ind w:firstLine="0"/>
              <w:jc w:val="center"/>
              <w:rPr>
                <w:color w:val="000000"/>
                <w:sz w:val="20"/>
                <w:szCs w:val="20"/>
              </w:rPr>
            </w:pPr>
            <w:r w:rsidRPr="00F35481">
              <w:rPr>
                <w:color w:val="000000"/>
                <w:sz w:val="20"/>
                <w:szCs w:val="20"/>
              </w:rPr>
              <w:t>3</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1153CAB8" w14:textId="77777777" w:rsidR="000C6ECF" w:rsidRPr="00F35481" w:rsidRDefault="000C6ECF" w:rsidP="00E6549A">
            <w:pPr>
              <w:ind w:firstLine="0"/>
              <w:jc w:val="center"/>
              <w:rPr>
                <w:color w:val="000000"/>
                <w:sz w:val="20"/>
                <w:szCs w:val="20"/>
              </w:rPr>
            </w:pPr>
            <w:r w:rsidRPr="00F35481">
              <w:rPr>
                <w:color w:val="000000"/>
                <w:sz w:val="20"/>
                <w:szCs w:val="20"/>
              </w:rPr>
              <w:t>4</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5694B3B5" w14:textId="77777777" w:rsidR="000C6ECF" w:rsidRPr="00F35481" w:rsidRDefault="000C6ECF" w:rsidP="00E6549A">
            <w:pPr>
              <w:ind w:firstLine="0"/>
              <w:jc w:val="center"/>
              <w:rPr>
                <w:color w:val="000000"/>
                <w:sz w:val="20"/>
                <w:szCs w:val="20"/>
              </w:rPr>
            </w:pPr>
            <w:r w:rsidRPr="00F35481">
              <w:rPr>
                <w:color w:val="000000"/>
                <w:sz w:val="20"/>
                <w:szCs w:val="20"/>
              </w:rPr>
              <w:t>5</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21BF0FCE" w14:textId="77777777" w:rsidR="000C6ECF" w:rsidRPr="00F35481" w:rsidRDefault="000C6ECF" w:rsidP="00E6549A">
            <w:pPr>
              <w:ind w:firstLine="0"/>
              <w:jc w:val="center"/>
              <w:rPr>
                <w:color w:val="000000"/>
                <w:sz w:val="20"/>
                <w:szCs w:val="20"/>
              </w:rPr>
            </w:pPr>
            <w:r w:rsidRPr="00F35481">
              <w:rPr>
                <w:color w:val="000000"/>
                <w:sz w:val="20"/>
                <w:szCs w:val="20"/>
              </w:rPr>
              <w:t>6</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39CE1EA3" w14:textId="77777777" w:rsidR="000C6ECF" w:rsidRPr="00F35481" w:rsidRDefault="000C6ECF" w:rsidP="00E6549A">
            <w:pPr>
              <w:ind w:firstLine="0"/>
              <w:jc w:val="center"/>
              <w:rPr>
                <w:color w:val="000000"/>
                <w:sz w:val="20"/>
                <w:szCs w:val="20"/>
              </w:rPr>
            </w:pPr>
            <w:r w:rsidRPr="00F35481">
              <w:rPr>
                <w:color w:val="000000"/>
                <w:sz w:val="20"/>
                <w:szCs w:val="20"/>
              </w:rPr>
              <w:t>7</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337A3406" w14:textId="77777777" w:rsidR="000C6ECF" w:rsidRPr="00F35481" w:rsidRDefault="000C6ECF" w:rsidP="00E6549A">
            <w:pPr>
              <w:ind w:firstLine="0"/>
              <w:jc w:val="center"/>
              <w:rPr>
                <w:color w:val="000000"/>
                <w:sz w:val="20"/>
                <w:szCs w:val="20"/>
              </w:rPr>
            </w:pPr>
            <w:r w:rsidRPr="00F35481">
              <w:rPr>
                <w:color w:val="000000"/>
                <w:sz w:val="20"/>
                <w:szCs w:val="20"/>
              </w:rPr>
              <w:t>8</w:t>
            </w:r>
          </w:p>
        </w:tc>
      </w:tr>
      <w:tr w:rsidR="000C6ECF" w:rsidRPr="00F35481" w14:paraId="089ABF00" w14:textId="77777777" w:rsidTr="006C38C7">
        <w:trPr>
          <w:trHeight w:val="510"/>
          <w:jc w:val="right"/>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14:paraId="670BBAB2" w14:textId="073E4052" w:rsidR="000C6ECF" w:rsidRPr="006C38C7" w:rsidRDefault="000C6ECF" w:rsidP="00E6549A">
            <w:pPr>
              <w:ind w:firstLine="0"/>
              <w:jc w:val="left"/>
              <w:rPr>
                <w:b/>
                <w:bCs/>
                <w:color w:val="000000"/>
                <w:sz w:val="24"/>
              </w:rPr>
            </w:pPr>
            <w:r w:rsidRPr="006C38C7">
              <w:rPr>
                <w:b/>
                <w:bCs/>
                <w:color w:val="000000"/>
                <w:sz w:val="24"/>
              </w:rPr>
              <w:t xml:space="preserve">Подраздел </w:t>
            </w:r>
            <w:r w:rsidR="00E86009" w:rsidRPr="006C38C7">
              <w:rPr>
                <w:b/>
                <w:bCs/>
                <w:color w:val="000000"/>
                <w:sz w:val="24"/>
              </w:rPr>
              <w:t>«</w:t>
            </w:r>
            <w:r w:rsidRPr="006C38C7">
              <w:rPr>
                <w:b/>
                <w:bCs/>
                <w:color w:val="000000"/>
                <w:sz w:val="24"/>
              </w:rPr>
              <w:t>0503</w:t>
            </w:r>
            <w:r w:rsidR="00E86009" w:rsidRPr="006C38C7">
              <w:rPr>
                <w:b/>
                <w:bCs/>
                <w:color w:val="000000"/>
                <w:sz w:val="24"/>
              </w:rPr>
              <w:t>»</w:t>
            </w:r>
            <w:r w:rsidRPr="006C38C7">
              <w:rPr>
                <w:b/>
                <w:bCs/>
                <w:color w:val="000000"/>
                <w:sz w:val="24"/>
              </w:rPr>
              <w:t xml:space="preserve"> всего</w:t>
            </w:r>
          </w:p>
        </w:tc>
        <w:tc>
          <w:tcPr>
            <w:tcW w:w="1431" w:type="dxa"/>
            <w:tcBorders>
              <w:top w:val="nil"/>
              <w:left w:val="nil"/>
              <w:bottom w:val="single" w:sz="4" w:space="0" w:color="auto"/>
              <w:right w:val="single" w:sz="4" w:space="0" w:color="auto"/>
            </w:tcBorders>
            <w:shd w:val="clear" w:color="auto" w:fill="auto"/>
            <w:vAlign w:val="center"/>
            <w:hideMark/>
          </w:tcPr>
          <w:p w14:paraId="48062FE1" w14:textId="155CFC50" w:rsidR="000C6ECF" w:rsidRPr="006C38C7" w:rsidRDefault="000C6ECF" w:rsidP="00E6549A">
            <w:pPr>
              <w:ind w:firstLine="0"/>
              <w:jc w:val="center"/>
              <w:rPr>
                <w:b/>
                <w:bCs/>
                <w:color w:val="000000"/>
                <w:sz w:val="24"/>
              </w:rPr>
            </w:pPr>
            <w:r w:rsidRPr="006C38C7">
              <w:rPr>
                <w:b/>
                <w:bCs/>
                <w:color w:val="000000"/>
                <w:sz w:val="24"/>
              </w:rPr>
              <w:t>57</w:t>
            </w:r>
            <w:r w:rsidR="00C34446" w:rsidRPr="006C38C7">
              <w:rPr>
                <w:b/>
                <w:bCs/>
                <w:color w:val="000000"/>
                <w:sz w:val="24"/>
              </w:rPr>
              <w:t xml:space="preserve"> </w:t>
            </w:r>
            <w:r w:rsidRPr="006C38C7">
              <w:rPr>
                <w:b/>
                <w:bCs/>
                <w:color w:val="000000"/>
                <w:sz w:val="24"/>
              </w:rPr>
              <w:t>030,2</w:t>
            </w:r>
          </w:p>
        </w:tc>
        <w:tc>
          <w:tcPr>
            <w:tcW w:w="1276" w:type="dxa"/>
            <w:tcBorders>
              <w:top w:val="nil"/>
              <w:left w:val="nil"/>
              <w:bottom w:val="single" w:sz="4" w:space="0" w:color="auto"/>
              <w:right w:val="single" w:sz="4" w:space="0" w:color="auto"/>
            </w:tcBorders>
            <w:shd w:val="clear" w:color="auto" w:fill="auto"/>
            <w:vAlign w:val="center"/>
            <w:hideMark/>
          </w:tcPr>
          <w:p w14:paraId="3067B630" w14:textId="2B484A8D" w:rsidR="000C6ECF" w:rsidRPr="006C38C7" w:rsidRDefault="000C6ECF" w:rsidP="00E6549A">
            <w:pPr>
              <w:ind w:firstLine="0"/>
              <w:jc w:val="center"/>
              <w:rPr>
                <w:b/>
                <w:bCs/>
                <w:color w:val="000000"/>
                <w:sz w:val="24"/>
              </w:rPr>
            </w:pPr>
            <w:r w:rsidRPr="006C38C7">
              <w:rPr>
                <w:b/>
                <w:bCs/>
                <w:color w:val="000000"/>
                <w:sz w:val="24"/>
              </w:rPr>
              <w:t>177</w:t>
            </w:r>
            <w:r w:rsidR="00C34446" w:rsidRPr="006C38C7">
              <w:rPr>
                <w:b/>
                <w:bCs/>
                <w:color w:val="000000"/>
                <w:sz w:val="24"/>
              </w:rPr>
              <w:t xml:space="preserve"> </w:t>
            </w:r>
            <w:r w:rsidRPr="006C38C7">
              <w:rPr>
                <w:b/>
                <w:bCs/>
                <w:color w:val="000000"/>
                <w:sz w:val="24"/>
              </w:rPr>
              <w:t>883,6</w:t>
            </w:r>
          </w:p>
        </w:tc>
        <w:tc>
          <w:tcPr>
            <w:tcW w:w="1065" w:type="dxa"/>
            <w:tcBorders>
              <w:top w:val="nil"/>
              <w:left w:val="nil"/>
              <w:bottom w:val="single" w:sz="4" w:space="0" w:color="auto"/>
              <w:right w:val="single" w:sz="4" w:space="0" w:color="auto"/>
            </w:tcBorders>
            <w:shd w:val="clear" w:color="auto" w:fill="auto"/>
            <w:vAlign w:val="center"/>
            <w:hideMark/>
          </w:tcPr>
          <w:p w14:paraId="15C5150C" w14:textId="77777777" w:rsidR="000C6ECF" w:rsidRPr="006C38C7" w:rsidRDefault="000C6ECF" w:rsidP="00E6549A">
            <w:pPr>
              <w:ind w:firstLine="0"/>
              <w:jc w:val="center"/>
              <w:rPr>
                <w:b/>
                <w:sz w:val="24"/>
              </w:rPr>
            </w:pPr>
            <w:r w:rsidRPr="006C38C7">
              <w:rPr>
                <w:b/>
                <w:sz w:val="24"/>
              </w:rPr>
              <w:t>свыше 100</w:t>
            </w:r>
          </w:p>
        </w:tc>
        <w:tc>
          <w:tcPr>
            <w:tcW w:w="1061" w:type="dxa"/>
            <w:tcBorders>
              <w:top w:val="nil"/>
              <w:left w:val="nil"/>
              <w:bottom w:val="single" w:sz="4" w:space="0" w:color="auto"/>
              <w:right w:val="single" w:sz="4" w:space="0" w:color="auto"/>
            </w:tcBorders>
            <w:shd w:val="clear" w:color="auto" w:fill="auto"/>
            <w:vAlign w:val="center"/>
            <w:hideMark/>
          </w:tcPr>
          <w:p w14:paraId="44C53D62" w14:textId="0F60D3A0" w:rsidR="000C6ECF" w:rsidRPr="006C38C7" w:rsidRDefault="000C6ECF" w:rsidP="00E6549A">
            <w:pPr>
              <w:ind w:firstLine="0"/>
              <w:jc w:val="center"/>
              <w:rPr>
                <w:b/>
                <w:bCs/>
                <w:color w:val="000000"/>
                <w:sz w:val="24"/>
              </w:rPr>
            </w:pPr>
            <w:r w:rsidRPr="006C38C7">
              <w:rPr>
                <w:b/>
                <w:bCs/>
                <w:color w:val="000000"/>
                <w:sz w:val="24"/>
              </w:rPr>
              <w:t>31</w:t>
            </w:r>
            <w:r w:rsidR="00C34446" w:rsidRPr="006C38C7">
              <w:rPr>
                <w:b/>
                <w:bCs/>
                <w:color w:val="000000"/>
                <w:sz w:val="24"/>
              </w:rPr>
              <w:t xml:space="preserve"> </w:t>
            </w:r>
            <w:r w:rsidRPr="006C38C7">
              <w:rPr>
                <w:b/>
                <w:bCs/>
                <w:color w:val="000000"/>
                <w:sz w:val="24"/>
              </w:rPr>
              <w:t>645,8</w:t>
            </w:r>
          </w:p>
        </w:tc>
        <w:tc>
          <w:tcPr>
            <w:tcW w:w="1442" w:type="dxa"/>
            <w:tcBorders>
              <w:top w:val="nil"/>
              <w:left w:val="nil"/>
              <w:bottom w:val="single" w:sz="4" w:space="0" w:color="auto"/>
              <w:right w:val="single" w:sz="4" w:space="0" w:color="auto"/>
            </w:tcBorders>
            <w:shd w:val="clear" w:color="auto" w:fill="auto"/>
            <w:vAlign w:val="center"/>
            <w:hideMark/>
          </w:tcPr>
          <w:p w14:paraId="5DD0B224" w14:textId="77777777" w:rsidR="000C6ECF" w:rsidRPr="006C38C7" w:rsidRDefault="000C6ECF" w:rsidP="00E6549A">
            <w:pPr>
              <w:ind w:firstLine="0"/>
              <w:jc w:val="center"/>
              <w:rPr>
                <w:b/>
                <w:sz w:val="24"/>
              </w:rPr>
            </w:pPr>
            <w:r w:rsidRPr="006C38C7">
              <w:rPr>
                <w:b/>
                <w:sz w:val="24"/>
              </w:rPr>
              <w:t>-82,2</w:t>
            </w:r>
          </w:p>
        </w:tc>
        <w:tc>
          <w:tcPr>
            <w:tcW w:w="1110" w:type="dxa"/>
            <w:tcBorders>
              <w:top w:val="nil"/>
              <w:left w:val="nil"/>
              <w:bottom w:val="single" w:sz="4" w:space="0" w:color="auto"/>
              <w:right w:val="single" w:sz="4" w:space="0" w:color="auto"/>
            </w:tcBorders>
            <w:shd w:val="clear" w:color="auto" w:fill="auto"/>
            <w:vAlign w:val="center"/>
            <w:hideMark/>
          </w:tcPr>
          <w:p w14:paraId="2A4EEB3E" w14:textId="10A350C8" w:rsidR="000C6ECF" w:rsidRPr="006C38C7" w:rsidRDefault="000C6ECF" w:rsidP="00E6549A">
            <w:pPr>
              <w:ind w:firstLine="0"/>
              <w:jc w:val="center"/>
              <w:rPr>
                <w:b/>
                <w:bCs/>
                <w:color w:val="000000"/>
                <w:sz w:val="24"/>
              </w:rPr>
            </w:pPr>
            <w:r w:rsidRPr="006C38C7">
              <w:rPr>
                <w:b/>
                <w:bCs/>
                <w:color w:val="000000"/>
                <w:sz w:val="24"/>
              </w:rPr>
              <w:t>31</w:t>
            </w:r>
            <w:r w:rsidR="00C34446" w:rsidRPr="006C38C7">
              <w:rPr>
                <w:b/>
                <w:bCs/>
                <w:color w:val="000000"/>
                <w:sz w:val="24"/>
              </w:rPr>
              <w:t xml:space="preserve"> </w:t>
            </w:r>
            <w:r w:rsidRPr="006C38C7">
              <w:rPr>
                <w:b/>
                <w:bCs/>
                <w:color w:val="000000"/>
                <w:sz w:val="24"/>
              </w:rPr>
              <w:t>670,8</w:t>
            </w:r>
          </w:p>
        </w:tc>
        <w:tc>
          <w:tcPr>
            <w:tcW w:w="1382" w:type="dxa"/>
            <w:tcBorders>
              <w:top w:val="nil"/>
              <w:left w:val="nil"/>
              <w:bottom w:val="single" w:sz="4" w:space="0" w:color="auto"/>
              <w:right w:val="single" w:sz="4" w:space="0" w:color="auto"/>
            </w:tcBorders>
            <w:shd w:val="clear" w:color="auto" w:fill="auto"/>
            <w:vAlign w:val="center"/>
            <w:hideMark/>
          </w:tcPr>
          <w:p w14:paraId="30A36D09" w14:textId="77777777" w:rsidR="000C6ECF" w:rsidRPr="006C38C7" w:rsidRDefault="000C6ECF" w:rsidP="00E6549A">
            <w:pPr>
              <w:ind w:firstLine="0"/>
              <w:jc w:val="center"/>
              <w:rPr>
                <w:b/>
                <w:sz w:val="24"/>
              </w:rPr>
            </w:pPr>
            <w:r w:rsidRPr="006C38C7">
              <w:rPr>
                <w:b/>
                <w:sz w:val="24"/>
              </w:rPr>
              <w:t>0,1</w:t>
            </w:r>
          </w:p>
        </w:tc>
      </w:tr>
      <w:tr w:rsidR="000C6ECF" w:rsidRPr="00F35481" w14:paraId="52D117FE" w14:textId="77777777" w:rsidTr="00E6549A">
        <w:trPr>
          <w:trHeight w:val="300"/>
          <w:jc w:val="right"/>
        </w:trPr>
        <w:tc>
          <w:tcPr>
            <w:tcW w:w="1098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39E167A"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F35481" w14:paraId="3F7ED961" w14:textId="77777777" w:rsidTr="006C38C7">
        <w:trPr>
          <w:trHeight w:val="510"/>
          <w:jc w:val="right"/>
        </w:trPr>
        <w:tc>
          <w:tcPr>
            <w:tcW w:w="2221" w:type="dxa"/>
            <w:tcBorders>
              <w:top w:val="nil"/>
              <w:left w:val="single" w:sz="4" w:space="0" w:color="auto"/>
              <w:bottom w:val="single" w:sz="4" w:space="0" w:color="auto"/>
              <w:right w:val="nil"/>
            </w:tcBorders>
            <w:shd w:val="clear" w:color="auto" w:fill="auto"/>
            <w:vAlign w:val="center"/>
            <w:hideMark/>
          </w:tcPr>
          <w:p w14:paraId="3A9244AA" w14:textId="77777777" w:rsidR="000C6ECF" w:rsidRPr="00F35481" w:rsidRDefault="000C6ECF" w:rsidP="00E6549A">
            <w:pPr>
              <w:ind w:firstLine="0"/>
              <w:rPr>
                <w:i/>
                <w:iCs/>
                <w:color w:val="000000"/>
                <w:sz w:val="20"/>
                <w:szCs w:val="20"/>
              </w:rPr>
            </w:pPr>
            <w:r w:rsidRPr="00F35481">
              <w:rPr>
                <w:i/>
                <w:iCs/>
                <w:color w:val="000000"/>
                <w:sz w:val="20"/>
                <w:szCs w:val="20"/>
              </w:rPr>
              <w:t>1) в рамках реализации муниципальных программ</w:t>
            </w:r>
          </w:p>
        </w:tc>
        <w:tc>
          <w:tcPr>
            <w:tcW w:w="1431" w:type="dxa"/>
            <w:tcBorders>
              <w:top w:val="nil"/>
              <w:left w:val="single" w:sz="4" w:space="0" w:color="auto"/>
              <w:bottom w:val="single" w:sz="4" w:space="0" w:color="auto"/>
              <w:right w:val="single" w:sz="4" w:space="0" w:color="auto"/>
            </w:tcBorders>
            <w:shd w:val="clear" w:color="auto" w:fill="auto"/>
            <w:noWrap/>
            <w:vAlign w:val="center"/>
            <w:hideMark/>
          </w:tcPr>
          <w:p w14:paraId="1860FBFC" w14:textId="77777777" w:rsidR="000C6ECF" w:rsidRPr="00F35481" w:rsidRDefault="000C6ECF" w:rsidP="00E6549A">
            <w:pPr>
              <w:ind w:firstLine="0"/>
              <w:jc w:val="center"/>
              <w:rPr>
                <w:i/>
                <w:iCs/>
                <w:color w:val="000000"/>
                <w:sz w:val="20"/>
                <w:szCs w:val="20"/>
              </w:rPr>
            </w:pPr>
            <w:r w:rsidRPr="00F35481">
              <w:rPr>
                <w:i/>
                <w:iCs/>
                <w:color w:val="000000"/>
                <w:sz w:val="20"/>
                <w:szCs w:val="20"/>
              </w:rPr>
              <w:t>57030,2</w:t>
            </w:r>
          </w:p>
        </w:tc>
        <w:tc>
          <w:tcPr>
            <w:tcW w:w="1276" w:type="dxa"/>
            <w:tcBorders>
              <w:top w:val="nil"/>
              <w:left w:val="nil"/>
              <w:bottom w:val="single" w:sz="4" w:space="0" w:color="auto"/>
              <w:right w:val="single" w:sz="4" w:space="0" w:color="auto"/>
            </w:tcBorders>
            <w:shd w:val="clear" w:color="auto" w:fill="auto"/>
            <w:noWrap/>
            <w:vAlign w:val="center"/>
            <w:hideMark/>
          </w:tcPr>
          <w:p w14:paraId="5BAFBE4C" w14:textId="77777777" w:rsidR="000C6ECF" w:rsidRPr="00F35481" w:rsidRDefault="000C6ECF" w:rsidP="00E6549A">
            <w:pPr>
              <w:ind w:firstLine="0"/>
              <w:jc w:val="center"/>
              <w:rPr>
                <w:i/>
                <w:iCs/>
                <w:color w:val="000000"/>
                <w:sz w:val="20"/>
                <w:szCs w:val="20"/>
              </w:rPr>
            </w:pPr>
            <w:r w:rsidRPr="00F35481">
              <w:rPr>
                <w:i/>
                <w:iCs/>
                <w:color w:val="000000"/>
                <w:sz w:val="20"/>
                <w:szCs w:val="20"/>
              </w:rPr>
              <w:t>177883,6</w:t>
            </w:r>
          </w:p>
        </w:tc>
        <w:tc>
          <w:tcPr>
            <w:tcW w:w="1065" w:type="dxa"/>
            <w:tcBorders>
              <w:top w:val="nil"/>
              <w:left w:val="nil"/>
              <w:bottom w:val="single" w:sz="4" w:space="0" w:color="auto"/>
              <w:right w:val="single" w:sz="4" w:space="0" w:color="auto"/>
            </w:tcBorders>
            <w:shd w:val="clear" w:color="auto" w:fill="auto"/>
            <w:vAlign w:val="center"/>
            <w:hideMark/>
          </w:tcPr>
          <w:p w14:paraId="00245BF4" w14:textId="77777777" w:rsidR="000C6ECF" w:rsidRPr="00F35481" w:rsidRDefault="000C6ECF" w:rsidP="00E6549A">
            <w:pPr>
              <w:ind w:firstLine="0"/>
              <w:jc w:val="center"/>
              <w:rPr>
                <w:i/>
                <w:iCs/>
                <w:sz w:val="20"/>
                <w:szCs w:val="20"/>
              </w:rPr>
            </w:pPr>
            <w:r w:rsidRPr="00F35481">
              <w:rPr>
                <w:i/>
                <w:iCs/>
                <w:sz w:val="20"/>
                <w:szCs w:val="20"/>
              </w:rPr>
              <w:t>свыше 100</w:t>
            </w:r>
          </w:p>
        </w:tc>
        <w:tc>
          <w:tcPr>
            <w:tcW w:w="1061" w:type="dxa"/>
            <w:tcBorders>
              <w:top w:val="nil"/>
              <w:left w:val="nil"/>
              <w:bottom w:val="single" w:sz="4" w:space="0" w:color="auto"/>
              <w:right w:val="single" w:sz="4" w:space="0" w:color="auto"/>
            </w:tcBorders>
            <w:shd w:val="clear" w:color="auto" w:fill="auto"/>
            <w:noWrap/>
            <w:vAlign w:val="center"/>
            <w:hideMark/>
          </w:tcPr>
          <w:p w14:paraId="0DE85A2A" w14:textId="77777777" w:rsidR="000C6ECF" w:rsidRPr="00F35481" w:rsidRDefault="000C6ECF" w:rsidP="00E6549A">
            <w:pPr>
              <w:ind w:firstLine="0"/>
              <w:jc w:val="center"/>
              <w:rPr>
                <w:i/>
                <w:iCs/>
                <w:color w:val="000000"/>
                <w:sz w:val="20"/>
                <w:szCs w:val="20"/>
              </w:rPr>
            </w:pPr>
            <w:r w:rsidRPr="00F35481">
              <w:rPr>
                <w:i/>
                <w:iCs/>
                <w:color w:val="000000"/>
                <w:sz w:val="20"/>
                <w:szCs w:val="20"/>
              </w:rPr>
              <w:t>31645,8</w:t>
            </w:r>
          </w:p>
        </w:tc>
        <w:tc>
          <w:tcPr>
            <w:tcW w:w="1442" w:type="dxa"/>
            <w:tcBorders>
              <w:top w:val="nil"/>
              <w:left w:val="nil"/>
              <w:bottom w:val="single" w:sz="4" w:space="0" w:color="auto"/>
              <w:right w:val="single" w:sz="4" w:space="0" w:color="auto"/>
            </w:tcBorders>
            <w:shd w:val="clear" w:color="auto" w:fill="auto"/>
            <w:vAlign w:val="center"/>
            <w:hideMark/>
          </w:tcPr>
          <w:p w14:paraId="25D7AB6B" w14:textId="77777777" w:rsidR="000C6ECF" w:rsidRPr="00F35481" w:rsidRDefault="000C6ECF" w:rsidP="00E6549A">
            <w:pPr>
              <w:ind w:firstLine="0"/>
              <w:jc w:val="center"/>
              <w:rPr>
                <w:i/>
                <w:iCs/>
                <w:sz w:val="20"/>
                <w:szCs w:val="20"/>
              </w:rPr>
            </w:pPr>
            <w:r w:rsidRPr="00F35481">
              <w:rPr>
                <w:i/>
                <w:iCs/>
                <w:sz w:val="20"/>
                <w:szCs w:val="20"/>
              </w:rPr>
              <w:t>-82,2</w:t>
            </w:r>
          </w:p>
        </w:tc>
        <w:tc>
          <w:tcPr>
            <w:tcW w:w="1110" w:type="dxa"/>
            <w:tcBorders>
              <w:top w:val="nil"/>
              <w:left w:val="nil"/>
              <w:bottom w:val="single" w:sz="4" w:space="0" w:color="auto"/>
              <w:right w:val="single" w:sz="4" w:space="0" w:color="auto"/>
            </w:tcBorders>
            <w:shd w:val="clear" w:color="auto" w:fill="auto"/>
            <w:noWrap/>
            <w:vAlign w:val="center"/>
            <w:hideMark/>
          </w:tcPr>
          <w:p w14:paraId="5DD7E584" w14:textId="77777777" w:rsidR="000C6ECF" w:rsidRPr="00F35481" w:rsidRDefault="000C6ECF" w:rsidP="00E6549A">
            <w:pPr>
              <w:ind w:firstLine="0"/>
              <w:jc w:val="center"/>
              <w:rPr>
                <w:i/>
                <w:iCs/>
                <w:color w:val="000000"/>
                <w:sz w:val="20"/>
                <w:szCs w:val="20"/>
              </w:rPr>
            </w:pPr>
            <w:r w:rsidRPr="00F35481">
              <w:rPr>
                <w:i/>
                <w:iCs/>
                <w:color w:val="000000"/>
                <w:sz w:val="20"/>
                <w:szCs w:val="20"/>
              </w:rPr>
              <w:t>31670,8</w:t>
            </w:r>
          </w:p>
        </w:tc>
        <w:tc>
          <w:tcPr>
            <w:tcW w:w="1382" w:type="dxa"/>
            <w:tcBorders>
              <w:top w:val="nil"/>
              <w:left w:val="nil"/>
              <w:bottom w:val="single" w:sz="4" w:space="0" w:color="auto"/>
              <w:right w:val="single" w:sz="4" w:space="0" w:color="auto"/>
            </w:tcBorders>
            <w:shd w:val="clear" w:color="auto" w:fill="auto"/>
            <w:vAlign w:val="center"/>
            <w:hideMark/>
          </w:tcPr>
          <w:p w14:paraId="3E8CED78" w14:textId="77777777" w:rsidR="000C6ECF" w:rsidRPr="00F35481" w:rsidRDefault="000C6ECF" w:rsidP="00E6549A">
            <w:pPr>
              <w:ind w:firstLine="0"/>
              <w:jc w:val="center"/>
              <w:rPr>
                <w:i/>
                <w:iCs/>
                <w:sz w:val="20"/>
                <w:szCs w:val="20"/>
              </w:rPr>
            </w:pPr>
            <w:r w:rsidRPr="00F35481">
              <w:rPr>
                <w:i/>
                <w:iCs/>
                <w:sz w:val="20"/>
                <w:szCs w:val="20"/>
              </w:rPr>
              <w:t>0,1</w:t>
            </w:r>
          </w:p>
        </w:tc>
      </w:tr>
      <w:tr w:rsidR="000C6ECF" w:rsidRPr="00F35481" w14:paraId="0E84A83B" w14:textId="77777777" w:rsidTr="006C38C7">
        <w:trPr>
          <w:trHeight w:val="1275"/>
          <w:jc w:val="right"/>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00662E57" w14:textId="4B029EA1" w:rsidR="000C6ECF" w:rsidRPr="00F35481" w:rsidRDefault="000C6ECF" w:rsidP="00E6549A">
            <w:pPr>
              <w:ind w:firstLine="0"/>
              <w:rPr>
                <w:color w:val="000000"/>
                <w:sz w:val="20"/>
                <w:szCs w:val="20"/>
              </w:rPr>
            </w:pPr>
            <w:r w:rsidRPr="00F35481">
              <w:rPr>
                <w:color w:val="000000"/>
                <w:sz w:val="20"/>
                <w:szCs w:val="20"/>
              </w:rPr>
              <w:t xml:space="preserve">Муниципальная программа </w:t>
            </w:r>
            <w:r w:rsidR="00E86009">
              <w:rPr>
                <w:color w:val="000000"/>
                <w:sz w:val="20"/>
                <w:szCs w:val="20"/>
              </w:rPr>
              <w:t>«</w:t>
            </w:r>
            <w:r w:rsidRPr="00F35481">
              <w:rPr>
                <w:color w:val="000000"/>
                <w:sz w:val="20"/>
                <w:szCs w:val="20"/>
              </w:rPr>
              <w:t>Улучшение экологической обстановки Удомельского городского округа на 2022-2027 годы</w:t>
            </w:r>
            <w:r w:rsidR="00E86009">
              <w:rPr>
                <w:color w:val="000000"/>
                <w:sz w:val="20"/>
                <w:szCs w:val="20"/>
              </w:rPr>
              <w:t>»</w:t>
            </w:r>
          </w:p>
        </w:tc>
        <w:tc>
          <w:tcPr>
            <w:tcW w:w="1431" w:type="dxa"/>
            <w:tcBorders>
              <w:top w:val="nil"/>
              <w:left w:val="nil"/>
              <w:bottom w:val="single" w:sz="4" w:space="0" w:color="auto"/>
              <w:right w:val="single" w:sz="4" w:space="0" w:color="auto"/>
            </w:tcBorders>
            <w:shd w:val="clear" w:color="auto" w:fill="auto"/>
            <w:noWrap/>
            <w:vAlign w:val="center"/>
            <w:hideMark/>
          </w:tcPr>
          <w:p w14:paraId="6B0C79BF" w14:textId="77777777" w:rsidR="000C6ECF" w:rsidRPr="00F35481" w:rsidRDefault="000C6ECF" w:rsidP="00E6549A">
            <w:pPr>
              <w:ind w:firstLine="0"/>
              <w:jc w:val="center"/>
              <w:rPr>
                <w:color w:val="000000"/>
                <w:sz w:val="20"/>
                <w:szCs w:val="20"/>
              </w:rPr>
            </w:pPr>
            <w:r w:rsidRPr="00F35481">
              <w:rPr>
                <w:color w:val="000000"/>
                <w:sz w:val="20"/>
                <w:szCs w:val="20"/>
              </w:rPr>
              <w:t>524,5</w:t>
            </w:r>
          </w:p>
        </w:tc>
        <w:tc>
          <w:tcPr>
            <w:tcW w:w="1276" w:type="dxa"/>
            <w:tcBorders>
              <w:top w:val="nil"/>
              <w:left w:val="nil"/>
              <w:bottom w:val="single" w:sz="4" w:space="0" w:color="auto"/>
              <w:right w:val="single" w:sz="4" w:space="0" w:color="auto"/>
            </w:tcBorders>
            <w:shd w:val="clear" w:color="auto" w:fill="auto"/>
            <w:noWrap/>
            <w:vAlign w:val="center"/>
            <w:hideMark/>
          </w:tcPr>
          <w:p w14:paraId="58A792CB" w14:textId="77777777" w:rsidR="000C6ECF" w:rsidRPr="00F35481" w:rsidRDefault="000C6ECF" w:rsidP="00E6549A">
            <w:pPr>
              <w:ind w:firstLine="0"/>
              <w:jc w:val="center"/>
              <w:rPr>
                <w:color w:val="000000"/>
                <w:sz w:val="20"/>
                <w:szCs w:val="20"/>
              </w:rPr>
            </w:pPr>
            <w:r w:rsidRPr="00F35481">
              <w:rPr>
                <w:color w:val="000000"/>
                <w:sz w:val="20"/>
                <w:szCs w:val="20"/>
              </w:rPr>
              <w:t>529,3</w:t>
            </w:r>
          </w:p>
        </w:tc>
        <w:tc>
          <w:tcPr>
            <w:tcW w:w="1065" w:type="dxa"/>
            <w:tcBorders>
              <w:top w:val="nil"/>
              <w:left w:val="nil"/>
              <w:bottom w:val="single" w:sz="4" w:space="0" w:color="auto"/>
              <w:right w:val="single" w:sz="4" w:space="0" w:color="auto"/>
            </w:tcBorders>
            <w:shd w:val="clear" w:color="auto" w:fill="auto"/>
            <w:vAlign w:val="center"/>
            <w:hideMark/>
          </w:tcPr>
          <w:p w14:paraId="2FB74818" w14:textId="77777777" w:rsidR="000C6ECF" w:rsidRPr="00F35481" w:rsidRDefault="000C6ECF" w:rsidP="00E6549A">
            <w:pPr>
              <w:ind w:firstLine="0"/>
              <w:jc w:val="center"/>
              <w:rPr>
                <w:sz w:val="20"/>
                <w:szCs w:val="20"/>
              </w:rPr>
            </w:pPr>
            <w:r w:rsidRPr="00F35481">
              <w:rPr>
                <w:sz w:val="20"/>
                <w:szCs w:val="20"/>
              </w:rPr>
              <w:t>0,9</w:t>
            </w:r>
          </w:p>
        </w:tc>
        <w:tc>
          <w:tcPr>
            <w:tcW w:w="1061" w:type="dxa"/>
            <w:tcBorders>
              <w:top w:val="nil"/>
              <w:left w:val="nil"/>
              <w:bottom w:val="single" w:sz="4" w:space="0" w:color="auto"/>
              <w:right w:val="single" w:sz="4" w:space="0" w:color="auto"/>
            </w:tcBorders>
            <w:shd w:val="clear" w:color="auto" w:fill="auto"/>
            <w:noWrap/>
            <w:vAlign w:val="center"/>
            <w:hideMark/>
          </w:tcPr>
          <w:p w14:paraId="25558C19" w14:textId="77777777" w:rsidR="000C6ECF" w:rsidRPr="00F35481" w:rsidRDefault="000C6ECF" w:rsidP="00E6549A">
            <w:pPr>
              <w:ind w:firstLine="0"/>
              <w:jc w:val="center"/>
              <w:rPr>
                <w:color w:val="000000"/>
                <w:sz w:val="20"/>
                <w:szCs w:val="20"/>
              </w:rPr>
            </w:pPr>
            <w:r w:rsidRPr="00F35481">
              <w:rPr>
                <w:color w:val="000000"/>
                <w:sz w:val="20"/>
                <w:szCs w:val="20"/>
              </w:rPr>
              <w:t>529,3</w:t>
            </w:r>
          </w:p>
        </w:tc>
        <w:tc>
          <w:tcPr>
            <w:tcW w:w="1442" w:type="dxa"/>
            <w:tcBorders>
              <w:top w:val="nil"/>
              <w:left w:val="nil"/>
              <w:bottom w:val="single" w:sz="4" w:space="0" w:color="auto"/>
              <w:right w:val="single" w:sz="4" w:space="0" w:color="auto"/>
            </w:tcBorders>
            <w:shd w:val="clear" w:color="auto" w:fill="auto"/>
            <w:vAlign w:val="center"/>
            <w:hideMark/>
          </w:tcPr>
          <w:p w14:paraId="5DEC6A94" w14:textId="77777777" w:rsidR="000C6ECF" w:rsidRPr="00F35481" w:rsidRDefault="000C6ECF" w:rsidP="00E6549A">
            <w:pPr>
              <w:ind w:firstLine="0"/>
              <w:jc w:val="center"/>
              <w:rPr>
                <w:sz w:val="20"/>
                <w:szCs w:val="20"/>
              </w:rPr>
            </w:pPr>
            <w:r w:rsidRPr="00F35481">
              <w:rPr>
                <w:sz w:val="20"/>
                <w:szCs w:val="20"/>
              </w:rPr>
              <w:t>0,0</w:t>
            </w:r>
          </w:p>
        </w:tc>
        <w:tc>
          <w:tcPr>
            <w:tcW w:w="1110" w:type="dxa"/>
            <w:tcBorders>
              <w:top w:val="nil"/>
              <w:left w:val="nil"/>
              <w:bottom w:val="single" w:sz="4" w:space="0" w:color="auto"/>
              <w:right w:val="single" w:sz="4" w:space="0" w:color="auto"/>
            </w:tcBorders>
            <w:shd w:val="clear" w:color="auto" w:fill="auto"/>
            <w:noWrap/>
            <w:vAlign w:val="center"/>
            <w:hideMark/>
          </w:tcPr>
          <w:p w14:paraId="51C1A541" w14:textId="77777777" w:rsidR="000C6ECF" w:rsidRPr="00F35481" w:rsidRDefault="000C6ECF" w:rsidP="00E6549A">
            <w:pPr>
              <w:ind w:firstLine="0"/>
              <w:jc w:val="center"/>
              <w:rPr>
                <w:color w:val="000000"/>
                <w:sz w:val="20"/>
                <w:szCs w:val="20"/>
              </w:rPr>
            </w:pPr>
            <w:r w:rsidRPr="00F35481">
              <w:rPr>
                <w:color w:val="000000"/>
                <w:sz w:val="20"/>
                <w:szCs w:val="20"/>
              </w:rPr>
              <w:t>529,3</w:t>
            </w:r>
          </w:p>
        </w:tc>
        <w:tc>
          <w:tcPr>
            <w:tcW w:w="1382" w:type="dxa"/>
            <w:tcBorders>
              <w:top w:val="nil"/>
              <w:left w:val="nil"/>
              <w:bottom w:val="single" w:sz="4" w:space="0" w:color="auto"/>
              <w:right w:val="single" w:sz="4" w:space="0" w:color="auto"/>
            </w:tcBorders>
            <w:shd w:val="clear" w:color="auto" w:fill="auto"/>
            <w:vAlign w:val="center"/>
            <w:hideMark/>
          </w:tcPr>
          <w:p w14:paraId="0CED8143" w14:textId="77777777" w:rsidR="000C6ECF" w:rsidRPr="00F35481" w:rsidRDefault="000C6ECF" w:rsidP="00E6549A">
            <w:pPr>
              <w:ind w:firstLine="0"/>
              <w:jc w:val="center"/>
              <w:rPr>
                <w:sz w:val="20"/>
                <w:szCs w:val="20"/>
              </w:rPr>
            </w:pPr>
            <w:r w:rsidRPr="00F35481">
              <w:rPr>
                <w:sz w:val="20"/>
                <w:szCs w:val="20"/>
              </w:rPr>
              <w:t>0,0</w:t>
            </w:r>
          </w:p>
        </w:tc>
      </w:tr>
      <w:tr w:rsidR="000C6ECF" w:rsidRPr="00F35481" w14:paraId="6D76AC90" w14:textId="77777777" w:rsidTr="006C38C7">
        <w:trPr>
          <w:trHeight w:val="1275"/>
          <w:jc w:val="right"/>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12369E74" w14:textId="347BA00B" w:rsidR="000C6ECF" w:rsidRPr="00F35481" w:rsidRDefault="000C6ECF" w:rsidP="00E6549A">
            <w:pPr>
              <w:ind w:firstLine="0"/>
              <w:rPr>
                <w:color w:val="000000"/>
                <w:sz w:val="20"/>
                <w:szCs w:val="20"/>
              </w:rPr>
            </w:pPr>
            <w:r w:rsidRPr="00F35481">
              <w:rPr>
                <w:color w:val="000000"/>
                <w:sz w:val="20"/>
                <w:szCs w:val="20"/>
              </w:rPr>
              <w:t xml:space="preserve">Муниципальная программа </w:t>
            </w:r>
            <w:r w:rsidR="00E86009">
              <w:rPr>
                <w:color w:val="000000"/>
                <w:sz w:val="20"/>
                <w:szCs w:val="20"/>
              </w:rPr>
              <w:t>«</w:t>
            </w:r>
            <w:r w:rsidRPr="00F35481">
              <w:rPr>
                <w:color w:val="000000"/>
                <w:sz w:val="20"/>
                <w:szCs w:val="20"/>
              </w:rPr>
              <w:t>Содержание и благоустройство территории Удомельского городского округа  на 2022-2027 годы</w:t>
            </w:r>
            <w:r w:rsidR="00E86009">
              <w:rPr>
                <w:color w:val="000000"/>
                <w:sz w:val="20"/>
                <w:szCs w:val="20"/>
              </w:rPr>
              <w:t>»</w:t>
            </w:r>
          </w:p>
        </w:tc>
        <w:tc>
          <w:tcPr>
            <w:tcW w:w="1431" w:type="dxa"/>
            <w:tcBorders>
              <w:top w:val="nil"/>
              <w:left w:val="nil"/>
              <w:bottom w:val="single" w:sz="4" w:space="0" w:color="auto"/>
              <w:right w:val="single" w:sz="4" w:space="0" w:color="auto"/>
            </w:tcBorders>
            <w:shd w:val="clear" w:color="auto" w:fill="auto"/>
            <w:noWrap/>
            <w:vAlign w:val="center"/>
            <w:hideMark/>
          </w:tcPr>
          <w:p w14:paraId="54697266" w14:textId="77777777" w:rsidR="000C6ECF" w:rsidRPr="00F35481" w:rsidRDefault="000C6ECF" w:rsidP="00E6549A">
            <w:pPr>
              <w:ind w:firstLine="0"/>
              <w:jc w:val="center"/>
              <w:rPr>
                <w:color w:val="000000"/>
                <w:sz w:val="20"/>
                <w:szCs w:val="20"/>
              </w:rPr>
            </w:pPr>
            <w:r w:rsidRPr="00F35481">
              <w:rPr>
                <w:color w:val="000000"/>
                <w:sz w:val="20"/>
                <w:szCs w:val="20"/>
              </w:rPr>
              <w:t>30608,4</w:t>
            </w:r>
          </w:p>
        </w:tc>
        <w:tc>
          <w:tcPr>
            <w:tcW w:w="1276" w:type="dxa"/>
            <w:tcBorders>
              <w:top w:val="nil"/>
              <w:left w:val="nil"/>
              <w:bottom w:val="single" w:sz="4" w:space="0" w:color="auto"/>
              <w:right w:val="single" w:sz="4" w:space="0" w:color="auto"/>
            </w:tcBorders>
            <w:shd w:val="clear" w:color="auto" w:fill="auto"/>
            <w:noWrap/>
            <w:vAlign w:val="center"/>
            <w:hideMark/>
          </w:tcPr>
          <w:p w14:paraId="6C569DFA" w14:textId="77777777" w:rsidR="000C6ECF" w:rsidRPr="00F35481" w:rsidRDefault="000C6ECF" w:rsidP="00E6549A">
            <w:pPr>
              <w:ind w:firstLine="0"/>
              <w:jc w:val="center"/>
              <w:rPr>
                <w:color w:val="000000"/>
                <w:sz w:val="20"/>
                <w:szCs w:val="20"/>
              </w:rPr>
            </w:pPr>
            <w:r w:rsidRPr="00F35481">
              <w:rPr>
                <w:color w:val="000000"/>
                <w:sz w:val="20"/>
                <w:szCs w:val="20"/>
              </w:rPr>
              <w:t>48003,3</w:t>
            </w:r>
          </w:p>
        </w:tc>
        <w:tc>
          <w:tcPr>
            <w:tcW w:w="1065" w:type="dxa"/>
            <w:tcBorders>
              <w:top w:val="nil"/>
              <w:left w:val="nil"/>
              <w:bottom w:val="single" w:sz="4" w:space="0" w:color="auto"/>
              <w:right w:val="single" w:sz="4" w:space="0" w:color="auto"/>
            </w:tcBorders>
            <w:shd w:val="clear" w:color="auto" w:fill="auto"/>
            <w:vAlign w:val="center"/>
            <w:hideMark/>
          </w:tcPr>
          <w:p w14:paraId="51F76160" w14:textId="77777777" w:rsidR="000C6ECF" w:rsidRPr="00F35481" w:rsidRDefault="000C6ECF" w:rsidP="00E6549A">
            <w:pPr>
              <w:ind w:firstLine="0"/>
              <w:jc w:val="center"/>
              <w:rPr>
                <w:sz w:val="20"/>
                <w:szCs w:val="20"/>
              </w:rPr>
            </w:pPr>
            <w:r w:rsidRPr="00F35481">
              <w:rPr>
                <w:sz w:val="20"/>
                <w:szCs w:val="20"/>
              </w:rPr>
              <w:t>56,8</w:t>
            </w:r>
          </w:p>
        </w:tc>
        <w:tc>
          <w:tcPr>
            <w:tcW w:w="1061" w:type="dxa"/>
            <w:tcBorders>
              <w:top w:val="nil"/>
              <w:left w:val="nil"/>
              <w:bottom w:val="single" w:sz="4" w:space="0" w:color="auto"/>
              <w:right w:val="single" w:sz="4" w:space="0" w:color="auto"/>
            </w:tcBorders>
            <w:shd w:val="clear" w:color="auto" w:fill="auto"/>
            <w:noWrap/>
            <w:vAlign w:val="center"/>
            <w:hideMark/>
          </w:tcPr>
          <w:p w14:paraId="1A5F8CE6" w14:textId="77777777" w:rsidR="000C6ECF" w:rsidRPr="00F35481" w:rsidRDefault="000C6ECF" w:rsidP="00E6549A">
            <w:pPr>
              <w:ind w:firstLine="0"/>
              <w:jc w:val="center"/>
              <w:rPr>
                <w:color w:val="000000"/>
                <w:sz w:val="20"/>
                <w:szCs w:val="20"/>
              </w:rPr>
            </w:pPr>
            <w:r w:rsidRPr="00F35481">
              <w:rPr>
                <w:color w:val="000000"/>
                <w:sz w:val="20"/>
                <w:szCs w:val="20"/>
              </w:rPr>
              <w:t>30816,5</w:t>
            </w:r>
          </w:p>
        </w:tc>
        <w:tc>
          <w:tcPr>
            <w:tcW w:w="1442" w:type="dxa"/>
            <w:tcBorders>
              <w:top w:val="nil"/>
              <w:left w:val="nil"/>
              <w:bottom w:val="single" w:sz="4" w:space="0" w:color="auto"/>
              <w:right w:val="single" w:sz="4" w:space="0" w:color="auto"/>
            </w:tcBorders>
            <w:shd w:val="clear" w:color="auto" w:fill="auto"/>
            <w:vAlign w:val="center"/>
            <w:hideMark/>
          </w:tcPr>
          <w:p w14:paraId="5EAD120B" w14:textId="77777777" w:rsidR="000C6ECF" w:rsidRPr="00F35481" w:rsidRDefault="000C6ECF" w:rsidP="00E6549A">
            <w:pPr>
              <w:ind w:firstLine="0"/>
              <w:jc w:val="center"/>
              <w:rPr>
                <w:sz w:val="20"/>
                <w:szCs w:val="20"/>
              </w:rPr>
            </w:pPr>
            <w:r w:rsidRPr="00F35481">
              <w:rPr>
                <w:sz w:val="20"/>
                <w:szCs w:val="20"/>
              </w:rPr>
              <w:t>-35,8</w:t>
            </w:r>
          </w:p>
        </w:tc>
        <w:tc>
          <w:tcPr>
            <w:tcW w:w="1110" w:type="dxa"/>
            <w:tcBorders>
              <w:top w:val="nil"/>
              <w:left w:val="nil"/>
              <w:bottom w:val="single" w:sz="4" w:space="0" w:color="auto"/>
              <w:right w:val="single" w:sz="4" w:space="0" w:color="auto"/>
            </w:tcBorders>
            <w:shd w:val="clear" w:color="auto" w:fill="auto"/>
            <w:noWrap/>
            <w:vAlign w:val="center"/>
            <w:hideMark/>
          </w:tcPr>
          <w:p w14:paraId="309A1C92" w14:textId="77777777" w:rsidR="000C6ECF" w:rsidRPr="00F35481" w:rsidRDefault="000C6ECF" w:rsidP="00E6549A">
            <w:pPr>
              <w:ind w:firstLine="0"/>
              <w:jc w:val="center"/>
              <w:rPr>
                <w:color w:val="000000"/>
                <w:sz w:val="20"/>
                <w:szCs w:val="20"/>
              </w:rPr>
            </w:pPr>
            <w:r w:rsidRPr="00F35481">
              <w:rPr>
                <w:color w:val="000000"/>
                <w:sz w:val="20"/>
                <w:szCs w:val="20"/>
              </w:rPr>
              <w:t>30841,5</w:t>
            </w:r>
          </w:p>
        </w:tc>
        <w:tc>
          <w:tcPr>
            <w:tcW w:w="1382" w:type="dxa"/>
            <w:tcBorders>
              <w:top w:val="nil"/>
              <w:left w:val="nil"/>
              <w:bottom w:val="single" w:sz="4" w:space="0" w:color="auto"/>
              <w:right w:val="single" w:sz="4" w:space="0" w:color="auto"/>
            </w:tcBorders>
            <w:shd w:val="clear" w:color="auto" w:fill="auto"/>
            <w:vAlign w:val="center"/>
            <w:hideMark/>
          </w:tcPr>
          <w:p w14:paraId="2346C816" w14:textId="77777777" w:rsidR="000C6ECF" w:rsidRPr="00F35481" w:rsidRDefault="000C6ECF" w:rsidP="00E6549A">
            <w:pPr>
              <w:ind w:firstLine="0"/>
              <w:jc w:val="center"/>
              <w:rPr>
                <w:sz w:val="20"/>
                <w:szCs w:val="20"/>
              </w:rPr>
            </w:pPr>
            <w:r w:rsidRPr="00F35481">
              <w:rPr>
                <w:sz w:val="20"/>
                <w:szCs w:val="20"/>
              </w:rPr>
              <w:t>0,1</w:t>
            </w:r>
          </w:p>
        </w:tc>
      </w:tr>
      <w:tr w:rsidR="000C6ECF" w:rsidRPr="00F35481" w14:paraId="78A20794" w14:textId="77777777" w:rsidTr="006C38C7">
        <w:trPr>
          <w:trHeight w:val="300"/>
          <w:jc w:val="right"/>
        </w:trPr>
        <w:tc>
          <w:tcPr>
            <w:tcW w:w="2221" w:type="dxa"/>
            <w:tcBorders>
              <w:top w:val="nil"/>
              <w:left w:val="single" w:sz="4" w:space="0" w:color="auto"/>
              <w:bottom w:val="single" w:sz="4" w:space="0" w:color="auto"/>
              <w:right w:val="nil"/>
            </w:tcBorders>
            <w:shd w:val="clear" w:color="auto" w:fill="auto"/>
            <w:vAlign w:val="center"/>
            <w:hideMark/>
          </w:tcPr>
          <w:p w14:paraId="7CC6EF78" w14:textId="77777777" w:rsidR="000C6ECF" w:rsidRPr="00F35481" w:rsidRDefault="000C6ECF" w:rsidP="00E6549A">
            <w:pPr>
              <w:ind w:firstLine="0"/>
              <w:rPr>
                <w:color w:val="000000"/>
                <w:sz w:val="20"/>
                <w:szCs w:val="20"/>
              </w:rPr>
            </w:pPr>
            <w:r w:rsidRPr="00F35481">
              <w:rPr>
                <w:color w:val="000000"/>
                <w:sz w:val="20"/>
                <w:szCs w:val="20"/>
              </w:rPr>
              <w:t xml:space="preserve">в том числе </w:t>
            </w:r>
          </w:p>
        </w:tc>
        <w:tc>
          <w:tcPr>
            <w:tcW w:w="1431" w:type="dxa"/>
            <w:tcBorders>
              <w:top w:val="nil"/>
              <w:left w:val="single" w:sz="4" w:space="0" w:color="auto"/>
              <w:bottom w:val="single" w:sz="4" w:space="0" w:color="auto"/>
              <w:right w:val="single" w:sz="4" w:space="0" w:color="auto"/>
            </w:tcBorders>
            <w:shd w:val="clear" w:color="auto" w:fill="auto"/>
            <w:noWrap/>
            <w:vAlign w:val="center"/>
            <w:hideMark/>
          </w:tcPr>
          <w:p w14:paraId="76DDC2CE" w14:textId="77777777" w:rsidR="000C6ECF" w:rsidRPr="00F35481" w:rsidRDefault="000C6ECF" w:rsidP="00E6549A">
            <w:pPr>
              <w:ind w:firstLine="0"/>
              <w:jc w:val="center"/>
              <w:rPr>
                <w:color w:val="000000"/>
                <w:sz w:val="20"/>
                <w:szCs w:val="20"/>
              </w:rPr>
            </w:pPr>
            <w:r w:rsidRPr="00F35481">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874E8D" w14:textId="77777777" w:rsidR="000C6ECF" w:rsidRPr="00F35481" w:rsidRDefault="000C6ECF" w:rsidP="00E6549A">
            <w:pPr>
              <w:ind w:firstLine="0"/>
              <w:jc w:val="center"/>
              <w:rPr>
                <w:color w:val="000000"/>
                <w:sz w:val="20"/>
                <w:szCs w:val="20"/>
              </w:rPr>
            </w:pPr>
            <w:r w:rsidRPr="00F35481">
              <w:rPr>
                <w:color w:val="000000"/>
                <w:sz w:val="20"/>
                <w:szCs w:val="20"/>
              </w:rPr>
              <w:t> </w:t>
            </w:r>
          </w:p>
        </w:tc>
        <w:tc>
          <w:tcPr>
            <w:tcW w:w="1065" w:type="dxa"/>
            <w:tcBorders>
              <w:top w:val="nil"/>
              <w:left w:val="nil"/>
              <w:bottom w:val="single" w:sz="4" w:space="0" w:color="auto"/>
              <w:right w:val="single" w:sz="4" w:space="0" w:color="auto"/>
            </w:tcBorders>
            <w:shd w:val="clear" w:color="auto" w:fill="auto"/>
            <w:vAlign w:val="center"/>
            <w:hideMark/>
          </w:tcPr>
          <w:p w14:paraId="45DD387C" w14:textId="77777777" w:rsidR="000C6ECF" w:rsidRPr="00F35481" w:rsidRDefault="000C6ECF" w:rsidP="00E6549A">
            <w:pPr>
              <w:ind w:firstLine="0"/>
              <w:jc w:val="center"/>
              <w:rPr>
                <w:sz w:val="20"/>
                <w:szCs w:val="20"/>
              </w:rPr>
            </w:pPr>
            <w:r w:rsidRPr="00F35481">
              <w:rPr>
                <w:sz w:val="20"/>
                <w:szCs w:val="20"/>
              </w:rPr>
              <w:t> </w:t>
            </w:r>
          </w:p>
        </w:tc>
        <w:tc>
          <w:tcPr>
            <w:tcW w:w="1061" w:type="dxa"/>
            <w:tcBorders>
              <w:top w:val="nil"/>
              <w:left w:val="nil"/>
              <w:bottom w:val="single" w:sz="4" w:space="0" w:color="auto"/>
              <w:right w:val="single" w:sz="4" w:space="0" w:color="auto"/>
            </w:tcBorders>
            <w:shd w:val="clear" w:color="auto" w:fill="auto"/>
            <w:noWrap/>
            <w:vAlign w:val="center"/>
            <w:hideMark/>
          </w:tcPr>
          <w:p w14:paraId="52CCCEE7" w14:textId="77777777" w:rsidR="000C6ECF" w:rsidRPr="00F35481" w:rsidRDefault="000C6ECF" w:rsidP="00E6549A">
            <w:pPr>
              <w:ind w:firstLine="0"/>
              <w:jc w:val="center"/>
              <w:rPr>
                <w:color w:val="000000"/>
                <w:sz w:val="20"/>
                <w:szCs w:val="20"/>
              </w:rPr>
            </w:pPr>
            <w:r w:rsidRPr="00F35481">
              <w:rPr>
                <w:color w:val="000000"/>
                <w:sz w:val="20"/>
                <w:szCs w:val="20"/>
              </w:rPr>
              <w:t> </w:t>
            </w:r>
          </w:p>
        </w:tc>
        <w:tc>
          <w:tcPr>
            <w:tcW w:w="1442" w:type="dxa"/>
            <w:tcBorders>
              <w:top w:val="nil"/>
              <w:left w:val="nil"/>
              <w:bottom w:val="single" w:sz="4" w:space="0" w:color="auto"/>
              <w:right w:val="single" w:sz="4" w:space="0" w:color="auto"/>
            </w:tcBorders>
            <w:shd w:val="clear" w:color="auto" w:fill="auto"/>
            <w:vAlign w:val="center"/>
            <w:hideMark/>
          </w:tcPr>
          <w:p w14:paraId="162A564D" w14:textId="77777777" w:rsidR="000C6ECF" w:rsidRPr="00F35481" w:rsidRDefault="000C6ECF" w:rsidP="00E6549A">
            <w:pPr>
              <w:ind w:firstLine="0"/>
              <w:jc w:val="center"/>
              <w:rPr>
                <w:sz w:val="20"/>
                <w:szCs w:val="20"/>
              </w:rPr>
            </w:pPr>
            <w:r w:rsidRPr="00F35481">
              <w:rPr>
                <w:sz w:val="20"/>
                <w:szCs w:val="20"/>
              </w:rPr>
              <w:t> </w:t>
            </w:r>
          </w:p>
        </w:tc>
        <w:tc>
          <w:tcPr>
            <w:tcW w:w="1110" w:type="dxa"/>
            <w:tcBorders>
              <w:top w:val="nil"/>
              <w:left w:val="nil"/>
              <w:bottom w:val="single" w:sz="4" w:space="0" w:color="auto"/>
              <w:right w:val="single" w:sz="4" w:space="0" w:color="auto"/>
            </w:tcBorders>
            <w:shd w:val="clear" w:color="auto" w:fill="auto"/>
            <w:noWrap/>
            <w:vAlign w:val="center"/>
            <w:hideMark/>
          </w:tcPr>
          <w:p w14:paraId="713D8E67" w14:textId="77777777" w:rsidR="000C6ECF" w:rsidRPr="00F35481" w:rsidRDefault="000C6ECF" w:rsidP="00E6549A">
            <w:pPr>
              <w:ind w:firstLine="0"/>
              <w:jc w:val="center"/>
              <w:rPr>
                <w:color w:val="000000"/>
                <w:sz w:val="20"/>
                <w:szCs w:val="20"/>
              </w:rPr>
            </w:pPr>
            <w:r w:rsidRPr="00F35481">
              <w:rPr>
                <w:color w:val="000000"/>
                <w:sz w:val="20"/>
                <w:szCs w:val="20"/>
              </w:rPr>
              <w:t> </w:t>
            </w:r>
          </w:p>
        </w:tc>
        <w:tc>
          <w:tcPr>
            <w:tcW w:w="1382" w:type="dxa"/>
            <w:tcBorders>
              <w:top w:val="nil"/>
              <w:left w:val="nil"/>
              <w:bottom w:val="single" w:sz="4" w:space="0" w:color="auto"/>
              <w:right w:val="single" w:sz="4" w:space="0" w:color="auto"/>
            </w:tcBorders>
            <w:shd w:val="clear" w:color="auto" w:fill="auto"/>
            <w:vAlign w:val="center"/>
            <w:hideMark/>
          </w:tcPr>
          <w:p w14:paraId="618CFBBA" w14:textId="77777777" w:rsidR="000C6ECF" w:rsidRPr="00F35481" w:rsidRDefault="000C6ECF" w:rsidP="00E6549A">
            <w:pPr>
              <w:ind w:firstLine="0"/>
              <w:jc w:val="center"/>
              <w:rPr>
                <w:sz w:val="20"/>
                <w:szCs w:val="20"/>
              </w:rPr>
            </w:pPr>
            <w:r w:rsidRPr="00F35481">
              <w:rPr>
                <w:sz w:val="20"/>
                <w:szCs w:val="20"/>
              </w:rPr>
              <w:t> </w:t>
            </w:r>
          </w:p>
        </w:tc>
      </w:tr>
      <w:tr w:rsidR="000C6ECF" w:rsidRPr="00F35481" w14:paraId="3D1AD7EC" w14:textId="77777777" w:rsidTr="006C38C7">
        <w:trPr>
          <w:trHeight w:val="300"/>
          <w:jc w:val="right"/>
        </w:trPr>
        <w:tc>
          <w:tcPr>
            <w:tcW w:w="2221" w:type="dxa"/>
            <w:tcBorders>
              <w:top w:val="nil"/>
              <w:left w:val="single" w:sz="4" w:space="0" w:color="auto"/>
              <w:bottom w:val="single" w:sz="4" w:space="0" w:color="auto"/>
              <w:right w:val="nil"/>
            </w:tcBorders>
            <w:shd w:val="clear" w:color="auto" w:fill="auto"/>
            <w:vAlign w:val="center"/>
            <w:hideMark/>
          </w:tcPr>
          <w:p w14:paraId="7B09A003" w14:textId="77777777" w:rsidR="000C6ECF" w:rsidRPr="00F35481" w:rsidRDefault="000C6ECF" w:rsidP="00E6549A">
            <w:pPr>
              <w:ind w:firstLine="0"/>
              <w:rPr>
                <w:color w:val="000000"/>
                <w:sz w:val="20"/>
                <w:szCs w:val="20"/>
              </w:rPr>
            </w:pPr>
            <w:r w:rsidRPr="00F35481">
              <w:rPr>
                <w:color w:val="000000"/>
                <w:sz w:val="20"/>
                <w:szCs w:val="20"/>
              </w:rPr>
              <w:t>муниципальное задание МБУ</w:t>
            </w:r>
          </w:p>
        </w:tc>
        <w:tc>
          <w:tcPr>
            <w:tcW w:w="1431" w:type="dxa"/>
            <w:tcBorders>
              <w:top w:val="nil"/>
              <w:left w:val="single" w:sz="4" w:space="0" w:color="auto"/>
              <w:bottom w:val="single" w:sz="4" w:space="0" w:color="auto"/>
              <w:right w:val="single" w:sz="4" w:space="0" w:color="auto"/>
            </w:tcBorders>
            <w:shd w:val="clear" w:color="auto" w:fill="auto"/>
            <w:noWrap/>
            <w:vAlign w:val="center"/>
            <w:hideMark/>
          </w:tcPr>
          <w:p w14:paraId="3B4C9EFB" w14:textId="77777777" w:rsidR="000C6ECF" w:rsidRPr="00F35481" w:rsidRDefault="000C6ECF" w:rsidP="00E6549A">
            <w:pPr>
              <w:ind w:firstLine="0"/>
              <w:jc w:val="center"/>
              <w:rPr>
                <w:color w:val="000000"/>
                <w:sz w:val="20"/>
                <w:szCs w:val="20"/>
              </w:rPr>
            </w:pPr>
            <w:r w:rsidRPr="00F35481">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7BE1D2" w14:textId="77777777" w:rsidR="000C6ECF" w:rsidRPr="00F35481" w:rsidRDefault="000C6ECF" w:rsidP="00E6549A">
            <w:pPr>
              <w:ind w:firstLine="0"/>
              <w:jc w:val="center"/>
              <w:rPr>
                <w:color w:val="000000"/>
                <w:sz w:val="20"/>
                <w:szCs w:val="20"/>
              </w:rPr>
            </w:pPr>
            <w:r w:rsidRPr="00F35481">
              <w:rPr>
                <w:color w:val="000000"/>
                <w:sz w:val="20"/>
                <w:szCs w:val="20"/>
              </w:rPr>
              <w:t>24925,8</w:t>
            </w:r>
          </w:p>
        </w:tc>
        <w:tc>
          <w:tcPr>
            <w:tcW w:w="1065" w:type="dxa"/>
            <w:tcBorders>
              <w:top w:val="nil"/>
              <w:left w:val="nil"/>
              <w:bottom w:val="single" w:sz="4" w:space="0" w:color="auto"/>
              <w:right w:val="single" w:sz="4" w:space="0" w:color="auto"/>
            </w:tcBorders>
            <w:shd w:val="clear" w:color="auto" w:fill="auto"/>
            <w:vAlign w:val="center"/>
            <w:hideMark/>
          </w:tcPr>
          <w:p w14:paraId="7C92F892" w14:textId="77777777" w:rsidR="000C6ECF" w:rsidRPr="00F35481" w:rsidRDefault="000C6ECF" w:rsidP="00E6549A">
            <w:pPr>
              <w:ind w:firstLine="0"/>
              <w:jc w:val="center"/>
              <w:rPr>
                <w:sz w:val="20"/>
                <w:szCs w:val="20"/>
              </w:rPr>
            </w:pPr>
            <w:r w:rsidRPr="00F35481">
              <w:rPr>
                <w:sz w:val="20"/>
                <w:szCs w:val="20"/>
              </w:rPr>
              <w:t> </w:t>
            </w:r>
          </w:p>
        </w:tc>
        <w:tc>
          <w:tcPr>
            <w:tcW w:w="1061" w:type="dxa"/>
            <w:tcBorders>
              <w:top w:val="nil"/>
              <w:left w:val="nil"/>
              <w:bottom w:val="single" w:sz="4" w:space="0" w:color="auto"/>
              <w:right w:val="single" w:sz="4" w:space="0" w:color="auto"/>
            </w:tcBorders>
            <w:shd w:val="clear" w:color="auto" w:fill="auto"/>
            <w:noWrap/>
            <w:vAlign w:val="center"/>
            <w:hideMark/>
          </w:tcPr>
          <w:p w14:paraId="2D56FD97" w14:textId="77777777" w:rsidR="000C6ECF" w:rsidRPr="00F35481" w:rsidRDefault="000C6ECF" w:rsidP="00E6549A">
            <w:pPr>
              <w:ind w:firstLine="0"/>
              <w:jc w:val="center"/>
              <w:rPr>
                <w:color w:val="000000"/>
                <w:sz w:val="20"/>
                <w:szCs w:val="20"/>
              </w:rPr>
            </w:pPr>
            <w:r w:rsidRPr="00F35481">
              <w:rPr>
                <w:color w:val="000000"/>
                <w:sz w:val="20"/>
                <w:szCs w:val="20"/>
              </w:rPr>
              <w:t>19068,3</w:t>
            </w:r>
          </w:p>
        </w:tc>
        <w:tc>
          <w:tcPr>
            <w:tcW w:w="1442" w:type="dxa"/>
            <w:tcBorders>
              <w:top w:val="nil"/>
              <w:left w:val="nil"/>
              <w:bottom w:val="single" w:sz="4" w:space="0" w:color="auto"/>
              <w:right w:val="single" w:sz="4" w:space="0" w:color="auto"/>
            </w:tcBorders>
            <w:shd w:val="clear" w:color="auto" w:fill="auto"/>
            <w:vAlign w:val="center"/>
            <w:hideMark/>
          </w:tcPr>
          <w:p w14:paraId="7D4B49C4" w14:textId="77777777" w:rsidR="000C6ECF" w:rsidRPr="00F35481" w:rsidRDefault="000C6ECF" w:rsidP="00E6549A">
            <w:pPr>
              <w:ind w:firstLine="0"/>
              <w:jc w:val="center"/>
              <w:rPr>
                <w:sz w:val="20"/>
                <w:szCs w:val="20"/>
              </w:rPr>
            </w:pPr>
            <w:r w:rsidRPr="00F35481">
              <w:rPr>
                <w:sz w:val="20"/>
                <w:szCs w:val="20"/>
              </w:rPr>
              <w:t>-23,5</w:t>
            </w:r>
          </w:p>
        </w:tc>
        <w:tc>
          <w:tcPr>
            <w:tcW w:w="1110" w:type="dxa"/>
            <w:tcBorders>
              <w:top w:val="nil"/>
              <w:left w:val="nil"/>
              <w:bottom w:val="single" w:sz="4" w:space="0" w:color="auto"/>
              <w:right w:val="single" w:sz="4" w:space="0" w:color="auto"/>
            </w:tcBorders>
            <w:shd w:val="clear" w:color="auto" w:fill="auto"/>
            <w:noWrap/>
            <w:vAlign w:val="center"/>
            <w:hideMark/>
          </w:tcPr>
          <w:p w14:paraId="4C59E215" w14:textId="77777777" w:rsidR="000C6ECF" w:rsidRPr="00F35481" w:rsidRDefault="000C6ECF" w:rsidP="00E6549A">
            <w:pPr>
              <w:ind w:firstLine="0"/>
              <w:jc w:val="center"/>
              <w:rPr>
                <w:color w:val="000000"/>
                <w:sz w:val="20"/>
                <w:szCs w:val="20"/>
              </w:rPr>
            </w:pPr>
            <w:r w:rsidRPr="00F35481">
              <w:rPr>
                <w:color w:val="000000"/>
                <w:sz w:val="20"/>
                <w:szCs w:val="20"/>
              </w:rPr>
              <w:t>13868,3</w:t>
            </w:r>
          </w:p>
        </w:tc>
        <w:tc>
          <w:tcPr>
            <w:tcW w:w="1382" w:type="dxa"/>
            <w:tcBorders>
              <w:top w:val="nil"/>
              <w:left w:val="nil"/>
              <w:bottom w:val="single" w:sz="4" w:space="0" w:color="auto"/>
              <w:right w:val="single" w:sz="4" w:space="0" w:color="auto"/>
            </w:tcBorders>
            <w:shd w:val="clear" w:color="auto" w:fill="auto"/>
            <w:vAlign w:val="center"/>
            <w:hideMark/>
          </w:tcPr>
          <w:p w14:paraId="2F431F77" w14:textId="77777777" w:rsidR="000C6ECF" w:rsidRPr="00F35481" w:rsidRDefault="000C6ECF" w:rsidP="00E6549A">
            <w:pPr>
              <w:ind w:firstLine="0"/>
              <w:jc w:val="center"/>
              <w:rPr>
                <w:sz w:val="20"/>
                <w:szCs w:val="20"/>
              </w:rPr>
            </w:pPr>
            <w:r w:rsidRPr="00F35481">
              <w:rPr>
                <w:sz w:val="20"/>
                <w:szCs w:val="20"/>
              </w:rPr>
              <w:t>-27,3</w:t>
            </w:r>
          </w:p>
        </w:tc>
      </w:tr>
      <w:tr w:rsidR="000C6ECF" w:rsidRPr="00F35481" w14:paraId="24E32449" w14:textId="77777777" w:rsidTr="006C38C7">
        <w:trPr>
          <w:trHeight w:val="300"/>
          <w:jc w:val="right"/>
        </w:trPr>
        <w:tc>
          <w:tcPr>
            <w:tcW w:w="2221" w:type="dxa"/>
            <w:tcBorders>
              <w:top w:val="nil"/>
              <w:left w:val="single" w:sz="4" w:space="0" w:color="auto"/>
              <w:bottom w:val="single" w:sz="4" w:space="0" w:color="auto"/>
              <w:right w:val="nil"/>
            </w:tcBorders>
            <w:shd w:val="clear" w:color="auto" w:fill="auto"/>
            <w:vAlign w:val="center"/>
            <w:hideMark/>
          </w:tcPr>
          <w:p w14:paraId="49DA3B58" w14:textId="77777777" w:rsidR="000C6ECF" w:rsidRPr="00F35481" w:rsidRDefault="000C6ECF" w:rsidP="00E6549A">
            <w:pPr>
              <w:ind w:firstLine="0"/>
              <w:rPr>
                <w:color w:val="000000"/>
                <w:sz w:val="20"/>
                <w:szCs w:val="20"/>
              </w:rPr>
            </w:pPr>
            <w:r w:rsidRPr="00F35481">
              <w:rPr>
                <w:color w:val="000000"/>
                <w:sz w:val="20"/>
                <w:szCs w:val="20"/>
              </w:rPr>
              <w:t>иные цели МБУ</w:t>
            </w:r>
          </w:p>
        </w:tc>
        <w:tc>
          <w:tcPr>
            <w:tcW w:w="1431" w:type="dxa"/>
            <w:tcBorders>
              <w:top w:val="nil"/>
              <w:left w:val="single" w:sz="4" w:space="0" w:color="auto"/>
              <w:bottom w:val="single" w:sz="4" w:space="0" w:color="auto"/>
              <w:right w:val="single" w:sz="4" w:space="0" w:color="auto"/>
            </w:tcBorders>
            <w:shd w:val="clear" w:color="auto" w:fill="auto"/>
            <w:noWrap/>
            <w:vAlign w:val="center"/>
            <w:hideMark/>
          </w:tcPr>
          <w:p w14:paraId="54238B2A" w14:textId="77777777" w:rsidR="000C6ECF" w:rsidRPr="00F35481" w:rsidRDefault="000C6ECF" w:rsidP="00E6549A">
            <w:pPr>
              <w:ind w:firstLine="0"/>
              <w:jc w:val="center"/>
              <w:rPr>
                <w:color w:val="000000"/>
                <w:sz w:val="20"/>
                <w:szCs w:val="20"/>
              </w:rPr>
            </w:pPr>
            <w:r w:rsidRPr="00F35481">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9EAF2F" w14:textId="77777777" w:rsidR="000C6ECF" w:rsidRPr="00F35481" w:rsidRDefault="000C6ECF" w:rsidP="00E6549A">
            <w:pPr>
              <w:ind w:firstLine="0"/>
              <w:jc w:val="center"/>
              <w:rPr>
                <w:color w:val="000000"/>
                <w:sz w:val="20"/>
                <w:szCs w:val="20"/>
              </w:rPr>
            </w:pPr>
            <w:r w:rsidRPr="00F35481">
              <w:rPr>
                <w:color w:val="000000"/>
                <w:sz w:val="20"/>
                <w:szCs w:val="20"/>
              </w:rPr>
              <w:t>547,0</w:t>
            </w:r>
          </w:p>
        </w:tc>
        <w:tc>
          <w:tcPr>
            <w:tcW w:w="1065" w:type="dxa"/>
            <w:tcBorders>
              <w:top w:val="nil"/>
              <w:left w:val="nil"/>
              <w:bottom w:val="single" w:sz="4" w:space="0" w:color="auto"/>
              <w:right w:val="single" w:sz="4" w:space="0" w:color="auto"/>
            </w:tcBorders>
            <w:shd w:val="clear" w:color="auto" w:fill="auto"/>
            <w:vAlign w:val="center"/>
            <w:hideMark/>
          </w:tcPr>
          <w:p w14:paraId="4CB3919D" w14:textId="77777777" w:rsidR="000C6ECF" w:rsidRPr="00F35481" w:rsidRDefault="000C6ECF" w:rsidP="00E6549A">
            <w:pPr>
              <w:ind w:firstLine="0"/>
              <w:jc w:val="center"/>
              <w:rPr>
                <w:sz w:val="20"/>
                <w:szCs w:val="20"/>
              </w:rPr>
            </w:pPr>
            <w:r w:rsidRPr="00F35481">
              <w:rPr>
                <w:sz w:val="20"/>
                <w:szCs w:val="20"/>
              </w:rPr>
              <w:t> </w:t>
            </w:r>
          </w:p>
        </w:tc>
        <w:tc>
          <w:tcPr>
            <w:tcW w:w="1061" w:type="dxa"/>
            <w:tcBorders>
              <w:top w:val="nil"/>
              <w:left w:val="nil"/>
              <w:bottom w:val="single" w:sz="4" w:space="0" w:color="auto"/>
              <w:right w:val="single" w:sz="4" w:space="0" w:color="auto"/>
            </w:tcBorders>
            <w:shd w:val="clear" w:color="auto" w:fill="auto"/>
            <w:noWrap/>
            <w:vAlign w:val="center"/>
            <w:hideMark/>
          </w:tcPr>
          <w:p w14:paraId="1FE61179" w14:textId="77777777" w:rsidR="000C6ECF" w:rsidRPr="00F35481" w:rsidRDefault="000C6ECF" w:rsidP="00E6549A">
            <w:pPr>
              <w:ind w:firstLine="0"/>
              <w:jc w:val="center"/>
              <w:rPr>
                <w:color w:val="000000"/>
                <w:sz w:val="20"/>
                <w:szCs w:val="20"/>
              </w:rPr>
            </w:pPr>
            <w:r w:rsidRPr="00F35481">
              <w:rPr>
                <w:color w:val="000000"/>
                <w:sz w:val="20"/>
                <w:szCs w:val="20"/>
              </w:rPr>
              <w:t> </w:t>
            </w:r>
          </w:p>
        </w:tc>
        <w:tc>
          <w:tcPr>
            <w:tcW w:w="1442" w:type="dxa"/>
            <w:tcBorders>
              <w:top w:val="nil"/>
              <w:left w:val="nil"/>
              <w:bottom w:val="single" w:sz="4" w:space="0" w:color="auto"/>
              <w:right w:val="single" w:sz="4" w:space="0" w:color="auto"/>
            </w:tcBorders>
            <w:shd w:val="clear" w:color="auto" w:fill="auto"/>
            <w:vAlign w:val="center"/>
            <w:hideMark/>
          </w:tcPr>
          <w:p w14:paraId="583915D7" w14:textId="77777777" w:rsidR="000C6ECF" w:rsidRPr="00F35481" w:rsidRDefault="000C6ECF" w:rsidP="00E6549A">
            <w:pPr>
              <w:ind w:firstLine="0"/>
              <w:jc w:val="center"/>
              <w:rPr>
                <w:sz w:val="20"/>
                <w:szCs w:val="20"/>
              </w:rPr>
            </w:pPr>
            <w:r w:rsidRPr="00F35481">
              <w:rPr>
                <w:sz w:val="20"/>
                <w:szCs w:val="20"/>
              </w:rPr>
              <w:t> </w:t>
            </w:r>
          </w:p>
        </w:tc>
        <w:tc>
          <w:tcPr>
            <w:tcW w:w="1110" w:type="dxa"/>
            <w:tcBorders>
              <w:top w:val="nil"/>
              <w:left w:val="nil"/>
              <w:bottom w:val="single" w:sz="4" w:space="0" w:color="auto"/>
              <w:right w:val="single" w:sz="4" w:space="0" w:color="auto"/>
            </w:tcBorders>
            <w:shd w:val="clear" w:color="auto" w:fill="auto"/>
            <w:noWrap/>
            <w:vAlign w:val="center"/>
            <w:hideMark/>
          </w:tcPr>
          <w:p w14:paraId="2107AC81" w14:textId="77777777" w:rsidR="000C6ECF" w:rsidRPr="00F35481" w:rsidRDefault="000C6ECF" w:rsidP="00E6549A">
            <w:pPr>
              <w:ind w:firstLine="0"/>
              <w:jc w:val="center"/>
              <w:rPr>
                <w:color w:val="000000"/>
                <w:sz w:val="20"/>
                <w:szCs w:val="20"/>
              </w:rPr>
            </w:pPr>
            <w:r w:rsidRPr="00F35481">
              <w:rPr>
                <w:color w:val="000000"/>
                <w:sz w:val="20"/>
                <w:szCs w:val="20"/>
              </w:rPr>
              <w:t> </w:t>
            </w:r>
          </w:p>
        </w:tc>
        <w:tc>
          <w:tcPr>
            <w:tcW w:w="1382" w:type="dxa"/>
            <w:tcBorders>
              <w:top w:val="nil"/>
              <w:left w:val="nil"/>
              <w:bottom w:val="single" w:sz="4" w:space="0" w:color="auto"/>
              <w:right w:val="single" w:sz="4" w:space="0" w:color="auto"/>
            </w:tcBorders>
            <w:shd w:val="clear" w:color="auto" w:fill="auto"/>
            <w:vAlign w:val="center"/>
            <w:hideMark/>
          </w:tcPr>
          <w:p w14:paraId="3E718AB5" w14:textId="77777777" w:rsidR="000C6ECF" w:rsidRPr="00F35481" w:rsidRDefault="000C6ECF" w:rsidP="00E6549A">
            <w:pPr>
              <w:ind w:firstLine="0"/>
              <w:jc w:val="center"/>
              <w:rPr>
                <w:sz w:val="20"/>
                <w:szCs w:val="20"/>
              </w:rPr>
            </w:pPr>
            <w:r w:rsidRPr="00F35481">
              <w:rPr>
                <w:sz w:val="20"/>
                <w:szCs w:val="20"/>
              </w:rPr>
              <w:t> </w:t>
            </w:r>
          </w:p>
        </w:tc>
      </w:tr>
      <w:tr w:rsidR="000C6ECF" w:rsidRPr="00F35481" w14:paraId="70CC1EEE" w14:textId="77777777" w:rsidTr="006C38C7">
        <w:trPr>
          <w:trHeight w:val="510"/>
          <w:jc w:val="right"/>
        </w:trPr>
        <w:tc>
          <w:tcPr>
            <w:tcW w:w="2221" w:type="dxa"/>
            <w:tcBorders>
              <w:top w:val="nil"/>
              <w:left w:val="single" w:sz="4" w:space="0" w:color="auto"/>
              <w:bottom w:val="single" w:sz="4" w:space="0" w:color="auto"/>
              <w:right w:val="nil"/>
            </w:tcBorders>
            <w:shd w:val="clear" w:color="auto" w:fill="auto"/>
            <w:vAlign w:val="center"/>
            <w:hideMark/>
          </w:tcPr>
          <w:p w14:paraId="38F3D8E4" w14:textId="77777777" w:rsidR="000C6ECF" w:rsidRPr="00F35481" w:rsidRDefault="000C6ECF" w:rsidP="00E6549A">
            <w:pPr>
              <w:ind w:firstLine="0"/>
              <w:rPr>
                <w:i/>
                <w:iCs/>
                <w:color w:val="000000"/>
                <w:sz w:val="20"/>
                <w:szCs w:val="20"/>
              </w:rPr>
            </w:pPr>
            <w:r w:rsidRPr="00F35481">
              <w:rPr>
                <w:i/>
                <w:iCs/>
                <w:color w:val="000000"/>
                <w:sz w:val="20"/>
                <w:szCs w:val="20"/>
              </w:rPr>
              <w:t>средства областного бюджета</w:t>
            </w:r>
          </w:p>
        </w:tc>
        <w:tc>
          <w:tcPr>
            <w:tcW w:w="1431" w:type="dxa"/>
            <w:tcBorders>
              <w:top w:val="nil"/>
              <w:left w:val="single" w:sz="4" w:space="0" w:color="auto"/>
              <w:bottom w:val="single" w:sz="4" w:space="0" w:color="auto"/>
              <w:right w:val="single" w:sz="4" w:space="0" w:color="auto"/>
            </w:tcBorders>
            <w:shd w:val="clear" w:color="auto" w:fill="auto"/>
            <w:noWrap/>
            <w:vAlign w:val="center"/>
            <w:hideMark/>
          </w:tcPr>
          <w:p w14:paraId="7DD46A88" w14:textId="77777777" w:rsidR="000C6ECF" w:rsidRPr="00F35481" w:rsidRDefault="000C6ECF" w:rsidP="00E6549A">
            <w:pPr>
              <w:ind w:firstLine="0"/>
              <w:jc w:val="center"/>
              <w:rPr>
                <w:color w:val="000000"/>
                <w:sz w:val="20"/>
                <w:szCs w:val="20"/>
              </w:rPr>
            </w:pPr>
            <w:r w:rsidRPr="00F35481">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07DD17" w14:textId="77777777" w:rsidR="000C6ECF" w:rsidRPr="00F35481" w:rsidRDefault="000C6ECF" w:rsidP="00E6549A">
            <w:pPr>
              <w:ind w:firstLine="0"/>
              <w:jc w:val="center"/>
              <w:rPr>
                <w:color w:val="000000"/>
                <w:sz w:val="20"/>
                <w:szCs w:val="20"/>
              </w:rPr>
            </w:pPr>
            <w:r w:rsidRPr="00F35481">
              <w:rPr>
                <w:color w:val="000000"/>
                <w:sz w:val="20"/>
                <w:szCs w:val="20"/>
              </w:rPr>
              <w:t>6516,2</w:t>
            </w:r>
          </w:p>
        </w:tc>
        <w:tc>
          <w:tcPr>
            <w:tcW w:w="1065" w:type="dxa"/>
            <w:tcBorders>
              <w:top w:val="nil"/>
              <w:left w:val="nil"/>
              <w:bottom w:val="single" w:sz="4" w:space="0" w:color="auto"/>
              <w:right w:val="single" w:sz="4" w:space="0" w:color="auto"/>
            </w:tcBorders>
            <w:shd w:val="clear" w:color="auto" w:fill="auto"/>
            <w:vAlign w:val="center"/>
            <w:hideMark/>
          </w:tcPr>
          <w:p w14:paraId="1DB99499" w14:textId="77777777" w:rsidR="000C6ECF" w:rsidRPr="00F35481" w:rsidRDefault="000C6ECF" w:rsidP="00E6549A">
            <w:pPr>
              <w:ind w:firstLine="0"/>
              <w:jc w:val="center"/>
              <w:rPr>
                <w:sz w:val="20"/>
                <w:szCs w:val="20"/>
              </w:rPr>
            </w:pPr>
            <w:r w:rsidRPr="00F35481">
              <w:rPr>
                <w:sz w:val="20"/>
                <w:szCs w:val="20"/>
              </w:rPr>
              <w:t> </w:t>
            </w:r>
          </w:p>
        </w:tc>
        <w:tc>
          <w:tcPr>
            <w:tcW w:w="1061" w:type="dxa"/>
            <w:tcBorders>
              <w:top w:val="nil"/>
              <w:left w:val="nil"/>
              <w:bottom w:val="single" w:sz="4" w:space="0" w:color="auto"/>
              <w:right w:val="single" w:sz="4" w:space="0" w:color="auto"/>
            </w:tcBorders>
            <w:shd w:val="clear" w:color="auto" w:fill="auto"/>
            <w:noWrap/>
            <w:vAlign w:val="center"/>
            <w:hideMark/>
          </w:tcPr>
          <w:p w14:paraId="738671DE" w14:textId="77777777" w:rsidR="000C6ECF" w:rsidRPr="00F35481" w:rsidRDefault="000C6ECF" w:rsidP="00E6549A">
            <w:pPr>
              <w:ind w:firstLine="0"/>
              <w:jc w:val="center"/>
              <w:rPr>
                <w:color w:val="000000"/>
                <w:sz w:val="20"/>
                <w:szCs w:val="20"/>
              </w:rPr>
            </w:pPr>
            <w:r w:rsidRPr="00F35481">
              <w:rPr>
                <w:color w:val="000000"/>
                <w:sz w:val="20"/>
                <w:szCs w:val="20"/>
              </w:rPr>
              <w:t>6516,2</w:t>
            </w:r>
          </w:p>
        </w:tc>
        <w:tc>
          <w:tcPr>
            <w:tcW w:w="1442" w:type="dxa"/>
            <w:tcBorders>
              <w:top w:val="nil"/>
              <w:left w:val="nil"/>
              <w:bottom w:val="single" w:sz="4" w:space="0" w:color="auto"/>
              <w:right w:val="single" w:sz="4" w:space="0" w:color="auto"/>
            </w:tcBorders>
            <w:shd w:val="clear" w:color="auto" w:fill="auto"/>
            <w:vAlign w:val="center"/>
            <w:hideMark/>
          </w:tcPr>
          <w:p w14:paraId="07CB4C03" w14:textId="77777777" w:rsidR="000C6ECF" w:rsidRPr="00F35481" w:rsidRDefault="000C6ECF" w:rsidP="00E6549A">
            <w:pPr>
              <w:ind w:firstLine="0"/>
              <w:jc w:val="center"/>
              <w:rPr>
                <w:sz w:val="20"/>
                <w:szCs w:val="20"/>
              </w:rPr>
            </w:pPr>
            <w:r w:rsidRPr="00F35481">
              <w:rPr>
                <w:sz w:val="20"/>
                <w:szCs w:val="20"/>
              </w:rPr>
              <w:t>0,0</w:t>
            </w:r>
          </w:p>
        </w:tc>
        <w:tc>
          <w:tcPr>
            <w:tcW w:w="1110" w:type="dxa"/>
            <w:tcBorders>
              <w:top w:val="nil"/>
              <w:left w:val="nil"/>
              <w:bottom w:val="single" w:sz="4" w:space="0" w:color="auto"/>
              <w:right w:val="single" w:sz="4" w:space="0" w:color="auto"/>
            </w:tcBorders>
            <w:shd w:val="clear" w:color="auto" w:fill="auto"/>
            <w:noWrap/>
            <w:vAlign w:val="center"/>
            <w:hideMark/>
          </w:tcPr>
          <w:p w14:paraId="1D2FB408" w14:textId="77777777" w:rsidR="000C6ECF" w:rsidRPr="00F35481" w:rsidRDefault="000C6ECF" w:rsidP="00E6549A">
            <w:pPr>
              <w:ind w:firstLine="0"/>
              <w:jc w:val="center"/>
              <w:rPr>
                <w:color w:val="000000"/>
                <w:sz w:val="20"/>
                <w:szCs w:val="20"/>
              </w:rPr>
            </w:pPr>
            <w:r w:rsidRPr="00F35481">
              <w:rPr>
                <w:color w:val="000000"/>
                <w:sz w:val="20"/>
                <w:szCs w:val="20"/>
              </w:rPr>
              <w:t>6516,2</w:t>
            </w:r>
          </w:p>
        </w:tc>
        <w:tc>
          <w:tcPr>
            <w:tcW w:w="1382" w:type="dxa"/>
            <w:tcBorders>
              <w:top w:val="nil"/>
              <w:left w:val="nil"/>
              <w:bottom w:val="single" w:sz="4" w:space="0" w:color="auto"/>
              <w:right w:val="single" w:sz="4" w:space="0" w:color="auto"/>
            </w:tcBorders>
            <w:shd w:val="clear" w:color="auto" w:fill="auto"/>
            <w:vAlign w:val="center"/>
            <w:hideMark/>
          </w:tcPr>
          <w:p w14:paraId="4A1A5F70" w14:textId="77777777" w:rsidR="000C6ECF" w:rsidRPr="00F35481" w:rsidRDefault="000C6ECF" w:rsidP="00E6549A">
            <w:pPr>
              <w:ind w:firstLine="0"/>
              <w:jc w:val="center"/>
              <w:rPr>
                <w:sz w:val="20"/>
                <w:szCs w:val="20"/>
              </w:rPr>
            </w:pPr>
            <w:r w:rsidRPr="00F35481">
              <w:rPr>
                <w:sz w:val="20"/>
                <w:szCs w:val="20"/>
              </w:rPr>
              <w:t>0,0</w:t>
            </w:r>
          </w:p>
        </w:tc>
      </w:tr>
      <w:tr w:rsidR="000C6ECF" w:rsidRPr="00F35481" w14:paraId="0BB2DF9B" w14:textId="77777777" w:rsidTr="006C38C7">
        <w:trPr>
          <w:trHeight w:val="1081"/>
          <w:jc w:val="right"/>
        </w:trPr>
        <w:tc>
          <w:tcPr>
            <w:tcW w:w="2221" w:type="dxa"/>
            <w:tcBorders>
              <w:top w:val="nil"/>
              <w:left w:val="single" w:sz="4" w:space="0" w:color="auto"/>
              <w:bottom w:val="single" w:sz="4" w:space="0" w:color="auto"/>
              <w:right w:val="single" w:sz="4" w:space="0" w:color="auto"/>
            </w:tcBorders>
            <w:shd w:val="clear" w:color="auto" w:fill="auto"/>
            <w:vAlign w:val="bottom"/>
            <w:hideMark/>
          </w:tcPr>
          <w:p w14:paraId="61CB8918" w14:textId="325CBB72" w:rsidR="000C6ECF" w:rsidRPr="00F35481" w:rsidRDefault="000C6ECF" w:rsidP="00E6549A">
            <w:pPr>
              <w:ind w:firstLine="0"/>
              <w:jc w:val="left"/>
              <w:rPr>
                <w:color w:val="000000"/>
                <w:sz w:val="20"/>
                <w:szCs w:val="20"/>
              </w:rPr>
            </w:pPr>
            <w:r w:rsidRPr="00F35481">
              <w:rPr>
                <w:color w:val="000000"/>
                <w:sz w:val="20"/>
                <w:szCs w:val="20"/>
              </w:rPr>
              <w:t xml:space="preserve">Муниципальная программа </w:t>
            </w:r>
            <w:r w:rsidR="00E86009">
              <w:rPr>
                <w:color w:val="000000"/>
                <w:sz w:val="20"/>
                <w:szCs w:val="20"/>
              </w:rPr>
              <w:t>«</w:t>
            </w:r>
            <w:r w:rsidRPr="00F35481">
              <w:rPr>
                <w:color w:val="000000"/>
                <w:sz w:val="20"/>
                <w:szCs w:val="20"/>
              </w:rPr>
              <w:t xml:space="preserve">Поддержка муниципальных инициатив и участия населения в </w:t>
            </w:r>
            <w:r w:rsidRPr="00F35481">
              <w:rPr>
                <w:color w:val="000000"/>
                <w:sz w:val="20"/>
                <w:szCs w:val="20"/>
              </w:rPr>
              <w:lastRenderedPageBreak/>
              <w:t>осуществлении местного самоуправления  на территории  муниципального образования Удомельский городской округ  на 2022-2027 годы</w:t>
            </w:r>
            <w:r w:rsidR="00E86009">
              <w:rPr>
                <w:color w:val="000000"/>
                <w:sz w:val="20"/>
                <w:szCs w:val="20"/>
              </w:rPr>
              <w:t>»</w:t>
            </w:r>
          </w:p>
        </w:tc>
        <w:tc>
          <w:tcPr>
            <w:tcW w:w="1431" w:type="dxa"/>
            <w:tcBorders>
              <w:top w:val="nil"/>
              <w:left w:val="nil"/>
              <w:bottom w:val="single" w:sz="4" w:space="0" w:color="auto"/>
              <w:right w:val="single" w:sz="4" w:space="0" w:color="auto"/>
            </w:tcBorders>
            <w:shd w:val="clear" w:color="auto" w:fill="auto"/>
            <w:noWrap/>
            <w:vAlign w:val="center"/>
            <w:hideMark/>
          </w:tcPr>
          <w:p w14:paraId="585748A4" w14:textId="77777777" w:rsidR="000C6ECF" w:rsidRPr="00F35481" w:rsidRDefault="000C6ECF" w:rsidP="00E6549A">
            <w:pPr>
              <w:ind w:firstLine="0"/>
              <w:jc w:val="center"/>
              <w:rPr>
                <w:color w:val="000000"/>
                <w:sz w:val="20"/>
                <w:szCs w:val="20"/>
              </w:rPr>
            </w:pPr>
            <w:r w:rsidRPr="00F35481">
              <w:rPr>
                <w:color w:val="000000"/>
                <w:sz w:val="20"/>
                <w:szCs w:val="20"/>
              </w:rPr>
              <w:lastRenderedPageBreak/>
              <w:t>2761,9</w:t>
            </w:r>
          </w:p>
        </w:tc>
        <w:tc>
          <w:tcPr>
            <w:tcW w:w="1276" w:type="dxa"/>
            <w:tcBorders>
              <w:top w:val="nil"/>
              <w:left w:val="nil"/>
              <w:bottom w:val="single" w:sz="4" w:space="0" w:color="auto"/>
              <w:right w:val="single" w:sz="4" w:space="0" w:color="auto"/>
            </w:tcBorders>
            <w:shd w:val="clear" w:color="auto" w:fill="auto"/>
            <w:noWrap/>
            <w:vAlign w:val="center"/>
            <w:hideMark/>
          </w:tcPr>
          <w:p w14:paraId="278A9D23" w14:textId="77777777" w:rsidR="000C6ECF" w:rsidRPr="00F35481" w:rsidRDefault="000C6ECF" w:rsidP="00E6549A">
            <w:pPr>
              <w:ind w:firstLine="0"/>
              <w:jc w:val="center"/>
              <w:rPr>
                <w:color w:val="000000"/>
                <w:sz w:val="20"/>
                <w:szCs w:val="20"/>
              </w:rPr>
            </w:pPr>
            <w:r w:rsidRPr="00F35481">
              <w:rPr>
                <w:color w:val="000000"/>
                <w:sz w:val="20"/>
                <w:szCs w:val="20"/>
              </w:rPr>
              <w:t>7151,5</w:t>
            </w:r>
          </w:p>
        </w:tc>
        <w:tc>
          <w:tcPr>
            <w:tcW w:w="1065" w:type="dxa"/>
            <w:tcBorders>
              <w:top w:val="nil"/>
              <w:left w:val="nil"/>
              <w:bottom w:val="single" w:sz="4" w:space="0" w:color="auto"/>
              <w:right w:val="single" w:sz="4" w:space="0" w:color="auto"/>
            </w:tcBorders>
            <w:shd w:val="clear" w:color="auto" w:fill="auto"/>
            <w:vAlign w:val="center"/>
            <w:hideMark/>
          </w:tcPr>
          <w:p w14:paraId="0BBB0E3A" w14:textId="77777777" w:rsidR="000C6ECF" w:rsidRPr="00F35481" w:rsidRDefault="000C6ECF" w:rsidP="00E6549A">
            <w:pPr>
              <w:ind w:firstLine="0"/>
              <w:jc w:val="center"/>
              <w:rPr>
                <w:sz w:val="20"/>
                <w:szCs w:val="20"/>
              </w:rPr>
            </w:pPr>
            <w:r w:rsidRPr="00F35481">
              <w:rPr>
                <w:sz w:val="20"/>
                <w:szCs w:val="20"/>
              </w:rPr>
              <w:t>158,9</w:t>
            </w:r>
          </w:p>
        </w:tc>
        <w:tc>
          <w:tcPr>
            <w:tcW w:w="1061" w:type="dxa"/>
            <w:tcBorders>
              <w:top w:val="nil"/>
              <w:left w:val="nil"/>
              <w:bottom w:val="single" w:sz="4" w:space="0" w:color="auto"/>
              <w:right w:val="single" w:sz="4" w:space="0" w:color="auto"/>
            </w:tcBorders>
            <w:shd w:val="clear" w:color="auto" w:fill="auto"/>
            <w:noWrap/>
            <w:vAlign w:val="center"/>
            <w:hideMark/>
          </w:tcPr>
          <w:p w14:paraId="221D77A0" w14:textId="77777777" w:rsidR="000C6ECF" w:rsidRPr="00F35481" w:rsidRDefault="000C6ECF" w:rsidP="00E6549A">
            <w:pPr>
              <w:ind w:firstLine="0"/>
              <w:jc w:val="center"/>
              <w:rPr>
                <w:color w:val="000000"/>
                <w:sz w:val="20"/>
                <w:szCs w:val="20"/>
              </w:rPr>
            </w:pPr>
            <w:r w:rsidRPr="00F35481">
              <w:rPr>
                <w:color w:val="000000"/>
                <w:sz w:val="20"/>
                <w:szCs w:val="20"/>
              </w:rPr>
              <w:t>300,0</w:t>
            </w:r>
          </w:p>
        </w:tc>
        <w:tc>
          <w:tcPr>
            <w:tcW w:w="1442" w:type="dxa"/>
            <w:tcBorders>
              <w:top w:val="nil"/>
              <w:left w:val="nil"/>
              <w:bottom w:val="single" w:sz="4" w:space="0" w:color="auto"/>
              <w:right w:val="single" w:sz="4" w:space="0" w:color="auto"/>
            </w:tcBorders>
            <w:shd w:val="clear" w:color="auto" w:fill="auto"/>
            <w:vAlign w:val="center"/>
            <w:hideMark/>
          </w:tcPr>
          <w:p w14:paraId="5F830393" w14:textId="77777777" w:rsidR="000C6ECF" w:rsidRPr="00F35481" w:rsidRDefault="000C6ECF" w:rsidP="00E6549A">
            <w:pPr>
              <w:ind w:firstLine="0"/>
              <w:jc w:val="center"/>
              <w:rPr>
                <w:sz w:val="20"/>
                <w:szCs w:val="20"/>
              </w:rPr>
            </w:pPr>
            <w:r w:rsidRPr="00F35481">
              <w:rPr>
                <w:sz w:val="20"/>
                <w:szCs w:val="20"/>
              </w:rPr>
              <w:t>-95,8</w:t>
            </w:r>
          </w:p>
        </w:tc>
        <w:tc>
          <w:tcPr>
            <w:tcW w:w="1110" w:type="dxa"/>
            <w:tcBorders>
              <w:top w:val="nil"/>
              <w:left w:val="nil"/>
              <w:bottom w:val="single" w:sz="4" w:space="0" w:color="auto"/>
              <w:right w:val="single" w:sz="4" w:space="0" w:color="auto"/>
            </w:tcBorders>
            <w:shd w:val="clear" w:color="auto" w:fill="auto"/>
            <w:noWrap/>
            <w:vAlign w:val="center"/>
            <w:hideMark/>
          </w:tcPr>
          <w:p w14:paraId="402CFF0F" w14:textId="77777777" w:rsidR="000C6ECF" w:rsidRPr="00F35481" w:rsidRDefault="000C6ECF" w:rsidP="00E6549A">
            <w:pPr>
              <w:ind w:firstLine="0"/>
              <w:jc w:val="center"/>
              <w:rPr>
                <w:color w:val="000000"/>
                <w:sz w:val="20"/>
                <w:szCs w:val="20"/>
              </w:rPr>
            </w:pPr>
            <w:r w:rsidRPr="00F35481">
              <w:rPr>
                <w:color w:val="000000"/>
                <w:sz w:val="20"/>
                <w:szCs w:val="20"/>
              </w:rPr>
              <w:t>300,0</w:t>
            </w:r>
          </w:p>
        </w:tc>
        <w:tc>
          <w:tcPr>
            <w:tcW w:w="1382" w:type="dxa"/>
            <w:tcBorders>
              <w:top w:val="nil"/>
              <w:left w:val="nil"/>
              <w:bottom w:val="single" w:sz="4" w:space="0" w:color="auto"/>
              <w:right w:val="single" w:sz="4" w:space="0" w:color="auto"/>
            </w:tcBorders>
            <w:shd w:val="clear" w:color="auto" w:fill="auto"/>
            <w:vAlign w:val="center"/>
            <w:hideMark/>
          </w:tcPr>
          <w:p w14:paraId="1941C86E" w14:textId="77777777" w:rsidR="000C6ECF" w:rsidRPr="00F35481" w:rsidRDefault="000C6ECF" w:rsidP="00E6549A">
            <w:pPr>
              <w:ind w:firstLine="0"/>
              <w:jc w:val="center"/>
              <w:rPr>
                <w:sz w:val="20"/>
                <w:szCs w:val="20"/>
              </w:rPr>
            </w:pPr>
            <w:r w:rsidRPr="00F35481">
              <w:rPr>
                <w:sz w:val="20"/>
                <w:szCs w:val="20"/>
              </w:rPr>
              <w:t>0,0</w:t>
            </w:r>
          </w:p>
        </w:tc>
      </w:tr>
      <w:tr w:rsidR="000C6ECF" w:rsidRPr="00F35481" w14:paraId="5BAC8756" w14:textId="77777777" w:rsidTr="006C38C7">
        <w:trPr>
          <w:trHeight w:val="300"/>
          <w:jc w:val="right"/>
        </w:trPr>
        <w:tc>
          <w:tcPr>
            <w:tcW w:w="2221" w:type="dxa"/>
            <w:tcBorders>
              <w:top w:val="nil"/>
              <w:left w:val="single" w:sz="4" w:space="0" w:color="auto"/>
              <w:bottom w:val="single" w:sz="4" w:space="0" w:color="auto"/>
              <w:right w:val="nil"/>
            </w:tcBorders>
            <w:shd w:val="clear" w:color="auto" w:fill="auto"/>
            <w:vAlign w:val="center"/>
            <w:hideMark/>
          </w:tcPr>
          <w:p w14:paraId="68390743" w14:textId="77777777" w:rsidR="000C6ECF" w:rsidRPr="00F35481" w:rsidRDefault="000C6ECF" w:rsidP="00E6549A">
            <w:pPr>
              <w:ind w:firstLine="0"/>
              <w:rPr>
                <w:color w:val="000000"/>
                <w:sz w:val="20"/>
                <w:szCs w:val="20"/>
              </w:rPr>
            </w:pPr>
            <w:r w:rsidRPr="00F35481">
              <w:rPr>
                <w:color w:val="000000"/>
                <w:sz w:val="20"/>
                <w:szCs w:val="20"/>
              </w:rPr>
              <w:lastRenderedPageBreak/>
              <w:t xml:space="preserve">в том числе </w:t>
            </w:r>
          </w:p>
        </w:tc>
        <w:tc>
          <w:tcPr>
            <w:tcW w:w="1431" w:type="dxa"/>
            <w:tcBorders>
              <w:top w:val="nil"/>
              <w:left w:val="single" w:sz="4" w:space="0" w:color="auto"/>
              <w:bottom w:val="single" w:sz="4" w:space="0" w:color="auto"/>
              <w:right w:val="single" w:sz="4" w:space="0" w:color="auto"/>
            </w:tcBorders>
            <w:shd w:val="clear" w:color="auto" w:fill="auto"/>
            <w:noWrap/>
            <w:vAlign w:val="bottom"/>
            <w:hideMark/>
          </w:tcPr>
          <w:p w14:paraId="6ED879E4" w14:textId="77777777" w:rsidR="000C6ECF" w:rsidRPr="00F35481" w:rsidRDefault="000C6ECF" w:rsidP="00E6549A">
            <w:pPr>
              <w:ind w:firstLine="0"/>
              <w:jc w:val="center"/>
              <w:rPr>
                <w:color w:val="000000"/>
                <w:sz w:val="20"/>
                <w:szCs w:val="20"/>
              </w:rPr>
            </w:pPr>
            <w:r w:rsidRPr="00F35481">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C916E5"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065" w:type="dxa"/>
            <w:tcBorders>
              <w:top w:val="nil"/>
              <w:left w:val="nil"/>
              <w:bottom w:val="single" w:sz="4" w:space="0" w:color="auto"/>
              <w:right w:val="single" w:sz="4" w:space="0" w:color="auto"/>
            </w:tcBorders>
            <w:shd w:val="clear" w:color="auto" w:fill="auto"/>
            <w:noWrap/>
            <w:vAlign w:val="bottom"/>
            <w:hideMark/>
          </w:tcPr>
          <w:p w14:paraId="1A7FF46F"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061" w:type="dxa"/>
            <w:tcBorders>
              <w:top w:val="nil"/>
              <w:left w:val="nil"/>
              <w:bottom w:val="single" w:sz="4" w:space="0" w:color="auto"/>
              <w:right w:val="single" w:sz="4" w:space="0" w:color="auto"/>
            </w:tcBorders>
            <w:shd w:val="clear" w:color="auto" w:fill="auto"/>
            <w:noWrap/>
            <w:vAlign w:val="bottom"/>
            <w:hideMark/>
          </w:tcPr>
          <w:p w14:paraId="39D1045E"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442" w:type="dxa"/>
            <w:tcBorders>
              <w:top w:val="nil"/>
              <w:left w:val="nil"/>
              <w:bottom w:val="single" w:sz="4" w:space="0" w:color="auto"/>
              <w:right w:val="single" w:sz="4" w:space="0" w:color="auto"/>
            </w:tcBorders>
            <w:shd w:val="clear" w:color="auto" w:fill="auto"/>
            <w:noWrap/>
            <w:vAlign w:val="bottom"/>
            <w:hideMark/>
          </w:tcPr>
          <w:p w14:paraId="22A163EA"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110" w:type="dxa"/>
            <w:tcBorders>
              <w:top w:val="nil"/>
              <w:left w:val="nil"/>
              <w:bottom w:val="single" w:sz="4" w:space="0" w:color="auto"/>
              <w:right w:val="single" w:sz="4" w:space="0" w:color="auto"/>
            </w:tcBorders>
            <w:shd w:val="clear" w:color="auto" w:fill="auto"/>
            <w:noWrap/>
            <w:vAlign w:val="bottom"/>
            <w:hideMark/>
          </w:tcPr>
          <w:p w14:paraId="2482D2B7"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382" w:type="dxa"/>
            <w:tcBorders>
              <w:top w:val="nil"/>
              <w:left w:val="nil"/>
              <w:bottom w:val="single" w:sz="4" w:space="0" w:color="auto"/>
              <w:right w:val="single" w:sz="4" w:space="0" w:color="auto"/>
            </w:tcBorders>
            <w:shd w:val="clear" w:color="auto" w:fill="auto"/>
            <w:noWrap/>
            <w:vAlign w:val="bottom"/>
            <w:hideMark/>
          </w:tcPr>
          <w:p w14:paraId="49DA6DA1" w14:textId="77777777" w:rsidR="000C6ECF" w:rsidRPr="00F35481" w:rsidRDefault="000C6ECF" w:rsidP="00E6549A">
            <w:pPr>
              <w:ind w:firstLine="0"/>
              <w:jc w:val="left"/>
              <w:rPr>
                <w:color w:val="000000"/>
                <w:sz w:val="20"/>
                <w:szCs w:val="20"/>
              </w:rPr>
            </w:pPr>
            <w:r w:rsidRPr="00F35481">
              <w:rPr>
                <w:color w:val="000000"/>
                <w:sz w:val="20"/>
                <w:szCs w:val="20"/>
              </w:rPr>
              <w:t> </w:t>
            </w:r>
          </w:p>
        </w:tc>
      </w:tr>
      <w:tr w:rsidR="000C6ECF" w:rsidRPr="00F35481" w14:paraId="071858A1" w14:textId="77777777" w:rsidTr="006C38C7">
        <w:trPr>
          <w:trHeight w:val="510"/>
          <w:jc w:val="right"/>
        </w:trPr>
        <w:tc>
          <w:tcPr>
            <w:tcW w:w="2221" w:type="dxa"/>
            <w:tcBorders>
              <w:top w:val="nil"/>
              <w:left w:val="single" w:sz="4" w:space="0" w:color="auto"/>
              <w:bottom w:val="single" w:sz="4" w:space="0" w:color="auto"/>
              <w:right w:val="nil"/>
            </w:tcBorders>
            <w:shd w:val="clear" w:color="auto" w:fill="auto"/>
            <w:vAlign w:val="center"/>
            <w:hideMark/>
          </w:tcPr>
          <w:p w14:paraId="04D0E3E2" w14:textId="77777777" w:rsidR="000C6ECF" w:rsidRPr="00F35481" w:rsidRDefault="000C6ECF" w:rsidP="00E6549A">
            <w:pPr>
              <w:ind w:firstLine="0"/>
              <w:rPr>
                <w:i/>
                <w:iCs/>
                <w:color w:val="000000"/>
                <w:sz w:val="20"/>
                <w:szCs w:val="20"/>
              </w:rPr>
            </w:pPr>
            <w:r w:rsidRPr="00F35481">
              <w:rPr>
                <w:i/>
                <w:iCs/>
                <w:color w:val="000000"/>
                <w:sz w:val="20"/>
                <w:szCs w:val="20"/>
              </w:rPr>
              <w:t>средства областного бюджета</w:t>
            </w:r>
          </w:p>
        </w:tc>
        <w:tc>
          <w:tcPr>
            <w:tcW w:w="1431" w:type="dxa"/>
            <w:tcBorders>
              <w:top w:val="nil"/>
              <w:left w:val="single" w:sz="4" w:space="0" w:color="auto"/>
              <w:bottom w:val="single" w:sz="4" w:space="0" w:color="auto"/>
              <w:right w:val="single" w:sz="4" w:space="0" w:color="auto"/>
            </w:tcBorders>
            <w:shd w:val="clear" w:color="auto" w:fill="auto"/>
            <w:noWrap/>
            <w:vAlign w:val="bottom"/>
            <w:hideMark/>
          </w:tcPr>
          <w:p w14:paraId="5CC30F52" w14:textId="77777777" w:rsidR="000C6ECF" w:rsidRPr="00F35481" w:rsidRDefault="000C6ECF" w:rsidP="00E6549A">
            <w:pPr>
              <w:ind w:firstLine="0"/>
              <w:jc w:val="center"/>
              <w:rPr>
                <w:color w:val="000000"/>
                <w:sz w:val="20"/>
                <w:szCs w:val="20"/>
              </w:rPr>
            </w:pPr>
            <w:r w:rsidRPr="00F35481">
              <w:rPr>
                <w:color w:val="000000"/>
                <w:sz w:val="20"/>
                <w:szCs w:val="20"/>
              </w:rPr>
              <w:t>1766,3</w:t>
            </w:r>
          </w:p>
        </w:tc>
        <w:tc>
          <w:tcPr>
            <w:tcW w:w="1276" w:type="dxa"/>
            <w:tcBorders>
              <w:top w:val="nil"/>
              <w:left w:val="nil"/>
              <w:bottom w:val="single" w:sz="4" w:space="0" w:color="auto"/>
              <w:right w:val="single" w:sz="4" w:space="0" w:color="auto"/>
            </w:tcBorders>
            <w:shd w:val="clear" w:color="auto" w:fill="auto"/>
            <w:noWrap/>
            <w:vAlign w:val="bottom"/>
            <w:hideMark/>
          </w:tcPr>
          <w:p w14:paraId="422F9BCC"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065" w:type="dxa"/>
            <w:tcBorders>
              <w:top w:val="nil"/>
              <w:left w:val="nil"/>
              <w:bottom w:val="single" w:sz="4" w:space="0" w:color="auto"/>
              <w:right w:val="single" w:sz="4" w:space="0" w:color="auto"/>
            </w:tcBorders>
            <w:shd w:val="clear" w:color="auto" w:fill="auto"/>
            <w:vAlign w:val="center"/>
            <w:hideMark/>
          </w:tcPr>
          <w:p w14:paraId="3778C73D" w14:textId="77777777" w:rsidR="000C6ECF" w:rsidRPr="00F35481" w:rsidRDefault="000C6ECF" w:rsidP="00E6549A">
            <w:pPr>
              <w:ind w:firstLine="0"/>
              <w:jc w:val="center"/>
              <w:rPr>
                <w:sz w:val="20"/>
                <w:szCs w:val="20"/>
              </w:rPr>
            </w:pPr>
            <w:r w:rsidRPr="00F35481">
              <w:rPr>
                <w:sz w:val="20"/>
                <w:szCs w:val="20"/>
              </w:rPr>
              <w:t> </w:t>
            </w:r>
          </w:p>
        </w:tc>
        <w:tc>
          <w:tcPr>
            <w:tcW w:w="1061" w:type="dxa"/>
            <w:tcBorders>
              <w:top w:val="nil"/>
              <w:left w:val="nil"/>
              <w:bottom w:val="single" w:sz="4" w:space="0" w:color="auto"/>
              <w:right w:val="single" w:sz="4" w:space="0" w:color="auto"/>
            </w:tcBorders>
            <w:shd w:val="clear" w:color="auto" w:fill="auto"/>
            <w:noWrap/>
            <w:vAlign w:val="bottom"/>
            <w:hideMark/>
          </w:tcPr>
          <w:p w14:paraId="2F8038BE"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442" w:type="dxa"/>
            <w:tcBorders>
              <w:top w:val="nil"/>
              <w:left w:val="nil"/>
              <w:bottom w:val="single" w:sz="4" w:space="0" w:color="auto"/>
              <w:right w:val="single" w:sz="4" w:space="0" w:color="auto"/>
            </w:tcBorders>
            <w:shd w:val="clear" w:color="auto" w:fill="auto"/>
            <w:noWrap/>
            <w:vAlign w:val="bottom"/>
            <w:hideMark/>
          </w:tcPr>
          <w:p w14:paraId="650D92BC"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110" w:type="dxa"/>
            <w:tcBorders>
              <w:top w:val="nil"/>
              <w:left w:val="nil"/>
              <w:bottom w:val="single" w:sz="4" w:space="0" w:color="auto"/>
              <w:right w:val="single" w:sz="4" w:space="0" w:color="auto"/>
            </w:tcBorders>
            <w:shd w:val="clear" w:color="auto" w:fill="auto"/>
            <w:noWrap/>
            <w:vAlign w:val="bottom"/>
            <w:hideMark/>
          </w:tcPr>
          <w:p w14:paraId="54C31B99"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382" w:type="dxa"/>
            <w:tcBorders>
              <w:top w:val="nil"/>
              <w:left w:val="nil"/>
              <w:bottom w:val="single" w:sz="4" w:space="0" w:color="auto"/>
              <w:right w:val="single" w:sz="4" w:space="0" w:color="auto"/>
            </w:tcBorders>
            <w:shd w:val="clear" w:color="auto" w:fill="auto"/>
            <w:noWrap/>
            <w:vAlign w:val="bottom"/>
            <w:hideMark/>
          </w:tcPr>
          <w:p w14:paraId="5C06AC99" w14:textId="77777777" w:rsidR="000C6ECF" w:rsidRPr="00F35481" w:rsidRDefault="000C6ECF" w:rsidP="00E6549A">
            <w:pPr>
              <w:ind w:firstLine="0"/>
              <w:jc w:val="left"/>
              <w:rPr>
                <w:color w:val="000000"/>
                <w:sz w:val="20"/>
                <w:szCs w:val="20"/>
              </w:rPr>
            </w:pPr>
            <w:r w:rsidRPr="00F35481">
              <w:rPr>
                <w:color w:val="000000"/>
                <w:sz w:val="20"/>
                <w:szCs w:val="20"/>
              </w:rPr>
              <w:t> </w:t>
            </w:r>
          </w:p>
        </w:tc>
      </w:tr>
      <w:tr w:rsidR="000C6ECF" w:rsidRPr="00F35481" w14:paraId="339E6AF4" w14:textId="77777777" w:rsidTr="006C38C7">
        <w:trPr>
          <w:trHeight w:val="510"/>
          <w:jc w:val="right"/>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4C0CD34E" w14:textId="6B4CD552" w:rsidR="000C6ECF" w:rsidRPr="00F35481" w:rsidRDefault="000C6ECF" w:rsidP="00E6549A">
            <w:pPr>
              <w:ind w:firstLine="0"/>
              <w:jc w:val="left"/>
              <w:rPr>
                <w:i/>
                <w:iCs/>
                <w:color w:val="000000"/>
                <w:sz w:val="20"/>
                <w:szCs w:val="20"/>
              </w:rPr>
            </w:pPr>
            <w:r w:rsidRPr="00F35481">
              <w:rPr>
                <w:i/>
                <w:iCs/>
                <w:color w:val="000000"/>
                <w:sz w:val="20"/>
                <w:szCs w:val="20"/>
              </w:rPr>
              <w:t xml:space="preserve">Средства АО </w:t>
            </w:r>
            <w:r w:rsidR="00E86009">
              <w:rPr>
                <w:i/>
                <w:iCs/>
                <w:color w:val="000000"/>
                <w:sz w:val="20"/>
                <w:szCs w:val="20"/>
              </w:rPr>
              <w:t>«</w:t>
            </w:r>
            <w:r w:rsidRPr="00F35481">
              <w:rPr>
                <w:i/>
                <w:iCs/>
                <w:color w:val="000000"/>
                <w:sz w:val="20"/>
                <w:szCs w:val="20"/>
              </w:rPr>
              <w:t>Концерн Росэнергоатом</w:t>
            </w:r>
            <w:r w:rsidR="00E86009">
              <w:rPr>
                <w:i/>
                <w:iCs/>
                <w:color w:val="000000"/>
                <w:sz w:val="20"/>
                <w:szCs w:val="20"/>
              </w:rPr>
              <w:t>»</w:t>
            </w:r>
          </w:p>
        </w:tc>
        <w:tc>
          <w:tcPr>
            <w:tcW w:w="1431" w:type="dxa"/>
            <w:tcBorders>
              <w:top w:val="nil"/>
              <w:left w:val="nil"/>
              <w:bottom w:val="single" w:sz="4" w:space="0" w:color="auto"/>
              <w:right w:val="single" w:sz="4" w:space="0" w:color="auto"/>
            </w:tcBorders>
            <w:shd w:val="clear" w:color="auto" w:fill="auto"/>
            <w:noWrap/>
            <w:vAlign w:val="center"/>
            <w:hideMark/>
          </w:tcPr>
          <w:p w14:paraId="231347BB" w14:textId="77777777" w:rsidR="000C6ECF" w:rsidRPr="00F35481" w:rsidRDefault="000C6ECF" w:rsidP="00E6549A">
            <w:pPr>
              <w:ind w:firstLine="0"/>
              <w:jc w:val="center"/>
              <w:rPr>
                <w:i/>
                <w:iCs/>
                <w:color w:val="000000"/>
                <w:sz w:val="20"/>
                <w:szCs w:val="20"/>
              </w:rPr>
            </w:pPr>
            <w:r w:rsidRPr="00F35481">
              <w:rPr>
                <w:i/>
                <w:i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B39618" w14:textId="77777777" w:rsidR="000C6ECF" w:rsidRPr="00F35481" w:rsidRDefault="000C6ECF" w:rsidP="00E6549A">
            <w:pPr>
              <w:ind w:firstLine="0"/>
              <w:jc w:val="center"/>
              <w:rPr>
                <w:i/>
                <w:iCs/>
                <w:color w:val="000000"/>
                <w:sz w:val="20"/>
                <w:szCs w:val="20"/>
              </w:rPr>
            </w:pPr>
            <w:r w:rsidRPr="00F35481">
              <w:rPr>
                <w:i/>
                <w:iCs/>
                <w:color w:val="000000"/>
                <w:sz w:val="20"/>
                <w:szCs w:val="20"/>
              </w:rPr>
              <w:t>5101,5</w:t>
            </w:r>
          </w:p>
        </w:tc>
        <w:tc>
          <w:tcPr>
            <w:tcW w:w="1065" w:type="dxa"/>
            <w:tcBorders>
              <w:top w:val="nil"/>
              <w:left w:val="nil"/>
              <w:bottom w:val="single" w:sz="4" w:space="0" w:color="auto"/>
              <w:right w:val="single" w:sz="4" w:space="0" w:color="auto"/>
            </w:tcBorders>
            <w:shd w:val="clear" w:color="auto" w:fill="auto"/>
            <w:vAlign w:val="center"/>
            <w:hideMark/>
          </w:tcPr>
          <w:p w14:paraId="4591E34C" w14:textId="77777777" w:rsidR="000C6ECF" w:rsidRPr="00F35481" w:rsidRDefault="000C6ECF" w:rsidP="00E6549A">
            <w:pPr>
              <w:ind w:firstLine="0"/>
              <w:jc w:val="center"/>
              <w:rPr>
                <w:sz w:val="20"/>
                <w:szCs w:val="20"/>
              </w:rPr>
            </w:pPr>
            <w:r w:rsidRPr="00F35481">
              <w:rPr>
                <w:sz w:val="20"/>
                <w:szCs w:val="20"/>
              </w:rPr>
              <w:t> </w:t>
            </w:r>
          </w:p>
        </w:tc>
        <w:tc>
          <w:tcPr>
            <w:tcW w:w="1061" w:type="dxa"/>
            <w:tcBorders>
              <w:top w:val="nil"/>
              <w:left w:val="nil"/>
              <w:bottom w:val="single" w:sz="4" w:space="0" w:color="auto"/>
              <w:right w:val="single" w:sz="4" w:space="0" w:color="auto"/>
            </w:tcBorders>
            <w:shd w:val="clear" w:color="auto" w:fill="auto"/>
            <w:noWrap/>
            <w:vAlign w:val="bottom"/>
            <w:hideMark/>
          </w:tcPr>
          <w:p w14:paraId="08C9A684"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442" w:type="dxa"/>
            <w:tcBorders>
              <w:top w:val="nil"/>
              <w:left w:val="nil"/>
              <w:bottom w:val="single" w:sz="4" w:space="0" w:color="auto"/>
              <w:right w:val="single" w:sz="4" w:space="0" w:color="auto"/>
            </w:tcBorders>
            <w:shd w:val="clear" w:color="auto" w:fill="auto"/>
            <w:vAlign w:val="center"/>
            <w:hideMark/>
          </w:tcPr>
          <w:p w14:paraId="3B05C981" w14:textId="77777777" w:rsidR="000C6ECF" w:rsidRPr="00F35481" w:rsidRDefault="000C6ECF" w:rsidP="00E6549A">
            <w:pPr>
              <w:ind w:firstLine="0"/>
              <w:jc w:val="center"/>
              <w:rPr>
                <w:sz w:val="20"/>
                <w:szCs w:val="20"/>
              </w:rPr>
            </w:pPr>
            <w:r w:rsidRPr="00F35481">
              <w:rPr>
                <w:sz w:val="20"/>
                <w:szCs w:val="20"/>
              </w:rPr>
              <w:t> </w:t>
            </w:r>
          </w:p>
        </w:tc>
        <w:tc>
          <w:tcPr>
            <w:tcW w:w="1110" w:type="dxa"/>
            <w:tcBorders>
              <w:top w:val="nil"/>
              <w:left w:val="nil"/>
              <w:bottom w:val="single" w:sz="4" w:space="0" w:color="auto"/>
              <w:right w:val="single" w:sz="4" w:space="0" w:color="auto"/>
            </w:tcBorders>
            <w:shd w:val="clear" w:color="auto" w:fill="auto"/>
            <w:noWrap/>
            <w:vAlign w:val="bottom"/>
            <w:hideMark/>
          </w:tcPr>
          <w:p w14:paraId="68103280"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382" w:type="dxa"/>
            <w:tcBorders>
              <w:top w:val="nil"/>
              <w:left w:val="nil"/>
              <w:bottom w:val="single" w:sz="4" w:space="0" w:color="auto"/>
              <w:right w:val="single" w:sz="4" w:space="0" w:color="auto"/>
            </w:tcBorders>
            <w:shd w:val="clear" w:color="auto" w:fill="auto"/>
            <w:vAlign w:val="center"/>
            <w:hideMark/>
          </w:tcPr>
          <w:p w14:paraId="506E5422" w14:textId="77777777" w:rsidR="000C6ECF" w:rsidRPr="00F35481" w:rsidRDefault="000C6ECF" w:rsidP="00E6549A">
            <w:pPr>
              <w:ind w:firstLine="0"/>
              <w:jc w:val="center"/>
              <w:rPr>
                <w:sz w:val="20"/>
                <w:szCs w:val="20"/>
              </w:rPr>
            </w:pPr>
            <w:r w:rsidRPr="00F35481">
              <w:rPr>
                <w:sz w:val="20"/>
                <w:szCs w:val="20"/>
              </w:rPr>
              <w:t> </w:t>
            </w:r>
          </w:p>
        </w:tc>
      </w:tr>
      <w:tr w:rsidR="000C6ECF" w:rsidRPr="00F35481" w14:paraId="1E5D2AA9" w14:textId="77777777" w:rsidTr="006C38C7">
        <w:trPr>
          <w:trHeight w:val="1350"/>
          <w:jc w:val="right"/>
        </w:trPr>
        <w:tc>
          <w:tcPr>
            <w:tcW w:w="2221" w:type="dxa"/>
            <w:tcBorders>
              <w:top w:val="nil"/>
              <w:left w:val="single" w:sz="4" w:space="0" w:color="auto"/>
              <w:bottom w:val="single" w:sz="4" w:space="0" w:color="auto"/>
              <w:right w:val="single" w:sz="4" w:space="0" w:color="auto"/>
            </w:tcBorders>
            <w:shd w:val="clear" w:color="auto" w:fill="auto"/>
            <w:vAlign w:val="bottom"/>
            <w:hideMark/>
          </w:tcPr>
          <w:p w14:paraId="5F79DADF" w14:textId="661D79AA" w:rsidR="000C6ECF" w:rsidRPr="00F35481" w:rsidRDefault="000C6ECF" w:rsidP="00E6549A">
            <w:pPr>
              <w:ind w:firstLine="0"/>
              <w:jc w:val="left"/>
              <w:rPr>
                <w:color w:val="000000"/>
                <w:sz w:val="20"/>
                <w:szCs w:val="20"/>
              </w:rPr>
            </w:pPr>
            <w:r w:rsidRPr="00F35481">
              <w:rPr>
                <w:color w:val="000000"/>
                <w:sz w:val="20"/>
                <w:szCs w:val="20"/>
              </w:rPr>
              <w:t xml:space="preserve">Муниципальная программа </w:t>
            </w:r>
            <w:r w:rsidR="00E86009">
              <w:rPr>
                <w:color w:val="000000"/>
                <w:sz w:val="20"/>
                <w:szCs w:val="20"/>
              </w:rPr>
              <w:t>«</w:t>
            </w:r>
            <w:r w:rsidRPr="00F35481">
              <w:rPr>
                <w:color w:val="000000"/>
                <w:sz w:val="20"/>
                <w:szCs w:val="20"/>
              </w:rPr>
              <w:t>Формирование комфортной городской среды на территории Удомельского городского округа  на 2018-2024 годы</w:t>
            </w:r>
            <w:r w:rsidR="00E86009">
              <w:rPr>
                <w:color w:val="000000"/>
                <w:sz w:val="20"/>
                <w:szCs w:val="20"/>
              </w:rPr>
              <w:t>»</w:t>
            </w:r>
          </w:p>
        </w:tc>
        <w:tc>
          <w:tcPr>
            <w:tcW w:w="1431" w:type="dxa"/>
            <w:tcBorders>
              <w:top w:val="nil"/>
              <w:left w:val="nil"/>
              <w:bottom w:val="single" w:sz="4" w:space="0" w:color="auto"/>
              <w:right w:val="single" w:sz="4" w:space="0" w:color="auto"/>
            </w:tcBorders>
            <w:shd w:val="clear" w:color="auto" w:fill="auto"/>
            <w:noWrap/>
            <w:vAlign w:val="center"/>
            <w:hideMark/>
          </w:tcPr>
          <w:p w14:paraId="60CE7ABF" w14:textId="77777777" w:rsidR="000C6ECF" w:rsidRPr="00F35481" w:rsidRDefault="000C6ECF" w:rsidP="00E6549A">
            <w:pPr>
              <w:ind w:firstLine="0"/>
              <w:jc w:val="center"/>
              <w:rPr>
                <w:color w:val="000000"/>
                <w:sz w:val="20"/>
                <w:szCs w:val="20"/>
              </w:rPr>
            </w:pPr>
            <w:r w:rsidRPr="00F35481">
              <w:rPr>
                <w:color w:val="000000"/>
                <w:sz w:val="20"/>
                <w:szCs w:val="20"/>
              </w:rPr>
              <w:t>23135,4</w:t>
            </w:r>
          </w:p>
        </w:tc>
        <w:tc>
          <w:tcPr>
            <w:tcW w:w="1276" w:type="dxa"/>
            <w:tcBorders>
              <w:top w:val="nil"/>
              <w:left w:val="nil"/>
              <w:bottom w:val="single" w:sz="4" w:space="0" w:color="auto"/>
              <w:right w:val="single" w:sz="4" w:space="0" w:color="auto"/>
            </w:tcBorders>
            <w:shd w:val="clear" w:color="auto" w:fill="auto"/>
            <w:noWrap/>
            <w:vAlign w:val="center"/>
            <w:hideMark/>
          </w:tcPr>
          <w:p w14:paraId="6C47D424" w14:textId="77777777" w:rsidR="000C6ECF" w:rsidRPr="00F35481" w:rsidRDefault="000C6ECF" w:rsidP="00E6549A">
            <w:pPr>
              <w:ind w:firstLine="0"/>
              <w:jc w:val="center"/>
              <w:rPr>
                <w:color w:val="000000"/>
                <w:sz w:val="20"/>
                <w:szCs w:val="20"/>
              </w:rPr>
            </w:pPr>
            <w:r w:rsidRPr="00F35481">
              <w:rPr>
                <w:color w:val="000000"/>
                <w:sz w:val="20"/>
                <w:szCs w:val="20"/>
              </w:rPr>
              <w:t>122199,5</w:t>
            </w:r>
          </w:p>
        </w:tc>
        <w:tc>
          <w:tcPr>
            <w:tcW w:w="1065" w:type="dxa"/>
            <w:tcBorders>
              <w:top w:val="nil"/>
              <w:left w:val="nil"/>
              <w:bottom w:val="single" w:sz="4" w:space="0" w:color="auto"/>
              <w:right w:val="single" w:sz="4" w:space="0" w:color="auto"/>
            </w:tcBorders>
            <w:shd w:val="clear" w:color="auto" w:fill="auto"/>
            <w:vAlign w:val="center"/>
            <w:hideMark/>
          </w:tcPr>
          <w:p w14:paraId="1AA2525B" w14:textId="77777777" w:rsidR="000C6ECF" w:rsidRPr="00F35481" w:rsidRDefault="000C6ECF" w:rsidP="00E6549A">
            <w:pPr>
              <w:ind w:firstLine="0"/>
              <w:jc w:val="center"/>
              <w:rPr>
                <w:sz w:val="20"/>
                <w:szCs w:val="20"/>
              </w:rPr>
            </w:pPr>
            <w:r w:rsidRPr="00F35481">
              <w:rPr>
                <w:sz w:val="20"/>
                <w:szCs w:val="20"/>
              </w:rPr>
              <w:t>свыше 100</w:t>
            </w:r>
          </w:p>
        </w:tc>
        <w:tc>
          <w:tcPr>
            <w:tcW w:w="1061" w:type="dxa"/>
            <w:tcBorders>
              <w:top w:val="nil"/>
              <w:left w:val="nil"/>
              <w:bottom w:val="single" w:sz="4" w:space="0" w:color="auto"/>
              <w:right w:val="single" w:sz="4" w:space="0" w:color="auto"/>
            </w:tcBorders>
            <w:shd w:val="clear" w:color="auto" w:fill="auto"/>
            <w:noWrap/>
            <w:vAlign w:val="center"/>
            <w:hideMark/>
          </w:tcPr>
          <w:p w14:paraId="603E287A"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442" w:type="dxa"/>
            <w:tcBorders>
              <w:top w:val="nil"/>
              <w:left w:val="nil"/>
              <w:bottom w:val="single" w:sz="4" w:space="0" w:color="auto"/>
              <w:right w:val="single" w:sz="4" w:space="0" w:color="auto"/>
            </w:tcBorders>
            <w:shd w:val="clear" w:color="auto" w:fill="auto"/>
            <w:vAlign w:val="center"/>
            <w:hideMark/>
          </w:tcPr>
          <w:p w14:paraId="4BA3ABBC" w14:textId="77777777" w:rsidR="000C6ECF" w:rsidRPr="00F35481" w:rsidRDefault="000C6ECF" w:rsidP="00E6549A">
            <w:pPr>
              <w:ind w:firstLine="0"/>
              <w:jc w:val="center"/>
              <w:rPr>
                <w:sz w:val="20"/>
                <w:szCs w:val="20"/>
              </w:rPr>
            </w:pPr>
            <w:r w:rsidRPr="00F35481">
              <w:rPr>
                <w:sz w:val="20"/>
                <w:szCs w:val="20"/>
              </w:rPr>
              <w:t> </w:t>
            </w:r>
          </w:p>
        </w:tc>
        <w:tc>
          <w:tcPr>
            <w:tcW w:w="1110" w:type="dxa"/>
            <w:tcBorders>
              <w:top w:val="nil"/>
              <w:left w:val="nil"/>
              <w:bottom w:val="single" w:sz="4" w:space="0" w:color="auto"/>
              <w:right w:val="single" w:sz="4" w:space="0" w:color="auto"/>
            </w:tcBorders>
            <w:shd w:val="clear" w:color="auto" w:fill="auto"/>
            <w:noWrap/>
            <w:vAlign w:val="center"/>
            <w:hideMark/>
          </w:tcPr>
          <w:p w14:paraId="610015D9"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382" w:type="dxa"/>
            <w:tcBorders>
              <w:top w:val="nil"/>
              <w:left w:val="nil"/>
              <w:bottom w:val="single" w:sz="4" w:space="0" w:color="auto"/>
              <w:right w:val="single" w:sz="4" w:space="0" w:color="auto"/>
            </w:tcBorders>
            <w:shd w:val="clear" w:color="auto" w:fill="auto"/>
            <w:vAlign w:val="center"/>
            <w:hideMark/>
          </w:tcPr>
          <w:p w14:paraId="5B531BC5" w14:textId="77777777" w:rsidR="000C6ECF" w:rsidRPr="00F35481" w:rsidRDefault="000C6ECF" w:rsidP="00E6549A">
            <w:pPr>
              <w:ind w:firstLine="0"/>
              <w:jc w:val="center"/>
              <w:rPr>
                <w:sz w:val="20"/>
                <w:szCs w:val="20"/>
              </w:rPr>
            </w:pPr>
            <w:r w:rsidRPr="00F35481">
              <w:rPr>
                <w:sz w:val="20"/>
                <w:szCs w:val="20"/>
              </w:rPr>
              <w:t> </w:t>
            </w:r>
          </w:p>
        </w:tc>
      </w:tr>
      <w:tr w:rsidR="000C6ECF" w:rsidRPr="00F35481" w14:paraId="43CA8DD7" w14:textId="77777777" w:rsidTr="006C38C7">
        <w:trPr>
          <w:trHeight w:val="300"/>
          <w:jc w:val="right"/>
        </w:trPr>
        <w:tc>
          <w:tcPr>
            <w:tcW w:w="2221" w:type="dxa"/>
            <w:tcBorders>
              <w:top w:val="nil"/>
              <w:left w:val="single" w:sz="4" w:space="0" w:color="auto"/>
              <w:bottom w:val="single" w:sz="4" w:space="0" w:color="auto"/>
              <w:right w:val="nil"/>
            </w:tcBorders>
            <w:shd w:val="clear" w:color="auto" w:fill="auto"/>
            <w:vAlign w:val="center"/>
            <w:hideMark/>
          </w:tcPr>
          <w:p w14:paraId="773A63EB" w14:textId="77777777" w:rsidR="000C6ECF" w:rsidRPr="00F35481" w:rsidRDefault="000C6ECF" w:rsidP="00E6549A">
            <w:pPr>
              <w:ind w:firstLine="0"/>
              <w:rPr>
                <w:color w:val="000000"/>
                <w:sz w:val="20"/>
                <w:szCs w:val="20"/>
              </w:rPr>
            </w:pPr>
            <w:r w:rsidRPr="00F35481">
              <w:rPr>
                <w:color w:val="000000"/>
                <w:sz w:val="20"/>
                <w:szCs w:val="20"/>
              </w:rPr>
              <w:t xml:space="preserve">в том числе </w:t>
            </w:r>
          </w:p>
        </w:tc>
        <w:tc>
          <w:tcPr>
            <w:tcW w:w="1431" w:type="dxa"/>
            <w:tcBorders>
              <w:top w:val="nil"/>
              <w:left w:val="single" w:sz="4" w:space="0" w:color="auto"/>
              <w:bottom w:val="single" w:sz="4" w:space="0" w:color="auto"/>
              <w:right w:val="single" w:sz="4" w:space="0" w:color="auto"/>
            </w:tcBorders>
            <w:shd w:val="clear" w:color="auto" w:fill="auto"/>
            <w:noWrap/>
            <w:vAlign w:val="bottom"/>
            <w:hideMark/>
          </w:tcPr>
          <w:p w14:paraId="16181600" w14:textId="77777777" w:rsidR="000C6ECF" w:rsidRPr="00F35481" w:rsidRDefault="000C6ECF" w:rsidP="00E6549A">
            <w:pPr>
              <w:ind w:firstLine="0"/>
              <w:jc w:val="center"/>
              <w:rPr>
                <w:color w:val="000000"/>
                <w:sz w:val="20"/>
                <w:szCs w:val="20"/>
              </w:rPr>
            </w:pPr>
            <w:r w:rsidRPr="00F35481">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510B992" w14:textId="77777777" w:rsidR="000C6ECF" w:rsidRPr="00F35481" w:rsidRDefault="000C6ECF" w:rsidP="00E6549A">
            <w:pPr>
              <w:ind w:firstLine="0"/>
              <w:jc w:val="center"/>
              <w:rPr>
                <w:color w:val="000000"/>
                <w:sz w:val="20"/>
                <w:szCs w:val="20"/>
              </w:rPr>
            </w:pPr>
            <w:r w:rsidRPr="00F35481">
              <w:rPr>
                <w:color w:val="000000"/>
                <w:sz w:val="20"/>
                <w:szCs w:val="20"/>
              </w:rPr>
              <w:t> </w:t>
            </w:r>
          </w:p>
        </w:tc>
        <w:tc>
          <w:tcPr>
            <w:tcW w:w="1065" w:type="dxa"/>
            <w:tcBorders>
              <w:top w:val="nil"/>
              <w:left w:val="nil"/>
              <w:bottom w:val="single" w:sz="4" w:space="0" w:color="auto"/>
              <w:right w:val="single" w:sz="4" w:space="0" w:color="auto"/>
            </w:tcBorders>
            <w:shd w:val="clear" w:color="auto" w:fill="auto"/>
            <w:noWrap/>
            <w:vAlign w:val="bottom"/>
            <w:hideMark/>
          </w:tcPr>
          <w:p w14:paraId="5DABD906"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061" w:type="dxa"/>
            <w:tcBorders>
              <w:top w:val="nil"/>
              <w:left w:val="nil"/>
              <w:bottom w:val="single" w:sz="4" w:space="0" w:color="auto"/>
              <w:right w:val="single" w:sz="4" w:space="0" w:color="auto"/>
            </w:tcBorders>
            <w:shd w:val="clear" w:color="auto" w:fill="auto"/>
            <w:noWrap/>
            <w:vAlign w:val="bottom"/>
            <w:hideMark/>
          </w:tcPr>
          <w:p w14:paraId="24B1A3DB"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442" w:type="dxa"/>
            <w:tcBorders>
              <w:top w:val="nil"/>
              <w:left w:val="nil"/>
              <w:bottom w:val="single" w:sz="4" w:space="0" w:color="auto"/>
              <w:right w:val="single" w:sz="4" w:space="0" w:color="auto"/>
            </w:tcBorders>
            <w:shd w:val="clear" w:color="auto" w:fill="auto"/>
            <w:noWrap/>
            <w:vAlign w:val="bottom"/>
            <w:hideMark/>
          </w:tcPr>
          <w:p w14:paraId="4DE7D8E2"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110" w:type="dxa"/>
            <w:tcBorders>
              <w:top w:val="nil"/>
              <w:left w:val="nil"/>
              <w:bottom w:val="single" w:sz="4" w:space="0" w:color="auto"/>
              <w:right w:val="single" w:sz="4" w:space="0" w:color="auto"/>
            </w:tcBorders>
            <w:shd w:val="clear" w:color="auto" w:fill="auto"/>
            <w:noWrap/>
            <w:vAlign w:val="bottom"/>
            <w:hideMark/>
          </w:tcPr>
          <w:p w14:paraId="52782526"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382" w:type="dxa"/>
            <w:tcBorders>
              <w:top w:val="nil"/>
              <w:left w:val="nil"/>
              <w:bottom w:val="single" w:sz="4" w:space="0" w:color="auto"/>
              <w:right w:val="single" w:sz="4" w:space="0" w:color="auto"/>
            </w:tcBorders>
            <w:shd w:val="clear" w:color="auto" w:fill="auto"/>
            <w:noWrap/>
            <w:vAlign w:val="bottom"/>
            <w:hideMark/>
          </w:tcPr>
          <w:p w14:paraId="663614D8" w14:textId="77777777" w:rsidR="000C6ECF" w:rsidRPr="00F35481" w:rsidRDefault="000C6ECF" w:rsidP="00E6549A">
            <w:pPr>
              <w:ind w:firstLine="0"/>
              <w:jc w:val="left"/>
              <w:rPr>
                <w:color w:val="000000"/>
                <w:sz w:val="20"/>
                <w:szCs w:val="20"/>
              </w:rPr>
            </w:pPr>
            <w:r w:rsidRPr="00F35481">
              <w:rPr>
                <w:color w:val="000000"/>
                <w:sz w:val="20"/>
                <w:szCs w:val="20"/>
              </w:rPr>
              <w:t> </w:t>
            </w:r>
          </w:p>
        </w:tc>
      </w:tr>
      <w:tr w:rsidR="000C6ECF" w:rsidRPr="00F35481" w14:paraId="7259D67E" w14:textId="77777777" w:rsidTr="006C38C7">
        <w:trPr>
          <w:trHeight w:val="510"/>
          <w:jc w:val="right"/>
        </w:trPr>
        <w:tc>
          <w:tcPr>
            <w:tcW w:w="2221" w:type="dxa"/>
            <w:tcBorders>
              <w:top w:val="nil"/>
              <w:left w:val="single" w:sz="4" w:space="0" w:color="auto"/>
              <w:bottom w:val="single" w:sz="4" w:space="0" w:color="auto"/>
              <w:right w:val="nil"/>
            </w:tcBorders>
            <w:shd w:val="clear" w:color="auto" w:fill="auto"/>
            <w:vAlign w:val="center"/>
            <w:hideMark/>
          </w:tcPr>
          <w:p w14:paraId="4CB0561C" w14:textId="77777777" w:rsidR="000C6ECF" w:rsidRPr="00F35481" w:rsidRDefault="000C6ECF" w:rsidP="00E6549A">
            <w:pPr>
              <w:ind w:firstLine="0"/>
              <w:rPr>
                <w:i/>
                <w:iCs/>
                <w:color w:val="000000"/>
                <w:sz w:val="20"/>
                <w:szCs w:val="20"/>
              </w:rPr>
            </w:pPr>
            <w:r w:rsidRPr="00F35481">
              <w:rPr>
                <w:i/>
                <w:iCs/>
                <w:color w:val="000000"/>
                <w:sz w:val="20"/>
                <w:szCs w:val="20"/>
              </w:rPr>
              <w:t>средства областного бюджета</w:t>
            </w:r>
          </w:p>
        </w:tc>
        <w:tc>
          <w:tcPr>
            <w:tcW w:w="1431" w:type="dxa"/>
            <w:tcBorders>
              <w:top w:val="nil"/>
              <w:left w:val="single" w:sz="4" w:space="0" w:color="auto"/>
              <w:bottom w:val="single" w:sz="4" w:space="0" w:color="auto"/>
              <w:right w:val="single" w:sz="4" w:space="0" w:color="auto"/>
            </w:tcBorders>
            <w:shd w:val="clear" w:color="auto" w:fill="auto"/>
            <w:noWrap/>
            <w:vAlign w:val="bottom"/>
            <w:hideMark/>
          </w:tcPr>
          <w:p w14:paraId="23E44452" w14:textId="77777777" w:rsidR="000C6ECF" w:rsidRPr="00F35481" w:rsidRDefault="000C6ECF" w:rsidP="00E6549A">
            <w:pPr>
              <w:ind w:firstLine="0"/>
              <w:jc w:val="center"/>
              <w:rPr>
                <w:i/>
                <w:iCs/>
                <w:color w:val="000000"/>
                <w:sz w:val="20"/>
                <w:szCs w:val="20"/>
              </w:rPr>
            </w:pPr>
            <w:r w:rsidRPr="00F35481">
              <w:rPr>
                <w:i/>
                <w:iCs/>
                <w:color w:val="000000"/>
                <w:sz w:val="20"/>
                <w:szCs w:val="20"/>
              </w:rPr>
              <w:t>9424,2</w:t>
            </w:r>
          </w:p>
        </w:tc>
        <w:tc>
          <w:tcPr>
            <w:tcW w:w="1276" w:type="dxa"/>
            <w:tcBorders>
              <w:top w:val="nil"/>
              <w:left w:val="nil"/>
              <w:bottom w:val="single" w:sz="4" w:space="0" w:color="auto"/>
              <w:right w:val="single" w:sz="4" w:space="0" w:color="auto"/>
            </w:tcBorders>
            <w:shd w:val="clear" w:color="auto" w:fill="auto"/>
            <w:noWrap/>
            <w:vAlign w:val="bottom"/>
            <w:hideMark/>
          </w:tcPr>
          <w:p w14:paraId="071DB098" w14:textId="77777777" w:rsidR="000C6ECF" w:rsidRPr="00F35481" w:rsidRDefault="000C6ECF" w:rsidP="00E6549A">
            <w:pPr>
              <w:ind w:firstLine="0"/>
              <w:jc w:val="center"/>
              <w:rPr>
                <w:i/>
                <w:iCs/>
                <w:color w:val="000000"/>
                <w:sz w:val="20"/>
                <w:szCs w:val="20"/>
              </w:rPr>
            </w:pPr>
            <w:r w:rsidRPr="00F35481">
              <w:rPr>
                <w:i/>
                <w:iCs/>
                <w:color w:val="000000"/>
                <w:sz w:val="20"/>
                <w:szCs w:val="20"/>
              </w:rPr>
              <w:t>104676,9</w:t>
            </w:r>
          </w:p>
        </w:tc>
        <w:tc>
          <w:tcPr>
            <w:tcW w:w="1065" w:type="dxa"/>
            <w:tcBorders>
              <w:top w:val="nil"/>
              <w:left w:val="nil"/>
              <w:bottom w:val="single" w:sz="4" w:space="0" w:color="auto"/>
              <w:right w:val="single" w:sz="4" w:space="0" w:color="auto"/>
            </w:tcBorders>
            <w:shd w:val="clear" w:color="auto" w:fill="auto"/>
            <w:vAlign w:val="center"/>
            <w:hideMark/>
          </w:tcPr>
          <w:p w14:paraId="190C708B" w14:textId="77777777" w:rsidR="000C6ECF" w:rsidRPr="00F35481" w:rsidRDefault="000C6ECF" w:rsidP="00E6549A">
            <w:pPr>
              <w:ind w:firstLine="0"/>
              <w:jc w:val="center"/>
              <w:rPr>
                <w:sz w:val="20"/>
                <w:szCs w:val="20"/>
              </w:rPr>
            </w:pPr>
            <w:r w:rsidRPr="00F35481">
              <w:rPr>
                <w:sz w:val="20"/>
                <w:szCs w:val="20"/>
              </w:rPr>
              <w:t>свыше 100</w:t>
            </w:r>
          </w:p>
        </w:tc>
        <w:tc>
          <w:tcPr>
            <w:tcW w:w="1061" w:type="dxa"/>
            <w:tcBorders>
              <w:top w:val="nil"/>
              <w:left w:val="nil"/>
              <w:bottom w:val="single" w:sz="4" w:space="0" w:color="auto"/>
              <w:right w:val="single" w:sz="4" w:space="0" w:color="auto"/>
            </w:tcBorders>
            <w:shd w:val="clear" w:color="auto" w:fill="auto"/>
            <w:noWrap/>
            <w:vAlign w:val="bottom"/>
            <w:hideMark/>
          </w:tcPr>
          <w:p w14:paraId="0D463640"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442" w:type="dxa"/>
            <w:tcBorders>
              <w:top w:val="nil"/>
              <w:left w:val="nil"/>
              <w:bottom w:val="single" w:sz="4" w:space="0" w:color="auto"/>
              <w:right w:val="single" w:sz="4" w:space="0" w:color="auto"/>
            </w:tcBorders>
            <w:shd w:val="clear" w:color="auto" w:fill="auto"/>
            <w:noWrap/>
            <w:vAlign w:val="bottom"/>
            <w:hideMark/>
          </w:tcPr>
          <w:p w14:paraId="599C001A"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110" w:type="dxa"/>
            <w:tcBorders>
              <w:top w:val="nil"/>
              <w:left w:val="nil"/>
              <w:bottom w:val="single" w:sz="4" w:space="0" w:color="auto"/>
              <w:right w:val="single" w:sz="4" w:space="0" w:color="auto"/>
            </w:tcBorders>
            <w:shd w:val="clear" w:color="auto" w:fill="auto"/>
            <w:noWrap/>
            <w:vAlign w:val="bottom"/>
            <w:hideMark/>
          </w:tcPr>
          <w:p w14:paraId="50BCD0E4"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382" w:type="dxa"/>
            <w:tcBorders>
              <w:top w:val="nil"/>
              <w:left w:val="nil"/>
              <w:bottom w:val="single" w:sz="4" w:space="0" w:color="auto"/>
              <w:right w:val="single" w:sz="4" w:space="0" w:color="auto"/>
            </w:tcBorders>
            <w:shd w:val="clear" w:color="auto" w:fill="auto"/>
            <w:noWrap/>
            <w:vAlign w:val="bottom"/>
            <w:hideMark/>
          </w:tcPr>
          <w:p w14:paraId="76A6A6CC" w14:textId="77777777" w:rsidR="000C6ECF" w:rsidRPr="00F35481" w:rsidRDefault="000C6ECF" w:rsidP="00E6549A">
            <w:pPr>
              <w:ind w:firstLine="0"/>
              <w:jc w:val="left"/>
              <w:rPr>
                <w:color w:val="000000"/>
                <w:sz w:val="20"/>
                <w:szCs w:val="20"/>
              </w:rPr>
            </w:pPr>
            <w:r w:rsidRPr="00F35481">
              <w:rPr>
                <w:color w:val="000000"/>
                <w:sz w:val="20"/>
                <w:szCs w:val="20"/>
              </w:rPr>
              <w:t> </w:t>
            </w:r>
          </w:p>
        </w:tc>
      </w:tr>
      <w:tr w:rsidR="000C6ECF" w:rsidRPr="00F35481" w14:paraId="45B16972" w14:textId="77777777" w:rsidTr="006C38C7">
        <w:trPr>
          <w:trHeight w:val="510"/>
          <w:jc w:val="right"/>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7B869FAC" w14:textId="3A5414C9" w:rsidR="000C6ECF" w:rsidRPr="00F35481" w:rsidRDefault="000C6ECF" w:rsidP="00E6549A">
            <w:pPr>
              <w:ind w:firstLine="0"/>
              <w:jc w:val="left"/>
              <w:rPr>
                <w:i/>
                <w:iCs/>
                <w:color w:val="000000"/>
                <w:sz w:val="20"/>
                <w:szCs w:val="20"/>
              </w:rPr>
            </w:pPr>
            <w:r w:rsidRPr="00F35481">
              <w:rPr>
                <w:i/>
                <w:iCs/>
                <w:color w:val="000000"/>
                <w:sz w:val="20"/>
                <w:szCs w:val="20"/>
              </w:rPr>
              <w:t xml:space="preserve">Средства АО </w:t>
            </w:r>
            <w:r w:rsidR="00E86009">
              <w:rPr>
                <w:i/>
                <w:iCs/>
                <w:color w:val="000000"/>
                <w:sz w:val="20"/>
                <w:szCs w:val="20"/>
              </w:rPr>
              <w:t>«</w:t>
            </w:r>
            <w:r w:rsidRPr="00F35481">
              <w:rPr>
                <w:i/>
                <w:iCs/>
                <w:color w:val="000000"/>
                <w:sz w:val="20"/>
                <w:szCs w:val="20"/>
              </w:rPr>
              <w:t>Концерн Росэнергоатом</w:t>
            </w:r>
            <w:r w:rsidR="00E86009">
              <w:rPr>
                <w:i/>
                <w:iCs/>
                <w:color w:val="000000"/>
                <w:sz w:val="20"/>
                <w:szCs w:val="20"/>
              </w:rPr>
              <w:t>»</w:t>
            </w:r>
          </w:p>
        </w:tc>
        <w:tc>
          <w:tcPr>
            <w:tcW w:w="1431" w:type="dxa"/>
            <w:tcBorders>
              <w:top w:val="nil"/>
              <w:left w:val="nil"/>
              <w:bottom w:val="single" w:sz="4" w:space="0" w:color="auto"/>
              <w:right w:val="single" w:sz="4" w:space="0" w:color="auto"/>
            </w:tcBorders>
            <w:shd w:val="clear" w:color="auto" w:fill="auto"/>
            <w:noWrap/>
            <w:vAlign w:val="bottom"/>
            <w:hideMark/>
          </w:tcPr>
          <w:p w14:paraId="76A88C15" w14:textId="77777777" w:rsidR="000C6ECF" w:rsidRPr="00F35481" w:rsidRDefault="000C6ECF" w:rsidP="00E6549A">
            <w:pPr>
              <w:ind w:firstLine="0"/>
              <w:jc w:val="center"/>
              <w:rPr>
                <w:i/>
                <w:iCs/>
                <w:color w:val="000000"/>
                <w:sz w:val="20"/>
                <w:szCs w:val="20"/>
              </w:rPr>
            </w:pPr>
            <w:r w:rsidRPr="00F35481">
              <w:rPr>
                <w:i/>
                <w:iCs/>
                <w:color w:val="000000"/>
                <w:sz w:val="20"/>
                <w:szCs w:val="20"/>
              </w:rPr>
              <w:t>12415,5</w:t>
            </w:r>
          </w:p>
        </w:tc>
        <w:tc>
          <w:tcPr>
            <w:tcW w:w="1276" w:type="dxa"/>
            <w:tcBorders>
              <w:top w:val="nil"/>
              <w:left w:val="nil"/>
              <w:bottom w:val="single" w:sz="4" w:space="0" w:color="auto"/>
              <w:right w:val="single" w:sz="4" w:space="0" w:color="auto"/>
            </w:tcBorders>
            <w:shd w:val="clear" w:color="auto" w:fill="auto"/>
            <w:noWrap/>
            <w:vAlign w:val="bottom"/>
            <w:hideMark/>
          </w:tcPr>
          <w:p w14:paraId="3B12F28C" w14:textId="77777777" w:rsidR="000C6ECF" w:rsidRPr="00F35481" w:rsidRDefault="000C6ECF" w:rsidP="00E6549A">
            <w:pPr>
              <w:ind w:firstLine="0"/>
              <w:jc w:val="center"/>
              <w:rPr>
                <w:i/>
                <w:iCs/>
                <w:color w:val="000000"/>
                <w:sz w:val="20"/>
                <w:szCs w:val="20"/>
              </w:rPr>
            </w:pPr>
            <w:r w:rsidRPr="00F35481">
              <w:rPr>
                <w:i/>
                <w:iCs/>
                <w:color w:val="000000"/>
                <w:sz w:val="20"/>
                <w:szCs w:val="20"/>
              </w:rPr>
              <w:t>15906,4</w:t>
            </w:r>
          </w:p>
        </w:tc>
        <w:tc>
          <w:tcPr>
            <w:tcW w:w="1065" w:type="dxa"/>
            <w:tcBorders>
              <w:top w:val="nil"/>
              <w:left w:val="nil"/>
              <w:bottom w:val="single" w:sz="4" w:space="0" w:color="auto"/>
              <w:right w:val="single" w:sz="4" w:space="0" w:color="auto"/>
            </w:tcBorders>
            <w:shd w:val="clear" w:color="auto" w:fill="auto"/>
            <w:vAlign w:val="center"/>
            <w:hideMark/>
          </w:tcPr>
          <w:p w14:paraId="60EFB482" w14:textId="77777777" w:rsidR="000C6ECF" w:rsidRPr="00F35481" w:rsidRDefault="000C6ECF" w:rsidP="00E6549A">
            <w:pPr>
              <w:ind w:firstLine="0"/>
              <w:jc w:val="center"/>
              <w:rPr>
                <w:sz w:val="20"/>
                <w:szCs w:val="20"/>
              </w:rPr>
            </w:pPr>
            <w:r w:rsidRPr="00F35481">
              <w:rPr>
                <w:sz w:val="20"/>
                <w:szCs w:val="20"/>
              </w:rPr>
              <w:t>свыше 100</w:t>
            </w:r>
          </w:p>
        </w:tc>
        <w:tc>
          <w:tcPr>
            <w:tcW w:w="1061" w:type="dxa"/>
            <w:tcBorders>
              <w:top w:val="nil"/>
              <w:left w:val="nil"/>
              <w:bottom w:val="single" w:sz="4" w:space="0" w:color="auto"/>
              <w:right w:val="single" w:sz="4" w:space="0" w:color="auto"/>
            </w:tcBorders>
            <w:shd w:val="clear" w:color="auto" w:fill="auto"/>
            <w:noWrap/>
            <w:vAlign w:val="bottom"/>
            <w:hideMark/>
          </w:tcPr>
          <w:p w14:paraId="66ECBC49"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442" w:type="dxa"/>
            <w:tcBorders>
              <w:top w:val="nil"/>
              <w:left w:val="nil"/>
              <w:bottom w:val="single" w:sz="4" w:space="0" w:color="auto"/>
              <w:right w:val="single" w:sz="4" w:space="0" w:color="auto"/>
            </w:tcBorders>
            <w:shd w:val="clear" w:color="auto" w:fill="auto"/>
            <w:noWrap/>
            <w:vAlign w:val="bottom"/>
            <w:hideMark/>
          </w:tcPr>
          <w:p w14:paraId="23002D4A"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110" w:type="dxa"/>
            <w:tcBorders>
              <w:top w:val="nil"/>
              <w:left w:val="nil"/>
              <w:bottom w:val="single" w:sz="4" w:space="0" w:color="auto"/>
              <w:right w:val="single" w:sz="4" w:space="0" w:color="auto"/>
            </w:tcBorders>
            <w:shd w:val="clear" w:color="auto" w:fill="auto"/>
            <w:noWrap/>
            <w:vAlign w:val="bottom"/>
            <w:hideMark/>
          </w:tcPr>
          <w:p w14:paraId="58D63185" w14:textId="77777777" w:rsidR="000C6ECF" w:rsidRPr="00F35481" w:rsidRDefault="000C6ECF" w:rsidP="00E6549A">
            <w:pPr>
              <w:ind w:firstLine="0"/>
              <w:jc w:val="left"/>
              <w:rPr>
                <w:color w:val="000000"/>
                <w:sz w:val="20"/>
                <w:szCs w:val="20"/>
              </w:rPr>
            </w:pPr>
            <w:r w:rsidRPr="00F35481">
              <w:rPr>
                <w:color w:val="000000"/>
                <w:sz w:val="20"/>
                <w:szCs w:val="20"/>
              </w:rPr>
              <w:t> </w:t>
            </w:r>
          </w:p>
        </w:tc>
        <w:tc>
          <w:tcPr>
            <w:tcW w:w="1382" w:type="dxa"/>
            <w:tcBorders>
              <w:top w:val="nil"/>
              <w:left w:val="nil"/>
              <w:bottom w:val="single" w:sz="4" w:space="0" w:color="auto"/>
              <w:right w:val="single" w:sz="4" w:space="0" w:color="auto"/>
            </w:tcBorders>
            <w:shd w:val="clear" w:color="auto" w:fill="auto"/>
            <w:noWrap/>
            <w:vAlign w:val="bottom"/>
            <w:hideMark/>
          </w:tcPr>
          <w:p w14:paraId="2C3699A7" w14:textId="77777777" w:rsidR="000C6ECF" w:rsidRPr="00F35481" w:rsidRDefault="000C6ECF" w:rsidP="00E6549A">
            <w:pPr>
              <w:ind w:firstLine="0"/>
              <w:jc w:val="left"/>
              <w:rPr>
                <w:color w:val="000000"/>
                <w:sz w:val="20"/>
                <w:szCs w:val="20"/>
              </w:rPr>
            </w:pPr>
            <w:r w:rsidRPr="00F35481">
              <w:rPr>
                <w:color w:val="000000"/>
                <w:sz w:val="20"/>
                <w:szCs w:val="20"/>
              </w:rPr>
              <w:t> </w:t>
            </w:r>
          </w:p>
        </w:tc>
      </w:tr>
    </w:tbl>
    <w:p w14:paraId="422702B8" w14:textId="77777777" w:rsidR="000C6ECF" w:rsidRPr="00F35481" w:rsidRDefault="000C6ECF" w:rsidP="000C6ECF">
      <w:pPr>
        <w:ind w:firstLine="540"/>
        <w:rPr>
          <w:sz w:val="24"/>
        </w:rPr>
      </w:pPr>
    </w:p>
    <w:p w14:paraId="6DA0318B" w14:textId="77777777" w:rsidR="000C6ECF" w:rsidRPr="00F35481" w:rsidRDefault="000C6ECF" w:rsidP="000C6ECF">
      <w:pPr>
        <w:ind w:firstLine="0"/>
        <w:rPr>
          <w:sz w:val="24"/>
        </w:rPr>
      </w:pPr>
    </w:p>
    <w:p w14:paraId="3599A67F" w14:textId="23DECA34" w:rsidR="000C6ECF" w:rsidRPr="00F35481" w:rsidRDefault="000C6ECF" w:rsidP="000C6ECF">
      <w:pPr>
        <w:rPr>
          <w:sz w:val="24"/>
        </w:rPr>
      </w:pPr>
      <w:r w:rsidRPr="00F35481">
        <w:rPr>
          <w:sz w:val="24"/>
        </w:rPr>
        <w:t xml:space="preserve">В рамках муниципальной программы </w:t>
      </w:r>
      <w:r w:rsidR="00E86009">
        <w:rPr>
          <w:sz w:val="24"/>
        </w:rPr>
        <w:t>«</w:t>
      </w:r>
      <w:r w:rsidRPr="00F35481">
        <w:rPr>
          <w:sz w:val="24"/>
        </w:rPr>
        <w:t>Улучшение экологической обстановки Удомельского городского округа на 2022-2027 годы</w:t>
      </w:r>
      <w:r w:rsidR="00E86009">
        <w:rPr>
          <w:sz w:val="24"/>
        </w:rPr>
        <w:t>»</w:t>
      </w:r>
      <w:r w:rsidRPr="00F35481">
        <w:rPr>
          <w:sz w:val="24"/>
        </w:rPr>
        <w:t xml:space="preserve"> предусмотрены расходы:</w:t>
      </w:r>
    </w:p>
    <w:p w14:paraId="6295197F" w14:textId="2E03A942" w:rsidR="000C6ECF" w:rsidRPr="00F35481" w:rsidRDefault="000C6ECF" w:rsidP="000C6ECF">
      <w:pPr>
        <w:rPr>
          <w:sz w:val="24"/>
        </w:rPr>
      </w:pPr>
      <w:r w:rsidRPr="00F35481">
        <w:rPr>
          <w:sz w:val="24"/>
        </w:rPr>
        <w:t xml:space="preserve">- ликвидация несанкционированных мест размещения отходов производства и потребления на 2023-2025 годы в сумме 520,3 </w:t>
      </w:r>
      <w:r w:rsidR="002E6F88">
        <w:rPr>
          <w:sz w:val="24"/>
        </w:rPr>
        <w:t>тыс. руб.</w:t>
      </w:r>
      <w:r w:rsidRPr="00F35481">
        <w:rPr>
          <w:sz w:val="24"/>
        </w:rPr>
        <w:t xml:space="preserve"> ежегодно;</w:t>
      </w:r>
    </w:p>
    <w:p w14:paraId="0D00024B" w14:textId="77777777" w:rsidR="000C6ECF" w:rsidRPr="00F35481" w:rsidRDefault="000C6ECF" w:rsidP="000C6ECF">
      <w:pPr>
        <w:rPr>
          <w:sz w:val="24"/>
        </w:rPr>
      </w:pPr>
      <w:r w:rsidRPr="00F35481">
        <w:rPr>
          <w:sz w:val="24"/>
        </w:rPr>
        <w:t>- организация видео-фото наблюдения на территории Удомельского городского округа в сумме 9,0 тыс. рублей ежегодно.</w:t>
      </w:r>
    </w:p>
    <w:p w14:paraId="5464B2F7" w14:textId="77777777" w:rsidR="000C6ECF" w:rsidRPr="00F35481" w:rsidRDefault="000C6ECF" w:rsidP="000C6ECF">
      <w:pPr>
        <w:rPr>
          <w:sz w:val="24"/>
        </w:rPr>
      </w:pPr>
    </w:p>
    <w:p w14:paraId="36327EA7" w14:textId="152C345F" w:rsidR="000C6ECF" w:rsidRPr="00F35481" w:rsidRDefault="000C6ECF" w:rsidP="000C6ECF">
      <w:pPr>
        <w:rPr>
          <w:sz w:val="24"/>
        </w:rPr>
      </w:pPr>
      <w:r w:rsidRPr="00F35481">
        <w:rPr>
          <w:sz w:val="24"/>
        </w:rPr>
        <w:t xml:space="preserve">В рамках муниципальной программы </w:t>
      </w:r>
      <w:r w:rsidR="00E86009">
        <w:rPr>
          <w:sz w:val="24"/>
        </w:rPr>
        <w:t>«</w:t>
      </w:r>
      <w:r w:rsidRPr="00F35481">
        <w:rPr>
          <w:sz w:val="24"/>
        </w:rPr>
        <w:t>Формирование комфортной городской среды на территории Удомельского городского округа на 2018-2024 годы</w:t>
      </w:r>
      <w:r w:rsidR="00E86009">
        <w:rPr>
          <w:sz w:val="24"/>
        </w:rPr>
        <w:t>»</w:t>
      </w:r>
      <w:r w:rsidRPr="00F35481">
        <w:rPr>
          <w:sz w:val="24"/>
        </w:rPr>
        <w:t xml:space="preserve"> предусмотрено:</w:t>
      </w:r>
    </w:p>
    <w:p w14:paraId="4A31AD1A" w14:textId="2466935E" w:rsidR="000C6ECF" w:rsidRPr="00F35481" w:rsidRDefault="000C6ECF" w:rsidP="000C6ECF">
      <w:pPr>
        <w:rPr>
          <w:sz w:val="24"/>
        </w:rPr>
      </w:pPr>
      <w:r w:rsidRPr="00F35481">
        <w:rPr>
          <w:sz w:val="24"/>
        </w:rPr>
        <w:t xml:space="preserve">1) в рамках софинансирования для участия в федеральной программе </w:t>
      </w:r>
      <w:r w:rsidR="00E86009">
        <w:rPr>
          <w:sz w:val="24"/>
        </w:rPr>
        <w:t>«</w:t>
      </w:r>
      <w:r w:rsidRPr="00F35481">
        <w:rPr>
          <w:sz w:val="24"/>
        </w:rPr>
        <w:t>Формирование комфортной городской среды</w:t>
      </w:r>
      <w:r w:rsidR="00E86009">
        <w:rPr>
          <w:sz w:val="24"/>
        </w:rPr>
        <w:t>»</w:t>
      </w:r>
      <w:r w:rsidRPr="00F35481">
        <w:rPr>
          <w:sz w:val="24"/>
        </w:rPr>
        <w:t xml:space="preserve"> за счет средств областного, федерального и бюджета округа 13527,6 тыс. рублей (благоустройство Автодорожной аллеи, пешеходная зона между автомобильными дорогами от пр.</w:t>
      </w:r>
      <w:r w:rsidR="00C34446">
        <w:rPr>
          <w:sz w:val="24"/>
        </w:rPr>
        <w:t xml:space="preserve"> </w:t>
      </w:r>
      <w:r w:rsidRPr="00F35481">
        <w:rPr>
          <w:sz w:val="24"/>
        </w:rPr>
        <w:t>Курчатова до ул.</w:t>
      </w:r>
      <w:r w:rsidR="00C34446">
        <w:rPr>
          <w:sz w:val="24"/>
        </w:rPr>
        <w:t xml:space="preserve"> </w:t>
      </w:r>
      <w:r w:rsidRPr="00F35481">
        <w:rPr>
          <w:sz w:val="24"/>
        </w:rPr>
        <w:t xml:space="preserve">Космонавтов), в том числе средства федерального и областного бюджетов 11621,2 тыс. рублей, за счет средств АО </w:t>
      </w:r>
      <w:r w:rsidR="00E86009">
        <w:rPr>
          <w:sz w:val="24"/>
        </w:rPr>
        <w:t>«</w:t>
      </w:r>
      <w:r w:rsidRPr="00F35481">
        <w:rPr>
          <w:sz w:val="24"/>
        </w:rPr>
        <w:t>Концерн Росэнергоатом</w:t>
      </w:r>
      <w:r w:rsidR="00E86009">
        <w:rPr>
          <w:sz w:val="24"/>
        </w:rPr>
        <w:t>»</w:t>
      </w:r>
      <w:r w:rsidRPr="00F35481">
        <w:rPr>
          <w:sz w:val="24"/>
        </w:rPr>
        <w:t xml:space="preserve"> в сумме 1906,4 тыс. рубле;</w:t>
      </w:r>
    </w:p>
    <w:p w14:paraId="6ECA8F84" w14:textId="0E303845" w:rsidR="000C6ECF" w:rsidRPr="00F35481" w:rsidRDefault="000C6ECF" w:rsidP="000C6ECF">
      <w:pPr>
        <w:rPr>
          <w:sz w:val="24"/>
        </w:rPr>
      </w:pPr>
      <w:r w:rsidRPr="00F35481">
        <w:rPr>
          <w:sz w:val="24"/>
        </w:rPr>
        <w:t>2) Благоустройство парковой зоны ул.</w:t>
      </w:r>
      <w:r w:rsidR="00C34446">
        <w:rPr>
          <w:sz w:val="24"/>
        </w:rPr>
        <w:t xml:space="preserve"> </w:t>
      </w:r>
      <w:r w:rsidRPr="00F35481">
        <w:rPr>
          <w:sz w:val="24"/>
        </w:rPr>
        <w:t xml:space="preserve">Венецианова </w:t>
      </w:r>
      <w:r w:rsidRPr="00F35481">
        <w:rPr>
          <w:color w:val="000000"/>
          <w:sz w:val="24"/>
        </w:rPr>
        <w:t>в сумме 14930,6 тыс. рублей,</w:t>
      </w:r>
      <w:r w:rsidRPr="00F35481">
        <w:rPr>
          <w:sz w:val="24"/>
        </w:rPr>
        <w:t xml:space="preserve"> счет средств АО </w:t>
      </w:r>
      <w:r w:rsidR="00E86009">
        <w:rPr>
          <w:sz w:val="24"/>
        </w:rPr>
        <w:t>«</w:t>
      </w:r>
      <w:r w:rsidRPr="00F35481">
        <w:rPr>
          <w:sz w:val="24"/>
        </w:rPr>
        <w:t>Концерн Росэнергоатом</w:t>
      </w:r>
      <w:r w:rsidR="00E86009">
        <w:rPr>
          <w:sz w:val="24"/>
        </w:rPr>
        <w:t>»</w:t>
      </w:r>
      <w:r w:rsidRPr="00F35481">
        <w:rPr>
          <w:sz w:val="24"/>
        </w:rPr>
        <w:t xml:space="preserve"> в сумме 14000,0 тыс. рублей;</w:t>
      </w:r>
    </w:p>
    <w:p w14:paraId="6BF0A952" w14:textId="77777777" w:rsidR="000C6ECF" w:rsidRPr="00F35481" w:rsidRDefault="000C6ECF" w:rsidP="000C6ECF">
      <w:pPr>
        <w:rPr>
          <w:color w:val="000000"/>
          <w:sz w:val="24"/>
        </w:rPr>
      </w:pPr>
      <w:r w:rsidRPr="00F35481">
        <w:rPr>
          <w:color w:val="000000"/>
          <w:sz w:val="24"/>
        </w:rPr>
        <w:t>3) Создание комфортной городской среды в малых городах - победителях Всероссийского конкурса лучших проектов создания комфортной городской среды за счет средств федерального бюджета в сумме 93055,7 тыс. рублей;</w:t>
      </w:r>
    </w:p>
    <w:p w14:paraId="0A9C9E10" w14:textId="77777777" w:rsidR="000C6ECF" w:rsidRPr="00F35481" w:rsidRDefault="000C6ECF" w:rsidP="000C6ECF">
      <w:pPr>
        <w:rPr>
          <w:color w:val="000000"/>
          <w:sz w:val="24"/>
        </w:rPr>
      </w:pPr>
      <w:r w:rsidRPr="00F35481">
        <w:rPr>
          <w:color w:val="000000"/>
          <w:sz w:val="24"/>
        </w:rPr>
        <w:t>4) Разработка ПСД в сумме 685,6 тыс. рублей.</w:t>
      </w:r>
    </w:p>
    <w:p w14:paraId="35687540" w14:textId="77777777" w:rsidR="000C6ECF" w:rsidRPr="00F35481" w:rsidRDefault="000C6ECF" w:rsidP="000C6ECF">
      <w:pPr>
        <w:rPr>
          <w:sz w:val="24"/>
        </w:rPr>
      </w:pPr>
    </w:p>
    <w:p w14:paraId="0366DCE3" w14:textId="55832449" w:rsidR="000C6ECF" w:rsidRPr="00F35481" w:rsidRDefault="000C6ECF" w:rsidP="000C6ECF">
      <w:pPr>
        <w:rPr>
          <w:sz w:val="24"/>
        </w:rPr>
      </w:pPr>
      <w:r w:rsidRPr="00F35481">
        <w:rPr>
          <w:sz w:val="24"/>
        </w:rPr>
        <w:t xml:space="preserve">В рамках муниципальной программы </w:t>
      </w:r>
      <w:r w:rsidR="00E86009">
        <w:rPr>
          <w:sz w:val="24"/>
        </w:rPr>
        <w:t>«</w:t>
      </w:r>
      <w:r w:rsidRPr="00F35481">
        <w:rPr>
          <w:sz w:val="24"/>
        </w:rPr>
        <w:t>Содержание и благоустройство территории Удомельского городского округа на 2022-2027 годы</w:t>
      </w:r>
      <w:r w:rsidR="00E86009">
        <w:rPr>
          <w:sz w:val="24"/>
        </w:rPr>
        <w:t>»</w:t>
      </w:r>
      <w:r w:rsidRPr="00F35481">
        <w:rPr>
          <w:sz w:val="24"/>
        </w:rPr>
        <w:t xml:space="preserve"> предусмотрены следующие расходы:</w:t>
      </w:r>
    </w:p>
    <w:p w14:paraId="1C34B2A1" w14:textId="77777777" w:rsidR="000C6ECF" w:rsidRPr="00F35481" w:rsidRDefault="000C6ECF" w:rsidP="000C6ECF">
      <w:pPr>
        <w:ind w:firstLine="708"/>
        <w:rPr>
          <w:sz w:val="24"/>
        </w:rPr>
      </w:pPr>
      <w:r w:rsidRPr="00F35481">
        <w:rPr>
          <w:sz w:val="24"/>
        </w:rPr>
        <w:lastRenderedPageBreak/>
        <w:t>- содержание, озеленение и благоустройство территории города Удомля на 2024 год в сумме 1266,2 тыс. рублей</w:t>
      </w:r>
    </w:p>
    <w:p w14:paraId="2CB58CE0" w14:textId="3AFCA1CF" w:rsidR="000C6ECF" w:rsidRPr="00F35481" w:rsidRDefault="000C6ECF" w:rsidP="000C6ECF">
      <w:pPr>
        <w:rPr>
          <w:sz w:val="24"/>
        </w:rPr>
      </w:pPr>
      <w:r w:rsidRPr="00F35481">
        <w:rPr>
          <w:sz w:val="24"/>
        </w:rPr>
        <w:t xml:space="preserve">- организация похоронного дела на 2024 год в сумме 2678,2 тыс. рублей, 2025 год в сумме 1325,0 тыс. рублей, 2026 год в сумме 850,0 </w:t>
      </w:r>
      <w:r w:rsidR="002E6F88">
        <w:rPr>
          <w:sz w:val="24"/>
        </w:rPr>
        <w:t>тыс. руб.</w:t>
      </w:r>
      <w:r w:rsidRPr="00F35481">
        <w:rPr>
          <w:sz w:val="24"/>
        </w:rPr>
        <w:t>;</w:t>
      </w:r>
    </w:p>
    <w:p w14:paraId="4BEA44AB" w14:textId="4EAF7EC4" w:rsidR="000C6ECF" w:rsidRPr="00F35481" w:rsidRDefault="000C6ECF" w:rsidP="000C6ECF">
      <w:pPr>
        <w:rPr>
          <w:sz w:val="24"/>
        </w:rPr>
      </w:pPr>
      <w:r w:rsidRPr="00F35481">
        <w:rPr>
          <w:sz w:val="24"/>
        </w:rPr>
        <w:t xml:space="preserve">- на обустройство и ремонт контейнерных площадок на 2024 год в сумме 2062,9 </w:t>
      </w:r>
      <w:r w:rsidR="002E6F88">
        <w:rPr>
          <w:sz w:val="24"/>
        </w:rPr>
        <w:t>тыс. руб.</w:t>
      </w:r>
      <w:r w:rsidRPr="00F35481">
        <w:rPr>
          <w:sz w:val="24"/>
        </w:rPr>
        <w:t xml:space="preserve">, на 2025 -2026 годы  в сумме 100,0 </w:t>
      </w:r>
      <w:r w:rsidR="002E6F88">
        <w:rPr>
          <w:sz w:val="24"/>
        </w:rPr>
        <w:t>тыс. руб.</w:t>
      </w:r>
      <w:r w:rsidRPr="00F35481">
        <w:rPr>
          <w:sz w:val="24"/>
        </w:rPr>
        <w:t xml:space="preserve"> ежегодно;</w:t>
      </w:r>
    </w:p>
    <w:p w14:paraId="75591F0C" w14:textId="75CC9EFA" w:rsidR="000C6ECF" w:rsidRPr="00F35481" w:rsidRDefault="000C6ECF" w:rsidP="000C6ECF">
      <w:pPr>
        <w:rPr>
          <w:sz w:val="24"/>
        </w:rPr>
      </w:pPr>
      <w:r w:rsidRPr="00F35481">
        <w:rPr>
          <w:sz w:val="24"/>
        </w:rPr>
        <w:t xml:space="preserve">- на финансирование расходов по проведению субботников на 2024 год в сумме 163,0 </w:t>
      </w:r>
      <w:r w:rsidR="002E6F88">
        <w:rPr>
          <w:sz w:val="24"/>
        </w:rPr>
        <w:t>тыс. руб.</w:t>
      </w:r>
      <w:r w:rsidRPr="00F35481">
        <w:rPr>
          <w:sz w:val="24"/>
        </w:rPr>
        <w:t xml:space="preserve">, на 2025 -2026 годы  в сумме 7,0 </w:t>
      </w:r>
      <w:r w:rsidR="002E6F88">
        <w:rPr>
          <w:sz w:val="24"/>
        </w:rPr>
        <w:t>тыс. руб.</w:t>
      </w:r>
      <w:r w:rsidRPr="00F35481">
        <w:rPr>
          <w:sz w:val="24"/>
        </w:rPr>
        <w:t xml:space="preserve"> ежегодно;</w:t>
      </w:r>
    </w:p>
    <w:p w14:paraId="770901C6" w14:textId="6AEB6E9A" w:rsidR="000C6ECF" w:rsidRPr="00F35481" w:rsidRDefault="000C6ECF" w:rsidP="000C6ECF">
      <w:pPr>
        <w:rPr>
          <w:sz w:val="24"/>
        </w:rPr>
      </w:pPr>
      <w:r w:rsidRPr="00F35481">
        <w:rPr>
          <w:sz w:val="24"/>
        </w:rPr>
        <w:t xml:space="preserve">- поддержка обустройства мест массового отдыха населения (городских парков) за счет средств областного бюджета в сумме 6516,2 </w:t>
      </w:r>
      <w:r w:rsidR="002E6F88">
        <w:rPr>
          <w:sz w:val="24"/>
        </w:rPr>
        <w:t>тыс. руб.</w:t>
      </w:r>
      <w:r w:rsidR="00C34446">
        <w:rPr>
          <w:sz w:val="24"/>
        </w:rPr>
        <w:t xml:space="preserve"> </w:t>
      </w:r>
      <w:r w:rsidRPr="00F35481">
        <w:rPr>
          <w:sz w:val="24"/>
        </w:rPr>
        <w:t>ежегодно;</w:t>
      </w:r>
    </w:p>
    <w:p w14:paraId="2F95F0DB" w14:textId="4E5DFF14" w:rsidR="000C6ECF" w:rsidRPr="00F35481" w:rsidRDefault="000C6ECF" w:rsidP="000C6ECF">
      <w:pPr>
        <w:rPr>
          <w:sz w:val="24"/>
        </w:rPr>
      </w:pPr>
      <w:r w:rsidRPr="00F35481">
        <w:rPr>
          <w:sz w:val="24"/>
        </w:rPr>
        <w:t>-</w:t>
      </w:r>
      <w:r w:rsidRPr="00F35481">
        <w:t xml:space="preserve"> </w:t>
      </w:r>
      <w:r w:rsidRPr="00F35481">
        <w:rPr>
          <w:sz w:val="24"/>
        </w:rPr>
        <w:t>на</w:t>
      </w:r>
      <w:r w:rsidRPr="00F35481">
        <w:t xml:space="preserve"> </w:t>
      </w:r>
      <w:r w:rsidRPr="00F35481">
        <w:rPr>
          <w:sz w:val="24"/>
        </w:rPr>
        <w:t xml:space="preserve">муниципальное задание на выполнение работ муниципального бюджетного учреждения на 2024 год в сумме 24925,8 </w:t>
      </w:r>
      <w:r w:rsidR="002E6F88">
        <w:rPr>
          <w:sz w:val="24"/>
        </w:rPr>
        <w:t>тыс. руб.</w:t>
      </w:r>
      <w:r w:rsidRPr="00F35481">
        <w:rPr>
          <w:sz w:val="24"/>
        </w:rPr>
        <w:t xml:space="preserve">, на 2025 год 19068,3 </w:t>
      </w:r>
      <w:r w:rsidR="002E6F88">
        <w:rPr>
          <w:sz w:val="24"/>
        </w:rPr>
        <w:t>тыс. руб.</w:t>
      </w:r>
      <w:r w:rsidRPr="00F35481">
        <w:rPr>
          <w:sz w:val="24"/>
        </w:rPr>
        <w:t xml:space="preserve">, на 2026 год 13868,3 </w:t>
      </w:r>
      <w:r w:rsidR="002E6F88">
        <w:rPr>
          <w:sz w:val="24"/>
        </w:rPr>
        <w:t>тыс. руб.</w:t>
      </w:r>
    </w:p>
    <w:p w14:paraId="2645D900" w14:textId="775B3203" w:rsidR="000C6ECF" w:rsidRPr="00F35481" w:rsidRDefault="000C6ECF" w:rsidP="000C6ECF">
      <w:pPr>
        <w:rPr>
          <w:sz w:val="24"/>
        </w:rPr>
      </w:pPr>
      <w:r w:rsidRPr="00F35481">
        <w:rPr>
          <w:sz w:val="24"/>
        </w:rPr>
        <w:t xml:space="preserve">- на иные цели муниципального бюджетного учреждения на приобретение оборудования техники для нужд муниципального бюджетного учреждения  на 2024 год в сумме 547,0 </w:t>
      </w:r>
      <w:r w:rsidR="002E6F88">
        <w:rPr>
          <w:sz w:val="24"/>
        </w:rPr>
        <w:t>тыс. руб.</w:t>
      </w:r>
    </w:p>
    <w:p w14:paraId="60A2ADDD" w14:textId="470412D2" w:rsidR="000C6ECF" w:rsidRPr="00F35481" w:rsidRDefault="000C6ECF" w:rsidP="000C6ECF">
      <w:pPr>
        <w:rPr>
          <w:sz w:val="24"/>
        </w:rPr>
      </w:pPr>
      <w:r w:rsidRPr="00F35481">
        <w:rPr>
          <w:sz w:val="24"/>
        </w:rPr>
        <w:t xml:space="preserve">- обеспечение уличного освещения на 2024 год в сумме 9844,0 тыс. рублей, на 2025 год в сумме 3800,0 тыс. рублей, на 2026 год в сумме 9500,0 </w:t>
      </w:r>
      <w:r w:rsidR="002E6F88">
        <w:rPr>
          <w:sz w:val="24"/>
        </w:rPr>
        <w:t>тыс. руб.</w:t>
      </w:r>
    </w:p>
    <w:p w14:paraId="5BF4E175" w14:textId="77777777" w:rsidR="000C6ECF" w:rsidRPr="00F35481" w:rsidRDefault="000C6ECF" w:rsidP="000C6ECF">
      <w:pPr>
        <w:rPr>
          <w:sz w:val="24"/>
        </w:rPr>
      </w:pPr>
    </w:p>
    <w:p w14:paraId="5C7A2E1A" w14:textId="3A3E8534" w:rsidR="000C6ECF" w:rsidRPr="00F35481" w:rsidRDefault="000C6ECF" w:rsidP="000C6ECF">
      <w:pPr>
        <w:rPr>
          <w:sz w:val="24"/>
        </w:rPr>
      </w:pPr>
      <w:r w:rsidRPr="00F35481">
        <w:rPr>
          <w:sz w:val="24"/>
        </w:rPr>
        <w:t xml:space="preserve">В рамках муниципальной программы </w:t>
      </w:r>
      <w:r w:rsidR="00E86009">
        <w:rPr>
          <w:sz w:val="24"/>
        </w:rPr>
        <w:t>«</w:t>
      </w:r>
      <w:r w:rsidRPr="00F35481">
        <w:rPr>
          <w:color w:val="000000"/>
          <w:sz w:val="24"/>
        </w:rPr>
        <w:t>Поддержка муниципальных инициатив и участия населения в осуществлении местного самоуправления на территории муниципального образования Удомельский городской округ на 2022-2027 годы</w:t>
      </w:r>
      <w:r w:rsidR="00E86009">
        <w:rPr>
          <w:sz w:val="24"/>
        </w:rPr>
        <w:t>»</w:t>
      </w:r>
      <w:r w:rsidRPr="00F35481">
        <w:rPr>
          <w:sz w:val="24"/>
        </w:rPr>
        <w:t xml:space="preserve"> предусмотрены следующие расходы:</w:t>
      </w:r>
    </w:p>
    <w:p w14:paraId="56478B2A" w14:textId="77777777" w:rsidR="000C6ECF" w:rsidRPr="00F35481" w:rsidRDefault="000C6ECF" w:rsidP="000C6ECF">
      <w:pPr>
        <w:rPr>
          <w:sz w:val="24"/>
        </w:rPr>
      </w:pPr>
    </w:p>
    <w:p w14:paraId="11B29D6E" w14:textId="77777777" w:rsidR="000C6ECF" w:rsidRPr="00F35481" w:rsidRDefault="000C6ECF" w:rsidP="000C6ECF">
      <w:pPr>
        <w:ind w:left="1069" w:firstLine="0"/>
        <w:rPr>
          <w:sz w:val="24"/>
        </w:rPr>
      </w:pPr>
      <w:r w:rsidRPr="00F35481">
        <w:rPr>
          <w:sz w:val="24"/>
        </w:rPr>
        <w:t>в рамках софинансирования с областным бюджетом на 2024 год:</w:t>
      </w:r>
    </w:p>
    <w:p w14:paraId="0C4E5044" w14:textId="77777777" w:rsidR="000C6ECF" w:rsidRPr="00F35481" w:rsidRDefault="000C6ECF" w:rsidP="000C6ECF">
      <w:pPr>
        <w:ind w:left="1069" w:firstLine="0"/>
        <w:rPr>
          <w:sz w:val="24"/>
        </w:rPr>
      </w:pPr>
      <w:r w:rsidRPr="00F35481">
        <w:rPr>
          <w:sz w:val="24"/>
        </w:rPr>
        <w:t xml:space="preserve">                                                                                                                                                         </w:t>
      </w:r>
    </w:p>
    <w:tbl>
      <w:tblPr>
        <w:tblW w:w="10875" w:type="dxa"/>
        <w:tblInd w:w="113" w:type="dxa"/>
        <w:tblLayout w:type="fixed"/>
        <w:tblLook w:val="04A0" w:firstRow="1" w:lastRow="0" w:firstColumn="1" w:lastColumn="0" w:noHBand="0" w:noVBand="1"/>
      </w:tblPr>
      <w:tblGrid>
        <w:gridCol w:w="6936"/>
        <w:gridCol w:w="1281"/>
        <w:gridCol w:w="1276"/>
        <w:gridCol w:w="1382"/>
      </w:tblGrid>
      <w:tr w:rsidR="000C6ECF" w:rsidRPr="00F35481" w14:paraId="6E5F90F0" w14:textId="77777777" w:rsidTr="00C34446">
        <w:trPr>
          <w:trHeight w:val="300"/>
        </w:trPr>
        <w:tc>
          <w:tcPr>
            <w:tcW w:w="6936" w:type="dxa"/>
            <w:vMerge w:val="restart"/>
            <w:tcBorders>
              <w:top w:val="single" w:sz="4" w:space="0" w:color="auto"/>
              <w:left w:val="single" w:sz="4" w:space="0" w:color="auto"/>
              <w:right w:val="single" w:sz="4" w:space="0" w:color="auto"/>
            </w:tcBorders>
            <w:shd w:val="clear" w:color="auto" w:fill="DAEEF3" w:themeFill="accent5" w:themeFillTint="33"/>
            <w:vAlign w:val="bottom"/>
          </w:tcPr>
          <w:p w14:paraId="336A093C" w14:textId="77777777" w:rsidR="000C6ECF" w:rsidRPr="00C34446" w:rsidRDefault="000C6ECF" w:rsidP="00E6549A">
            <w:pPr>
              <w:ind w:firstLine="0"/>
              <w:jc w:val="center"/>
              <w:rPr>
                <w:b/>
                <w:color w:val="000000"/>
                <w:sz w:val="22"/>
                <w:szCs w:val="22"/>
              </w:rPr>
            </w:pPr>
            <w:r w:rsidRPr="00C34446">
              <w:rPr>
                <w:b/>
                <w:color w:val="000000"/>
                <w:sz w:val="22"/>
                <w:szCs w:val="22"/>
              </w:rPr>
              <w:t>Наименование объекта</w:t>
            </w:r>
          </w:p>
          <w:p w14:paraId="05F1160C" w14:textId="77777777" w:rsidR="000C6ECF" w:rsidRPr="00C34446" w:rsidRDefault="000C6ECF" w:rsidP="00E6549A">
            <w:pPr>
              <w:jc w:val="center"/>
              <w:rPr>
                <w:b/>
                <w:color w:val="000000"/>
                <w:sz w:val="22"/>
                <w:szCs w:val="22"/>
              </w:rPr>
            </w:pPr>
          </w:p>
        </w:tc>
        <w:tc>
          <w:tcPr>
            <w:tcW w:w="1281" w:type="dxa"/>
            <w:vMerge w:val="restart"/>
            <w:tcBorders>
              <w:top w:val="single" w:sz="4" w:space="0" w:color="auto"/>
              <w:left w:val="single" w:sz="4" w:space="0" w:color="auto"/>
              <w:right w:val="single" w:sz="4" w:space="0" w:color="auto"/>
            </w:tcBorders>
            <w:shd w:val="clear" w:color="auto" w:fill="DAEEF3" w:themeFill="accent5" w:themeFillTint="33"/>
            <w:vAlign w:val="bottom"/>
          </w:tcPr>
          <w:p w14:paraId="0CE77645" w14:textId="3F18E388" w:rsidR="000C6ECF" w:rsidRPr="00C34446" w:rsidRDefault="000C6ECF" w:rsidP="00E6549A">
            <w:pPr>
              <w:ind w:firstLine="0"/>
              <w:jc w:val="left"/>
              <w:rPr>
                <w:b/>
                <w:color w:val="000000"/>
                <w:sz w:val="22"/>
                <w:szCs w:val="22"/>
              </w:rPr>
            </w:pPr>
            <w:r w:rsidRPr="00C34446">
              <w:rPr>
                <w:b/>
                <w:color w:val="000000"/>
                <w:sz w:val="22"/>
                <w:szCs w:val="22"/>
              </w:rPr>
              <w:t xml:space="preserve">Всего предусмотрено в бюджете, кроме обл., </w:t>
            </w:r>
            <w:r w:rsidR="002E6F88" w:rsidRPr="00C34446">
              <w:rPr>
                <w:b/>
                <w:color w:val="000000"/>
                <w:sz w:val="22"/>
                <w:szCs w:val="22"/>
              </w:rPr>
              <w:t>тыс. руб.</w:t>
            </w:r>
          </w:p>
        </w:tc>
        <w:tc>
          <w:tcPr>
            <w:tcW w:w="2658" w:type="dxa"/>
            <w:gridSpan w:val="2"/>
            <w:tcBorders>
              <w:top w:val="single" w:sz="4" w:space="0" w:color="auto"/>
              <w:left w:val="single" w:sz="4" w:space="0" w:color="auto"/>
              <w:bottom w:val="single" w:sz="4" w:space="0" w:color="000000"/>
              <w:right w:val="single" w:sz="4" w:space="0" w:color="auto"/>
            </w:tcBorders>
            <w:shd w:val="clear" w:color="auto" w:fill="DAEEF3" w:themeFill="accent5" w:themeFillTint="33"/>
            <w:vAlign w:val="bottom"/>
          </w:tcPr>
          <w:p w14:paraId="26B0F97A" w14:textId="77777777" w:rsidR="000C6ECF" w:rsidRPr="00C34446" w:rsidRDefault="000C6ECF" w:rsidP="00E6549A">
            <w:pPr>
              <w:ind w:firstLine="0"/>
              <w:jc w:val="center"/>
              <w:rPr>
                <w:b/>
                <w:color w:val="000000"/>
                <w:sz w:val="22"/>
                <w:szCs w:val="22"/>
              </w:rPr>
            </w:pPr>
            <w:r w:rsidRPr="00C34446">
              <w:rPr>
                <w:b/>
                <w:color w:val="000000"/>
                <w:sz w:val="22"/>
                <w:szCs w:val="22"/>
              </w:rPr>
              <w:t>в  том числе</w:t>
            </w:r>
          </w:p>
        </w:tc>
      </w:tr>
      <w:tr w:rsidR="000C6ECF" w:rsidRPr="00F35481" w14:paraId="6FDFA0ED" w14:textId="77777777" w:rsidTr="00C34446">
        <w:trPr>
          <w:trHeight w:val="1709"/>
        </w:trPr>
        <w:tc>
          <w:tcPr>
            <w:tcW w:w="6936" w:type="dxa"/>
            <w:vMerge/>
            <w:tcBorders>
              <w:left w:val="single" w:sz="4" w:space="0" w:color="auto"/>
              <w:bottom w:val="single" w:sz="4" w:space="0" w:color="auto"/>
              <w:right w:val="single" w:sz="4" w:space="0" w:color="auto"/>
            </w:tcBorders>
            <w:shd w:val="clear" w:color="auto" w:fill="DAEEF3" w:themeFill="accent5" w:themeFillTint="33"/>
            <w:vAlign w:val="bottom"/>
            <w:hideMark/>
          </w:tcPr>
          <w:p w14:paraId="63483C4C" w14:textId="77777777" w:rsidR="000C6ECF" w:rsidRPr="00C34446" w:rsidRDefault="000C6ECF" w:rsidP="00E6549A">
            <w:pPr>
              <w:ind w:firstLine="0"/>
              <w:jc w:val="center"/>
              <w:rPr>
                <w:b/>
                <w:color w:val="000000"/>
                <w:sz w:val="22"/>
                <w:szCs w:val="22"/>
              </w:rPr>
            </w:pPr>
          </w:p>
        </w:tc>
        <w:tc>
          <w:tcPr>
            <w:tcW w:w="1281" w:type="dxa"/>
            <w:vMerge/>
            <w:tcBorders>
              <w:left w:val="single" w:sz="4" w:space="0" w:color="auto"/>
              <w:bottom w:val="single" w:sz="4" w:space="0" w:color="auto"/>
              <w:right w:val="single" w:sz="4" w:space="0" w:color="auto"/>
            </w:tcBorders>
            <w:shd w:val="clear" w:color="auto" w:fill="DAEEF3" w:themeFill="accent5" w:themeFillTint="33"/>
            <w:vAlign w:val="bottom"/>
            <w:hideMark/>
          </w:tcPr>
          <w:p w14:paraId="653E2C37" w14:textId="77777777" w:rsidR="000C6ECF" w:rsidRPr="00C34446" w:rsidRDefault="000C6ECF" w:rsidP="00E6549A">
            <w:pPr>
              <w:ind w:firstLine="0"/>
              <w:jc w:val="left"/>
              <w:rPr>
                <w:b/>
                <w:color w:val="000000"/>
                <w:sz w:val="22"/>
                <w:szCs w:val="22"/>
              </w:rPr>
            </w:pPr>
          </w:p>
        </w:tc>
        <w:tc>
          <w:tcPr>
            <w:tcW w:w="1276"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bottom"/>
            <w:hideMark/>
          </w:tcPr>
          <w:p w14:paraId="1D331672" w14:textId="2AAD5357" w:rsidR="000C6ECF" w:rsidRPr="00C34446" w:rsidRDefault="000C6ECF" w:rsidP="00E6549A">
            <w:pPr>
              <w:ind w:firstLine="0"/>
              <w:jc w:val="left"/>
              <w:rPr>
                <w:b/>
                <w:color w:val="000000"/>
                <w:sz w:val="22"/>
                <w:szCs w:val="22"/>
              </w:rPr>
            </w:pPr>
            <w:r w:rsidRPr="00C34446">
              <w:rPr>
                <w:b/>
                <w:sz w:val="24"/>
              </w:rPr>
              <w:t xml:space="preserve">средства АО </w:t>
            </w:r>
            <w:r w:rsidR="00E86009" w:rsidRPr="00C34446">
              <w:rPr>
                <w:b/>
                <w:sz w:val="24"/>
              </w:rPr>
              <w:t>«</w:t>
            </w:r>
            <w:r w:rsidRPr="00C34446">
              <w:rPr>
                <w:b/>
                <w:sz w:val="24"/>
              </w:rPr>
              <w:t>Концерн Росэнергоатом</w:t>
            </w:r>
            <w:r w:rsidR="00E86009" w:rsidRPr="00C34446">
              <w:rPr>
                <w:b/>
                <w:sz w:val="24"/>
              </w:rPr>
              <w:t>»</w:t>
            </w:r>
            <w:r w:rsidRPr="00C34446">
              <w:rPr>
                <w:b/>
                <w:sz w:val="24"/>
              </w:rPr>
              <w:t xml:space="preserve">, </w:t>
            </w:r>
            <w:r w:rsidR="002E6F88" w:rsidRPr="00C34446">
              <w:rPr>
                <w:b/>
                <w:sz w:val="24"/>
              </w:rPr>
              <w:t>тыс. руб.</w:t>
            </w:r>
          </w:p>
        </w:tc>
        <w:tc>
          <w:tcPr>
            <w:tcW w:w="1382"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bottom"/>
            <w:hideMark/>
          </w:tcPr>
          <w:p w14:paraId="4BF0CC6F" w14:textId="2FC2B287" w:rsidR="000C6ECF" w:rsidRPr="00C34446" w:rsidRDefault="000C6ECF" w:rsidP="00E6549A">
            <w:pPr>
              <w:ind w:firstLine="0"/>
              <w:jc w:val="left"/>
              <w:rPr>
                <w:b/>
                <w:color w:val="000000"/>
                <w:sz w:val="22"/>
                <w:szCs w:val="22"/>
              </w:rPr>
            </w:pPr>
            <w:r w:rsidRPr="00C34446">
              <w:rPr>
                <w:b/>
                <w:color w:val="000000"/>
                <w:sz w:val="22"/>
                <w:szCs w:val="22"/>
              </w:rPr>
              <w:t xml:space="preserve">Средства юридических и физических лиц, </w:t>
            </w:r>
            <w:r w:rsidR="002E6F88" w:rsidRPr="00C34446">
              <w:rPr>
                <w:b/>
                <w:color w:val="000000"/>
                <w:sz w:val="22"/>
                <w:szCs w:val="22"/>
              </w:rPr>
              <w:t>тыс. руб.</w:t>
            </w:r>
          </w:p>
        </w:tc>
      </w:tr>
      <w:tr w:rsidR="000C6ECF" w:rsidRPr="00F35481" w14:paraId="41F8D9E8" w14:textId="77777777" w:rsidTr="00E6549A">
        <w:trPr>
          <w:trHeight w:val="611"/>
        </w:trPr>
        <w:tc>
          <w:tcPr>
            <w:tcW w:w="6936" w:type="dxa"/>
            <w:tcBorders>
              <w:top w:val="nil"/>
              <w:left w:val="single" w:sz="4" w:space="0" w:color="auto"/>
              <w:bottom w:val="single" w:sz="4" w:space="0" w:color="auto"/>
              <w:right w:val="single" w:sz="4" w:space="0" w:color="auto"/>
            </w:tcBorders>
            <w:shd w:val="clear" w:color="auto" w:fill="auto"/>
            <w:vAlign w:val="bottom"/>
            <w:hideMark/>
          </w:tcPr>
          <w:p w14:paraId="712DA5CC" w14:textId="77777777" w:rsidR="000C6ECF" w:rsidRPr="00C34446" w:rsidRDefault="000C6ECF" w:rsidP="00E6549A">
            <w:pPr>
              <w:ind w:firstLine="0"/>
              <w:jc w:val="left"/>
              <w:rPr>
                <w:color w:val="000000"/>
                <w:sz w:val="24"/>
              </w:rPr>
            </w:pPr>
            <w:r w:rsidRPr="00C34446">
              <w:rPr>
                <w:color w:val="000000"/>
                <w:sz w:val="24"/>
              </w:rPr>
              <w:t>Устройство дополнительных стояночных мест для автомобилей по объекту: Тверская область, г. Удомля, пр. Курчатова, д. 26</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3E6D21" w14:textId="77777777" w:rsidR="000C6ECF" w:rsidRPr="00C34446" w:rsidRDefault="000C6ECF" w:rsidP="00E6549A">
            <w:pPr>
              <w:ind w:firstLine="0"/>
              <w:jc w:val="right"/>
              <w:rPr>
                <w:color w:val="000000"/>
                <w:sz w:val="22"/>
                <w:szCs w:val="22"/>
              </w:rPr>
            </w:pPr>
            <w:r w:rsidRPr="00C34446">
              <w:rPr>
                <w:color w:val="000000"/>
                <w:sz w:val="20"/>
                <w:szCs w:val="20"/>
              </w:rPr>
              <w:t>1617,5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ED8C18" w14:textId="77777777" w:rsidR="000C6ECF" w:rsidRPr="00C34446" w:rsidRDefault="000C6ECF" w:rsidP="00E6549A">
            <w:pPr>
              <w:ind w:firstLine="0"/>
              <w:jc w:val="right"/>
              <w:rPr>
                <w:color w:val="000000"/>
                <w:sz w:val="22"/>
                <w:szCs w:val="22"/>
              </w:rPr>
            </w:pPr>
            <w:r w:rsidRPr="00C34446">
              <w:rPr>
                <w:color w:val="000000"/>
                <w:sz w:val="20"/>
                <w:szCs w:val="20"/>
              </w:rPr>
              <w:t>1157,5</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426FE" w14:textId="77777777" w:rsidR="000C6ECF" w:rsidRPr="00C34446" w:rsidRDefault="000C6ECF" w:rsidP="00E6549A">
            <w:pPr>
              <w:ind w:firstLine="0"/>
              <w:jc w:val="right"/>
              <w:rPr>
                <w:color w:val="000000"/>
                <w:sz w:val="22"/>
                <w:szCs w:val="22"/>
              </w:rPr>
            </w:pPr>
            <w:r w:rsidRPr="00C34446">
              <w:rPr>
                <w:sz w:val="20"/>
                <w:szCs w:val="20"/>
              </w:rPr>
              <w:t>460,0</w:t>
            </w:r>
          </w:p>
        </w:tc>
      </w:tr>
      <w:tr w:rsidR="000C6ECF" w:rsidRPr="00F35481" w14:paraId="3565B9B1" w14:textId="77777777" w:rsidTr="00E6549A">
        <w:trPr>
          <w:trHeight w:val="930"/>
        </w:trPr>
        <w:tc>
          <w:tcPr>
            <w:tcW w:w="6936" w:type="dxa"/>
            <w:tcBorders>
              <w:top w:val="nil"/>
              <w:left w:val="single" w:sz="4" w:space="0" w:color="auto"/>
              <w:bottom w:val="single" w:sz="4" w:space="0" w:color="auto"/>
              <w:right w:val="single" w:sz="4" w:space="0" w:color="auto"/>
            </w:tcBorders>
            <w:shd w:val="clear" w:color="auto" w:fill="auto"/>
            <w:vAlign w:val="bottom"/>
            <w:hideMark/>
          </w:tcPr>
          <w:p w14:paraId="02CC6809" w14:textId="77777777" w:rsidR="000C6ECF" w:rsidRPr="00C34446" w:rsidRDefault="000C6ECF" w:rsidP="00E6549A">
            <w:pPr>
              <w:ind w:firstLine="0"/>
              <w:jc w:val="left"/>
              <w:rPr>
                <w:color w:val="000000"/>
                <w:sz w:val="24"/>
              </w:rPr>
            </w:pPr>
            <w:r w:rsidRPr="00C34446">
              <w:rPr>
                <w:color w:val="000000"/>
                <w:sz w:val="24"/>
              </w:rPr>
              <w:t>Благоустройство дворовой территории многоквартирного жилого дома по адресу: Тверская область, г. Удомля, ул. Автодорожная, д. 5а</w:t>
            </w:r>
          </w:p>
        </w:tc>
        <w:tc>
          <w:tcPr>
            <w:tcW w:w="1281" w:type="dxa"/>
            <w:tcBorders>
              <w:top w:val="nil"/>
              <w:left w:val="single" w:sz="4" w:space="0" w:color="auto"/>
              <w:bottom w:val="single" w:sz="4" w:space="0" w:color="auto"/>
              <w:right w:val="single" w:sz="4" w:space="0" w:color="auto"/>
            </w:tcBorders>
            <w:shd w:val="clear" w:color="auto" w:fill="auto"/>
            <w:vAlign w:val="bottom"/>
            <w:hideMark/>
          </w:tcPr>
          <w:p w14:paraId="76BFD112" w14:textId="77777777" w:rsidR="000C6ECF" w:rsidRPr="00C34446" w:rsidRDefault="000C6ECF" w:rsidP="00E6549A">
            <w:pPr>
              <w:ind w:firstLine="0"/>
              <w:jc w:val="right"/>
              <w:rPr>
                <w:color w:val="000000"/>
                <w:sz w:val="22"/>
                <w:szCs w:val="22"/>
              </w:rPr>
            </w:pPr>
            <w:r w:rsidRPr="00C34446">
              <w:rPr>
                <w:color w:val="000000"/>
                <w:sz w:val="20"/>
                <w:szCs w:val="20"/>
              </w:rPr>
              <w:t>2321,0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7C49B66" w14:textId="77777777" w:rsidR="000C6ECF" w:rsidRPr="00C34446" w:rsidRDefault="000C6ECF" w:rsidP="00E6549A">
            <w:pPr>
              <w:ind w:firstLine="0"/>
              <w:jc w:val="right"/>
              <w:rPr>
                <w:color w:val="000000"/>
                <w:sz w:val="22"/>
                <w:szCs w:val="22"/>
              </w:rPr>
            </w:pPr>
            <w:r w:rsidRPr="00C34446">
              <w:rPr>
                <w:color w:val="000000"/>
                <w:sz w:val="20"/>
                <w:szCs w:val="20"/>
              </w:rPr>
              <w:t>1771,0</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0C8A6C34" w14:textId="77777777" w:rsidR="000C6ECF" w:rsidRPr="00C34446" w:rsidRDefault="000C6ECF" w:rsidP="00E6549A">
            <w:pPr>
              <w:ind w:firstLine="0"/>
              <w:jc w:val="right"/>
              <w:rPr>
                <w:color w:val="000000"/>
                <w:sz w:val="22"/>
                <w:szCs w:val="22"/>
              </w:rPr>
            </w:pPr>
            <w:r w:rsidRPr="00C34446">
              <w:rPr>
                <w:sz w:val="20"/>
                <w:szCs w:val="20"/>
              </w:rPr>
              <w:t>550,0</w:t>
            </w:r>
          </w:p>
        </w:tc>
      </w:tr>
      <w:tr w:rsidR="000C6ECF" w:rsidRPr="00F35481" w14:paraId="7FB22BDE" w14:textId="77777777" w:rsidTr="00E6549A">
        <w:trPr>
          <w:trHeight w:val="885"/>
        </w:trPr>
        <w:tc>
          <w:tcPr>
            <w:tcW w:w="6936" w:type="dxa"/>
            <w:tcBorders>
              <w:top w:val="nil"/>
              <w:left w:val="single" w:sz="4" w:space="0" w:color="auto"/>
              <w:bottom w:val="single" w:sz="4" w:space="0" w:color="auto"/>
              <w:right w:val="single" w:sz="4" w:space="0" w:color="auto"/>
            </w:tcBorders>
            <w:shd w:val="clear" w:color="auto" w:fill="auto"/>
            <w:vAlign w:val="bottom"/>
            <w:hideMark/>
          </w:tcPr>
          <w:p w14:paraId="1A919AFD" w14:textId="77777777" w:rsidR="000C6ECF" w:rsidRPr="00C34446" w:rsidRDefault="000C6ECF" w:rsidP="00E6549A">
            <w:pPr>
              <w:ind w:firstLine="0"/>
              <w:jc w:val="left"/>
              <w:rPr>
                <w:color w:val="000000"/>
                <w:sz w:val="24"/>
              </w:rPr>
            </w:pPr>
            <w:r w:rsidRPr="00C34446">
              <w:rPr>
                <w:color w:val="000000"/>
                <w:sz w:val="24"/>
              </w:rPr>
              <w:t>Благоустройство дворовой территории по адресу: Тверская область, Удомельский г/о, г. Удомля, ул. Энтузиастов, д.6/2 (1 этап)</w:t>
            </w:r>
          </w:p>
        </w:tc>
        <w:tc>
          <w:tcPr>
            <w:tcW w:w="1281" w:type="dxa"/>
            <w:tcBorders>
              <w:top w:val="nil"/>
              <w:left w:val="single" w:sz="4" w:space="0" w:color="auto"/>
              <w:bottom w:val="single" w:sz="4" w:space="0" w:color="auto"/>
              <w:right w:val="single" w:sz="4" w:space="0" w:color="auto"/>
            </w:tcBorders>
            <w:shd w:val="clear" w:color="auto" w:fill="auto"/>
            <w:vAlign w:val="bottom"/>
            <w:hideMark/>
          </w:tcPr>
          <w:p w14:paraId="5EF38DA9" w14:textId="77777777" w:rsidR="000C6ECF" w:rsidRPr="00C34446" w:rsidRDefault="000C6ECF" w:rsidP="00E6549A">
            <w:pPr>
              <w:ind w:firstLine="0"/>
              <w:jc w:val="right"/>
              <w:rPr>
                <w:color w:val="000000"/>
                <w:sz w:val="22"/>
                <w:szCs w:val="22"/>
              </w:rPr>
            </w:pPr>
            <w:r w:rsidRPr="00C34446">
              <w:rPr>
                <w:color w:val="000000"/>
                <w:sz w:val="20"/>
                <w:szCs w:val="20"/>
              </w:rPr>
              <w:t>844,3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08E7D9D" w14:textId="77777777" w:rsidR="000C6ECF" w:rsidRPr="00C34446" w:rsidRDefault="000C6ECF" w:rsidP="00E6549A">
            <w:pPr>
              <w:ind w:firstLine="0"/>
              <w:jc w:val="right"/>
              <w:rPr>
                <w:color w:val="000000"/>
                <w:sz w:val="22"/>
                <w:szCs w:val="22"/>
              </w:rPr>
            </w:pPr>
            <w:r w:rsidRPr="00C34446">
              <w:rPr>
                <w:color w:val="000000"/>
                <w:sz w:val="20"/>
                <w:szCs w:val="20"/>
              </w:rPr>
              <w:t>564,3</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3575B51F" w14:textId="77777777" w:rsidR="000C6ECF" w:rsidRPr="00C34446" w:rsidRDefault="000C6ECF" w:rsidP="00E6549A">
            <w:pPr>
              <w:ind w:firstLine="0"/>
              <w:jc w:val="right"/>
              <w:rPr>
                <w:color w:val="000000"/>
                <w:sz w:val="22"/>
                <w:szCs w:val="22"/>
              </w:rPr>
            </w:pPr>
            <w:r w:rsidRPr="00C34446">
              <w:rPr>
                <w:sz w:val="20"/>
                <w:szCs w:val="20"/>
              </w:rPr>
              <w:t>280,0</w:t>
            </w:r>
          </w:p>
        </w:tc>
      </w:tr>
      <w:tr w:rsidR="000C6ECF" w:rsidRPr="00F35481" w14:paraId="3A8C3E3A" w14:textId="77777777" w:rsidTr="00E6549A">
        <w:trPr>
          <w:trHeight w:val="915"/>
        </w:trPr>
        <w:tc>
          <w:tcPr>
            <w:tcW w:w="6936" w:type="dxa"/>
            <w:tcBorders>
              <w:top w:val="nil"/>
              <w:left w:val="single" w:sz="4" w:space="0" w:color="auto"/>
              <w:bottom w:val="single" w:sz="4" w:space="0" w:color="auto"/>
              <w:right w:val="single" w:sz="4" w:space="0" w:color="auto"/>
            </w:tcBorders>
            <w:shd w:val="clear" w:color="auto" w:fill="auto"/>
            <w:vAlign w:val="bottom"/>
            <w:hideMark/>
          </w:tcPr>
          <w:p w14:paraId="7149DA08" w14:textId="77777777" w:rsidR="000C6ECF" w:rsidRPr="00C34446" w:rsidRDefault="000C6ECF" w:rsidP="00E6549A">
            <w:pPr>
              <w:ind w:firstLine="0"/>
              <w:jc w:val="left"/>
              <w:rPr>
                <w:color w:val="000000"/>
                <w:sz w:val="24"/>
              </w:rPr>
            </w:pPr>
            <w:r w:rsidRPr="00C34446">
              <w:rPr>
                <w:color w:val="000000"/>
                <w:sz w:val="24"/>
              </w:rPr>
              <w:t>Благоустройство дворовой территории по адресу: Тверская область, Удомельский г/о, г. Удомля, пр-т Курчатова, д. 3 (1 этап)</w:t>
            </w:r>
          </w:p>
        </w:tc>
        <w:tc>
          <w:tcPr>
            <w:tcW w:w="1281" w:type="dxa"/>
            <w:tcBorders>
              <w:top w:val="nil"/>
              <w:left w:val="single" w:sz="4" w:space="0" w:color="auto"/>
              <w:bottom w:val="single" w:sz="4" w:space="0" w:color="auto"/>
              <w:right w:val="single" w:sz="4" w:space="0" w:color="auto"/>
            </w:tcBorders>
            <w:shd w:val="clear" w:color="auto" w:fill="auto"/>
            <w:vAlign w:val="bottom"/>
            <w:hideMark/>
          </w:tcPr>
          <w:p w14:paraId="393E64CF" w14:textId="77777777" w:rsidR="000C6ECF" w:rsidRPr="00C34446" w:rsidRDefault="000C6ECF" w:rsidP="00E6549A">
            <w:pPr>
              <w:ind w:firstLine="0"/>
              <w:jc w:val="right"/>
              <w:rPr>
                <w:color w:val="000000"/>
                <w:sz w:val="22"/>
                <w:szCs w:val="22"/>
              </w:rPr>
            </w:pPr>
            <w:r w:rsidRPr="00C34446">
              <w:rPr>
                <w:color w:val="000000"/>
                <w:sz w:val="20"/>
                <w:szCs w:val="20"/>
              </w:rPr>
              <w:t>941,2</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9AE3570" w14:textId="77777777" w:rsidR="000C6ECF" w:rsidRPr="00C34446" w:rsidRDefault="000C6ECF" w:rsidP="00E6549A">
            <w:pPr>
              <w:ind w:firstLine="0"/>
              <w:jc w:val="right"/>
              <w:rPr>
                <w:color w:val="000000"/>
                <w:sz w:val="22"/>
                <w:szCs w:val="22"/>
              </w:rPr>
            </w:pPr>
            <w:r w:rsidRPr="00C34446">
              <w:rPr>
                <w:color w:val="000000"/>
                <w:sz w:val="20"/>
                <w:szCs w:val="20"/>
              </w:rPr>
              <w:t>631,2</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1B44D42B" w14:textId="77777777" w:rsidR="000C6ECF" w:rsidRPr="00C34446" w:rsidRDefault="000C6ECF" w:rsidP="00E6549A">
            <w:pPr>
              <w:ind w:firstLine="0"/>
              <w:jc w:val="right"/>
              <w:rPr>
                <w:color w:val="000000"/>
                <w:sz w:val="22"/>
                <w:szCs w:val="22"/>
              </w:rPr>
            </w:pPr>
            <w:r w:rsidRPr="00C34446">
              <w:rPr>
                <w:sz w:val="20"/>
                <w:szCs w:val="20"/>
              </w:rPr>
              <w:t>310,0</w:t>
            </w:r>
          </w:p>
        </w:tc>
      </w:tr>
      <w:tr w:rsidR="000C6ECF" w:rsidRPr="00F35481" w14:paraId="07F010C5" w14:textId="77777777" w:rsidTr="00E6549A">
        <w:trPr>
          <w:trHeight w:val="915"/>
        </w:trPr>
        <w:tc>
          <w:tcPr>
            <w:tcW w:w="6936" w:type="dxa"/>
            <w:tcBorders>
              <w:top w:val="nil"/>
              <w:left w:val="single" w:sz="4" w:space="0" w:color="auto"/>
              <w:bottom w:val="single" w:sz="4" w:space="0" w:color="auto"/>
              <w:right w:val="single" w:sz="4" w:space="0" w:color="auto"/>
            </w:tcBorders>
            <w:shd w:val="clear" w:color="auto" w:fill="auto"/>
            <w:vAlign w:val="bottom"/>
            <w:hideMark/>
          </w:tcPr>
          <w:p w14:paraId="313C1149" w14:textId="77777777" w:rsidR="000C6ECF" w:rsidRPr="00C34446" w:rsidRDefault="000C6ECF" w:rsidP="00E6549A">
            <w:pPr>
              <w:ind w:firstLine="0"/>
              <w:jc w:val="left"/>
              <w:rPr>
                <w:color w:val="000000"/>
                <w:sz w:val="24"/>
              </w:rPr>
            </w:pPr>
            <w:r w:rsidRPr="00C34446">
              <w:rPr>
                <w:color w:val="000000"/>
                <w:sz w:val="24"/>
              </w:rPr>
              <w:t>Благоустройство дворовой территории по адресу: Тверская область, Удомельский г/о, г. Удомля, ул. Венецианова, д. 7а (1 этап)</w:t>
            </w:r>
          </w:p>
        </w:tc>
        <w:tc>
          <w:tcPr>
            <w:tcW w:w="1281" w:type="dxa"/>
            <w:tcBorders>
              <w:top w:val="nil"/>
              <w:left w:val="single" w:sz="4" w:space="0" w:color="auto"/>
              <w:bottom w:val="single" w:sz="4" w:space="0" w:color="auto"/>
              <w:right w:val="single" w:sz="4" w:space="0" w:color="auto"/>
            </w:tcBorders>
            <w:shd w:val="clear" w:color="auto" w:fill="auto"/>
            <w:vAlign w:val="bottom"/>
            <w:hideMark/>
          </w:tcPr>
          <w:p w14:paraId="686FEBAB" w14:textId="77777777" w:rsidR="000C6ECF" w:rsidRPr="00C34446" w:rsidRDefault="000C6ECF" w:rsidP="00E6549A">
            <w:pPr>
              <w:ind w:firstLine="0"/>
              <w:jc w:val="right"/>
              <w:rPr>
                <w:color w:val="000000"/>
                <w:sz w:val="22"/>
                <w:szCs w:val="22"/>
              </w:rPr>
            </w:pPr>
            <w:r w:rsidRPr="00C34446">
              <w:rPr>
                <w:color w:val="000000"/>
                <w:sz w:val="20"/>
                <w:szCs w:val="20"/>
              </w:rPr>
              <w:t>927,7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8B0EA45" w14:textId="77777777" w:rsidR="000C6ECF" w:rsidRPr="00C34446" w:rsidRDefault="000C6ECF" w:rsidP="00E6549A">
            <w:pPr>
              <w:ind w:firstLine="0"/>
              <w:jc w:val="right"/>
              <w:rPr>
                <w:color w:val="000000"/>
                <w:sz w:val="22"/>
                <w:szCs w:val="22"/>
              </w:rPr>
            </w:pPr>
            <w:r w:rsidRPr="00C34446">
              <w:rPr>
                <w:color w:val="000000"/>
                <w:sz w:val="20"/>
                <w:szCs w:val="20"/>
              </w:rPr>
              <w:t>627,7</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2618292B" w14:textId="77777777" w:rsidR="000C6ECF" w:rsidRPr="00C34446" w:rsidRDefault="000C6ECF" w:rsidP="00E6549A">
            <w:pPr>
              <w:ind w:firstLine="0"/>
              <w:jc w:val="right"/>
              <w:rPr>
                <w:color w:val="000000"/>
                <w:sz w:val="22"/>
                <w:szCs w:val="22"/>
              </w:rPr>
            </w:pPr>
            <w:r w:rsidRPr="00C34446">
              <w:rPr>
                <w:sz w:val="20"/>
                <w:szCs w:val="20"/>
              </w:rPr>
              <w:t>300,0</w:t>
            </w:r>
          </w:p>
        </w:tc>
      </w:tr>
      <w:tr w:rsidR="000C6ECF" w:rsidRPr="00F35481" w14:paraId="5F8AECD2" w14:textId="77777777" w:rsidTr="00E6549A">
        <w:trPr>
          <w:trHeight w:val="885"/>
        </w:trPr>
        <w:tc>
          <w:tcPr>
            <w:tcW w:w="6936" w:type="dxa"/>
            <w:tcBorders>
              <w:top w:val="nil"/>
              <w:left w:val="single" w:sz="4" w:space="0" w:color="auto"/>
              <w:bottom w:val="single" w:sz="4" w:space="0" w:color="auto"/>
              <w:right w:val="single" w:sz="4" w:space="0" w:color="auto"/>
            </w:tcBorders>
            <w:shd w:val="clear" w:color="auto" w:fill="auto"/>
            <w:vAlign w:val="bottom"/>
            <w:hideMark/>
          </w:tcPr>
          <w:p w14:paraId="1FC0073F" w14:textId="77777777" w:rsidR="000C6ECF" w:rsidRPr="00C34446" w:rsidRDefault="000C6ECF" w:rsidP="00E6549A">
            <w:pPr>
              <w:ind w:firstLine="0"/>
              <w:jc w:val="left"/>
              <w:rPr>
                <w:color w:val="000000"/>
                <w:sz w:val="24"/>
              </w:rPr>
            </w:pPr>
            <w:r w:rsidRPr="00C34446">
              <w:rPr>
                <w:color w:val="000000"/>
                <w:sz w:val="24"/>
              </w:rPr>
              <w:t>Благоустройство дворовой территории по адресу: Тверская область, Удомельский г/о, г. Удомля, пр-т Энергетиков, д.6 (1 этап)</w:t>
            </w:r>
          </w:p>
        </w:tc>
        <w:tc>
          <w:tcPr>
            <w:tcW w:w="1281" w:type="dxa"/>
            <w:tcBorders>
              <w:top w:val="nil"/>
              <w:left w:val="single" w:sz="4" w:space="0" w:color="auto"/>
              <w:bottom w:val="single" w:sz="4" w:space="0" w:color="auto"/>
              <w:right w:val="single" w:sz="4" w:space="0" w:color="auto"/>
            </w:tcBorders>
            <w:shd w:val="clear" w:color="auto" w:fill="auto"/>
            <w:vAlign w:val="bottom"/>
            <w:hideMark/>
          </w:tcPr>
          <w:p w14:paraId="24E2BFC6" w14:textId="77777777" w:rsidR="000C6ECF" w:rsidRPr="00C34446" w:rsidRDefault="000C6ECF" w:rsidP="00E6549A">
            <w:pPr>
              <w:ind w:firstLine="0"/>
              <w:jc w:val="right"/>
              <w:rPr>
                <w:color w:val="000000"/>
                <w:sz w:val="22"/>
                <w:szCs w:val="22"/>
              </w:rPr>
            </w:pPr>
            <w:r w:rsidRPr="00C34446">
              <w:rPr>
                <w:color w:val="000000"/>
                <w:sz w:val="20"/>
                <w:szCs w:val="20"/>
              </w:rPr>
              <w:t>499,8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9E3D823" w14:textId="77777777" w:rsidR="000C6ECF" w:rsidRPr="00C34446" w:rsidRDefault="000C6ECF" w:rsidP="00E6549A">
            <w:pPr>
              <w:ind w:firstLine="0"/>
              <w:jc w:val="right"/>
              <w:rPr>
                <w:color w:val="000000"/>
                <w:sz w:val="22"/>
                <w:szCs w:val="22"/>
              </w:rPr>
            </w:pPr>
            <w:r w:rsidRPr="00C34446">
              <w:rPr>
                <w:sz w:val="20"/>
                <w:szCs w:val="20"/>
              </w:rPr>
              <w:t>349,8</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24E77BF3" w14:textId="77777777" w:rsidR="000C6ECF" w:rsidRPr="00C34446" w:rsidRDefault="000C6ECF" w:rsidP="00E6549A">
            <w:pPr>
              <w:ind w:firstLine="0"/>
              <w:jc w:val="right"/>
              <w:rPr>
                <w:color w:val="000000"/>
                <w:sz w:val="22"/>
                <w:szCs w:val="22"/>
              </w:rPr>
            </w:pPr>
            <w:r w:rsidRPr="00C34446">
              <w:rPr>
                <w:sz w:val="20"/>
                <w:szCs w:val="20"/>
              </w:rPr>
              <w:t>150,0</w:t>
            </w:r>
          </w:p>
        </w:tc>
      </w:tr>
      <w:tr w:rsidR="000C6ECF" w:rsidRPr="00F35481" w14:paraId="64A58587" w14:textId="77777777" w:rsidTr="00E6549A">
        <w:trPr>
          <w:trHeight w:val="300"/>
        </w:trPr>
        <w:tc>
          <w:tcPr>
            <w:tcW w:w="6936" w:type="dxa"/>
            <w:tcBorders>
              <w:top w:val="nil"/>
              <w:left w:val="single" w:sz="4" w:space="0" w:color="auto"/>
              <w:bottom w:val="single" w:sz="4" w:space="0" w:color="auto"/>
              <w:right w:val="single" w:sz="4" w:space="0" w:color="auto"/>
            </w:tcBorders>
            <w:shd w:val="clear" w:color="auto" w:fill="auto"/>
            <w:noWrap/>
            <w:vAlign w:val="bottom"/>
            <w:hideMark/>
          </w:tcPr>
          <w:p w14:paraId="6FAC226E" w14:textId="77777777" w:rsidR="000C6ECF" w:rsidRPr="00C34446" w:rsidRDefault="000C6ECF" w:rsidP="00E6549A">
            <w:pPr>
              <w:ind w:firstLine="0"/>
              <w:jc w:val="left"/>
              <w:rPr>
                <w:b/>
                <w:bCs/>
                <w:color w:val="000000"/>
                <w:sz w:val="22"/>
                <w:szCs w:val="22"/>
              </w:rPr>
            </w:pPr>
            <w:r w:rsidRPr="00C34446">
              <w:rPr>
                <w:b/>
                <w:bCs/>
                <w:color w:val="000000"/>
                <w:sz w:val="22"/>
                <w:szCs w:val="22"/>
              </w:rPr>
              <w:t>Итого ППМИ</w:t>
            </w:r>
          </w:p>
        </w:tc>
        <w:tc>
          <w:tcPr>
            <w:tcW w:w="1281" w:type="dxa"/>
            <w:tcBorders>
              <w:top w:val="nil"/>
              <w:left w:val="nil"/>
              <w:bottom w:val="single" w:sz="4" w:space="0" w:color="auto"/>
              <w:right w:val="single" w:sz="4" w:space="0" w:color="auto"/>
            </w:tcBorders>
            <w:shd w:val="clear" w:color="auto" w:fill="auto"/>
            <w:noWrap/>
            <w:vAlign w:val="bottom"/>
            <w:hideMark/>
          </w:tcPr>
          <w:p w14:paraId="39B1D69D" w14:textId="06BAA7D5" w:rsidR="000C6ECF" w:rsidRPr="00C34446" w:rsidRDefault="000C6ECF" w:rsidP="00E6549A">
            <w:pPr>
              <w:ind w:firstLine="0"/>
              <w:jc w:val="right"/>
              <w:rPr>
                <w:b/>
                <w:bCs/>
                <w:color w:val="000000"/>
                <w:sz w:val="22"/>
                <w:szCs w:val="22"/>
              </w:rPr>
            </w:pPr>
            <w:r w:rsidRPr="00C34446">
              <w:rPr>
                <w:b/>
                <w:bCs/>
                <w:color w:val="000000"/>
                <w:sz w:val="22"/>
                <w:szCs w:val="22"/>
              </w:rPr>
              <w:t>7</w:t>
            </w:r>
            <w:r w:rsidR="00C34446">
              <w:rPr>
                <w:b/>
                <w:bCs/>
                <w:color w:val="000000"/>
                <w:sz w:val="22"/>
                <w:szCs w:val="22"/>
              </w:rPr>
              <w:t xml:space="preserve"> </w:t>
            </w:r>
            <w:r w:rsidRPr="00C34446">
              <w:rPr>
                <w:b/>
                <w:bCs/>
                <w:color w:val="000000"/>
                <w:sz w:val="22"/>
                <w:szCs w:val="22"/>
              </w:rPr>
              <w:t>151,5</w:t>
            </w:r>
          </w:p>
        </w:tc>
        <w:tc>
          <w:tcPr>
            <w:tcW w:w="1276" w:type="dxa"/>
            <w:tcBorders>
              <w:top w:val="nil"/>
              <w:left w:val="nil"/>
              <w:bottom w:val="single" w:sz="4" w:space="0" w:color="auto"/>
              <w:right w:val="single" w:sz="4" w:space="0" w:color="auto"/>
            </w:tcBorders>
            <w:shd w:val="clear" w:color="auto" w:fill="auto"/>
            <w:noWrap/>
            <w:vAlign w:val="bottom"/>
            <w:hideMark/>
          </w:tcPr>
          <w:p w14:paraId="76831A3A" w14:textId="41C5480E" w:rsidR="000C6ECF" w:rsidRPr="00C34446" w:rsidRDefault="000C6ECF" w:rsidP="00E6549A">
            <w:pPr>
              <w:ind w:firstLine="0"/>
              <w:jc w:val="right"/>
              <w:rPr>
                <w:b/>
                <w:bCs/>
                <w:color w:val="000000"/>
                <w:sz w:val="22"/>
                <w:szCs w:val="22"/>
              </w:rPr>
            </w:pPr>
            <w:r w:rsidRPr="00C34446">
              <w:rPr>
                <w:b/>
                <w:bCs/>
                <w:color w:val="000000"/>
                <w:sz w:val="22"/>
                <w:szCs w:val="22"/>
              </w:rPr>
              <w:t>5</w:t>
            </w:r>
            <w:r w:rsidR="00C34446">
              <w:rPr>
                <w:b/>
                <w:bCs/>
                <w:color w:val="000000"/>
                <w:sz w:val="22"/>
                <w:szCs w:val="22"/>
              </w:rPr>
              <w:t xml:space="preserve"> </w:t>
            </w:r>
            <w:r w:rsidRPr="00C34446">
              <w:rPr>
                <w:b/>
                <w:bCs/>
                <w:color w:val="000000"/>
                <w:sz w:val="22"/>
                <w:szCs w:val="22"/>
              </w:rPr>
              <w:t>101,5</w:t>
            </w:r>
          </w:p>
        </w:tc>
        <w:tc>
          <w:tcPr>
            <w:tcW w:w="1382" w:type="dxa"/>
            <w:tcBorders>
              <w:top w:val="nil"/>
              <w:left w:val="nil"/>
              <w:bottom w:val="single" w:sz="4" w:space="0" w:color="auto"/>
              <w:right w:val="single" w:sz="4" w:space="0" w:color="auto"/>
            </w:tcBorders>
            <w:shd w:val="clear" w:color="auto" w:fill="auto"/>
            <w:noWrap/>
            <w:vAlign w:val="bottom"/>
            <w:hideMark/>
          </w:tcPr>
          <w:p w14:paraId="1E921111" w14:textId="486A2B56" w:rsidR="000C6ECF" w:rsidRPr="00C34446" w:rsidRDefault="000C6ECF" w:rsidP="00E6549A">
            <w:pPr>
              <w:ind w:firstLine="0"/>
              <w:jc w:val="right"/>
              <w:rPr>
                <w:b/>
                <w:bCs/>
                <w:color w:val="000000"/>
                <w:sz w:val="22"/>
                <w:szCs w:val="22"/>
              </w:rPr>
            </w:pPr>
            <w:r w:rsidRPr="00C34446">
              <w:rPr>
                <w:b/>
                <w:bCs/>
                <w:color w:val="000000"/>
                <w:sz w:val="22"/>
                <w:szCs w:val="22"/>
              </w:rPr>
              <w:t>2</w:t>
            </w:r>
            <w:r w:rsidR="00C34446">
              <w:rPr>
                <w:b/>
                <w:bCs/>
                <w:color w:val="000000"/>
                <w:sz w:val="22"/>
                <w:szCs w:val="22"/>
              </w:rPr>
              <w:t xml:space="preserve"> </w:t>
            </w:r>
            <w:r w:rsidRPr="00C34446">
              <w:rPr>
                <w:b/>
                <w:bCs/>
                <w:color w:val="000000"/>
                <w:sz w:val="22"/>
                <w:szCs w:val="22"/>
              </w:rPr>
              <w:t>050,0</w:t>
            </w:r>
          </w:p>
        </w:tc>
      </w:tr>
    </w:tbl>
    <w:p w14:paraId="3D006967" w14:textId="77777777" w:rsidR="000C6ECF" w:rsidRPr="00F35481" w:rsidRDefault="000C6ECF" w:rsidP="000C6ECF">
      <w:pPr>
        <w:keepNext/>
        <w:jc w:val="center"/>
        <w:outlineLvl w:val="1"/>
        <w:rPr>
          <w:b/>
          <w:bCs/>
          <w:iCs/>
          <w:sz w:val="24"/>
        </w:rPr>
      </w:pPr>
    </w:p>
    <w:p w14:paraId="53D87AB2" w14:textId="1BB85E10" w:rsidR="000C6ECF" w:rsidRPr="00F35481" w:rsidRDefault="000C6ECF" w:rsidP="000C6ECF">
      <w:pPr>
        <w:keepNext/>
        <w:jc w:val="center"/>
        <w:outlineLvl w:val="1"/>
        <w:rPr>
          <w:b/>
          <w:bCs/>
          <w:iCs/>
          <w:sz w:val="24"/>
        </w:rPr>
      </w:pPr>
      <w:r w:rsidRPr="00F35481">
        <w:rPr>
          <w:b/>
          <w:bCs/>
          <w:iCs/>
          <w:sz w:val="24"/>
        </w:rPr>
        <w:t xml:space="preserve">Подраздел 0505 </w:t>
      </w:r>
      <w:r w:rsidR="00E86009">
        <w:rPr>
          <w:b/>
          <w:bCs/>
          <w:iCs/>
          <w:sz w:val="24"/>
        </w:rPr>
        <w:t>«</w:t>
      </w:r>
      <w:r w:rsidRPr="00F35481">
        <w:rPr>
          <w:b/>
          <w:bCs/>
          <w:iCs/>
          <w:sz w:val="24"/>
        </w:rPr>
        <w:t xml:space="preserve">Другие вопросы в области </w:t>
      </w:r>
    </w:p>
    <w:p w14:paraId="32E7D62E" w14:textId="32EFEED8" w:rsidR="000C6ECF" w:rsidRPr="00F35481" w:rsidRDefault="000C6ECF" w:rsidP="000C6ECF">
      <w:pPr>
        <w:keepNext/>
        <w:jc w:val="center"/>
        <w:outlineLvl w:val="1"/>
        <w:rPr>
          <w:b/>
          <w:bCs/>
          <w:iCs/>
          <w:sz w:val="24"/>
        </w:rPr>
      </w:pPr>
      <w:r w:rsidRPr="00F35481">
        <w:rPr>
          <w:b/>
          <w:bCs/>
          <w:iCs/>
          <w:sz w:val="24"/>
        </w:rPr>
        <w:t>жилищно-коммунального хозяйства</w:t>
      </w:r>
      <w:r w:rsidR="00E86009">
        <w:rPr>
          <w:b/>
          <w:bCs/>
          <w:iCs/>
          <w:sz w:val="24"/>
        </w:rPr>
        <w:t>»</w:t>
      </w:r>
    </w:p>
    <w:p w14:paraId="0310828C" w14:textId="77777777" w:rsidR="000C6ECF" w:rsidRPr="00F35481" w:rsidRDefault="000C6ECF" w:rsidP="000C6ECF">
      <w:pPr>
        <w:keepNext/>
        <w:jc w:val="center"/>
        <w:outlineLvl w:val="1"/>
        <w:rPr>
          <w:b/>
          <w:bCs/>
          <w:iCs/>
          <w:sz w:val="24"/>
        </w:rPr>
      </w:pPr>
    </w:p>
    <w:p w14:paraId="2B6CF48D" w14:textId="77777777" w:rsidR="000C6ECF" w:rsidRPr="00F35481" w:rsidRDefault="000C6ECF" w:rsidP="000C6ECF">
      <w:pPr>
        <w:ind w:firstLine="540"/>
        <w:rPr>
          <w:sz w:val="24"/>
        </w:rPr>
      </w:pPr>
      <w:r w:rsidRPr="00F35481">
        <w:rPr>
          <w:sz w:val="24"/>
        </w:rPr>
        <w:t>Расходные обязательства по данному подразделу определяются следующими нормативными правовыми актами:</w:t>
      </w:r>
    </w:p>
    <w:p w14:paraId="0DEE87D7" w14:textId="1B43E9BF" w:rsidR="000C6ECF" w:rsidRPr="00F35481" w:rsidRDefault="000C6ECF" w:rsidP="000C6ECF">
      <w:pPr>
        <w:ind w:firstLine="540"/>
        <w:rPr>
          <w:sz w:val="24"/>
        </w:rPr>
      </w:pPr>
      <w:r w:rsidRPr="00F35481">
        <w:rPr>
          <w:sz w:val="24"/>
        </w:rPr>
        <w:t xml:space="preserve"> федеральным законом от 06.10.2003 №131-ФЗ </w:t>
      </w:r>
      <w:r w:rsidR="00E86009">
        <w:rPr>
          <w:sz w:val="24"/>
        </w:rPr>
        <w:t>«</w:t>
      </w:r>
      <w:r w:rsidRPr="00F35481">
        <w:rPr>
          <w:sz w:val="24"/>
        </w:rPr>
        <w:t>Об общих принципах организации местного самоуправления в Российской Федерации</w:t>
      </w:r>
      <w:r w:rsidR="00E86009">
        <w:rPr>
          <w:sz w:val="24"/>
        </w:rPr>
        <w:t>»</w:t>
      </w:r>
      <w:r w:rsidRPr="00F35481">
        <w:rPr>
          <w:sz w:val="24"/>
        </w:rPr>
        <w:t>;</w:t>
      </w:r>
    </w:p>
    <w:p w14:paraId="12DDF995" w14:textId="2710A7FC" w:rsidR="000C6ECF" w:rsidRPr="00F35481" w:rsidRDefault="000C6ECF" w:rsidP="000C6ECF">
      <w:pPr>
        <w:autoSpaceDE w:val="0"/>
        <w:autoSpaceDN w:val="0"/>
        <w:adjustRightInd w:val="0"/>
        <w:ind w:firstLine="540"/>
        <w:rPr>
          <w:sz w:val="24"/>
        </w:rPr>
      </w:pPr>
      <w:r w:rsidRPr="00F35481">
        <w:rPr>
          <w:sz w:val="24"/>
        </w:rPr>
        <w:t xml:space="preserve">постановлением Правительства Тверской области от 03.11.2015 № 505-пп </w:t>
      </w:r>
      <w:r w:rsidR="00E86009">
        <w:rPr>
          <w:sz w:val="24"/>
        </w:rPr>
        <w:t>«</w:t>
      </w:r>
      <w:r w:rsidRPr="00F35481">
        <w:rPr>
          <w:sz w:val="24"/>
        </w:rPr>
        <w:t xml:space="preserve">О государственной программе Тверской области </w:t>
      </w:r>
      <w:r w:rsidR="00E86009">
        <w:rPr>
          <w:sz w:val="24"/>
        </w:rPr>
        <w:t>«</w:t>
      </w:r>
      <w:r w:rsidRPr="00F35481">
        <w:rPr>
          <w:sz w:val="24"/>
        </w:rPr>
        <w:t>Жилищно-коммунальное хозяйство и энергетика Тверской области</w:t>
      </w:r>
      <w:r w:rsidR="00E86009">
        <w:rPr>
          <w:sz w:val="24"/>
        </w:rPr>
        <w:t>»</w:t>
      </w:r>
      <w:r w:rsidRPr="00F35481">
        <w:rPr>
          <w:sz w:val="24"/>
        </w:rPr>
        <w:t xml:space="preserve"> на 2016-2021 годы</w:t>
      </w:r>
      <w:r w:rsidR="00E86009">
        <w:rPr>
          <w:sz w:val="24"/>
        </w:rPr>
        <w:t>»</w:t>
      </w:r>
      <w:r w:rsidRPr="00F35481">
        <w:rPr>
          <w:sz w:val="24"/>
        </w:rPr>
        <w:t>;</w:t>
      </w:r>
    </w:p>
    <w:p w14:paraId="68BC7EA0" w14:textId="4FEA7049"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от 12.11.2021 №1385-па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Создание условий для экономического развития Удомельского городского округа на 2022-2027 годы</w:t>
      </w:r>
      <w:r w:rsidR="00E86009">
        <w:rPr>
          <w:sz w:val="24"/>
        </w:rPr>
        <w:t>»</w:t>
      </w:r>
      <w:r w:rsidRPr="00F35481">
        <w:rPr>
          <w:sz w:val="24"/>
        </w:rPr>
        <w:t>.</w:t>
      </w:r>
    </w:p>
    <w:p w14:paraId="2252B47E" w14:textId="77777777" w:rsidR="000C6ECF" w:rsidRPr="00F35481" w:rsidRDefault="000C6ECF" w:rsidP="000C6ECF">
      <w:pPr>
        <w:ind w:firstLine="540"/>
        <w:rPr>
          <w:sz w:val="24"/>
        </w:rPr>
      </w:pPr>
    </w:p>
    <w:p w14:paraId="59E2FC9F" w14:textId="77777777" w:rsidR="000C6ECF" w:rsidRPr="00F35481" w:rsidRDefault="000C6ECF" w:rsidP="000C6ECF">
      <w:pPr>
        <w:keepNext/>
        <w:ind w:firstLine="540"/>
        <w:outlineLvl w:val="1"/>
        <w:rPr>
          <w:sz w:val="24"/>
        </w:rPr>
      </w:pPr>
    </w:p>
    <w:tbl>
      <w:tblPr>
        <w:tblW w:w="10875" w:type="dxa"/>
        <w:tblInd w:w="113" w:type="dxa"/>
        <w:tblLook w:val="04A0" w:firstRow="1" w:lastRow="0" w:firstColumn="1" w:lastColumn="0" w:noHBand="0" w:noVBand="1"/>
      </w:tblPr>
      <w:tblGrid>
        <w:gridCol w:w="2169"/>
        <w:gridCol w:w="1246"/>
        <w:gridCol w:w="951"/>
        <w:gridCol w:w="1515"/>
        <w:gridCol w:w="907"/>
        <w:gridCol w:w="1515"/>
        <w:gridCol w:w="1057"/>
        <w:gridCol w:w="1515"/>
      </w:tblGrid>
      <w:tr w:rsidR="000C6ECF" w:rsidRPr="00F35481" w14:paraId="05058699" w14:textId="77777777" w:rsidTr="00E72781">
        <w:trPr>
          <w:trHeight w:val="315"/>
        </w:trPr>
        <w:tc>
          <w:tcPr>
            <w:tcW w:w="226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023819"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294"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142F1D35" w14:textId="77777777" w:rsidR="000C6ECF" w:rsidRPr="00F35481" w:rsidRDefault="000C6ECF" w:rsidP="00E6549A">
            <w:pPr>
              <w:ind w:firstLine="0"/>
              <w:jc w:val="center"/>
              <w:rPr>
                <w:b/>
                <w:bCs/>
                <w:color w:val="000000"/>
                <w:sz w:val="22"/>
                <w:szCs w:val="22"/>
              </w:rPr>
            </w:pPr>
            <w:r w:rsidRPr="00F35481">
              <w:rPr>
                <w:b/>
                <w:bCs/>
                <w:color w:val="000000"/>
                <w:sz w:val="22"/>
                <w:szCs w:val="22"/>
              </w:rPr>
              <w:t>2023 на 01.11.2023</w:t>
            </w:r>
          </w:p>
        </w:tc>
        <w:tc>
          <w:tcPr>
            <w:tcW w:w="2514"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6E80331F"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468"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4736274B"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337"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038E4BFB"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79D3E6C3" w14:textId="77777777" w:rsidTr="00E72781">
        <w:trPr>
          <w:trHeight w:val="1384"/>
        </w:trPr>
        <w:tc>
          <w:tcPr>
            <w:tcW w:w="226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00947B7" w14:textId="77777777" w:rsidR="000C6ECF" w:rsidRPr="00F35481" w:rsidRDefault="000C6ECF" w:rsidP="00E6549A">
            <w:pPr>
              <w:ind w:firstLine="0"/>
              <w:jc w:val="left"/>
              <w:rPr>
                <w:b/>
                <w:bCs/>
                <w:color w:val="000000"/>
                <w:sz w:val="22"/>
                <w:szCs w:val="22"/>
              </w:rPr>
            </w:pPr>
          </w:p>
        </w:tc>
        <w:tc>
          <w:tcPr>
            <w:tcW w:w="1294"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3F1110CC" w14:textId="77777777" w:rsidR="000C6ECF" w:rsidRPr="00F35481" w:rsidRDefault="000C6ECF" w:rsidP="00E6549A">
            <w:pPr>
              <w:ind w:firstLine="0"/>
              <w:jc w:val="left"/>
              <w:rPr>
                <w:b/>
                <w:bCs/>
                <w:color w:val="000000"/>
                <w:sz w:val="22"/>
                <w:szCs w:val="22"/>
              </w:rPr>
            </w:pPr>
          </w:p>
        </w:tc>
        <w:tc>
          <w:tcPr>
            <w:tcW w:w="985" w:type="dxa"/>
            <w:tcBorders>
              <w:top w:val="nil"/>
              <w:left w:val="nil"/>
              <w:bottom w:val="single" w:sz="4" w:space="0" w:color="auto"/>
              <w:right w:val="single" w:sz="8" w:space="0" w:color="auto"/>
            </w:tcBorders>
            <w:shd w:val="clear" w:color="auto" w:fill="DAEEF3" w:themeFill="accent5" w:themeFillTint="33"/>
            <w:vAlign w:val="center"/>
            <w:hideMark/>
          </w:tcPr>
          <w:p w14:paraId="0CBE295F"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29" w:type="dxa"/>
            <w:tcBorders>
              <w:top w:val="nil"/>
              <w:left w:val="nil"/>
              <w:bottom w:val="nil"/>
              <w:right w:val="single" w:sz="8" w:space="0" w:color="auto"/>
            </w:tcBorders>
            <w:shd w:val="clear" w:color="auto" w:fill="DAEEF3" w:themeFill="accent5" w:themeFillTint="33"/>
            <w:vAlign w:val="center"/>
            <w:hideMark/>
          </w:tcPr>
          <w:p w14:paraId="7645CB05"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939" w:type="dxa"/>
            <w:tcBorders>
              <w:top w:val="nil"/>
              <w:left w:val="nil"/>
              <w:bottom w:val="nil"/>
              <w:right w:val="single" w:sz="8" w:space="0" w:color="auto"/>
            </w:tcBorders>
            <w:shd w:val="clear" w:color="auto" w:fill="DAEEF3" w:themeFill="accent5" w:themeFillTint="33"/>
            <w:vAlign w:val="center"/>
            <w:hideMark/>
          </w:tcPr>
          <w:p w14:paraId="6E8A70C8"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29" w:type="dxa"/>
            <w:tcBorders>
              <w:top w:val="nil"/>
              <w:left w:val="nil"/>
              <w:bottom w:val="nil"/>
              <w:right w:val="single" w:sz="8" w:space="0" w:color="auto"/>
            </w:tcBorders>
            <w:shd w:val="clear" w:color="auto" w:fill="DAEEF3" w:themeFill="accent5" w:themeFillTint="33"/>
            <w:vAlign w:val="center"/>
            <w:hideMark/>
          </w:tcPr>
          <w:p w14:paraId="50158D22"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1096" w:type="dxa"/>
            <w:tcBorders>
              <w:top w:val="nil"/>
              <w:left w:val="nil"/>
              <w:bottom w:val="nil"/>
              <w:right w:val="single" w:sz="8" w:space="0" w:color="auto"/>
            </w:tcBorders>
            <w:shd w:val="clear" w:color="auto" w:fill="DAEEF3" w:themeFill="accent5" w:themeFillTint="33"/>
            <w:vAlign w:val="center"/>
            <w:hideMark/>
          </w:tcPr>
          <w:p w14:paraId="65D44184"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241" w:type="dxa"/>
            <w:tcBorders>
              <w:top w:val="nil"/>
              <w:left w:val="nil"/>
              <w:bottom w:val="nil"/>
              <w:right w:val="single" w:sz="8" w:space="0" w:color="auto"/>
            </w:tcBorders>
            <w:shd w:val="clear" w:color="auto" w:fill="DAEEF3" w:themeFill="accent5" w:themeFillTint="33"/>
            <w:vAlign w:val="center"/>
            <w:hideMark/>
          </w:tcPr>
          <w:p w14:paraId="1AE261F0"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028FACA4" w14:textId="77777777" w:rsidTr="00E6549A">
        <w:trPr>
          <w:trHeight w:val="345"/>
        </w:trPr>
        <w:tc>
          <w:tcPr>
            <w:tcW w:w="2262" w:type="dxa"/>
            <w:tcBorders>
              <w:top w:val="nil"/>
              <w:left w:val="single" w:sz="4" w:space="0" w:color="auto"/>
              <w:bottom w:val="single" w:sz="4" w:space="0" w:color="auto"/>
              <w:right w:val="single" w:sz="4" w:space="0" w:color="auto"/>
            </w:tcBorders>
            <w:shd w:val="clear" w:color="auto" w:fill="auto"/>
            <w:vAlign w:val="center"/>
            <w:hideMark/>
          </w:tcPr>
          <w:p w14:paraId="5148B7FB"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294" w:type="dxa"/>
            <w:tcBorders>
              <w:top w:val="nil"/>
              <w:left w:val="nil"/>
              <w:bottom w:val="single" w:sz="4" w:space="0" w:color="auto"/>
              <w:right w:val="single" w:sz="4" w:space="0" w:color="auto"/>
            </w:tcBorders>
            <w:shd w:val="clear" w:color="auto" w:fill="auto"/>
            <w:vAlign w:val="center"/>
            <w:hideMark/>
          </w:tcPr>
          <w:p w14:paraId="6DC6FCCF"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985" w:type="dxa"/>
            <w:tcBorders>
              <w:top w:val="nil"/>
              <w:left w:val="nil"/>
              <w:bottom w:val="single" w:sz="4" w:space="0" w:color="auto"/>
              <w:right w:val="single" w:sz="4" w:space="0" w:color="auto"/>
            </w:tcBorders>
            <w:shd w:val="clear" w:color="auto" w:fill="auto"/>
            <w:vAlign w:val="center"/>
            <w:hideMark/>
          </w:tcPr>
          <w:p w14:paraId="05DD8F3C"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14:paraId="1FCC91FE"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060982A9"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14:paraId="35E64884"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5E78AF7E"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56F14FCF"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0F2C6745" w14:textId="77777777" w:rsidTr="00E6549A">
        <w:trPr>
          <w:trHeight w:val="49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5CDECD64" w14:textId="186CDEFF" w:rsidR="000C6ECF" w:rsidRPr="00F35481" w:rsidRDefault="000C6ECF" w:rsidP="00E6549A">
            <w:pPr>
              <w:ind w:firstLine="0"/>
              <w:jc w:val="left"/>
              <w:rPr>
                <w:b/>
                <w:bCs/>
                <w:color w:val="000000"/>
                <w:sz w:val="16"/>
                <w:szCs w:val="16"/>
              </w:rPr>
            </w:pPr>
            <w:r w:rsidRPr="00F35481">
              <w:rPr>
                <w:b/>
                <w:bCs/>
                <w:color w:val="000000"/>
                <w:sz w:val="16"/>
                <w:szCs w:val="16"/>
              </w:rPr>
              <w:t xml:space="preserve">Подраздел </w:t>
            </w:r>
            <w:r w:rsidR="00E86009">
              <w:rPr>
                <w:b/>
                <w:bCs/>
                <w:color w:val="000000"/>
                <w:sz w:val="16"/>
                <w:szCs w:val="16"/>
              </w:rPr>
              <w:t>«</w:t>
            </w:r>
            <w:r w:rsidRPr="00F35481">
              <w:rPr>
                <w:b/>
                <w:bCs/>
                <w:color w:val="000000"/>
                <w:sz w:val="16"/>
                <w:szCs w:val="16"/>
              </w:rPr>
              <w:t>0505</w:t>
            </w:r>
            <w:r w:rsidR="00E86009">
              <w:rPr>
                <w:b/>
                <w:bCs/>
                <w:color w:val="000000"/>
                <w:sz w:val="16"/>
                <w:szCs w:val="16"/>
              </w:rPr>
              <w:t>»</w:t>
            </w:r>
            <w:r w:rsidRPr="00F35481">
              <w:rPr>
                <w:b/>
                <w:bCs/>
                <w:color w:val="000000"/>
                <w:sz w:val="16"/>
                <w:szCs w:val="16"/>
              </w:rPr>
              <w:t xml:space="preserve"> всего</w:t>
            </w:r>
          </w:p>
        </w:tc>
        <w:tc>
          <w:tcPr>
            <w:tcW w:w="1294" w:type="dxa"/>
            <w:tcBorders>
              <w:top w:val="nil"/>
              <w:left w:val="nil"/>
              <w:bottom w:val="single" w:sz="4" w:space="0" w:color="auto"/>
              <w:right w:val="single" w:sz="4" w:space="0" w:color="auto"/>
            </w:tcBorders>
            <w:shd w:val="clear" w:color="auto" w:fill="auto"/>
            <w:vAlign w:val="center"/>
            <w:hideMark/>
          </w:tcPr>
          <w:p w14:paraId="6A7A6FE9" w14:textId="3CEE2AED" w:rsidR="000C6ECF" w:rsidRPr="00F35481" w:rsidRDefault="000C6ECF" w:rsidP="00E6549A">
            <w:pPr>
              <w:ind w:firstLine="0"/>
              <w:jc w:val="center"/>
              <w:rPr>
                <w:b/>
                <w:bCs/>
                <w:color w:val="000000"/>
                <w:sz w:val="20"/>
                <w:szCs w:val="20"/>
              </w:rPr>
            </w:pPr>
            <w:r w:rsidRPr="00F35481">
              <w:rPr>
                <w:b/>
                <w:bCs/>
                <w:color w:val="000000"/>
                <w:sz w:val="20"/>
                <w:szCs w:val="20"/>
              </w:rPr>
              <w:t>1</w:t>
            </w:r>
            <w:r w:rsidR="00E72781">
              <w:rPr>
                <w:b/>
                <w:bCs/>
                <w:color w:val="000000"/>
                <w:sz w:val="20"/>
                <w:szCs w:val="20"/>
              </w:rPr>
              <w:t xml:space="preserve"> </w:t>
            </w:r>
            <w:r w:rsidRPr="00F35481">
              <w:rPr>
                <w:b/>
                <w:bCs/>
                <w:color w:val="000000"/>
                <w:sz w:val="20"/>
                <w:szCs w:val="20"/>
              </w:rPr>
              <w:t>180,9</w:t>
            </w:r>
          </w:p>
        </w:tc>
        <w:tc>
          <w:tcPr>
            <w:tcW w:w="985" w:type="dxa"/>
            <w:tcBorders>
              <w:top w:val="nil"/>
              <w:left w:val="nil"/>
              <w:bottom w:val="single" w:sz="4" w:space="0" w:color="auto"/>
              <w:right w:val="single" w:sz="4" w:space="0" w:color="auto"/>
            </w:tcBorders>
            <w:shd w:val="clear" w:color="auto" w:fill="auto"/>
            <w:vAlign w:val="center"/>
            <w:hideMark/>
          </w:tcPr>
          <w:p w14:paraId="762434C7" w14:textId="17F19B38" w:rsidR="000C6ECF" w:rsidRPr="00F35481" w:rsidRDefault="000C6ECF" w:rsidP="00E6549A">
            <w:pPr>
              <w:ind w:firstLine="0"/>
              <w:jc w:val="center"/>
              <w:rPr>
                <w:b/>
                <w:bCs/>
                <w:color w:val="000000"/>
                <w:sz w:val="20"/>
                <w:szCs w:val="20"/>
              </w:rPr>
            </w:pPr>
            <w:r w:rsidRPr="00F35481">
              <w:rPr>
                <w:b/>
                <w:bCs/>
                <w:color w:val="000000"/>
                <w:sz w:val="20"/>
                <w:szCs w:val="20"/>
              </w:rPr>
              <w:t>1</w:t>
            </w:r>
            <w:r w:rsidR="00E72781">
              <w:rPr>
                <w:b/>
                <w:bCs/>
                <w:color w:val="000000"/>
                <w:sz w:val="20"/>
                <w:szCs w:val="20"/>
              </w:rPr>
              <w:t xml:space="preserve"> </w:t>
            </w:r>
            <w:r w:rsidRPr="00F35481">
              <w:rPr>
                <w:b/>
                <w:bCs/>
                <w:color w:val="000000"/>
                <w:sz w:val="20"/>
                <w:szCs w:val="20"/>
              </w:rPr>
              <w:t>380,9</w:t>
            </w:r>
          </w:p>
        </w:tc>
        <w:tc>
          <w:tcPr>
            <w:tcW w:w="1529" w:type="dxa"/>
            <w:tcBorders>
              <w:top w:val="nil"/>
              <w:left w:val="nil"/>
              <w:bottom w:val="single" w:sz="4" w:space="0" w:color="auto"/>
              <w:right w:val="single" w:sz="4" w:space="0" w:color="auto"/>
            </w:tcBorders>
            <w:shd w:val="clear" w:color="auto" w:fill="auto"/>
            <w:vAlign w:val="center"/>
            <w:hideMark/>
          </w:tcPr>
          <w:p w14:paraId="6609AF26" w14:textId="77777777" w:rsidR="000C6ECF" w:rsidRPr="00F35481" w:rsidRDefault="000C6ECF" w:rsidP="00E6549A">
            <w:pPr>
              <w:ind w:firstLine="0"/>
              <w:jc w:val="center"/>
              <w:rPr>
                <w:b/>
                <w:bCs/>
                <w:sz w:val="20"/>
                <w:szCs w:val="20"/>
              </w:rPr>
            </w:pPr>
            <w:r w:rsidRPr="00F35481">
              <w:rPr>
                <w:b/>
                <w:bCs/>
                <w:sz w:val="20"/>
                <w:szCs w:val="20"/>
              </w:rPr>
              <w:t>16,9</w:t>
            </w:r>
          </w:p>
        </w:tc>
        <w:tc>
          <w:tcPr>
            <w:tcW w:w="939" w:type="dxa"/>
            <w:tcBorders>
              <w:top w:val="nil"/>
              <w:left w:val="nil"/>
              <w:bottom w:val="single" w:sz="4" w:space="0" w:color="auto"/>
              <w:right w:val="single" w:sz="4" w:space="0" w:color="auto"/>
            </w:tcBorders>
            <w:shd w:val="clear" w:color="auto" w:fill="auto"/>
            <w:vAlign w:val="center"/>
            <w:hideMark/>
          </w:tcPr>
          <w:p w14:paraId="1C91448F" w14:textId="2ADC7402" w:rsidR="000C6ECF" w:rsidRPr="00F35481" w:rsidRDefault="000C6ECF" w:rsidP="00E6549A">
            <w:pPr>
              <w:ind w:firstLine="0"/>
              <w:jc w:val="center"/>
              <w:rPr>
                <w:b/>
                <w:bCs/>
                <w:color w:val="000000"/>
                <w:sz w:val="20"/>
                <w:szCs w:val="20"/>
              </w:rPr>
            </w:pPr>
            <w:r w:rsidRPr="00F35481">
              <w:rPr>
                <w:b/>
                <w:bCs/>
                <w:color w:val="000000"/>
                <w:sz w:val="20"/>
                <w:szCs w:val="20"/>
              </w:rPr>
              <w:t>1</w:t>
            </w:r>
            <w:r w:rsidR="00E72781">
              <w:rPr>
                <w:b/>
                <w:bCs/>
                <w:color w:val="000000"/>
                <w:sz w:val="20"/>
                <w:szCs w:val="20"/>
              </w:rPr>
              <w:t xml:space="preserve"> </w:t>
            </w:r>
            <w:r w:rsidRPr="00F35481">
              <w:rPr>
                <w:b/>
                <w:bCs/>
                <w:color w:val="000000"/>
                <w:sz w:val="20"/>
                <w:szCs w:val="20"/>
              </w:rPr>
              <w:t>180,9</w:t>
            </w:r>
          </w:p>
        </w:tc>
        <w:tc>
          <w:tcPr>
            <w:tcW w:w="1529" w:type="dxa"/>
            <w:tcBorders>
              <w:top w:val="nil"/>
              <w:left w:val="nil"/>
              <w:bottom w:val="single" w:sz="4" w:space="0" w:color="auto"/>
              <w:right w:val="single" w:sz="4" w:space="0" w:color="auto"/>
            </w:tcBorders>
            <w:shd w:val="clear" w:color="auto" w:fill="auto"/>
            <w:vAlign w:val="center"/>
            <w:hideMark/>
          </w:tcPr>
          <w:p w14:paraId="0BFFF02E" w14:textId="77777777" w:rsidR="000C6ECF" w:rsidRPr="00F35481" w:rsidRDefault="000C6ECF" w:rsidP="00E6549A">
            <w:pPr>
              <w:ind w:firstLine="0"/>
              <w:jc w:val="center"/>
              <w:rPr>
                <w:b/>
                <w:bCs/>
                <w:sz w:val="20"/>
                <w:szCs w:val="20"/>
              </w:rPr>
            </w:pPr>
            <w:r w:rsidRPr="00F35481">
              <w:rPr>
                <w:b/>
                <w:bCs/>
                <w:sz w:val="20"/>
                <w:szCs w:val="20"/>
              </w:rPr>
              <w:t>-14,5</w:t>
            </w:r>
          </w:p>
        </w:tc>
        <w:tc>
          <w:tcPr>
            <w:tcW w:w="1096" w:type="dxa"/>
            <w:tcBorders>
              <w:top w:val="nil"/>
              <w:left w:val="nil"/>
              <w:bottom w:val="single" w:sz="4" w:space="0" w:color="auto"/>
              <w:right w:val="single" w:sz="4" w:space="0" w:color="auto"/>
            </w:tcBorders>
            <w:shd w:val="clear" w:color="auto" w:fill="auto"/>
            <w:vAlign w:val="center"/>
            <w:hideMark/>
          </w:tcPr>
          <w:p w14:paraId="74ADBA19" w14:textId="665B4133" w:rsidR="000C6ECF" w:rsidRPr="00F35481" w:rsidRDefault="000C6ECF" w:rsidP="00E6549A">
            <w:pPr>
              <w:ind w:firstLine="0"/>
              <w:jc w:val="center"/>
              <w:rPr>
                <w:b/>
                <w:bCs/>
                <w:color w:val="000000"/>
                <w:sz w:val="20"/>
                <w:szCs w:val="20"/>
              </w:rPr>
            </w:pPr>
            <w:r w:rsidRPr="00F35481">
              <w:rPr>
                <w:b/>
                <w:bCs/>
                <w:color w:val="000000"/>
                <w:sz w:val="20"/>
                <w:szCs w:val="20"/>
              </w:rPr>
              <w:t>1</w:t>
            </w:r>
            <w:r w:rsidR="00E72781">
              <w:rPr>
                <w:b/>
                <w:bCs/>
                <w:color w:val="000000"/>
                <w:sz w:val="20"/>
                <w:szCs w:val="20"/>
              </w:rPr>
              <w:t xml:space="preserve"> </w:t>
            </w:r>
            <w:r w:rsidRPr="00F35481">
              <w:rPr>
                <w:b/>
                <w:bCs/>
                <w:color w:val="000000"/>
                <w:sz w:val="20"/>
                <w:szCs w:val="20"/>
              </w:rPr>
              <w:t>180,9</w:t>
            </w:r>
          </w:p>
        </w:tc>
        <w:tc>
          <w:tcPr>
            <w:tcW w:w="1241" w:type="dxa"/>
            <w:tcBorders>
              <w:top w:val="nil"/>
              <w:left w:val="nil"/>
              <w:bottom w:val="single" w:sz="4" w:space="0" w:color="auto"/>
              <w:right w:val="single" w:sz="4" w:space="0" w:color="auto"/>
            </w:tcBorders>
            <w:shd w:val="clear" w:color="auto" w:fill="auto"/>
            <w:vAlign w:val="center"/>
            <w:hideMark/>
          </w:tcPr>
          <w:p w14:paraId="47C9436C" w14:textId="77777777" w:rsidR="000C6ECF" w:rsidRPr="00F35481" w:rsidRDefault="000C6ECF" w:rsidP="00E6549A">
            <w:pPr>
              <w:ind w:firstLine="0"/>
              <w:jc w:val="center"/>
              <w:rPr>
                <w:b/>
                <w:bCs/>
                <w:sz w:val="20"/>
                <w:szCs w:val="20"/>
              </w:rPr>
            </w:pPr>
            <w:r w:rsidRPr="00F35481">
              <w:rPr>
                <w:b/>
                <w:bCs/>
                <w:sz w:val="20"/>
                <w:szCs w:val="20"/>
              </w:rPr>
              <w:t>0,0</w:t>
            </w:r>
          </w:p>
        </w:tc>
      </w:tr>
      <w:tr w:rsidR="000C6ECF" w:rsidRPr="00F35481" w14:paraId="6A2EB84B" w14:textId="77777777" w:rsidTr="00E6549A">
        <w:trPr>
          <w:trHeight w:val="300"/>
        </w:trPr>
        <w:tc>
          <w:tcPr>
            <w:tcW w:w="1087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5827E29"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F35481" w14:paraId="2E6726A2" w14:textId="77777777" w:rsidTr="00E6549A">
        <w:trPr>
          <w:trHeight w:val="315"/>
        </w:trPr>
        <w:tc>
          <w:tcPr>
            <w:tcW w:w="1087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D610770" w14:textId="77777777" w:rsidR="000C6ECF" w:rsidRPr="00F35481" w:rsidRDefault="000C6ECF" w:rsidP="00E6549A">
            <w:pPr>
              <w:ind w:firstLine="0"/>
              <w:rPr>
                <w:i/>
                <w:iCs/>
                <w:color w:val="000000"/>
                <w:sz w:val="20"/>
                <w:szCs w:val="20"/>
              </w:rPr>
            </w:pPr>
            <w:r w:rsidRPr="00F35481">
              <w:rPr>
                <w:i/>
                <w:iCs/>
                <w:color w:val="000000"/>
                <w:sz w:val="20"/>
                <w:szCs w:val="20"/>
              </w:rPr>
              <w:t>1) в рамках реализации муниципальных программ</w:t>
            </w:r>
          </w:p>
        </w:tc>
      </w:tr>
      <w:tr w:rsidR="000C6ECF" w:rsidRPr="00F35481" w14:paraId="5F973BDB" w14:textId="77777777" w:rsidTr="00E6549A">
        <w:trPr>
          <w:trHeight w:val="1455"/>
        </w:trPr>
        <w:tc>
          <w:tcPr>
            <w:tcW w:w="2262" w:type="dxa"/>
            <w:tcBorders>
              <w:top w:val="nil"/>
              <w:left w:val="single" w:sz="4" w:space="0" w:color="auto"/>
              <w:bottom w:val="single" w:sz="4" w:space="0" w:color="auto"/>
              <w:right w:val="single" w:sz="4" w:space="0" w:color="auto"/>
            </w:tcBorders>
            <w:shd w:val="clear" w:color="auto" w:fill="auto"/>
            <w:vAlign w:val="center"/>
            <w:hideMark/>
          </w:tcPr>
          <w:p w14:paraId="4641F19D" w14:textId="3F27411B" w:rsidR="000C6ECF" w:rsidRPr="00F35481" w:rsidRDefault="000C6ECF" w:rsidP="00E6549A">
            <w:pPr>
              <w:ind w:firstLine="0"/>
              <w:rPr>
                <w:color w:val="000000"/>
                <w:sz w:val="20"/>
                <w:szCs w:val="20"/>
              </w:rPr>
            </w:pPr>
            <w:r w:rsidRPr="00F35481">
              <w:rPr>
                <w:color w:val="000000"/>
                <w:sz w:val="20"/>
                <w:szCs w:val="20"/>
              </w:rPr>
              <w:t xml:space="preserve">Муниципальная программа </w:t>
            </w:r>
            <w:r w:rsidR="00E86009">
              <w:rPr>
                <w:color w:val="000000"/>
                <w:sz w:val="20"/>
                <w:szCs w:val="20"/>
              </w:rPr>
              <w:t>«</w:t>
            </w:r>
            <w:r w:rsidRPr="00F35481">
              <w:rPr>
                <w:color w:val="000000"/>
                <w:sz w:val="20"/>
                <w:szCs w:val="20"/>
              </w:rPr>
              <w:t>Создание условий для экономического развития Удомельского городского округа на 2022-2027 годы</w:t>
            </w:r>
            <w:r w:rsidR="00E86009">
              <w:rPr>
                <w:color w:val="000000"/>
                <w:sz w:val="20"/>
                <w:szCs w:val="20"/>
              </w:rPr>
              <w:t>»</w:t>
            </w:r>
          </w:p>
        </w:tc>
        <w:tc>
          <w:tcPr>
            <w:tcW w:w="1294" w:type="dxa"/>
            <w:tcBorders>
              <w:top w:val="nil"/>
              <w:left w:val="nil"/>
              <w:bottom w:val="single" w:sz="4" w:space="0" w:color="auto"/>
              <w:right w:val="single" w:sz="4" w:space="0" w:color="auto"/>
            </w:tcBorders>
            <w:shd w:val="clear" w:color="auto" w:fill="auto"/>
            <w:noWrap/>
            <w:vAlign w:val="center"/>
            <w:hideMark/>
          </w:tcPr>
          <w:p w14:paraId="6ADEE8ED"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1180,9</w:t>
            </w:r>
          </w:p>
        </w:tc>
        <w:tc>
          <w:tcPr>
            <w:tcW w:w="985" w:type="dxa"/>
            <w:tcBorders>
              <w:top w:val="nil"/>
              <w:left w:val="nil"/>
              <w:bottom w:val="single" w:sz="4" w:space="0" w:color="auto"/>
              <w:right w:val="single" w:sz="4" w:space="0" w:color="auto"/>
            </w:tcBorders>
            <w:shd w:val="clear" w:color="auto" w:fill="auto"/>
            <w:noWrap/>
            <w:vAlign w:val="center"/>
            <w:hideMark/>
          </w:tcPr>
          <w:p w14:paraId="049AC496"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1380,9</w:t>
            </w:r>
          </w:p>
        </w:tc>
        <w:tc>
          <w:tcPr>
            <w:tcW w:w="1529" w:type="dxa"/>
            <w:tcBorders>
              <w:top w:val="nil"/>
              <w:left w:val="nil"/>
              <w:bottom w:val="single" w:sz="4" w:space="0" w:color="auto"/>
              <w:right w:val="single" w:sz="4" w:space="0" w:color="auto"/>
            </w:tcBorders>
            <w:shd w:val="clear" w:color="auto" w:fill="auto"/>
            <w:vAlign w:val="center"/>
            <w:hideMark/>
          </w:tcPr>
          <w:p w14:paraId="407464F7" w14:textId="77777777" w:rsidR="000C6ECF" w:rsidRPr="00F35481" w:rsidRDefault="000C6ECF" w:rsidP="00E6549A">
            <w:pPr>
              <w:ind w:firstLine="0"/>
              <w:jc w:val="center"/>
              <w:rPr>
                <w:sz w:val="20"/>
                <w:szCs w:val="20"/>
              </w:rPr>
            </w:pPr>
            <w:r w:rsidRPr="00F35481">
              <w:rPr>
                <w:sz w:val="20"/>
                <w:szCs w:val="20"/>
              </w:rPr>
              <w:t>16,9</w:t>
            </w:r>
          </w:p>
        </w:tc>
        <w:tc>
          <w:tcPr>
            <w:tcW w:w="939" w:type="dxa"/>
            <w:tcBorders>
              <w:top w:val="nil"/>
              <w:left w:val="nil"/>
              <w:bottom w:val="single" w:sz="4" w:space="0" w:color="auto"/>
              <w:right w:val="single" w:sz="4" w:space="0" w:color="auto"/>
            </w:tcBorders>
            <w:shd w:val="clear" w:color="auto" w:fill="auto"/>
            <w:noWrap/>
            <w:vAlign w:val="center"/>
            <w:hideMark/>
          </w:tcPr>
          <w:p w14:paraId="4C523398"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1180,9</w:t>
            </w:r>
          </w:p>
        </w:tc>
        <w:tc>
          <w:tcPr>
            <w:tcW w:w="1529" w:type="dxa"/>
            <w:tcBorders>
              <w:top w:val="nil"/>
              <w:left w:val="nil"/>
              <w:bottom w:val="single" w:sz="4" w:space="0" w:color="auto"/>
              <w:right w:val="single" w:sz="4" w:space="0" w:color="auto"/>
            </w:tcBorders>
            <w:shd w:val="clear" w:color="auto" w:fill="auto"/>
            <w:vAlign w:val="center"/>
            <w:hideMark/>
          </w:tcPr>
          <w:p w14:paraId="08921C39" w14:textId="77777777" w:rsidR="000C6ECF" w:rsidRPr="00F35481" w:rsidRDefault="000C6ECF" w:rsidP="00E6549A">
            <w:pPr>
              <w:ind w:firstLine="0"/>
              <w:jc w:val="center"/>
              <w:rPr>
                <w:sz w:val="20"/>
                <w:szCs w:val="20"/>
              </w:rPr>
            </w:pPr>
            <w:r w:rsidRPr="00F35481">
              <w:rPr>
                <w:sz w:val="20"/>
                <w:szCs w:val="20"/>
              </w:rPr>
              <w:t>-14,5</w:t>
            </w:r>
          </w:p>
        </w:tc>
        <w:tc>
          <w:tcPr>
            <w:tcW w:w="1096" w:type="dxa"/>
            <w:tcBorders>
              <w:top w:val="nil"/>
              <w:left w:val="nil"/>
              <w:bottom w:val="single" w:sz="4" w:space="0" w:color="auto"/>
              <w:right w:val="single" w:sz="4" w:space="0" w:color="auto"/>
            </w:tcBorders>
            <w:shd w:val="clear" w:color="auto" w:fill="auto"/>
            <w:noWrap/>
            <w:vAlign w:val="center"/>
            <w:hideMark/>
          </w:tcPr>
          <w:p w14:paraId="68516D8D"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1180,9</w:t>
            </w:r>
          </w:p>
        </w:tc>
        <w:tc>
          <w:tcPr>
            <w:tcW w:w="1241" w:type="dxa"/>
            <w:tcBorders>
              <w:top w:val="nil"/>
              <w:left w:val="nil"/>
              <w:bottom w:val="single" w:sz="4" w:space="0" w:color="auto"/>
              <w:right w:val="single" w:sz="4" w:space="0" w:color="auto"/>
            </w:tcBorders>
            <w:shd w:val="clear" w:color="auto" w:fill="auto"/>
            <w:vAlign w:val="center"/>
            <w:hideMark/>
          </w:tcPr>
          <w:p w14:paraId="16E4B8EE" w14:textId="77777777" w:rsidR="000C6ECF" w:rsidRPr="00F35481" w:rsidRDefault="000C6ECF" w:rsidP="00E6549A">
            <w:pPr>
              <w:ind w:firstLine="0"/>
              <w:jc w:val="center"/>
              <w:rPr>
                <w:sz w:val="20"/>
                <w:szCs w:val="20"/>
              </w:rPr>
            </w:pPr>
            <w:r w:rsidRPr="00F35481">
              <w:rPr>
                <w:sz w:val="20"/>
                <w:szCs w:val="20"/>
              </w:rPr>
              <w:t>0,0</w:t>
            </w:r>
          </w:p>
        </w:tc>
      </w:tr>
    </w:tbl>
    <w:p w14:paraId="47E01FA4" w14:textId="77777777" w:rsidR="000C6ECF" w:rsidRPr="00F35481" w:rsidRDefault="000C6ECF" w:rsidP="000C6ECF">
      <w:pPr>
        <w:keepNext/>
        <w:ind w:firstLine="540"/>
        <w:outlineLvl w:val="1"/>
        <w:rPr>
          <w:sz w:val="24"/>
        </w:rPr>
      </w:pPr>
    </w:p>
    <w:p w14:paraId="7C2AC3AC" w14:textId="77777777" w:rsidR="000C6ECF" w:rsidRPr="00F35481" w:rsidRDefault="000C6ECF" w:rsidP="000C6ECF">
      <w:pPr>
        <w:keepNext/>
        <w:ind w:firstLine="540"/>
        <w:outlineLvl w:val="1"/>
        <w:rPr>
          <w:sz w:val="24"/>
        </w:rPr>
      </w:pPr>
    </w:p>
    <w:p w14:paraId="0FA1894F" w14:textId="54E27403" w:rsidR="000C6ECF" w:rsidRPr="00F35481" w:rsidRDefault="000C6ECF" w:rsidP="000C6ECF">
      <w:pPr>
        <w:rPr>
          <w:sz w:val="24"/>
        </w:rPr>
      </w:pPr>
      <w:r w:rsidRPr="00F35481">
        <w:rPr>
          <w:sz w:val="24"/>
        </w:rPr>
        <w:t xml:space="preserve">В рамках муниципальной программы </w:t>
      </w:r>
      <w:r w:rsidR="00E86009">
        <w:rPr>
          <w:sz w:val="24"/>
        </w:rPr>
        <w:t>«</w:t>
      </w:r>
      <w:r w:rsidRPr="00F35481">
        <w:rPr>
          <w:sz w:val="24"/>
        </w:rPr>
        <w:t>Создание условий для экономического развития Удомельского  городского округа на 2022-2027 годы</w:t>
      </w:r>
      <w:r w:rsidR="00E86009">
        <w:rPr>
          <w:sz w:val="24"/>
        </w:rPr>
        <w:t>»</w:t>
      </w:r>
      <w:r w:rsidRPr="00F35481">
        <w:rPr>
          <w:sz w:val="24"/>
        </w:rPr>
        <w:t xml:space="preserve"> предусмотрены расходы:</w:t>
      </w:r>
    </w:p>
    <w:p w14:paraId="431D5DDC" w14:textId="0FED072B" w:rsidR="000C6ECF" w:rsidRPr="00F35481" w:rsidRDefault="000C6ECF" w:rsidP="000C6ECF">
      <w:pPr>
        <w:rPr>
          <w:sz w:val="24"/>
        </w:rPr>
      </w:pPr>
      <w:r w:rsidRPr="00F35481">
        <w:rPr>
          <w:sz w:val="24"/>
        </w:rPr>
        <w:t>- предоставление субсидий юридическим лицам, индивидуальным предпринимателям, оказывающим банно</w:t>
      </w:r>
      <w:r w:rsidR="00056C34">
        <w:rPr>
          <w:sz w:val="24"/>
        </w:rPr>
        <w:t>-прачечные услуги для отдельной</w:t>
      </w:r>
      <w:r w:rsidRPr="00F35481">
        <w:rPr>
          <w:sz w:val="24"/>
        </w:rPr>
        <w:t xml:space="preserve"> категорий граждан в го</w:t>
      </w:r>
      <w:r w:rsidR="00056C34">
        <w:rPr>
          <w:sz w:val="24"/>
        </w:rPr>
        <w:t xml:space="preserve">роде Удомля </w:t>
      </w:r>
      <w:r w:rsidRPr="00F35481">
        <w:rPr>
          <w:sz w:val="24"/>
        </w:rPr>
        <w:t>на 2024 год в сумме 1200,0 тыс. рублей, на 2025-2026 годы в сумме 1000,0 тыс.</w:t>
      </w:r>
      <w:r w:rsidR="00056C34" w:rsidRPr="00056C34">
        <w:rPr>
          <w:sz w:val="24"/>
        </w:rPr>
        <w:t xml:space="preserve"> </w:t>
      </w:r>
      <w:r w:rsidRPr="00F35481">
        <w:rPr>
          <w:sz w:val="24"/>
        </w:rPr>
        <w:t>рублей ежегодно;</w:t>
      </w:r>
    </w:p>
    <w:p w14:paraId="58A6A9AC" w14:textId="77777777" w:rsidR="000C6ECF" w:rsidRPr="00F35481" w:rsidRDefault="000C6ECF" w:rsidP="000C6ECF">
      <w:pPr>
        <w:rPr>
          <w:sz w:val="24"/>
        </w:rPr>
      </w:pPr>
      <w:r w:rsidRPr="00F35481">
        <w:rPr>
          <w:sz w:val="24"/>
        </w:rPr>
        <w:t>- предоставление субсидий юридическим лицам, индивидуальным предпринимателям, физическим лицам, оказывающим  услуги туалета общественного пользования  в городе Удомля в сумме 180,9 тыс. рублей ежегодно.</w:t>
      </w:r>
    </w:p>
    <w:p w14:paraId="0CC802C7" w14:textId="77777777" w:rsidR="000C6ECF" w:rsidRPr="00F35481" w:rsidRDefault="000C6ECF" w:rsidP="000C6ECF">
      <w:pPr>
        <w:rPr>
          <w:sz w:val="24"/>
        </w:rPr>
      </w:pPr>
    </w:p>
    <w:p w14:paraId="701F5738" w14:textId="6BEDA2B7" w:rsidR="000C6ECF" w:rsidRPr="00F35481" w:rsidRDefault="000C6ECF" w:rsidP="000C6ECF">
      <w:pPr>
        <w:autoSpaceDE w:val="0"/>
        <w:autoSpaceDN w:val="0"/>
        <w:adjustRightInd w:val="0"/>
        <w:ind w:firstLine="0"/>
        <w:jc w:val="center"/>
        <w:outlineLvl w:val="0"/>
        <w:rPr>
          <w:b/>
          <w:bCs/>
          <w:sz w:val="24"/>
        </w:rPr>
      </w:pPr>
      <w:bookmarkStart w:id="17" w:name="_Toc338350757"/>
      <w:r w:rsidRPr="00F35481">
        <w:rPr>
          <w:b/>
          <w:bCs/>
          <w:sz w:val="24"/>
        </w:rPr>
        <w:t xml:space="preserve">РАЗДЕЛ 07 </w:t>
      </w:r>
      <w:r w:rsidR="00E86009">
        <w:rPr>
          <w:b/>
          <w:bCs/>
          <w:sz w:val="24"/>
        </w:rPr>
        <w:t>«</w:t>
      </w:r>
      <w:r w:rsidRPr="00F35481">
        <w:rPr>
          <w:b/>
          <w:bCs/>
          <w:sz w:val="24"/>
        </w:rPr>
        <w:t>ОБРАЗОВАНИЕ</w:t>
      </w:r>
      <w:r w:rsidR="00E86009">
        <w:rPr>
          <w:b/>
          <w:bCs/>
          <w:sz w:val="24"/>
        </w:rPr>
        <w:t>»</w:t>
      </w:r>
    </w:p>
    <w:p w14:paraId="7D61F1C1" w14:textId="77777777" w:rsidR="000C6ECF" w:rsidRPr="00F35481" w:rsidRDefault="000C6ECF" w:rsidP="000C6ECF">
      <w:pPr>
        <w:ind w:firstLine="540"/>
        <w:rPr>
          <w:sz w:val="24"/>
        </w:rPr>
      </w:pPr>
    </w:p>
    <w:p w14:paraId="31848767" w14:textId="50BF21BF" w:rsidR="000C6ECF" w:rsidRPr="00F35481" w:rsidRDefault="000C6ECF" w:rsidP="000C6ECF">
      <w:pPr>
        <w:ind w:firstLine="540"/>
        <w:rPr>
          <w:sz w:val="24"/>
        </w:rPr>
      </w:pPr>
      <w:r w:rsidRPr="00F35481">
        <w:rPr>
          <w:sz w:val="24"/>
        </w:rPr>
        <w:tab/>
        <w:t xml:space="preserve">Бюджетные ассигнования по разделу </w:t>
      </w:r>
      <w:r w:rsidR="00E86009">
        <w:rPr>
          <w:sz w:val="24"/>
        </w:rPr>
        <w:t>«</w:t>
      </w:r>
      <w:r w:rsidRPr="00F35481">
        <w:rPr>
          <w:sz w:val="24"/>
        </w:rPr>
        <w:t>Образование</w:t>
      </w:r>
      <w:r w:rsidR="00E86009">
        <w:rPr>
          <w:sz w:val="24"/>
        </w:rPr>
        <w:t>»</w:t>
      </w:r>
      <w:r w:rsidRPr="00F35481">
        <w:rPr>
          <w:sz w:val="24"/>
        </w:rPr>
        <w:t xml:space="preserve"> характеризуются следующими данными:</w:t>
      </w:r>
    </w:p>
    <w:p w14:paraId="444B51DC" w14:textId="77777777" w:rsidR="000C6ECF" w:rsidRPr="00F35481" w:rsidRDefault="000C6ECF" w:rsidP="000C6ECF">
      <w:pPr>
        <w:ind w:firstLine="540"/>
        <w:rPr>
          <w:sz w:val="24"/>
        </w:rPr>
      </w:pPr>
    </w:p>
    <w:tbl>
      <w:tblPr>
        <w:tblW w:w="10875" w:type="dxa"/>
        <w:tblInd w:w="113" w:type="dxa"/>
        <w:tblLayout w:type="fixed"/>
        <w:tblLook w:val="04A0" w:firstRow="1" w:lastRow="0" w:firstColumn="1" w:lastColumn="0" w:noHBand="0" w:noVBand="1"/>
      </w:tblPr>
      <w:tblGrid>
        <w:gridCol w:w="1787"/>
        <w:gridCol w:w="1307"/>
        <w:gridCol w:w="1154"/>
        <w:gridCol w:w="1434"/>
        <w:gridCol w:w="1401"/>
        <w:gridCol w:w="1187"/>
        <w:gridCol w:w="1223"/>
        <w:gridCol w:w="1382"/>
      </w:tblGrid>
      <w:tr w:rsidR="000C6ECF" w:rsidRPr="00F35481" w14:paraId="0755DDC1" w14:textId="77777777" w:rsidTr="00E72781">
        <w:trPr>
          <w:trHeight w:val="300"/>
        </w:trPr>
        <w:tc>
          <w:tcPr>
            <w:tcW w:w="1787"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8903DCA" w14:textId="77777777" w:rsidR="000C6ECF" w:rsidRPr="00F35481" w:rsidRDefault="000C6ECF" w:rsidP="00E6549A">
            <w:pPr>
              <w:ind w:firstLine="0"/>
              <w:jc w:val="center"/>
              <w:rPr>
                <w:b/>
                <w:bCs/>
                <w:color w:val="000000"/>
                <w:sz w:val="22"/>
                <w:szCs w:val="22"/>
              </w:rPr>
            </w:pPr>
            <w:r w:rsidRPr="00F35481">
              <w:rPr>
                <w:b/>
                <w:bCs/>
                <w:color w:val="000000"/>
                <w:sz w:val="22"/>
                <w:szCs w:val="22"/>
              </w:rPr>
              <w:t>Наименование</w:t>
            </w:r>
          </w:p>
        </w:tc>
        <w:tc>
          <w:tcPr>
            <w:tcW w:w="1307"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709F3231" w14:textId="77777777" w:rsidR="000C6ECF" w:rsidRPr="00F35481" w:rsidRDefault="000C6ECF" w:rsidP="00E6549A">
            <w:pPr>
              <w:ind w:firstLine="0"/>
              <w:jc w:val="center"/>
              <w:rPr>
                <w:b/>
                <w:bCs/>
                <w:color w:val="000000"/>
                <w:sz w:val="22"/>
                <w:szCs w:val="22"/>
              </w:rPr>
            </w:pPr>
            <w:r w:rsidRPr="00F35481">
              <w:rPr>
                <w:b/>
                <w:bCs/>
                <w:color w:val="000000"/>
                <w:sz w:val="22"/>
                <w:szCs w:val="22"/>
              </w:rPr>
              <w:t xml:space="preserve">2023 год </w:t>
            </w:r>
            <w:r w:rsidRPr="00F35481">
              <w:rPr>
                <w:b/>
                <w:bCs/>
                <w:color w:val="000000"/>
                <w:sz w:val="22"/>
                <w:szCs w:val="22"/>
              </w:rPr>
              <w:lastRenderedPageBreak/>
              <w:t>на 01.11.2023</w:t>
            </w:r>
          </w:p>
        </w:tc>
        <w:tc>
          <w:tcPr>
            <w:tcW w:w="2588" w:type="dxa"/>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26556A67" w14:textId="77777777" w:rsidR="000C6ECF" w:rsidRPr="00F35481" w:rsidRDefault="000C6ECF" w:rsidP="00E6549A">
            <w:pPr>
              <w:ind w:firstLine="0"/>
              <w:jc w:val="center"/>
              <w:rPr>
                <w:b/>
                <w:bCs/>
                <w:color w:val="000000"/>
                <w:sz w:val="22"/>
                <w:szCs w:val="22"/>
              </w:rPr>
            </w:pPr>
            <w:r w:rsidRPr="00F35481">
              <w:rPr>
                <w:b/>
                <w:bCs/>
                <w:color w:val="000000"/>
                <w:sz w:val="22"/>
                <w:szCs w:val="22"/>
              </w:rPr>
              <w:lastRenderedPageBreak/>
              <w:t>2024 год</w:t>
            </w:r>
          </w:p>
        </w:tc>
        <w:tc>
          <w:tcPr>
            <w:tcW w:w="2588"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5DFBAC6" w14:textId="77777777" w:rsidR="000C6ECF" w:rsidRPr="00F35481" w:rsidRDefault="000C6ECF" w:rsidP="00E6549A">
            <w:pPr>
              <w:ind w:firstLine="0"/>
              <w:jc w:val="center"/>
              <w:rPr>
                <w:b/>
                <w:bCs/>
                <w:color w:val="000000"/>
                <w:sz w:val="22"/>
                <w:szCs w:val="22"/>
              </w:rPr>
            </w:pPr>
            <w:r w:rsidRPr="00F35481">
              <w:rPr>
                <w:b/>
                <w:bCs/>
                <w:color w:val="000000"/>
                <w:sz w:val="22"/>
                <w:szCs w:val="22"/>
              </w:rPr>
              <w:t>2025 год</w:t>
            </w:r>
          </w:p>
        </w:tc>
        <w:tc>
          <w:tcPr>
            <w:tcW w:w="2605"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30D1119" w14:textId="77777777" w:rsidR="000C6ECF" w:rsidRPr="00F35481" w:rsidRDefault="000C6ECF" w:rsidP="00E6549A">
            <w:pPr>
              <w:ind w:firstLine="0"/>
              <w:jc w:val="center"/>
              <w:rPr>
                <w:b/>
                <w:bCs/>
                <w:color w:val="000000"/>
                <w:sz w:val="22"/>
                <w:szCs w:val="22"/>
              </w:rPr>
            </w:pPr>
            <w:r w:rsidRPr="00F35481">
              <w:rPr>
                <w:b/>
                <w:bCs/>
                <w:color w:val="000000"/>
                <w:sz w:val="22"/>
                <w:szCs w:val="22"/>
              </w:rPr>
              <w:t>2026 год</w:t>
            </w:r>
          </w:p>
        </w:tc>
      </w:tr>
      <w:tr w:rsidR="000C6ECF" w:rsidRPr="00F35481" w14:paraId="39B0182B" w14:textId="77777777" w:rsidTr="00E72781">
        <w:trPr>
          <w:trHeight w:val="1140"/>
        </w:trPr>
        <w:tc>
          <w:tcPr>
            <w:tcW w:w="1787"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28D749" w14:textId="77777777" w:rsidR="000C6ECF" w:rsidRPr="00F35481" w:rsidRDefault="000C6ECF" w:rsidP="00E6549A">
            <w:pPr>
              <w:ind w:firstLine="0"/>
              <w:jc w:val="left"/>
              <w:rPr>
                <w:b/>
                <w:bCs/>
                <w:color w:val="000000"/>
                <w:sz w:val="22"/>
                <w:szCs w:val="22"/>
              </w:rPr>
            </w:pPr>
          </w:p>
        </w:tc>
        <w:tc>
          <w:tcPr>
            <w:tcW w:w="1307"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2DD7B867" w14:textId="77777777" w:rsidR="000C6ECF" w:rsidRPr="00F35481" w:rsidRDefault="000C6ECF" w:rsidP="00E6549A">
            <w:pPr>
              <w:ind w:firstLine="0"/>
              <w:jc w:val="left"/>
              <w:rPr>
                <w:b/>
                <w:bCs/>
                <w:color w:val="000000"/>
                <w:sz w:val="22"/>
                <w:szCs w:val="22"/>
              </w:rPr>
            </w:pPr>
          </w:p>
        </w:tc>
        <w:tc>
          <w:tcPr>
            <w:tcW w:w="1154" w:type="dxa"/>
            <w:tcBorders>
              <w:top w:val="nil"/>
              <w:left w:val="nil"/>
              <w:bottom w:val="single" w:sz="4" w:space="0" w:color="auto"/>
              <w:right w:val="single" w:sz="4" w:space="0" w:color="auto"/>
            </w:tcBorders>
            <w:shd w:val="clear" w:color="auto" w:fill="DAEEF3" w:themeFill="accent5" w:themeFillTint="33"/>
            <w:vAlign w:val="center"/>
            <w:hideMark/>
          </w:tcPr>
          <w:p w14:paraId="47CA19B0" w14:textId="6978A106" w:rsidR="000C6ECF" w:rsidRPr="00F35481" w:rsidRDefault="000C6ECF" w:rsidP="00E6549A">
            <w:pPr>
              <w:ind w:firstLine="0"/>
              <w:jc w:val="center"/>
              <w:rPr>
                <w:b/>
                <w:bCs/>
                <w:color w:val="000000"/>
                <w:sz w:val="22"/>
                <w:szCs w:val="22"/>
              </w:rPr>
            </w:pPr>
            <w:r w:rsidRPr="00F35481">
              <w:rPr>
                <w:b/>
                <w:bCs/>
                <w:color w:val="000000"/>
                <w:sz w:val="22"/>
                <w:szCs w:val="22"/>
              </w:rPr>
              <w:t xml:space="preserve">проект, </w:t>
            </w:r>
            <w:r w:rsidR="002E6F88">
              <w:rPr>
                <w:b/>
                <w:bCs/>
                <w:color w:val="000000"/>
                <w:sz w:val="22"/>
                <w:szCs w:val="22"/>
              </w:rPr>
              <w:t>тыс. руб.</w:t>
            </w:r>
          </w:p>
        </w:tc>
        <w:tc>
          <w:tcPr>
            <w:tcW w:w="1434" w:type="dxa"/>
            <w:tcBorders>
              <w:top w:val="nil"/>
              <w:left w:val="nil"/>
              <w:bottom w:val="single" w:sz="4" w:space="0" w:color="auto"/>
              <w:right w:val="single" w:sz="4" w:space="0" w:color="auto"/>
            </w:tcBorders>
            <w:shd w:val="clear" w:color="auto" w:fill="DAEEF3" w:themeFill="accent5" w:themeFillTint="33"/>
            <w:vAlign w:val="center"/>
            <w:hideMark/>
          </w:tcPr>
          <w:p w14:paraId="2F485FB6" w14:textId="77777777" w:rsidR="000C6ECF" w:rsidRPr="00F35481" w:rsidRDefault="000C6ECF" w:rsidP="00E6549A">
            <w:pPr>
              <w:ind w:firstLine="0"/>
              <w:jc w:val="center"/>
              <w:rPr>
                <w:b/>
                <w:bCs/>
                <w:color w:val="000000"/>
                <w:sz w:val="22"/>
                <w:szCs w:val="22"/>
              </w:rPr>
            </w:pPr>
            <w:r w:rsidRPr="00F35481">
              <w:rPr>
                <w:b/>
                <w:bCs/>
                <w:color w:val="000000"/>
                <w:sz w:val="22"/>
                <w:szCs w:val="22"/>
              </w:rPr>
              <w:t>% к предыдущему году</w:t>
            </w:r>
          </w:p>
        </w:tc>
        <w:tc>
          <w:tcPr>
            <w:tcW w:w="1401" w:type="dxa"/>
            <w:tcBorders>
              <w:top w:val="nil"/>
              <w:left w:val="nil"/>
              <w:bottom w:val="single" w:sz="4" w:space="0" w:color="auto"/>
              <w:right w:val="single" w:sz="4" w:space="0" w:color="auto"/>
            </w:tcBorders>
            <w:shd w:val="clear" w:color="auto" w:fill="DAEEF3" w:themeFill="accent5" w:themeFillTint="33"/>
            <w:vAlign w:val="center"/>
            <w:hideMark/>
          </w:tcPr>
          <w:p w14:paraId="068C9CBE" w14:textId="790B445F" w:rsidR="000C6ECF" w:rsidRPr="00F35481" w:rsidRDefault="000C6ECF" w:rsidP="00E6549A">
            <w:pPr>
              <w:ind w:firstLine="0"/>
              <w:jc w:val="center"/>
              <w:rPr>
                <w:b/>
                <w:bCs/>
                <w:color w:val="000000"/>
                <w:sz w:val="22"/>
                <w:szCs w:val="22"/>
              </w:rPr>
            </w:pPr>
            <w:r w:rsidRPr="00F35481">
              <w:rPr>
                <w:b/>
                <w:bCs/>
                <w:color w:val="000000"/>
                <w:sz w:val="22"/>
                <w:szCs w:val="22"/>
              </w:rPr>
              <w:t xml:space="preserve">проект, </w:t>
            </w:r>
            <w:r w:rsidR="002E6F88">
              <w:rPr>
                <w:b/>
                <w:bCs/>
                <w:color w:val="000000"/>
                <w:sz w:val="22"/>
                <w:szCs w:val="22"/>
              </w:rPr>
              <w:t>тыс. руб.</w:t>
            </w:r>
          </w:p>
        </w:tc>
        <w:tc>
          <w:tcPr>
            <w:tcW w:w="1187" w:type="dxa"/>
            <w:tcBorders>
              <w:top w:val="nil"/>
              <w:left w:val="nil"/>
              <w:bottom w:val="single" w:sz="4" w:space="0" w:color="auto"/>
              <w:right w:val="single" w:sz="4" w:space="0" w:color="auto"/>
            </w:tcBorders>
            <w:shd w:val="clear" w:color="auto" w:fill="DAEEF3" w:themeFill="accent5" w:themeFillTint="33"/>
            <w:vAlign w:val="center"/>
            <w:hideMark/>
          </w:tcPr>
          <w:p w14:paraId="5B65CD69" w14:textId="77777777" w:rsidR="000C6ECF" w:rsidRPr="00F35481" w:rsidRDefault="000C6ECF" w:rsidP="00E6549A">
            <w:pPr>
              <w:ind w:firstLine="0"/>
              <w:jc w:val="center"/>
              <w:rPr>
                <w:b/>
                <w:bCs/>
                <w:color w:val="000000"/>
                <w:sz w:val="22"/>
                <w:szCs w:val="22"/>
              </w:rPr>
            </w:pPr>
            <w:r w:rsidRPr="00F35481">
              <w:rPr>
                <w:b/>
                <w:bCs/>
                <w:color w:val="000000"/>
                <w:sz w:val="22"/>
                <w:szCs w:val="22"/>
              </w:rPr>
              <w:t>% к предыдущему году</w:t>
            </w:r>
          </w:p>
        </w:tc>
        <w:tc>
          <w:tcPr>
            <w:tcW w:w="1223" w:type="dxa"/>
            <w:tcBorders>
              <w:top w:val="nil"/>
              <w:left w:val="nil"/>
              <w:bottom w:val="single" w:sz="4" w:space="0" w:color="auto"/>
              <w:right w:val="single" w:sz="4" w:space="0" w:color="auto"/>
            </w:tcBorders>
            <w:shd w:val="clear" w:color="auto" w:fill="DAEEF3" w:themeFill="accent5" w:themeFillTint="33"/>
            <w:vAlign w:val="center"/>
            <w:hideMark/>
          </w:tcPr>
          <w:p w14:paraId="6B860B4F" w14:textId="13D0E760" w:rsidR="000C6ECF" w:rsidRPr="00F35481" w:rsidRDefault="000C6ECF" w:rsidP="00E6549A">
            <w:pPr>
              <w:ind w:firstLine="0"/>
              <w:jc w:val="center"/>
              <w:rPr>
                <w:b/>
                <w:bCs/>
                <w:color w:val="000000"/>
                <w:sz w:val="22"/>
                <w:szCs w:val="22"/>
              </w:rPr>
            </w:pPr>
            <w:r w:rsidRPr="00F35481">
              <w:rPr>
                <w:b/>
                <w:bCs/>
                <w:color w:val="000000"/>
                <w:sz w:val="22"/>
                <w:szCs w:val="22"/>
              </w:rPr>
              <w:t xml:space="preserve">проект, </w:t>
            </w:r>
            <w:r w:rsidR="002E6F88">
              <w:rPr>
                <w:b/>
                <w:bCs/>
                <w:color w:val="000000"/>
                <w:sz w:val="22"/>
                <w:szCs w:val="22"/>
              </w:rPr>
              <w:t>тыс. руб.</w:t>
            </w:r>
          </w:p>
        </w:tc>
        <w:tc>
          <w:tcPr>
            <w:tcW w:w="1382" w:type="dxa"/>
            <w:tcBorders>
              <w:top w:val="nil"/>
              <w:left w:val="nil"/>
              <w:bottom w:val="single" w:sz="4" w:space="0" w:color="auto"/>
              <w:right w:val="single" w:sz="4" w:space="0" w:color="auto"/>
            </w:tcBorders>
            <w:shd w:val="clear" w:color="auto" w:fill="DAEEF3" w:themeFill="accent5" w:themeFillTint="33"/>
            <w:vAlign w:val="center"/>
            <w:hideMark/>
          </w:tcPr>
          <w:p w14:paraId="106CD18F" w14:textId="77777777" w:rsidR="000C6ECF" w:rsidRPr="00F35481" w:rsidRDefault="000C6ECF" w:rsidP="00E6549A">
            <w:pPr>
              <w:ind w:firstLine="0"/>
              <w:jc w:val="center"/>
              <w:rPr>
                <w:b/>
                <w:bCs/>
                <w:color w:val="000000"/>
                <w:sz w:val="22"/>
                <w:szCs w:val="22"/>
              </w:rPr>
            </w:pPr>
            <w:r w:rsidRPr="00F35481">
              <w:rPr>
                <w:b/>
                <w:bCs/>
                <w:color w:val="000000"/>
                <w:sz w:val="22"/>
                <w:szCs w:val="22"/>
              </w:rPr>
              <w:t>% к предыдущему году</w:t>
            </w:r>
          </w:p>
        </w:tc>
      </w:tr>
      <w:tr w:rsidR="000C6ECF" w:rsidRPr="00F35481" w14:paraId="5D7F7383" w14:textId="77777777" w:rsidTr="00E6549A">
        <w:trPr>
          <w:trHeight w:val="765"/>
        </w:trPr>
        <w:tc>
          <w:tcPr>
            <w:tcW w:w="1787" w:type="dxa"/>
            <w:tcBorders>
              <w:top w:val="nil"/>
              <w:left w:val="single" w:sz="4" w:space="0" w:color="auto"/>
              <w:bottom w:val="single" w:sz="4" w:space="0" w:color="auto"/>
              <w:right w:val="single" w:sz="4" w:space="0" w:color="auto"/>
            </w:tcBorders>
            <w:shd w:val="clear" w:color="auto" w:fill="auto"/>
            <w:vAlign w:val="center"/>
            <w:hideMark/>
          </w:tcPr>
          <w:p w14:paraId="339BEC75" w14:textId="77777777" w:rsidR="000C6ECF" w:rsidRPr="00E72781" w:rsidRDefault="000C6ECF" w:rsidP="00E6549A">
            <w:pPr>
              <w:ind w:firstLine="0"/>
              <w:rPr>
                <w:b/>
                <w:bCs/>
                <w:color w:val="000000"/>
                <w:sz w:val="20"/>
                <w:szCs w:val="20"/>
              </w:rPr>
            </w:pPr>
            <w:r w:rsidRPr="00E72781">
              <w:rPr>
                <w:b/>
                <w:bCs/>
                <w:color w:val="000000"/>
                <w:sz w:val="20"/>
                <w:szCs w:val="20"/>
              </w:rPr>
              <w:lastRenderedPageBreak/>
              <w:t>0700 Образование</w:t>
            </w:r>
          </w:p>
        </w:tc>
        <w:tc>
          <w:tcPr>
            <w:tcW w:w="1307" w:type="dxa"/>
            <w:tcBorders>
              <w:top w:val="nil"/>
              <w:left w:val="nil"/>
              <w:bottom w:val="single" w:sz="4" w:space="0" w:color="auto"/>
              <w:right w:val="single" w:sz="4" w:space="0" w:color="auto"/>
            </w:tcBorders>
            <w:shd w:val="clear" w:color="auto" w:fill="auto"/>
            <w:noWrap/>
            <w:vAlign w:val="center"/>
            <w:hideMark/>
          </w:tcPr>
          <w:p w14:paraId="7FCB1F3D" w14:textId="55E11E83" w:rsidR="000C6ECF" w:rsidRPr="00E72781" w:rsidRDefault="000C6ECF" w:rsidP="00E6549A">
            <w:pPr>
              <w:ind w:firstLine="0"/>
              <w:jc w:val="center"/>
              <w:rPr>
                <w:b/>
                <w:bCs/>
                <w:sz w:val="22"/>
                <w:szCs w:val="22"/>
              </w:rPr>
            </w:pPr>
            <w:r w:rsidRPr="00E72781">
              <w:rPr>
                <w:b/>
                <w:bCs/>
                <w:sz w:val="22"/>
                <w:szCs w:val="22"/>
              </w:rPr>
              <w:t>619</w:t>
            </w:r>
            <w:r w:rsidR="00E72781" w:rsidRPr="00E72781">
              <w:rPr>
                <w:b/>
                <w:bCs/>
                <w:sz w:val="22"/>
                <w:szCs w:val="22"/>
              </w:rPr>
              <w:t xml:space="preserve"> </w:t>
            </w:r>
            <w:r w:rsidRPr="00E72781">
              <w:rPr>
                <w:b/>
                <w:bCs/>
                <w:sz w:val="22"/>
                <w:szCs w:val="22"/>
              </w:rPr>
              <w:t>766,2</w:t>
            </w:r>
          </w:p>
        </w:tc>
        <w:tc>
          <w:tcPr>
            <w:tcW w:w="1154" w:type="dxa"/>
            <w:tcBorders>
              <w:top w:val="nil"/>
              <w:left w:val="nil"/>
              <w:bottom w:val="single" w:sz="4" w:space="0" w:color="auto"/>
              <w:right w:val="single" w:sz="4" w:space="0" w:color="auto"/>
            </w:tcBorders>
            <w:shd w:val="clear" w:color="auto" w:fill="auto"/>
            <w:noWrap/>
            <w:vAlign w:val="center"/>
            <w:hideMark/>
          </w:tcPr>
          <w:p w14:paraId="2E7A6617" w14:textId="385C7164" w:rsidR="000C6ECF" w:rsidRPr="00E72781" w:rsidRDefault="000C6ECF" w:rsidP="00E6549A">
            <w:pPr>
              <w:ind w:firstLine="0"/>
              <w:jc w:val="center"/>
              <w:rPr>
                <w:b/>
                <w:bCs/>
                <w:sz w:val="22"/>
                <w:szCs w:val="22"/>
              </w:rPr>
            </w:pPr>
            <w:r w:rsidRPr="00E72781">
              <w:rPr>
                <w:b/>
                <w:bCs/>
                <w:sz w:val="22"/>
                <w:szCs w:val="22"/>
              </w:rPr>
              <w:t>692</w:t>
            </w:r>
            <w:r w:rsidR="00E72781" w:rsidRPr="00E72781">
              <w:rPr>
                <w:b/>
                <w:bCs/>
                <w:sz w:val="22"/>
                <w:szCs w:val="22"/>
              </w:rPr>
              <w:t xml:space="preserve"> </w:t>
            </w:r>
            <w:r w:rsidRPr="00E72781">
              <w:rPr>
                <w:b/>
                <w:bCs/>
                <w:sz w:val="22"/>
                <w:szCs w:val="22"/>
              </w:rPr>
              <w:t>719,8</w:t>
            </w:r>
          </w:p>
        </w:tc>
        <w:tc>
          <w:tcPr>
            <w:tcW w:w="1434" w:type="dxa"/>
            <w:tcBorders>
              <w:top w:val="nil"/>
              <w:left w:val="nil"/>
              <w:bottom w:val="single" w:sz="4" w:space="0" w:color="auto"/>
              <w:right w:val="single" w:sz="4" w:space="0" w:color="auto"/>
            </w:tcBorders>
            <w:shd w:val="clear" w:color="auto" w:fill="auto"/>
            <w:vAlign w:val="center"/>
            <w:hideMark/>
          </w:tcPr>
          <w:p w14:paraId="28AB4ECF" w14:textId="77777777" w:rsidR="000C6ECF" w:rsidRPr="00E72781" w:rsidRDefault="000C6ECF" w:rsidP="00E6549A">
            <w:pPr>
              <w:ind w:firstLine="0"/>
              <w:jc w:val="center"/>
              <w:rPr>
                <w:b/>
                <w:bCs/>
                <w:sz w:val="22"/>
                <w:szCs w:val="22"/>
              </w:rPr>
            </w:pPr>
            <w:r w:rsidRPr="00E72781">
              <w:rPr>
                <w:b/>
                <w:bCs/>
                <w:sz w:val="22"/>
                <w:szCs w:val="22"/>
              </w:rPr>
              <w:t>111,8</w:t>
            </w:r>
          </w:p>
        </w:tc>
        <w:tc>
          <w:tcPr>
            <w:tcW w:w="1401" w:type="dxa"/>
            <w:tcBorders>
              <w:top w:val="nil"/>
              <w:left w:val="nil"/>
              <w:bottom w:val="single" w:sz="4" w:space="0" w:color="auto"/>
              <w:right w:val="single" w:sz="4" w:space="0" w:color="auto"/>
            </w:tcBorders>
            <w:shd w:val="clear" w:color="auto" w:fill="auto"/>
            <w:noWrap/>
            <w:vAlign w:val="center"/>
            <w:hideMark/>
          </w:tcPr>
          <w:p w14:paraId="4EFB157E" w14:textId="4D76CF16" w:rsidR="000C6ECF" w:rsidRPr="00E72781" w:rsidRDefault="000C6ECF" w:rsidP="00E6549A">
            <w:pPr>
              <w:ind w:firstLine="0"/>
              <w:jc w:val="center"/>
              <w:rPr>
                <w:b/>
                <w:bCs/>
                <w:sz w:val="22"/>
                <w:szCs w:val="22"/>
              </w:rPr>
            </w:pPr>
            <w:r w:rsidRPr="00E72781">
              <w:rPr>
                <w:b/>
                <w:bCs/>
                <w:sz w:val="22"/>
                <w:szCs w:val="22"/>
              </w:rPr>
              <w:t>663</w:t>
            </w:r>
            <w:r w:rsidR="00E72781" w:rsidRPr="00E72781">
              <w:rPr>
                <w:b/>
                <w:bCs/>
                <w:sz w:val="22"/>
                <w:szCs w:val="22"/>
              </w:rPr>
              <w:t xml:space="preserve"> </w:t>
            </w:r>
            <w:r w:rsidRPr="00E72781">
              <w:rPr>
                <w:b/>
                <w:bCs/>
                <w:sz w:val="22"/>
                <w:szCs w:val="22"/>
              </w:rPr>
              <w:t>468,1</w:t>
            </w:r>
          </w:p>
        </w:tc>
        <w:tc>
          <w:tcPr>
            <w:tcW w:w="1187" w:type="dxa"/>
            <w:tcBorders>
              <w:top w:val="nil"/>
              <w:left w:val="nil"/>
              <w:bottom w:val="single" w:sz="4" w:space="0" w:color="auto"/>
              <w:right w:val="single" w:sz="4" w:space="0" w:color="auto"/>
            </w:tcBorders>
            <w:shd w:val="clear" w:color="auto" w:fill="auto"/>
            <w:vAlign w:val="center"/>
            <w:hideMark/>
          </w:tcPr>
          <w:p w14:paraId="117468C1" w14:textId="77777777" w:rsidR="000C6ECF" w:rsidRPr="00E72781" w:rsidRDefault="000C6ECF" w:rsidP="00E6549A">
            <w:pPr>
              <w:ind w:firstLine="0"/>
              <w:jc w:val="center"/>
              <w:rPr>
                <w:b/>
                <w:bCs/>
                <w:sz w:val="22"/>
                <w:szCs w:val="22"/>
              </w:rPr>
            </w:pPr>
            <w:r w:rsidRPr="00E72781">
              <w:rPr>
                <w:b/>
                <w:bCs/>
                <w:sz w:val="22"/>
                <w:szCs w:val="22"/>
              </w:rPr>
              <w:t>95,8</w:t>
            </w:r>
          </w:p>
        </w:tc>
        <w:tc>
          <w:tcPr>
            <w:tcW w:w="1223" w:type="dxa"/>
            <w:tcBorders>
              <w:top w:val="nil"/>
              <w:left w:val="nil"/>
              <w:bottom w:val="single" w:sz="4" w:space="0" w:color="auto"/>
              <w:right w:val="single" w:sz="4" w:space="0" w:color="auto"/>
            </w:tcBorders>
            <w:shd w:val="clear" w:color="auto" w:fill="auto"/>
            <w:noWrap/>
            <w:vAlign w:val="center"/>
            <w:hideMark/>
          </w:tcPr>
          <w:p w14:paraId="39E36FC2" w14:textId="61F35CF3" w:rsidR="000C6ECF" w:rsidRPr="00E72781" w:rsidRDefault="000C6ECF" w:rsidP="00E6549A">
            <w:pPr>
              <w:ind w:firstLine="0"/>
              <w:jc w:val="center"/>
              <w:rPr>
                <w:b/>
                <w:bCs/>
                <w:sz w:val="22"/>
                <w:szCs w:val="22"/>
              </w:rPr>
            </w:pPr>
            <w:r w:rsidRPr="00E72781">
              <w:rPr>
                <w:b/>
                <w:bCs/>
                <w:sz w:val="22"/>
                <w:szCs w:val="22"/>
              </w:rPr>
              <w:t>667</w:t>
            </w:r>
            <w:r w:rsidR="00E72781" w:rsidRPr="00E72781">
              <w:rPr>
                <w:b/>
                <w:bCs/>
                <w:sz w:val="22"/>
                <w:szCs w:val="22"/>
              </w:rPr>
              <w:t xml:space="preserve"> </w:t>
            </w:r>
            <w:r w:rsidRPr="00E72781">
              <w:rPr>
                <w:b/>
                <w:bCs/>
                <w:sz w:val="22"/>
                <w:szCs w:val="22"/>
              </w:rPr>
              <w:t>927,8</w:t>
            </w:r>
          </w:p>
        </w:tc>
        <w:tc>
          <w:tcPr>
            <w:tcW w:w="1382" w:type="dxa"/>
            <w:tcBorders>
              <w:top w:val="nil"/>
              <w:left w:val="nil"/>
              <w:bottom w:val="single" w:sz="4" w:space="0" w:color="auto"/>
              <w:right w:val="single" w:sz="4" w:space="0" w:color="auto"/>
            </w:tcBorders>
            <w:shd w:val="clear" w:color="auto" w:fill="auto"/>
            <w:noWrap/>
            <w:vAlign w:val="center"/>
            <w:hideMark/>
          </w:tcPr>
          <w:p w14:paraId="65432F6E" w14:textId="77777777" w:rsidR="000C6ECF" w:rsidRPr="00E72781" w:rsidRDefault="000C6ECF" w:rsidP="00E6549A">
            <w:pPr>
              <w:ind w:firstLine="0"/>
              <w:jc w:val="center"/>
              <w:rPr>
                <w:b/>
                <w:bCs/>
                <w:sz w:val="22"/>
                <w:szCs w:val="22"/>
              </w:rPr>
            </w:pPr>
            <w:r w:rsidRPr="00E72781">
              <w:rPr>
                <w:b/>
                <w:bCs/>
                <w:sz w:val="22"/>
                <w:szCs w:val="22"/>
              </w:rPr>
              <w:t>100,7</w:t>
            </w:r>
          </w:p>
        </w:tc>
      </w:tr>
      <w:tr w:rsidR="000C6ECF" w:rsidRPr="00F35481" w14:paraId="42E470E8" w14:textId="77777777" w:rsidTr="00E6549A">
        <w:trPr>
          <w:trHeight w:val="746"/>
        </w:trPr>
        <w:tc>
          <w:tcPr>
            <w:tcW w:w="1787" w:type="dxa"/>
            <w:tcBorders>
              <w:top w:val="nil"/>
              <w:left w:val="single" w:sz="4" w:space="0" w:color="auto"/>
              <w:bottom w:val="single" w:sz="4" w:space="0" w:color="auto"/>
              <w:right w:val="single" w:sz="4" w:space="0" w:color="auto"/>
            </w:tcBorders>
            <w:shd w:val="clear" w:color="auto" w:fill="auto"/>
            <w:vAlign w:val="center"/>
            <w:hideMark/>
          </w:tcPr>
          <w:p w14:paraId="7D7F5FA6" w14:textId="77777777" w:rsidR="000C6ECF" w:rsidRPr="00E72781" w:rsidRDefault="000C6ECF" w:rsidP="00E6549A">
            <w:pPr>
              <w:ind w:firstLine="0"/>
              <w:rPr>
                <w:color w:val="000000"/>
                <w:sz w:val="20"/>
                <w:szCs w:val="20"/>
              </w:rPr>
            </w:pPr>
            <w:r w:rsidRPr="00E72781">
              <w:rPr>
                <w:color w:val="000000"/>
                <w:sz w:val="20"/>
                <w:szCs w:val="20"/>
              </w:rPr>
              <w:t>0701 Дошкольное образование</w:t>
            </w:r>
          </w:p>
        </w:tc>
        <w:tc>
          <w:tcPr>
            <w:tcW w:w="1307" w:type="dxa"/>
            <w:tcBorders>
              <w:top w:val="nil"/>
              <w:left w:val="nil"/>
              <w:bottom w:val="single" w:sz="4" w:space="0" w:color="auto"/>
              <w:right w:val="single" w:sz="4" w:space="0" w:color="auto"/>
            </w:tcBorders>
            <w:shd w:val="clear" w:color="auto" w:fill="auto"/>
            <w:noWrap/>
            <w:vAlign w:val="center"/>
            <w:hideMark/>
          </w:tcPr>
          <w:p w14:paraId="1A855533" w14:textId="77777777" w:rsidR="000C6ECF" w:rsidRPr="00E72781" w:rsidRDefault="000C6ECF" w:rsidP="00E6549A">
            <w:pPr>
              <w:ind w:firstLine="0"/>
              <w:jc w:val="center"/>
              <w:rPr>
                <w:color w:val="000000"/>
                <w:sz w:val="22"/>
                <w:szCs w:val="22"/>
              </w:rPr>
            </w:pPr>
            <w:r w:rsidRPr="00E72781">
              <w:rPr>
                <w:color w:val="000000"/>
                <w:sz w:val="22"/>
                <w:szCs w:val="22"/>
              </w:rPr>
              <w:t>159631,8</w:t>
            </w:r>
          </w:p>
        </w:tc>
        <w:tc>
          <w:tcPr>
            <w:tcW w:w="1154" w:type="dxa"/>
            <w:tcBorders>
              <w:top w:val="nil"/>
              <w:left w:val="nil"/>
              <w:bottom w:val="single" w:sz="4" w:space="0" w:color="auto"/>
              <w:right w:val="single" w:sz="4" w:space="0" w:color="auto"/>
            </w:tcBorders>
            <w:shd w:val="clear" w:color="auto" w:fill="auto"/>
            <w:noWrap/>
            <w:vAlign w:val="center"/>
            <w:hideMark/>
          </w:tcPr>
          <w:p w14:paraId="08223C9A" w14:textId="77777777" w:rsidR="000C6ECF" w:rsidRPr="00E72781" w:rsidRDefault="000C6ECF" w:rsidP="00E6549A">
            <w:pPr>
              <w:ind w:firstLine="0"/>
              <w:jc w:val="center"/>
              <w:rPr>
                <w:color w:val="000000"/>
                <w:sz w:val="22"/>
                <w:szCs w:val="22"/>
              </w:rPr>
            </w:pPr>
            <w:r w:rsidRPr="00E72781">
              <w:rPr>
                <w:color w:val="000000"/>
                <w:sz w:val="22"/>
                <w:szCs w:val="22"/>
              </w:rPr>
              <w:t>167361,6</w:t>
            </w:r>
          </w:p>
        </w:tc>
        <w:tc>
          <w:tcPr>
            <w:tcW w:w="1434" w:type="dxa"/>
            <w:tcBorders>
              <w:top w:val="nil"/>
              <w:left w:val="nil"/>
              <w:bottom w:val="single" w:sz="4" w:space="0" w:color="auto"/>
              <w:right w:val="single" w:sz="4" w:space="0" w:color="auto"/>
            </w:tcBorders>
            <w:shd w:val="clear" w:color="auto" w:fill="auto"/>
            <w:vAlign w:val="center"/>
            <w:hideMark/>
          </w:tcPr>
          <w:p w14:paraId="247BA6D4" w14:textId="77777777" w:rsidR="000C6ECF" w:rsidRPr="00E72781" w:rsidRDefault="000C6ECF" w:rsidP="00E6549A">
            <w:pPr>
              <w:ind w:firstLine="0"/>
              <w:jc w:val="center"/>
              <w:rPr>
                <w:sz w:val="22"/>
                <w:szCs w:val="22"/>
              </w:rPr>
            </w:pPr>
            <w:r w:rsidRPr="00E72781">
              <w:rPr>
                <w:sz w:val="22"/>
                <w:szCs w:val="22"/>
              </w:rPr>
              <w:t>свыше 100</w:t>
            </w:r>
          </w:p>
        </w:tc>
        <w:tc>
          <w:tcPr>
            <w:tcW w:w="1401" w:type="dxa"/>
            <w:tcBorders>
              <w:top w:val="nil"/>
              <w:left w:val="nil"/>
              <w:bottom w:val="single" w:sz="4" w:space="0" w:color="auto"/>
              <w:right w:val="single" w:sz="4" w:space="0" w:color="auto"/>
            </w:tcBorders>
            <w:shd w:val="clear" w:color="auto" w:fill="auto"/>
            <w:noWrap/>
            <w:vAlign w:val="center"/>
            <w:hideMark/>
          </w:tcPr>
          <w:p w14:paraId="36BBE669" w14:textId="77777777" w:rsidR="000C6ECF" w:rsidRPr="00E72781" w:rsidRDefault="000C6ECF" w:rsidP="00E6549A">
            <w:pPr>
              <w:ind w:firstLine="0"/>
              <w:jc w:val="center"/>
              <w:rPr>
                <w:color w:val="000000"/>
                <w:sz w:val="22"/>
                <w:szCs w:val="22"/>
              </w:rPr>
            </w:pPr>
            <w:r w:rsidRPr="00E72781">
              <w:rPr>
                <w:color w:val="000000"/>
                <w:sz w:val="22"/>
                <w:szCs w:val="22"/>
              </w:rPr>
              <w:t>167221,6</w:t>
            </w:r>
          </w:p>
        </w:tc>
        <w:tc>
          <w:tcPr>
            <w:tcW w:w="1187" w:type="dxa"/>
            <w:tcBorders>
              <w:top w:val="nil"/>
              <w:left w:val="nil"/>
              <w:bottom w:val="single" w:sz="4" w:space="0" w:color="auto"/>
              <w:right w:val="single" w:sz="4" w:space="0" w:color="auto"/>
            </w:tcBorders>
            <w:shd w:val="clear" w:color="auto" w:fill="auto"/>
            <w:vAlign w:val="center"/>
            <w:hideMark/>
          </w:tcPr>
          <w:p w14:paraId="61832A5A" w14:textId="77777777" w:rsidR="000C6ECF" w:rsidRPr="00E72781" w:rsidRDefault="000C6ECF" w:rsidP="00E6549A">
            <w:pPr>
              <w:ind w:firstLine="0"/>
              <w:jc w:val="center"/>
              <w:rPr>
                <w:sz w:val="22"/>
                <w:szCs w:val="22"/>
              </w:rPr>
            </w:pPr>
            <w:r w:rsidRPr="00E72781">
              <w:rPr>
                <w:sz w:val="22"/>
                <w:szCs w:val="22"/>
              </w:rPr>
              <w:t>99,9</w:t>
            </w:r>
          </w:p>
        </w:tc>
        <w:tc>
          <w:tcPr>
            <w:tcW w:w="1223" w:type="dxa"/>
            <w:tcBorders>
              <w:top w:val="nil"/>
              <w:left w:val="nil"/>
              <w:bottom w:val="single" w:sz="4" w:space="0" w:color="auto"/>
              <w:right w:val="single" w:sz="4" w:space="0" w:color="auto"/>
            </w:tcBorders>
            <w:shd w:val="clear" w:color="auto" w:fill="auto"/>
            <w:noWrap/>
            <w:vAlign w:val="center"/>
            <w:hideMark/>
          </w:tcPr>
          <w:p w14:paraId="7FFCA139" w14:textId="77777777" w:rsidR="000C6ECF" w:rsidRPr="00E72781" w:rsidRDefault="000C6ECF" w:rsidP="00E6549A">
            <w:pPr>
              <w:ind w:firstLine="0"/>
              <w:jc w:val="center"/>
              <w:rPr>
                <w:color w:val="000000"/>
                <w:sz w:val="22"/>
                <w:szCs w:val="22"/>
              </w:rPr>
            </w:pPr>
            <w:r w:rsidRPr="00E72781">
              <w:rPr>
                <w:color w:val="000000"/>
                <w:sz w:val="22"/>
                <w:szCs w:val="22"/>
              </w:rPr>
              <w:t>167221,6</w:t>
            </w:r>
          </w:p>
        </w:tc>
        <w:tc>
          <w:tcPr>
            <w:tcW w:w="1382" w:type="dxa"/>
            <w:tcBorders>
              <w:top w:val="nil"/>
              <w:left w:val="nil"/>
              <w:bottom w:val="single" w:sz="4" w:space="0" w:color="auto"/>
              <w:right w:val="single" w:sz="4" w:space="0" w:color="auto"/>
            </w:tcBorders>
            <w:shd w:val="clear" w:color="auto" w:fill="auto"/>
            <w:noWrap/>
            <w:vAlign w:val="center"/>
            <w:hideMark/>
          </w:tcPr>
          <w:p w14:paraId="19C20271" w14:textId="77777777" w:rsidR="000C6ECF" w:rsidRPr="00E72781" w:rsidRDefault="000C6ECF" w:rsidP="00E6549A">
            <w:pPr>
              <w:ind w:firstLine="0"/>
              <w:jc w:val="center"/>
              <w:rPr>
                <w:sz w:val="22"/>
                <w:szCs w:val="22"/>
              </w:rPr>
            </w:pPr>
            <w:r w:rsidRPr="00E72781">
              <w:rPr>
                <w:sz w:val="22"/>
                <w:szCs w:val="22"/>
              </w:rPr>
              <w:t>100,0</w:t>
            </w:r>
          </w:p>
        </w:tc>
      </w:tr>
      <w:tr w:rsidR="000C6ECF" w:rsidRPr="00F35481" w14:paraId="7625EBFA" w14:textId="77777777" w:rsidTr="00E6549A">
        <w:trPr>
          <w:trHeight w:val="714"/>
        </w:trPr>
        <w:tc>
          <w:tcPr>
            <w:tcW w:w="1787" w:type="dxa"/>
            <w:tcBorders>
              <w:top w:val="nil"/>
              <w:left w:val="single" w:sz="4" w:space="0" w:color="auto"/>
              <w:bottom w:val="single" w:sz="4" w:space="0" w:color="auto"/>
              <w:right w:val="single" w:sz="4" w:space="0" w:color="auto"/>
            </w:tcBorders>
            <w:shd w:val="clear" w:color="auto" w:fill="auto"/>
            <w:vAlign w:val="center"/>
            <w:hideMark/>
          </w:tcPr>
          <w:p w14:paraId="50CC558A" w14:textId="77777777" w:rsidR="000C6ECF" w:rsidRPr="00E72781" w:rsidRDefault="000C6ECF" w:rsidP="00E6549A">
            <w:pPr>
              <w:ind w:firstLine="0"/>
              <w:rPr>
                <w:color w:val="000000"/>
                <w:sz w:val="20"/>
                <w:szCs w:val="20"/>
              </w:rPr>
            </w:pPr>
            <w:r w:rsidRPr="00E72781">
              <w:rPr>
                <w:color w:val="000000"/>
                <w:sz w:val="20"/>
                <w:szCs w:val="20"/>
              </w:rPr>
              <w:t>0702 Общее образование</w:t>
            </w:r>
          </w:p>
        </w:tc>
        <w:tc>
          <w:tcPr>
            <w:tcW w:w="1307" w:type="dxa"/>
            <w:tcBorders>
              <w:top w:val="nil"/>
              <w:left w:val="nil"/>
              <w:bottom w:val="single" w:sz="4" w:space="0" w:color="auto"/>
              <w:right w:val="single" w:sz="4" w:space="0" w:color="auto"/>
            </w:tcBorders>
            <w:shd w:val="clear" w:color="auto" w:fill="auto"/>
            <w:noWrap/>
            <w:vAlign w:val="center"/>
            <w:hideMark/>
          </w:tcPr>
          <w:p w14:paraId="49FA6021" w14:textId="77777777" w:rsidR="000C6ECF" w:rsidRPr="00E72781" w:rsidRDefault="000C6ECF" w:rsidP="00E6549A">
            <w:pPr>
              <w:ind w:firstLine="0"/>
              <w:jc w:val="center"/>
              <w:rPr>
                <w:color w:val="000000"/>
                <w:sz w:val="22"/>
                <w:szCs w:val="22"/>
              </w:rPr>
            </w:pPr>
            <w:r w:rsidRPr="00E72781">
              <w:rPr>
                <w:color w:val="000000"/>
                <w:sz w:val="22"/>
                <w:szCs w:val="22"/>
              </w:rPr>
              <w:t>373397,4</w:t>
            </w:r>
          </w:p>
        </w:tc>
        <w:tc>
          <w:tcPr>
            <w:tcW w:w="1154" w:type="dxa"/>
            <w:tcBorders>
              <w:top w:val="nil"/>
              <w:left w:val="nil"/>
              <w:bottom w:val="single" w:sz="4" w:space="0" w:color="auto"/>
              <w:right w:val="single" w:sz="4" w:space="0" w:color="auto"/>
            </w:tcBorders>
            <w:shd w:val="clear" w:color="auto" w:fill="auto"/>
            <w:noWrap/>
            <w:vAlign w:val="center"/>
            <w:hideMark/>
          </w:tcPr>
          <w:p w14:paraId="2546B964" w14:textId="77777777" w:rsidR="000C6ECF" w:rsidRPr="00E72781" w:rsidRDefault="000C6ECF" w:rsidP="00E6549A">
            <w:pPr>
              <w:ind w:firstLine="0"/>
              <w:jc w:val="center"/>
              <w:rPr>
                <w:color w:val="000000"/>
                <w:sz w:val="22"/>
                <w:szCs w:val="22"/>
              </w:rPr>
            </w:pPr>
            <w:r w:rsidRPr="00E72781">
              <w:rPr>
                <w:color w:val="000000"/>
                <w:sz w:val="22"/>
                <w:szCs w:val="22"/>
              </w:rPr>
              <w:t>430351,6</w:t>
            </w:r>
          </w:p>
        </w:tc>
        <w:tc>
          <w:tcPr>
            <w:tcW w:w="1434" w:type="dxa"/>
            <w:tcBorders>
              <w:top w:val="nil"/>
              <w:left w:val="nil"/>
              <w:bottom w:val="single" w:sz="4" w:space="0" w:color="auto"/>
              <w:right w:val="single" w:sz="4" w:space="0" w:color="auto"/>
            </w:tcBorders>
            <w:shd w:val="clear" w:color="auto" w:fill="auto"/>
            <w:vAlign w:val="center"/>
            <w:hideMark/>
          </w:tcPr>
          <w:p w14:paraId="2542FE48" w14:textId="77777777" w:rsidR="000C6ECF" w:rsidRPr="00E72781" w:rsidRDefault="000C6ECF" w:rsidP="00E6549A">
            <w:pPr>
              <w:ind w:firstLine="0"/>
              <w:jc w:val="center"/>
              <w:rPr>
                <w:sz w:val="22"/>
                <w:szCs w:val="22"/>
              </w:rPr>
            </w:pPr>
            <w:r w:rsidRPr="00E72781">
              <w:rPr>
                <w:sz w:val="22"/>
                <w:szCs w:val="22"/>
              </w:rPr>
              <w:t>свыше 100</w:t>
            </w:r>
          </w:p>
        </w:tc>
        <w:tc>
          <w:tcPr>
            <w:tcW w:w="1401" w:type="dxa"/>
            <w:tcBorders>
              <w:top w:val="nil"/>
              <w:left w:val="nil"/>
              <w:bottom w:val="single" w:sz="4" w:space="0" w:color="auto"/>
              <w:right w:val="single" w:sz="4" w:space="0" w:color="auto"/>
            </w:tcBorders>
            <w:shd w:val="clear" w:color="auto" w:fill="auto"/>
            <w:noWrap/>
            <w:vAlign w:val="center"/>
            <w:hideMark/>
          </w:tcPr>
          <w:p w14:paraId="1621D88A" w14:textId="77777777" w:rsidR="000C6ECF" w:rsidRPr="00E72781" w:rsidRDefault="000C6ECF" w:rsidP="00E6549A">
            <w:pPr>
              <w:ind w:firstLine="0"/>
              <w:jc w:val="center"/>
              <w:rPr>
                <w:color w:val="000000"/>
                <w:sz w:val="22"/>
                <w:szCs w:val="22"/>
              </w:rPr>
            </w:pPr>
            <w:r w:rsidRPr="00E72781">
              <w:rPr>
                <w:color w:val="000000"/>
                <w:sz w:val="22"/>
                <w:szCs w:val="22"/>
              </w:rPr>
              <w:t>405157,5</w:t>
            </w:r>
          </w:p>
        </w:tc>
        <w:tc>
          <w:tcPr>
            <w:tcW w:w="1187" w:type="dxa"/>
            <w:tcBorders>
              <w:top w:val="nil"/>
              <w:left w:val="nil"/>
              <w:bottom w:val="single" w:sz="4" w:space="0" w:color="auto"/>
              <w:right w:val="single" w:sz="4" w:space="0" w:color="auto"/>
            </w:tcBorders>
            <w:shd w:val="clear" w:color="auto" w:fill="auto"/>
            <w:vAlign w:val="center"/>
            <w:hideMark/>
          </w:tcPr>
          <w:p w14:paraId="2B7CEB71" w14:textId="77777777" w:rsidR="000C6ECF" w:rsidRPr="00E72781" w:rsidRDefault="000C6ECF" w:rsidP="00E6549A">
            <w:pPr>
              <w:ind w:firstLine="0"/>
              <w:jc w:val="center"/>
              <w:rPr>
                <w:sz w:val="22"/>
                <w:szCs w:val="22"/>
              </w:rPr>
            </w:pPr>
            <w:r w:rsidRPr="00E72781">
              <w:rPr>
                <w:sz w:val="22"/>
                <w:szCs w:val="22"/>
              </w:rPr>
              <w:t>94,1</w:t>
            </w:r>
          </w:p>
        </w:tc>
        <w:tc>
          <w:tcPr>
            <w:tcW w:w="1223" w:type="dxa"/>
            <w:tcBorders>
              <w:top w:val="nil"/>
              <w:left w:val="nil"/>
              <w:bottom w:val="single" w:sz="4" w:space="0" w:color="auto"/>
              <w:right w:val="single" w:sz="4" w:space="0" w:color="auto"/>
            </w:tcBorders>
            <w:shd w:val="clear" w:color="auto" w:fill="auto"/>
            <w:noWrap/>
            <w:vAlign w:val="center"/>
            <w:hideMark/>
          </w:tcPr>
          <w:p w14:paraId="72612890" w14:textId="77777777" w:rsidR="000C6ECF" w:rsidRPr="00E72781" w:rsidRDefault="000C6ECF" w:rsidP="00E6549A">
            <w:pPr>
              <w:ind w:firstLine="0"/>
              <w:jc w:val="center"/>
              <w:rPr>
                <w:color w:val="000000"/>
                <w:sz w:val="22"/>
                <w:szCs w:val="22"/>
              </w:rPr>
            </w:pPr>
            <w:r w:rsidRPr="00E72781">
              <w:rPr>
                <w:color w:val="000000"/>
                <w:sz w:val="22"/>
                <w:szCs w:val="22"/>
              </w:rPr>
              <w:t>409617,2</w:t>
            </w:r>
          </w:p>
        </w:tc>
        <w:tc>
          <w:tcPr>
            <w:tcW w:w="1382" w:type="dxa"/>
            <w:tcBorders>
              <w:top w:val="nil"/>
              <w:left w:val="nil"/>
              <w:bottom w:val="single" w:sz="4" w:space="0" w:color="auto"/>
              <w:right w:val="single" w:sz="4" w:space="0" w:color="auto"/>
            </w:tcBorders>
            <w:shd w:val="clear" w:color="auto" w:fill="auto"/>
            <w:noWrap/>
            <w:vAlign w:val="center"/>
            <w:hideMark/>
          </w:tcPr>
          <w:p w14:paraId="145E0657" w14:textId="77777777" w:rsidR="000C6ECF" w:rsidRPr="00E72781" w:rsidRDefault="000C6ECF" w:rsidP="00E6549A">
            <w:pPr>
              <w:ind w:firstLine="0"/>
              <w:jc w:val="center"/>
              <w:rPr>
                <w:sz w:val="22"/>
                <w:szCs w:val="22"/>
              </w:rPr>
            </w:pPr>
            <w:r w:rsidRPr="00E72781">
              <w:rPr>
                <w:sz w:val="22"/>
                <w:szCs w:val="22"/>
              </w:rPr>
              <w:t>101,1</w:t>
            </w:r>
          </w:p>
        </w:tc>
      </w:tr>
      <w:tr w:rsidR="000C6ECF" w:rsidRPr="00F35481" w14:paraId="3D4A857B" w14:textId="77777777" w:rsidTr="00E6549A">
        <w:trPr>
          <w:trHeight w:val="960"/>
        </w:trPr>
        <w:tc>
          <w:tcPr>
            <w:tcW w:w="1787" w:type="dxa"/>
            <w:tcBorders>
              <w:top w:val="nil"/>
              <w:left w:val="single" w:sz="4" w:space="0" w:color="auto"/>
              <w:bottom w:val="single" w:sz="4" w:space="0" w:color="auto"/>
              <w:right w:val="single" w:sz="4" w:space="0" w:color="auto"/>
            </w:tcBorders>
            <w:shd w:val="clear" w:color="auto" w:fill="auto"/>
            <w:vAlign w:val="center"/>
            <w:hideMark/>
          </w:tcPr>
          <w:p w14:paraId="27DAD4C0" w14:textId="77777777" w:rsidR="000C6ECF" w:rsidRPr="00E72781" w:rsidRDefault="000C6ECF" w:rsidP="00E6549A">
            <w:pPr>
              <w:ind w:firstLine="0"/>
              <w:rPr>
                <w:color w:val="000000"/>
                <w:sz w:val="20"/>
                <w:szCs w:val="20"/>
              </w:rPr>
            </w:pPr>
            <w:r w:rsidRPr="00E72781">
              <w:rPr>
                <w:color w:val="000000"/>
                <w:sz w:val="20"/>
                <w:szCs w:val="20"/>
              </w:rPr>
              <w:t>0703 Дополнительное образование детей</w:t>
            </w:r>
          </w:p>
        </w:tc>
        <w:tc>
          <w:tcPr>
            <w:tcW w:w="1307" w:type="dxa"/>
            <w:tcBorders>
              <w:top w:val="nil"/>
              <w:left w:val="nil"/>
              <w:bottom w:val="single" w:sz="4" w:space="0" w:color="auto"/>
              <w:right w:val="single" w:sz="4" w:space="0" w:color="auto"/>
            </w:tcBorders>
            <w:shd w:val="clear" w:color="auto" w:fill="auto"/>
            <w:noWrap/>
            <w:vAlign w:val="center"/>
            <w:hideMark/>
          </w:tcPr>
          <w:p w14:paraId="11209834" w14:textId="77777777" w:rsidR="000C6ECF" w:rsidRPr="00E72781" w:rsidRDefault="000C6ECF" w:rsidP="00E6549A">
            <w:pPr>
              <w:ind w:firstLine="0"/>
              <w:jc w:val="center"/>
              <w:rPr>
                <w:color w:val="000000"/>
                <w:sz w:val="22"/>
                <w:szCs w:val="22"/>
              </w:rPr>
            </w:pPr>
            <w:r w:rsidRPr="00E72781">
              <w:rPr>
                <w:color w:val="000000"/>
                <w:sz w:val="22"/>
                <w:szCs w:val="22"/>
              </w:rPr>
              <w:t>62034,0</w:t>
            </w:r>
          </w:p>
        </w:tc>
        <w:tc>
          <w:tcPr>
            <w:tcW w:w="1154" w:type="dxa"/>
            <w:tcBorders>
              <w:top w:val="nil"/>
              <w:left w:val="nil"/>
              <w:bottom w:val="single" w:sz="4" w:space="0" w:color="auto"/>
              <w:right w:val="single" w:sz="4" w:space="0" w:color="auto"/>
            </w:tcBorders>
            <w:shd w:val="clear" w:color="auto" w:fill="auto"/>
            <w:noWrap/>
            <w:vAlign w:val="center"/>
            <w:hideMark/>
          </w:tcPr>
          <w:p w14:paraId="2A7BBD30" w14:textId="77777777" w:rsidR="000C6ECF" w:rsidRPr="00E72781" w:rsidRDefault="000C6ECF" w:rsidP="00E6549A">
            <w:pPr>
              <w:ind w:firstLine="0"/>
              <w:jc w:val="center"/>
              <w:rPr>
                <w:color w:val="000000"/>
                <w:sz w:val="22"/>
                <w:szCs w:val="22"/>
              </w:rPr>
            </w:pPr>
            <w:r w:rsidRPr="00E72781">
              <w:rPr>
                <w:color w:val="000000"/>
                <w:sz w:val="22"/>
                <w:szCs w:val="22"/>
              </w:rPr>
              <w:t>67667,8</w:t>
            </w:r>
          </w:p>
        </w:tc>
        <w:tc>
          <w:tcPr>
            <w:tcW w:w="1434" w:type="dxa"/>
            <w:tcBorders>
              <w:top w:val="nil"/>
              <w:left w:val="nil"/>
              <w:bottom w:val="single" w:sz="4" w:space="0" w:color="auto"/>
              <w:right w:val="single" w:sz="4" w:space="0" w:color="auto"/>
            </w:tcBorders>
            <w:shd w:val="clear" w:color="auto" w:fill="auto"/>
            <w:vAlign w:val="center"/>
            <w:hideMark/>
          </w:tcPr>
          <w:p w14:paraId="68159A0D" w14:textId="77777777" w:rsidR="000C6ECF" w:rsidRPr="00E72781" w:rsidRDefault="000C6ECF" w:rsidP="00E6549A">
            <w:pPr>
              <w:ind w:firstLine="0"/>
              <w:jc w:val="center"/>
              <w:rPr>
                <w:sz w:val="22"/>
                <w:szCs w:val="22"/>
              </w:rPr>
            </w:pPr>
            <w:r w:rsidRPr="00E72781">
              <w:rPr>
                <w:sz w:val="22"/>
                <w:szCs w:val="22"/>
              </w:rPr>
              <w:t>свыше 100</w:t>
            </w:r>
          </w:p>
        </w:tc>
        <w:tc>
          <w:tcPr>
            <w:tcW w:w="1401" w:type="dxa"/>
            <w:tcBorders>
              <w:top w:val="nil"/>
              <w:left w:val="nil"/>
              <w:bottom w:val="single" w:sz="4" w:space="0" w:color="auto"/>
              <w:right w:val="single" w:sz="4" w:space="0" w:color="auto"/>
            </w:tcBorders>
            <w:shd w:val="clear" w:color="auto" w:fill="auto"/>
            <w:vAlign w:val="center"/>
            <w:hideMark/>
          </w:tcPr>
          <w:p w14:paraId="1FC3C6BB" w14:textId="77777777" w:rsidR="000C6ECF" w:rsidRPr="00E72781" w:rsidRDefault="000C6ECF" w:rsidP="00E6549A">
            <w:pPr>
              <w:ind w:firstLine="0"/>
              <w:jc w:val="center"/>
              <w:rPr>
                <w:color w:val="000000"/>
                <w:sz w:val="22"/>
                <w:szCs w:val="22"/>
              </w:rPr>
            </w:pPr>
            <w:r w:rsidRPr="00E72781">
              <w:rPr>
                <w:color w:val="000000"/>
                <w:sz w:val="22"/>
                <w:szCs w:val="22"/>
              </w:rPr>
              <w:t>67367,8</w:t>
            </w:r>
          </w:p>
        </w:tc>
        <w:tc>
          <w:tcPr>
            <w:tcW w:w="1187" w:type="dxa"/>
            <w:tcBorders>
              <w:top w:val="nil"/>
              <w:left w:val="nil"/>
              <w:bottom w:val="single" w:sz="4" w:space="0" w:color="auto"/>
              <w:right w:val="single" w:sz="4" w:space="0" w:color="auto"/>
            </w:tcBorders>
            <w:shd w:val="clear" w:color="auto" w:fill="auto"/>
            <w:vAlign w:val="center"/>
            <w:hideMark/>
          </w:tcPr>
          <w:p w14:paraId="34ABBDE4" w14:textId="77777777" w:rsidR="000C6ECF" w:rsidRPr="00E72781" w:rsidRDefault="000C6ECF" w:rsidP="00E6549A">
            <w:pPr>
              <w:ind w:firstLine="0"/>
              <w:jc w:val="center"/>
              <w:rPr>
                <w:sz w:val="22"/>
                <w:szCs w:val="22"/>
              </w:rPr>
            </w:pPr>
            <w:r w:rsidRPr="00E72781">
              <w:rPr>
                <w:sz w:val="22"/>
                <w:szCs w:val="22"/>
              </w:rPr>
              <w:t>99,6</w:t>
            </w:r>
          </w:p>
        </w:tc>
        <w:tc>
          <w:tcPr>
            <w:tcW w:w="1223" w:type="dxa"/>
            <w:tcBorders>
              <w:top w:val="nil"/>
              <w:left w:val="nil"/>
              <w:bottom w:val="single" w:sz="4" w:space="0" w:color="auto"/>
              <w:right w:val="single" w:sz="4" w:space="0" w:color="auto"/>
            </w:tcBorders>
            <w:shd w:val="clear" w:color="auto" w:fill="auto"/>
            <w:vAlign w:val="center"/>
            <w:hideMark/>
          </w:tcPr>
          <w:p w14:paraId="3BA09205" w14:textId="77777777" w:rsidR="000C6ECF" w:rsidRPr="00E72781" w:rsidRDefault="000C6ECF" w:rsidP="00E6549A">
            <w:pPr>
              <w:ind w:firstLine="0"/>
              <w:jc w:val="center"/>
              <w:rPr>
                <w:color w:val="000000"/>
                <w:sz w:val="22"/>
                <w:szCs w:val="22"/>
              </w:rPr>
            </w:pPr>
            <w:r w:rsidRPr="00E72781">
              <w:rPr>
                <w:color w:val="000000"/>
                <w:sz w:val="22"/>
                <w:szCs w:val="22"/>
              </w:rPr>
              <w:t>67367,8</w:t>
            </w:r>
          </w:p>
        </w:tc>
        <w:tc>
          <w:tcPr>
            <w:tcW w:w="1382" w:type="dxa"/>
            <w:tcBorders>
              <w:top w:val="nil"/>
              <w:left w:val="nil"/>
              <w:bottom w:val="single" w:sz="4" w:space="0" w:color="auto"/>
              <w:right w:val="single" w:sz="4" w:space="0" w:color="auto"/>
            </w:tcBorders>
            <w:shd w:val="clear" w:color="auto" w:fill="auto"/>
            <w:noWrap/>
            <w:vAlign w:val="center"/>
            <w:hideMark/>
          </w:tcPr>
          <w:p w14:paraId="1A0E9A84" w14:textId="77777777" w:rsidR="000C6ECF" w:rsidRPr="00E72781" w:rsidRDefault="000C6ECF" w:rsidP="00E6549A">
            <w:pPr>
              <w:ind w:firstLine="0"/>
              <w:jc w:val="center"/>
              <w:rPr>
                <w:sz w:val="22"/>
                <w:szCs w:val="22"/>
              </w:rPr>
            </w:pPr>
            <w:r w:rsidRPr="00E72781">
              <w:rPr>
                <w:sz w:val="22"/>
                <w:szCs w:val="22"/>
              </w:rPr>
              <w:t>100,0</w:t>
            </w:r>
          </w:p>
        </w:tc>
      </w:tr>
      <w:tr w:rsidR="000C6ECF" w:rsidRPr="00F35481" w14:paraId="45D43B35" w14:textId="77777777" w:rsidTr="00E6549A">
        <w:trPr>
          <w:trHeight w:val="1561"/>
        </w:trPr>
        <w:tc>
          <w:tcPr>
            <w:tcW w:w="1787" w:type="dxa"/>
            <w:tcBorders>
              <w:top w:val="nil"/>
              <w:left w:val="single" w:sz="4" w:space="0" w:color="auto"/>
              <w:bottom w:val="single" w:sz="4" w:space="0" w:color="auto"/>
              <w:right w:val="single" w:sz="4" w:space="0" w:color="auto"/>
            </w:tcBorders>
            <w:shd w:val="clear" w:color="auto" w:fill="auto"/>
            <w:vAlign w:val="center"/>
            <w:hideMark/>
          </w:tcPr>
          <w:p w14:paraId="6EEF9D1E" w14:textId="77777777" w:rsidR="000C6ECF" w:rsidRPr="00E72781" w:rsidRDefault="000C6ECF" w:rsidP="00E6549A">
            <w:pPr>
              <w:ind w:firstLine="0"/>
              <w:rPr>
                <w:color w:val="000000"/>
                <w:sz w:val="20"/>
                <w:szCs w:val="20"/>
              </w:rPr>
            </w:pPr>
            <w:r w:rsidRPr="00E72781">
              <w:rPr>
                <w:color w:val="000000"/>
                <w:sz w:val="20"/>
                <w:szCs w:val="20"/>
              </w:rPr>
              <w:t>0705 Профессиональная подготовка, переподготовка и повышение квалификации</w:t>
            </w:r>
          </w:p>
        </w:tc>
        <w:tc>
          <w:tcPr>
            <w:tcW w:w="1307" w:type="dxa"/>
            <w:tcBorders>
              <w:top w:val="nil"/>
              <w:left w:val="nil"/>
              <w:bottom w:val="single" w:sz="4" w:space="0" w:color="auto"/>
              <w:right w:val="single" w:sz="4" w:space="0" w:color="auto"/>
            </w:tcBorders>
            <w:shd w:val="clear" w:color="auto" w:fill="auto"/>
            <w:noWrap/>
            <w:vAlign w:val="center"/>
            <w:hideMark/>
          </w:tcPr>
          <w:p w14:paraId="796B7524" w14:textId="77777777" w:rsidR="000C6ECF" w:rsidRPr="00E72781" w:rsidRDefault="000C6ECF" w:rsidP="00E6549A">
            <w:pPr>
              <w:ind w:firstLine="0"/>
              <w:jc w:val="center"/>
              <w:rPr>
                <w:color w:val="000000"/>
                <w:sz w:val="22"/>
                <w:szCs w:val="22"/>
              </w:rPr>
            </w:pPr>
            <w:r w:rsidRPr="00E72781">
              <w:rPr>
                <w:color w:val="000000"/>
                <w:sz w:val="22"/>
                <w:szCs w:val="22"/>
              </w:rPr>
              <w:t>250,0</w:t>
            </w:r>
          </w:p>
        </w:tc>
        <w:tc>
          <w:tcPr>
            <w:tcW w:w="1154" w:type="dxa"/>
            <w:tcBorders>
              <w:top w:val="nil"/>
              <w:left w:val="nil"/>
              <w:bottom w:val="single" w:sz="4" w:space="0" w:color="auto"/>
              <w:right w:val="single" w:sz="4" w:space="0" w:color="auto"/>
            </w:tcBorders>
            <w:shd w:val="clear" w:color="auto" w:fill="auto"/>
            <w:noWrap/>
            <w:vAlign w:val="center"/>
            <w:hideMark/>
          </w:tcPr>
          <w:p w14:paraId="2A79DFFD" w14:textId="77777777" w:rsidR="000C6ECF" w:rsidRPr="00E72781" w:rsidRDefault="000C6ECF" w:rsidP="00E6549A">
            <w:pPr>
              <w:ind w:firstLine="0"/>
              <w:jc w:val="center"/>
              <w:rPr>
                <w:color w:val="000000"/>
                <w:sz w:val="22"/>
                <w:szCs w:val="22"/>
              </w:rPr>
            </w:pPr>
            <w:r w:rsidRPr="00E72781">
              <w:rPr>
                <w:color w:val="000000"/>
                <w:sz w:val="22"/>
                <w:szCs w:val="22"/>
              </w:rPr>
              <w:t>193,2</w:t>
            </w:r>
          </w:p>
        </w:tc>
        <w:tc>
          <w:tcPr>
            <w:tcW w:w="1434" w:type="dxa"/>
            <w:tcBorders>
              <w:top w:val="nil"/>
              <w:left w:val="nil"/>
              <w:bottom w:val="single" w:sz="4" w:space="0" w:color="auto"/>
              <w:right w:val="single" w:sz="4" w:space="0" w:color="auto"/>
            </w:tcBorders>
            <w:shd w:val="clear" w:color="auto" w:fill="auto"/>
            <w:vAlign w:val="center"/>
            <w:hideMark/>
          </w:tcPr>
          <w:p w14:paraId="2092B4C5" w14:textId="77777777" w:rsidR="000C6ECF" w:rsidRPr="00E72781" w:rsidRDefault="000C6ECF" w:rsidP="00E6549A">
            <w:pPr>
              <w:ind w:firstLine="0"/>
              <w:jc w:val="center"/>
              <w:rPr>
                <w:sz w:val="22"/>
                <w:szCs w:val="22"/>
              </w:rPr>
            </w:pPr>
            <w:r w:rsidRPr="00E72781">
              <w:rPr>
                <w:sz w:val="22"/>
                <w:szCs w:val="22"/>
              </w:rPr>
              <w:t>77,3</w:t>
            </w:r>
          </w:p>
        </w:tc>
        <w:tc>
          <w:tcPr>
            <w:tcW w:w="1401" w:type="dxa"/>
            <w:tcBorders>
              <w:top w:val="nil"/>
              <w:left w:val="nil"/>
              <w:bottom w:val="single" w:sz="4" w:space="0" w:color="auto"/>
              <w:right w:val="single" w:sz="4" w:space="0" w:color="auto"/>
            </w:tcBorders>
            <w:shd w:val="clear" w:color="auto" w:fill="auto"/>
            <w:noWrap/>
            <w:vAlign w:val="center"/>
            <w:hideMark/>
          </w:tcPr>
          <w:p w14:paraId="372DA476" w14:textId="77777777" w:rsidR="000C6ECF" w:rsidRPr="00E72781" w:rsidRDefault="000C6ECF" w:rsidP="00E6549A">
            <w:pPr>
              <w:ind w:firstLine="0"/>
              <w:jc w:val="center"/>
              <w:rPr>
                <w:color w:val="000000"/>
                <w:sz w:val="22"/>
                <w:szCs w:val="22"/>
              </w:rPr>
            </w:pPr>
            <w:r w:rsidRPr="00E72781">
              <w:rPr>
                <w:color w:val="000000"/>
                <w:sz w:val="22"/>
                <w:szCs w:val="22"/>
              </w:rPr>
              <w:t>193,2</w:t>
            </w:r>
          </w:p>
        </w:tc>
        <w:tc>
          <w:tcPr>
            <w:tcW w:w="1187" w:type="dxa"/>
            <w:tcBorders>
              <w:top w:val="nil"/>
              <w:left w:val="nil"/>
              <w:bottom w:val="single" w:sz="4" w:space="0" w:color="auto"/>
              <w:right w:val="single" w:sz="4" w:space="0" w:color="auto"/>
            </w:tcBorders>
            <w:shd w:val="clear" w:color="auto" w:fill="auto"/>
            <w:vAlign w:val="center"/>
            <w:hideMark/>
          </w:tcPr>
          <w:p w14:paraId="6D0B13DD" w14:textId="77777777" w:rsidR="000C6ECF" w:rsidRPr="00E72781" w:rsidRDefault="000C6ECF" w:rsidP="00E6549A">
            <w:pPr>
              <w:ind w:firstLine="0"/>
              <w:jc w:val="center"/>
              <w:rPr>
                <w:sz w:val="22"/>
                <w:szCs w:val="22"/>
              </w:rPr>
            </w:pPr>
            <w:r w:rsidRPr="00E72781">
              <w:rPr>
                <w:sz w:val="22"/>
                <w:szCs w:val="22"/>
              </w:rPr>
              <w:t>100,0</w:t>
            </w:r>
          </w:p>
        </w:tc>
        <w:tc>
          <w:tcPr>
            <w:tcW w:w="1223" w:type="dxa"/>
            <w:tcBorders>
              <w:top w:val="nil"/>
              <w:left w:val="nil"/>
              <w:bottom w:val="single" w:sz="4" w:space="0" w:color="auto"/>
              <w:right w:val="single" w:sz="4" w:space="0" w:color="auto"/>
            </w:tcBorders>
            <w:shd w:val="clear" w:color="auto" w:fill="auto"/>
            <w:noWrap/>
            <w:vAlign w:val="center"/>
            <w:hideMark/>
          </w:tcPr>
          <w:p w14:paraId="5D05ECAF" w14:textId="77777777" w:rsidR="000C6ECF" w:rsidRPr="00E72781" w:rsidRDefault="000C6ECF" w:rsidP="00E6549A">
            <w:pPr>
              <w:ind w:firstLine="0"/>
              <w:jc w:val="center"/>
              <w:rPr>
                <w:color w:val="000000"/>
                <w:sz w:val="22"/>
                <w:szCs w:val="22"/>
              </w:rPr>
            </w:pPr>
            <w:r w:rsidRPr="00E72781">
              <w:rPr>
                <w:color w:val="000000"/>
                <w:sz w:val="22"/>
                <w:szCs w:val="22"/>
              </w:rPr>
              <w:t>193,2</w:t>
            </w:r>
          </w:p>
        </w:tc>
        <w:tc>
          <w:tcPr>
            <w:tcW w:w="1382" w:type="dxa"/>
            <w:tcBorders>
              <w:top w:val="nil"/>
              <w:left w:val="nil"/>
              <w:bottom w:val="single" w:sz="4" w:space="0" w:color="auto"/>
              <w:right w:val="single" w:sz="4" w:space="0" w:color="auto"/>
            </w:tcBorders>
            <w:shd w:val="clear" w:color="auto" w:fill="auto"/>
            <w:noWrap/>
            <w:vAlign w:val="center"/>
            <w:hideMark/>
          </w:tcPr>
          <w:p w14:paraId="4755E8E4" w14:textId="77777777" w:rsidR="000C6ECF" w:rsidRPr="00E72781" w:rsidRDefault="000C6ECF" w:rsidP="00E6549A">
            <w:pPr>
              <w:ind w:firstLine="0"/>
              <w:jc w:val="center"/>
              <w:rPr>
                <w:sz w:val="22"/>
                <w:szCs w:val="22"/>
              </w:rPr>
            </w:pPr>
            <w:r w:rsidRPr="00E72781">
              <w:rPr>
                <w:sz w:val="22"/>
                <w:szCs w:val="22"/>
              </w:rPr>
              <w:t>100,0</w:t>
            </w:r>
          </w:p>
        </w:tc>
      </w:tr>
      <w:tr w:rsidR="000C6ECF" w:rsidRPr="00F35481" w14:paraId="132581AF" w14:textId="77777777" w:rsidTr="00E6549A">
        <w:trPr>
          <w:trHeight w:val="704"/>
        </w:trPr>
        <w:tc>
          <w:tcPr>
            <w:tcW w:w="1787" w:type="dxa"/>
            <w:tcBorders>
              <w:top w:val="nil"/>
              <w:left w:val="single" w:sz="4" w:space="0" w:color="auto"/>
              <w:bottom w:val="single" w:sz="4" w:space="0" w:color="auto"/>
              <w:right w:val="single" w:sz="4" w:space="0" w:color="auto"/>
            </w:tcBorders>
            <w:shd w:val="clear" w:color="auto" w:fill="auto"/>
            <w:vAlign w:val="center"/>
            <w:hideMark/>
          </w:tcPr>
          <w:p w14:paraId="79F04BEC" w14:textId="77777777" w:rsidR="000C6ECF" w:rsidRPr="00E72781" w:rsidRDefault="000C6ECF" w:rsidP="00E6549A">
            <w:pPr>
              <w:ind w:firstLine="0"/>
              <w:rPr>
                <w:color w:val="000000"/>
                <w:sz w:val="20"/>
                <w:szCs w:val="20"/>
              </w:rPr>
            </w:pPr>
            <w:r w:rsidRPr="00E72781">
              <w:rPr>
                <w:color w:val="000000"/>
                <w:sz w:val="20"/>
                <w:szCs w:val="20"/>
              </w:rPr>
              <w:t xml:space="preserve">0707 Молодежная политика </w:t>
            </w:r>
          </w:p>
        </w:tc>
        <w:tc>
          <w:tcPr>
            <w:tcW w:w="1307" w:type="dxa"/>
            <w:tcBorders>
              <w:top w:val="nil"/>
              <w:left w:val="nil"/>
              <w:bottom w:val="single" w:sz="4" w:space="0" w:color="auto"/>
              <w:right w:val="single" w:sz="4" w:space="0" w:color="auto"/>
            </w:tcBorders>
            <w:shd w:val="clear" w:color="auto" w:fill="auto"/>
            <w:noWrap/>
            <w:vAlign w:val="center"/>
            <w:hideMark/>
          </w:tcPr>
          <w:p w14:paraId="129D9D9D" w14:textId="77777777" w:rsidR="000C6ECF" w:rsidRPr="00E72781" w:rsidRDefault="000C6ECF" w:rsidP="00E6549A">
            <w:pPr>
              <w:ind w:firstLine="0"/>
              <w:jc w:val="center"/>
              <w:rPr>
                <w:color w:val="000000"/>
                <w:sz w:val="22"/>
                <w:szCs w:val="22"/>
              </w:rPr>
            </w:pPr>
            <w:r w:rsidRPr="00E72781">
              <w:rPr>
                <w:color w:val="000000"/>
                <w:sz w:val="22"/>
                <w:szCs w:val="22"/>
              </w:rPr>
              <w:t>10814,3</w:t>
            </w:r>
          </w:p>
        </w:tc>
        <w:tc>
          <w:tcPr>
            <w:tcW w:w="1154" w:type="dxa"/>
            <w:tcBorders>
              <w:top w:val="nil"/>
              <w:left w:val="nil"/>
              <w:bottom w:val="single" w:sz="4" w:space="0" w:color="auto"/>
              <w:right w:val="single" w:sz="4" w:space="0" w:color="auto"/>
            </w:tcBorders>
            <w:shd w:val="clear" w:color="auto" w:fill="auto"/>
            <w:noWrap/>
            <w:vAlign w:val="center"/>
            <w:hideMark/>
          </w:tcPr>
          <w:p w14:paraId="43B453B2" w14:textId="77777777" w:rsidR="000C6ECF" w:rsidRPr="00E72781" w:rsidRDefault="000C6ECF" w:rsidP="00E6549A">
            <w:pPr>
              <w:ind w:firstLine="0"/>
              <w:jc w:val="center"/>
              <w:rPr>
                <w:color w:val="000000"/>
                <w:sz w:val="22"/>
                <w:szCs w:val="22"/>
              </w:rPr>
            </w:pPr>
            <w:r w:rsidRPr="00E72781">
              <w:rPr>
                <w:color w:val="000000"/>
                <w:sz w:val="22"/>
                <w:szCs w:val="22"/>
              </w:rPr>
              <w:t>11345,0</w:t>
            </w:r>
          </w:p>
        </w:tc>
        <w:tc>
          <w:tcPr>
            <w:tcW w:w="1434" w:type="dxa"/>
            <w:tcBorders>
              <w:top w:val="nil"/>
              <w:left w:val="nil"/>
              <w:bottom w:val="single" w:sz="4" w:space="0" w:color="auto"/>
              <w:right w:val="single" w:sz="4" w:space="0" w:color="auto"/>
            </w:tcBorders>
            <w:shd w:val="clear" w:color="auto" w:fill="auto"/>
            <w:vAlign w:val="center"/>
            <w:hideMark/>
          </w:tcPr>
          <w:p w14:paraId="77FBAE53" w14:textId="77777777" w:rsidR="000C6ECF" w:rsidRPr="00E72781" w:rsidRDefault="000C6ECF" w:rsidP="00E6549A">
            <w:pPr>
              <w:ind w:firstLine="0"/>
              <w:jc w:val="center"/>
              <w:rPr>
                <w:sz w:val="22"/>
                <w:szCs w:val="22"/>
              </w:rPr>
            </w:pPr>
            <w:r w:rsidRPr="00E72781">
              <w:rPr>
                <w:sz w:val="22"/>
                <w:szCs w:val="22"/>
              </w:rPr>
              <w:t>свыше 100</w:t>
            </w:r>
          </w:p>
        </w:tc>
        <w:tc>
          <w:tcPr>
            <w:tcW w:w="1401" w:type="dxa"/>
            <w:tcBorders>
              <w:top w:val="nil"/>
              <w:left w:val="nil"/>
              <w:bottom w:val="single" w:sz="4" w:space="0" w:color="auto"/>
              <w:right w:val="single" w:sz="4" w:space="0" w:color="auto"/>
            </w:tcBorders>
            <w:shd w:val="clear" w:color="auto" w:fill="auto"/>
            <w:vAlign w:val="center"/>
            <w:hideMark/>
          </w:tcPr>
          <w:p w14:paraId="0D5B9E1E" w14:textId="77777777" w:rsidR="000C6ECF" w:rsidRPr="00E72781" w:rsidRDefault="000C6ECF" w:rsidP="00E6549A">
            <w:pPr>
              <w:ind w:firstLine="0"/>
              <w:jc w:val="center"/>
              <w:rPr>
                <w:color w:val="000000"/>
                <w:sz w:val="22"/>
                <w:szCs w:val="22"/>
              </w:rPr>
            </w:pPr>
            <w:r w:rsidRPr="00E72781">
              <w:rPr>
                <w:color w:val="000000"/>
                <w:sz w:val="22"/>
                <w:szCs w:val="22"/>
              </w:rPr>
              <w:t>7727,4</w:t>
            </w:r>
          </w:p>
        </w:tc>
        <w:tc>
          <w:tcPr>
            <w:tcW w:w="1187" w:type="dxa"/>
            <w:tcBorders>
              <w:top w:val="nil"/>
              <w:left w:val="nil"/>
              <w:bottom w:val="single" w:sz="4" w:space="0" w:color="auto"/>
              <w:right w:val="single" w:sz="4" w:space="0" w:color="auto"/>
            </w:tcBorders>
            <w:shd w:val="clear" w:color="auto" w:fill="auto"/>
            <w:vAlign w:val="center"/>
            <w:hideMark/>
          </w:tcPr>
          <w:p w14:paraId="0ECD9109" w14:textId="77777777" w:rsidR="000C6ECF" w:rsidRPr="00E72781" w:rsidRDefault="000C6ECF" w:rsidP="00E6549A">
            <w:pPr>
              <w:ind w:firstLine="0"/>
              <w:jc w:val="center"/>
              <w:rPr>
                <w:sz w:val="22"/>
                <w:szCs w:val="22"/>
              </w:rPr>
            </w:pPr>
            <w:r w:rsidRPr="00E72781">
              <w:rPr>
                <w:sz w:val="22"/>
                <w:szCs w:val="22"/>
              </w:rPr>
              <w:t>68,1</w:t>
            </w:r>
          </w:p>
        </w:tc>
        <w:tc>
          <w:tcPr>
            <w:tcW w:w="1223" w:type="dxa"/>
            <w:tcBorders>
              <w:top w:val="nil"/>
              <w:left w:val="nil"/>
              <w:bottom w:val="single" w:sz="4" w:space="0" w:color="auto"/>
              <w:right w:val="single" w:sz="4" w:space="0" w:color="auto"/>
            </w:tcBorders>
            <w:shd w:val="clear" w:color="auto" w:fill="auto"/>
            <w:vAlign w:val="center"/>
            <w:hideMark/>
          </w:tcPr>
          <w:p w14:paraId="7F41B938" w14:textId="77777777" w:rsidR="000C6ECF" w:rsidRPr="00E72781" w:rsidRDefault="000C6ECF" w:rsidP="00E6549A">
            <w:pPr>
              <w:ind w:firstLine="0"/>
              <w:jc w:val="center"/>
              <w:rPr>
                <w:color w:val="000000"/>
                <w:sz w:val="22"/>
                <w:szCs w:val="22"/>
              </w:rPr>
            </w:pPr>
            <w:r w:rsidRPr="00E72781">
              <w:rPr>
                <w:color w:val="000000"/>
                <w:sz w:val="22"/>
                <w:szCs w:val="22"/>
              </w:rPr>
              <w:t>7727,4</w:t>
            </w:r>
          </w:p>
        </w:tc>
        <w:tc>
          <w:tcPr>
            <w:tcW w:w="1382" w:type="dxa"/>
            <w:tcBorders>
              <w:top w:val="nil"/>
              <w:left w:val="nil"/>
              <w:bottom w:val="single" w:sz="4" w:space="0" w:color="auto"/>
              <w:right w:val="single" w:sz="4" w:space="0" w:color="auto"/>
            </w:tcBorders>
            <w:shd w:val="clear" w:color="auto" w:fill="auto"/>
            <w:noWrap/>
            <w:vAlign w:val="center"/>
            <w:hideMark/>
          </w:tcPr>
          <w:p w14:paraId="176B86F7" w14:textId="77777777" w:rsidR="000C6ECF" w:rsidRPr="00E72781" w:rsidRDefault="000C6ECF" w:rsidP="00E6549A">
            <w:pPr>
              <w:ind w:firstLine="0"/>
              <w:jc w:val="center"/>
              <w:rPr>
                <w:sz w:val="22"/>
                <w:szCs w:val="22"/>
              </w:rPr>
            </w:pPr>
            <w:r w:rsidRPr="00E72781">
              <w:rPr>
                <w:sz w:val="22"/>
                <w:szCs w:val="22"/>
              </w:rPr>
              <w:t>100,0</w:t>
            </w:r>
          </w:p>
        </w:tc>
      </w:tr>
      <w:tr w:rsidR="000C6ECF" w:rsidRPr="00F35481" w14:paraId="03C2BC4A" w14:textId="77777777" w:rsidTr="00E6549A">
        <w:trPr>
          <w:trHeight w:val="1113"/>
        </w:trPr>
        <w:tc>
          <w:tcPr>
            <w:tcW w:w="1787" w:type="dxa"/>
            <w:tcBorders>
              <w:top w:val="nil"/>
              <w:left w:val="single" w:sz="4" w:space="0" w:color="auto"/>
              <w:bottom w:val="single" w:sz="4" w:space="0" w:color="auto"/>
              <w:right w:val="single" w:sz="4" w:space="0" w:color="auto"/>
            </w:tcBorders>
            <w:shd w:val="clear" w:color="auto" w:fill="auto"/>
            <w:vAlign w:val="center"/>
            <w:hideMark/>
          </w:tcPr>
          <w:p w14:paraId="20ECC2C9" w14:textId="77777777" w:rsidR="000C6ECF" w:rsidRPr="00E72781" w:rsidRDefault="000C6ECF" w:rsidP="00E6549A">
            <w:pPr>
              <w:ind w:firstLine="0"/>
              <w:rPr>
                <w:color w:val="000000"/>
                <w:sz w:val="20"/>
                <w:szCs w:val="20"/>
              </w:rPr>
            </w:pPr>
            <w:r w:rsidRPr="00E72781">
              <w:rPr>
                <w:color w:val="000000"/>
                <w:sz w:val="20"/>
                <w:szCs w:val="20"/>
              </w:rPr>
              <w:t>0709 Другие вопросы в области образования</w:t>
            </w:r>
          </w:p>
        </w:tc>
        <w:tc>
          <w:tcPr>
            <w:tcW w:w="1307" w:type="dxa"/>
            <w:tcBorders>
              <w:top w:val="nil"/>
              <w:left w:val="nil"/>
              <w:bottom w:val="single" w:sz="4" w:space="0" w:color="auto"/>
              <w:right w:val="single" w:sz="4" w:space="0" w:color="auto"/>
            </w:tcBorders>
            <w:shd w:val="clear" w:color="auto" w:fill="auto"/>
            <w:noWrap/>
            <w:vAlign w:val="center"/>
            <w:hideMark/>
          </w:tcPr>
          <w:p w14:paraId="35F952F1" w14:textId="77777777" w:rsidR="000C6ECF" w:rsidRPr="00E72781" w:rsidRDefault="000C6ECF" w:rsidP="00E6549A">
            <w:pPr>
              <w:ind w:firstLine="0"/>
              <w:jc w:val="center"/>
              <w:rPr>
                <w:color w:val="000000"/>
                <w:sz w:val="22"/>
                <w:szCs w:val="22"/>
              </w:rPr>
            </w:pPr>
            <w:r w:rsidRPr="00E72781">
              <w:rPr>
                <w:color w:val="000000"/>
                <w:sz w:val="22"/>
                <w:szCs w:val="22"/>
              </w:rPr>
              <w:t>13638,7</w:t>
            </w:r>
          </w:p>
        </w:tc>
        <w:tc>
          <w:tcPr>
            <w:tcW w:w="1154" w:type="dxa"/>
            <w:tcBorders>
              <w:top w:val="nil"/>
              <w:left w:val="nil"/>
              <w:bottom w:val="single" w:sz="4" w:space="0" w:color="auto"/>
              <w:right w:val="single" w:sz="4" w:space="0" w:color="auto"/>
            </w:tcBorders>
            <w:shd w:val="clear" w:color="auto" w:fill="auto"/>
            <w:noWrap/>
            <w:vAlign w:val="center"/>
            <w:hideMark/>
          </w:tcPr>
          <w:p w14:paraId="38EFAAB0" w14:textId="77777777" w:rsidR="000C6ECF" w:rsidRPr="00E72781" w:rsidRDefault="000C6ECF" w:rsidP="00E6549A">
            <w:pPr>
              <w:ind w:firstLine="0"/>
              <w:jc w:val="center"/>
              <w:rPr>
                <w:color w:val="000000"/>
                <w:sz w:val="22"/>
                <w:szCs w:val="22"/>
              </w:rPr>
            </w:pPr>
            <w:r w:rsidRPr="00E72781">
              <w:rPr>
                <w:color w:val="000000"/>
                <w:sz w:val="22"/>
                <w:szCs w:val="22"/>
              </w:rPr>
              <w:t>15800,6</w:t>
            </w:r>
          </w:p>
        </w:tc>
        <w:tc>
          <w:tcPr>
            <w:tcW w:w="1434" w:type="dxa"/>
            <w:tcBorders>
              <w:top w:val="nil"/>
              <w:left w:val="nil"/>
              <w:bottom w:val="single" w:sz="4" w:space="0" w:color="auto"/>
              <w:right w:val="single" w:sz="4" w:space="0" w:color="auto"/>
            </w:tcBorders>
            <w:shd w:val="clear" w:color="auto" w:fill="auto"/>
            <w:vAlign w:val="center"/>
            <w:hideMark/>
          </w:tcPr>
          <w:p w14:paraId="5D73F22F" w14:textId="77777777" w:rsidR="000C6ECF" w:rsidRPr="00E72781" w:rsidRDefault="000C6ECF" w:rsidP="00E6549A">
            <w:pPr>
              <w:ind w:firstLine="0"/>
              <w:jc w:val="center"/>
              <w:rPr>
                <w:sz w:val="22"/>
                <w:szCs w:val="22"/>
              </w:rPr>
            </w:pPr>
            <w:r w:rsidRPr="00E72781">
              <w:rPr>
                <w:sz w:val="22"/>
                <w:szCs w:val="22"/>
              </w:rPr>
              <w:t>свыше 100</w:t>
            </w:r>
          </w:p>
        </w:tc>
        <w:tc>
          <w:tcPr>
            <w:tcW w:w="1401" w:type="dxa"/>
            <w:tcBorders>
              <w:top w:val="nil"/>
              <w:left w:val="nil"/>
              <w:bottom w:val="single" w:sz="4" w:space="0" w:color="auto"/>
              <w:right w:val="single" w:sz="4" w:space="0" w:color="auto"/>
            </w:tcBorders>
            <w:shd w:val="clear" w:color="auto" w:fill="auto"/>
            <w:noWrap/>
            <w:vAlign w:val="center"/>
            <w:hideMark/>
          </w:tcPr>
          <w:p w14:paraId="441EE385" w14:textId="77777777" w:rsidR="000C6ECF" w:rsidRPr="00E72781" w:rsidRDefault="000C6ECF" w:rsidP="00E6549A">
            <w:pPr>
              <w:ind w:firstLine="0"/>
              <w:jc w:val="center"/>
              <w:rPr>
                <w:color w:val="000000"/>
                <w:sz w:val="22"/>
                <w:szCs w:val="22"/>
              </w:rPr>
            </w:pPr>
            <w:r w:rsidRPr="00E72781">
              <w:rPr>
                <w:color w:val="000000"/>
                <w:sz w:val="22"/>
                <w:szCs w:val="22"/>
              </w:rPr>
              <w:t>15800,6</w:t>
            </w:r>
          </w:p>
        </w:tc>
        <w:tc>
          <w:tcPr>
            <w:tcW w:w="1187" w:type="dxa"/>
            <w:tcBorders>
              <w:top w:val="nil"/>
              <w:left w:val="nil"/>
              <w:bottom w:val="single" w:sz="4" w:space="0" w:color="auto"/>
              <w:right w:val="single" w:sz="4" w:space="0" w:color="auto"/>
            </w:tcBorders>
            <w:shd w:val="clear" w:color="auto" w:fill="auto"/>
            <w:vAlign w:val="center"/>
            <w:hideMark/>
          </w:tcPr>
          <w:p w14:paraId="700B351D" w14:textId="77777777" w:rsidR="000C6ECF" w:rsidRPr="00E72781" w:rsidRDefault="000C6ECF" w:rsidP="00E6549A">
            <w:pPr>
              <w:ind w:firstLine="0"/>
              <w:jc w:val="center"/>
              <w:rPr>
                <w:sz w:val="22"/>
                <w:szCs w:val="22"/>
              </w:rPr>
            </w:pPr>
            <w:r w:rsidRPr="00E72781">
              <w:rPr>
                <w:sz w:val="22"/>
                <w:szCs w:val="22"/>
              </w:rPr>
              <w:t>100,0</w:t>
            </w:r>
          </w:p>
        </w:tc>
        <w:tc>
          <w:tcPr>
            <w:tcW w:w="1223" w:type="dxa"/>
            <w:tcBorders>
              <w:top w:val="nil"/>
              <w:left w:val="nil"/>
              <w:bottom w:val="single" w:sz="4" w:space="0" w:color="auto"/>
              <w:right w:val="single" w:sz="4" w:space="0" w:color="auto"/>
            </w:tcBorders>
            <w:shd w:val="clear" w:color="auto" w:fill="auto"/>
            <w:noWrap/>
            <w:vAlign w:val="center"/>
            <w:hideMark/>
          </w:tcPr>
          <w:p w14:paraId="79018488" w14:textId="77777777" w:rsidR="000C6ECF" w:rsidRPr="00E72781" w:rsidRDefault="000C6ECF" w:rsidP="00E6549A">
            <w:pPr>
              <w:ind w:firstLine="0"/>
              <w:jc w:val="center"/>
              <w:rPr>
                <w:color w:val="000000"/>
                <w:sz w:val="22"/>
                <w:szCs w:val="22"/>
              </w:rPr>
            </w:pPr>
            <w:r w:rsidRPr="00E72781">
              <w:rPr>
                <w:color w:val="000000"/>
                <w:sz w:val="22"/>
                <w:szCs w:val="22"/>
              </w:rPr>
              <w:t>15800,6</w:t>
            </w:r>
          </w:p>
        </w:tc>
        <w:tc>
          <w:tcPr>
            <w:tcW w:w="1382" w:type="dxa"/>
            <w:tcBorders>
              <w:top w:val="nil"/>
              <w:left w:val="nil"/>
              <w:bottom w:val="single" w:sz="4" w:space="0" w:color="auto"/>
              <w:right w:val="single" w:sz="4" w:space="0" w:color="auto"/>
            </w:tcBorders>
            <w:shd w:val="clear" w:color="auto" w:fill="auto"/>
            <w:noWrap/>
            <w:vAlign w:val="center"/>
            <w:hideMark/>
          </w:tcPr>
          <w:p w14:paraId="4A463DEE" w14:textId="77777777" w:rsidR="000C6ECF" w:rsidRPr="00E72781" w:rsidRDefault="000C6ECF" w:rsidP="00E6549A">
            <w:pPr>
              <w:ind w:firstLine="0"/>
              <w:jc w:val="center"/>
              <w:rPr>
                <w:sz w:val="22"/>
                <w:szCs w:val="22"/>
              </w:rPr>
            </w:pPr>
            <w:r w:rsidRPr="00E72781">
              <w:rPr>
                <w:sz w:val="22"/>
                <w:szCs w:val="22"/>
              </w:rPr>
              <w:t>100,0</w:t>
            </w:r>
          </w:p>
        </w:tc>
      </w:tr>
    </w:tbl>
    <w:p w14:paraId="60BE1AC7" w14:textId="77777777" w:rsidR="000C6ECF" w:rsidRPr="00F35481" w:rsidRDefault="000C6ECF" w:rsidP="000C6ECF">
      <w:pPr>
        <w:ind w:firstLine="540"/>
        <w:rPr>
          <w:sz w:val="24"/>
        </w:rPr>
      </w:pPr>
    </w:p>
    <w:p w14:paraId="78163176" w14:textId="77777777" w:rsidR="000C6ECF" w:rsidRPr="00F35481" w:rsidRDefault="000C6ECF" w:rsidP="000C6ECF">
      <w:pPr>
        <w:ind w:firstLine="2"/>
        <w:jc w:val="center"/>
        <w:rPr>
          <w:i/>
          <w:iCs/>
          <w:sz w:val="24"/>
        </w:rPr>
      </w:pPr>
    </w:p>
    <w:p w14:paraId="06746EA9" w14:textId="77777777" w:rsidR="000C6ECF" w:rsidRPr="00F35481" w:rsidRDefault="000C6ECF" w:rsidP="000C6ECF">
      <w:pPr>
        <w:jc w:val="center"/>
        <w:rPr>
          <w:sz w:val="24"/>
        </w:rPr>
      </w:pPr>
      <w:r w:rsidRPr="00F35481">
        <w:rPr>
          <w:sz w:val="24"/>
        </w:rPr>
        <w:t>Подраздел 0701</w:t>
      </w:r>
    </w:p>
    <w:p w14:paraId="3BC6075C" w14:textId="355E2FD7" w:rsidR="000C6ECF" w:rsidRPr="00F35481" w:rsidRDefault="00E86009" w:rsidP="000C6ECF">
      <w:pPr>
        <w:ind w:firstLine="0"/>
        <w:jc w:val="center"/>
        <w:rPr>
          <w:b/>
          <w:sz w:val="24"/>
        </w:rPr>
      </w:pPr>
      <w:r>
        <w:rPr>
          <w:b/>
          <w:sz w:val="24"/>
        </w:rPr>
        <w:t>«</w:t>
      </w:r>
      <w:r w:rsidR="000C6ECF" w:rsidRPr="00F35481">
        <w:rPr>
          <w:b/>
          <w:sz w:val="24"/>
        </w:rPr>
        <w:t>Дошкольное образование</w:t>
      </w:r>
      <w:r>
        <w:rPr>
          <w:b/>
          <w:sz w:val="24"/>
        </w:rPr>
        <w:t>»</w:t>
      </w:r>
    </w:p>
    <w:p w14:paraId="37153694" w14:textId="77777777" w:rsidR="000C6ECF" w:rsidRPr="00F35481" w:rsidRDefault="000C6ECF" w:rsidP="000C6ECF">
      <w:pPr>
        <w:ind w:firstLine="540"/>
        <w:rPr>
          <w:sz w:val="24"/>
        </w:rPr>
      </w:pPr>
    </w:p>
    <w:p w14:paraId="43DBA3A8" w14:textId="77777777" w:rsidR="000C6ECF" w:rsidRPr="00F35481" w:rsidRDefault="000C6ECF" w:rsidP="000C6ECF">
      <w:pPr>
        <w:ind w:firstLine="540"/>
        <w:rPr>
          <w:sz w:val="24"/>
        </w:rPr>
      </w:pPr>
      <w:r w:rsidRPr="00F35481">
        <w:rPr>
          <w:sz w:val="24"/>
        </w:rPr>
        <w:t>Расходные обязательства в сфере образования определяются следующими нормативными правовыми актами:</w:t>
      </w:r>
    </w:p>
    <w:p w14:paraId="5C224057" w14:textId="750342F6" w:rsidR="000C6ECF" w:rsidRPr="00F35481" w:rsidRDefault="000C6ECF" w:rsidP="000C6ECF">
      <w:pPr>
        <w:ind w:firstLine="540"/>
        <w:rPr>
          <w:sz w:val="24"/>
        </w:rPr>
      </w:pPr>
      <w:r w:rsidRPr="00F35481">
        <w:rPr>
          <w:sz w:val="24"/>
        </w:rPr>
        <w:t xml:space="preserve">федеральным законом от 29.12.2012 № 273-ФЗ </w:t>
      </w:r>
      <w:r w:rsidR="00E86009">
        <w:rPr>
          <w:sz w:val="24"/>
        </w:rPr>
        <w:t>«</w:t>
      </w:r>
      <w:r w:rsidRPr="00F35481">
        <w:rPr>
          <w:sz w:val="24"/>
        </w:rPr>
        <w:t>Об образовании в Российской Федерации</w:t>
      </w:r>
      <w:r w:rsidR="00E86009">
        <w:rPr>
          <w:sz w:val="24"/>
        </w:rPr>
        <w:t>»</w:t>
      </w:r>
      <w:r w:rsidRPr="00F35481">
        <w:rPr>
          <w:sz w:val="24"/>
        </w:rPr>
        <w:t>;</w:t>
      </w:r>
    </w:p>
    <w:p w14:paraId="290B416B" w14:textId="61882597" w:rsidR="000C6ECF" w:rsidRPr="00F35481" w:rsidRDefault="000C6ECF" w:rsidP="000C6ECF">
      <w:pPr>
        <w:widowControl w:val="0"/>
        <w:autoSpaceDE w:val="0"/>
        <w:autoSpaceDN w:val="0"/>
        <w:adjustRightInd w:val="0"/>
        <w:ind w:firstLine="540"/>
        <w:jc w:val="left"/>
        <w:rPr>
          <w:sz w:val="24"/>
        </w:rPr>
      </w:pPr>
      <w:r w:rsidRPr="00F35481">
        <w:rPr>
          <w:sz w:val="24"/>
        </w:rPr>
        <w:t xml:space="preserve"> законом Тверской области от 17.07.2013 №60-ЗО </w:t>
      </w:r>
      <w:r w:rsidR="00E86009">
        <w:rPr>
          <w:sz w:val="24"/>
        </w:rPr>
        <w:t>«</w:t>
      </w:r>
      <w:r w:rsidRPr="00F35481">
        <w:rPr>
          <w:sz w:val="24"/>
        </w:rPr>
        <w:t>О регулировании отдельных вопросов в сфере образования в Тверской области</w:t>
      </w:r>
      <w:r w:rsidR="00E86009">
        <w:rPr>
          <w:sz w:val="24"/>
        </w:rPr>
        <w:t>»</w:t>
      </w:r>
      <w:r w:rsidRPr="00F35481">
        <w:rPr>
          <w:sz w:val="24"/>
        </w:rPr>
        <w:t xml:space="preserve">;   </w:t>
      </w:r>
    </w:p>
    <w:p w14:paraId="2FD96A5B" w14:textId="51573D01" w:rsidR="000C6ECF" w:rsidRPr="00F35481" w:rsidRDefault="000C6ECF" w:rsidP="000C6ECF">
      <w:pPr>
        <w:widowControl w:val="0"/>
        <w:autoSpaceDE w:val="0"/>
        <w:autoSpaceDN w:val="0"/>
        <w:adjustRightInd w:val="0"/>
        <w:ind w:firstLine="540"/>
        <w:jc w:val="left"/>
        <w:rPr>
          <w:sz w:val="24"/>
        </w:rPr>
      </w:pPr>
      <w:r w:rsidRPr="00F35481">
        <w:rPr>
          <w:sz w:val="24"/>
        </w:rPr>
        <w:t xml:space="preserve"> Указом Президента Российской Федерации от 07.05.2012 № 597 </w:t>
      </w:r>
      <w:r w:rsidR="00E86009">
        <w:rPr>
          <w:sz w:val="24"/>
        </w:rPr>
        <w:t>«</w:t>
      </w:r>
      <w:r w:rsidRPr="00F35481">
        <w:rPr>
          <w:sz w:val="24"/>
        </w:rPr>
        <w:t xml:space="preserve">О мероприятиях </w:t>
      </w:r>
      <w:r w:rsidR="00E86009">
        <w:rPr>
          <w:sz w:val="24"/>
        </w:rPr>
        <w:t>«</w:t>
      </w:r>
      <w:r w:rsidRPr="00F35481">
        <w:rPr>
          <w:sz w:val="24"/>
        </w:rPr>
        <w:t>О мероприятиях по реализации государственной социальной политики</w:t>
      </w:r>
      <w:r w:rsidR="00E86009">
        <w:rPr>
          <w:sz w:val="24"/>
        </w:rPr>
        <w:t>»</w:t>
      </w:r>
      <w:r w:rsidRPr="00F35481">
        <w:rPr>
          <w:sz w:val="24"/>
        </w:rPr>
        <w:t>;</w:t>
      </w:r>
    </w:p>
    <w:p w14:paraId="42D1FFA6" w14:textId="6A95DC9E" w:rsidR="000C6ECF" w:rsidRPr="00F35481" w:rsidRDefault="000C6ECF" w:rsidP="000C6ECF">
      <w:pPr>
        <w:rPr>
          <w:sz w:val="24"/>
        </w:rPr>
      </w:pPr>
      <w:r w:rsidRPr="00F35481">
        <w:rPr>
          <w:sz w:val="24"/>
        </w:rPr>
        <w:t xml:space="preserve"> постановлением Правительства Тверской области от 25.03.2014 № 144-пп </w:t>
      </w:r>
      <w:r w:rsidR="00E86009">
        <w:rPr>
          <w:sz w:val="24"/>
        </w:rPr>
        <w:t>«</w:t>
      </w:r>
      <w:r w:rsidRPr="00F35481">
        <w:rPr>
          <w:sz w:val="24"/>
        </w:rPr>
        <w:t>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 и субвенциях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Тверской области</w:t>
      </w:r>
      <w:r w:rsidR="00E86009">
        <w:rPr>
          <w:sz w:val="24"/>
        </w:rPr>
        <w:t>»</w:t>
      </w:r>
      <w:r w:rsidRPr="00F35481">
        <w:rPr>
          <w:sz w:val="24"/>
        </w:rPr>
        <w:t>;</w:t>
      </w:r>
    </w:p>
    <w:p w14:paraId="0D494DF0" w14:textId="41DC377F" w:rsidR="000C6ECF" w:rsidRPr="00F35481" w:rsidRDefault="000C6ECF" w:rsidP="000C6ECF">
      <w:pPr>
        <w:rPr>
          <w:sz w:val="24"/>
        </w:rPr>
      </w:pPr>
      <w:r w:rsidRPr="00F35481">
        <w:rPr>
          <w:sz w:val="24"/>
        </w:rPr>
        <w:t xml:space="preserve"> постановлением Правительства Тверской области от 10.01.2023 № 1-пп </w:t>
      </w:r>
      <w:r w:rsidR="00E86009">
        <w:rPr>
          <w:sz w:val="24"/>
        </w:rPr>
        <w:t>«</w:t>
      </w:r>
      <w:r w:rsidRPr="00F35481">
        <w:rPr>
          <w:sz w:val="24"/>
        </w:rPr>
        <w:t xml:space="preserve">О государственной программе Тверской области </w:t>
      </w:r>
      <w:r w:rsidR="00E86009">
        <w:rPr>
          <w:sz w:val="24"/>
        </w:rPr>
        <w:t>«</w:t>
      </w:r>
      <w:r w:rsidRPr="00F35481">
        <w:rPr>
          <w:sz w:val="24"/>
        </w:rPr>
        <w:t>Развитие образования Тверской области</w:t>
      </w:r>
      <w:r w:rsidR="00E86009">
        <w:rPr>
          <w:sz w:val="24"/>
        </w:rPr>
        <w:t>»</w:t>
      </w:r>
      <w:r w:rsidRPr="00F35481">
        <w:rPr>
          <w:sz w:val="24"/>
        </w:rPr>
        <w:t xml:space="preserve"> на 2023-2030 годы</w:t>
      </w:r>
      <w:r w:rsidR="00E86009">
        <w:rPr>
          <w:sz w:val="24"/>
        </w:rPr>
        <w:t>»</w:t>
      </w:r>
      <w:r w:rsidRPr="00F35481">
        <w:rPr>
          <w:sz w:val="24"/>
        </w:rPr>
        <w:t>;</w:t>
      </w:r>
    </w:p>
    <w:p w14:paraId="503FA05E" w14:textId="05E88666" w:rsidR="000C6ECF" w:rsidRPr="00F35481" w:rsidRDefault="000C6ECF" w:rsidP="000C6ECF">
      <w:pPr>
        <w:widowControl w:val="0"/>
        <w:rPr>
          <w:sz w:val="24"/>
        </w:rPr>
      </w:pPr>
      <w:r w:rsidRPr="00F35481">
        <w:rPr>
          <w:sz w:val="24"/>
        </w:rPr>
        <w:t xml:space="preserve">постановлением Администрации Тверской области от 18.08.2017 №247-пп </w:t>
      </w:r>
      <w:r w:rsidR="00E86009">
        <w:rPr>
          <w:sz w:val="24"/>
        </w:rPr>
        <w:t>«</w:t>
      </w:r>
      <w:r w:rsidRPr="00F35481">
        <w:rPr>
          <w:sz w:val="24"/>
        </w:rPr>
        <w:t xml:space="preserve">О порядке и условиях оплаты и стимулирования труда в отдельных организациях сферы образования Тверской </w:t>
      </w:r>
      <w:r w:rsidRPr="00F35481">
        <w:rPr>
          <w:sz w:val="24"/>
        </w:rPr>
        <w:lastRenderedPageBreak/>
        <w:t>области;</w:t>
      </w:r>
    </w:p>
    <w:p w14:paraId="33F8081F" w14:textId="377B9D41" w:rsidR="000C6ECF" w:rsidRPr="00F35481" w:rsidRDefault="000C6ECF" w:rsidP="000C6ECF">
      <w:pPr>
        <w:widowControl w:val="0"/>
        <w:rPr>
          <w:sz w:val="24"/>
        </w:rPr>
      </w:pPr>
      <w:r w:rsidRPr="00F35481">
        <w:rPr>
          <w:sz w:val="24"/>
        </w:rPr>
        <w:t xml:space="preserve">постановлением Администрации Удомельского городского округа от 31.08.2017 № 935-па </w:t>
      </w:r>
      <w:r w:rsidR="00E86009">
        <w:rPr>
          <w:sz w:val="24"/>
        </w:rPr>
        <w:t>«</w:t>
      </w:r>
      <w:r w:rsidRPr="00F35481">
        <w:rPr>
          <w:sz w:val="24"/>
        </w:rPr>
        <w:t>Об утверждении положения о порядке и условиях стимулирования труда в муниципальных учреждениях образования Удомельского городского округа</w:t>
      </w:r>
      <w:r w:rsidR="00E86009">
        <w:rPr>
          <w:sz w:val="24"/>
        </w:rPr>
        <w:t>»</w:t>
      </w:r>
      <w:r w:rsidRPr="00F35481">
        <w:rPr>
          <w:sz w:val="24"/>
        </w:rPr>
        <w:t>;</w:t>
      </w:r>
    </w:p>
    <w:p w14:paraId="4D5C5C29" w14:textId="4BE99111"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№1387-па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Развитие образования Удомельского городского округа на 2022-2027 годы</w:t>
      </w:r>
      <w:r w:rsidR="00E86009">
        <w:rPr>
          <w:sz w:val="24"/>
        </w:rPr>
        <w:t>»</w:t>
      </w:r>
      <w:r w:rsidRPr="00F35481">
        <w:rPr>
          <w:sz w:val="24"/>
        </w:rPr>
        <w:t>.</w:t>
      </w:r>
    </w:p>
    <w:p w14:paraId="6B4874FF" w14:textId="77777777" w:rsidR="000C6ECF" w:rsidRPr="00F35481" w:rsidRDefault="000C6ECF" w:rsidP="000C6ECF">
      <w:pPr>
        <w:ind w:firstLine="540"/>
        <w:rPr>
          <w:sz w:val="24"/>
        </w:rPr>
      </w:pPr>
    </w:p>
    <w:p w14:paraId="55BD4E40" w14:textId="77777777" w:rsidR="000C6ECF" w:rsidRPr="00F35481" w:rsidRDefault="000C6ECF" w:rsidP="000C6ECF">
      <w:pPr>
        <w:ind w:firstLine="540"/>
        <w:rPr>
          <w:sz w:val="24"/>
        </w:rPr>
      </w:pPr>
      <w:r w:rsidRPr="00F35481">
        <w:rPr>
          <w:sz w:val="24"/>
        </w:rPr>
        <w:t>Бюджетные ассигнования характеризуются следующими показателями:</w:t>
      </w:r>
    </w:p>
    <w:p w14:paraId="5A6FD194" w14:textId="77777777" w:rsidR="000C6ECF" w:rsidRPr="00F35481" w:rsidRDefault="000C6ECF" w:rsidP="000C6ECF">
      <w:pPr>
        <w:ind w:firstLine="540"/>
        <w:rPr>
          <w:sz w:val="24"/>
        </w:rPr>
      </w:pPr>
    </w:p>
    <w:tbl>
      <w:tblPr>
        <w:tblW w:w="10870" w:type="dxa"/>
        <w:tblInd w:w="118" w:type="dxa"/>
        <w:tblLayout w:type="fixed"/>
        <w:tblLook w:val="04A0" w:firstRow="1" w:lastRow="0" w:firstColumn="1" w:lastColumn="0" w:noHBand="0" w:noVBand="1"/>
      </w:tblPr>
      <w:tblGrid>
        <w:gridCol w:w="1724"/>
        <w:gridCol w:w="1243"/>
        <w:gridCol w:w="1276"/>
        <w:gridCol w:w="1323"/>
        <w:gridCol w:w="1228"/>
        <w:gridCol w:w="1424"/>
        <w:gridCol w:w="1270"/>
        <w:gridCol w:w="1382"/>
      </w:tblGrid>
      <w:tr w:rsidR="000C6ECF" w:rsidRPr="00F35481" w14:paraId="64CC3F1D" w14:textId="77777777" w:rsidTr="00056C34">
        <w:trPr>
          <w:trHeight w:val="315"/>
        </w:trPr>
        <w:tc>
          <w:tcPr>
            <w:tcW w:w="1724"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0EC7FCED"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243"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293EC1A1" w14:textId="77777777" w:rsidR="000C6ECF" w:rsidRPr="00F35481" w:rsidRDefault="000C6ECF" w:rsidP="00E6549A">
            <w:pPr>
              <w:ind w:firstLine="0"/>
              <w:jc w:val="center"/>
              <w:rPr>
                <w:b/>
                <w:bCs/>
                <w:color w:val="000000"/>
                <w:sz w:val="22"/>
                <w:szCs w:val="22"/>
              </w:rPr>
            </w:pPr>
            <w:r w:rsidRPr="00F35481">
              <w:rPr>
                <w:b/>
                <w:bCs/>
                <w:color w:val="000000"/>
                <w:sz w:val="22"/>
                <w:szCs w:val="22"/>
              </w:rPr>
              <w:t>2023 на 01.11.2023</w:t>
            </w:r>
          </w:p>
        </w:tc>
        <w:tc>
          <w:tcPr>
            <w:tcW w:w="2599"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6796F36F"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652"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2505E123"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652"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6D9AC032"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54C3BE08" w14:textId="77777777" w:rsidTr="00056C34">
        <w:trPr>
          <w:trHeight w:val="1185"/>
        </w:trPr>
        <w:tc>
          <w:tcPr>
            <w:tcW w:w="1724"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0A9E2C9B" w14:textId="77777777" w:rsidR="000C6ECF" w:rsidRPr="00F35481" w:rsidRDefault="000C6ECF" w:rsidP="00E6549A">
            <w:pPr>
              <w:ind w:firstLine="0"/>
              <w:jc w:val="left"/>
              <w:rPr>
                <w:b/>
                <w:bCs/>
                <w:color w:val="000000"/>
                <w:sz w:val="22"/>
                <w:szCs w:val="22"/>
              </w:rPr>
            </w:pPr>
          </w:p>
        </w:tc>
        <w:tc>
          <w:tcPr>
            <w:tcW w:w="1243"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7121ED74" w14:textId="77777777" w:rsidR="000C6ECF" w:rsidRPr="00F35481" w:rsidRDefault="000C6ECF" w:rsidP="00E6549A">
            <w:pPr>
              <w:ind w:firstLine="0"/>
              <w:jc w:val="left"/>
              <w:rPr>
                <w:b/>
                <w:bCs/>
                <w:color w:val="000000"/>
                <w:sz w:val="22"/>
                <w:szCs w:val="22"/>
              </w:rPr>
            </w:pPr>
          </w:p>
        </w:tc>
        <w:tc>
          <w:tcPr>
            <w:tcW w:w="1276" w:type="dxa"/>
            <w:tcBorders>
              <w:top w:val="nil"/>
              <w:left w:val="nil"/>
              <w:bottom w:val="single" w:sz="4" w:space="0" w:color="auto"/>
              <w:right w:val="single" w:sz="8" w:space="0" w:color="auto"/>
            </w:tcBorders>
            <w:shd w:val="clear" w:color="auto" w:fill="DAEEF3" w:themeFill="accent5" w:themeFillTint="33"/>
            <w:vAlign w:val="center"/>
            <w:hideMark/>
          </w:tcPr>
          <w:p w14:paraId="3D9F6F5B"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23" w:type="dxa"/>
            <w:tcBorders>
              <w:top w:val="nil"/>
              <w:left w:val="nil"/>
              <w:bottom w:val="nil"/>
              <w:right w:val="single" w:sz="8" w:space="0" w:color="auto"/>
            </w:tcBorders>
            <w:shd w:val="clear" w:color="auto" w:fill="DAEEF3" w:themeFill="accent5" w:themeFillTint="33"/>
            <w:vAlign w:val="center"/>
            <w:hideMark/>
          </w:tcPr>
          <w:p w14:paraId="287FC569"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1228" w:type="dxa"/>
            <w:tcBorders>
              <w:top w:val="nil"/>
              <w:left w:val="nil"/>
              <w:bottom w:val="nil"/>
              <w:right w:val="single" w:sz="8" w:space="0" w:color="auto"/>
            </w:tcBorders>
            <w:shd w:val="clear" w:color="auto" w:fill="DAEEF3" w:themeFill="accent5" w:themeFillTint="33"/>
            <w:vAlign w:val="center"/>
            <w:hideMark/>
          </w:tcPr>
          <w:p w14:paraId="48C50E55"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424" w:type="dxa"/>
            <w:tcBorders>
              <w:top w:val="nil"/>
              <w:left w:val="nil"/>
              <w:bottom w:val="nil"/>
              <w:right w:val="single" w:sz="8" w:space="0" w:color="auto"/>
            </w:tcBorders>
            <w:shd w:val="clear" w:color="auto" w:fill="DAEEF3" w:themeFill="accent5" w:themeFillTint="33"/>
            <w:vAlign w:val="center"/>
            <w:hideMark/>
          </w:tcPr>
          <w:p w14:paraId="4AC3ADC4"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1270" w:type="dxa"/>
            <w:tcBorders>
              <w:top w:val="nil"/>
              <w:left w:val="nil"/>
              <w:bottom w:val="nil"/>
              <w:right w:val="single" w:sz="8" w:space="0" w:color="auto"/>
            </w:tcBorders>
            <w:shd w:val="clear" w:color="auto" w:fill="DAEEF3" w:themeFill="accent5" w:themeFillTint="33"/>
            <w:vAlign w:val="center"/>
            <w:hideMark/>
          </w:tcPr>
          <w:p w14:paraId="4FEE1EB4"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82" w:type="dxa"/>
            <w:tcBorders>
              <w:top w:val="nil"/>
              <w:left w:val="nil"/>
              <w:bottom w:val="nil"/>
              <w:right w:val="single" w:sz="8" w:space="0" w:color="auto"/>
            </w:tcBorders>
            <w:shd w:val="clear" w:color="auto" w:fill="DAEEF3" w:themeFill="accent5" w:themeFillTint="33"/>
            <w:vAlign w:val="center"/>
            <w:hideMark/>
          </w:tcPr>
          <w:p w14:paraId="7D1CCBCF"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39E7CA77" w14:textId="77777777" w:rsidTr="00056C34">
        <w:trPr>
          <w:trHeight w:val="420"/>
        </w:trPr>
        <w:tc>
          <w:tcPr>
            <w:tcW w:w="1724" w:type="dxa"/>
            <w:tcBorders>
              <w:top w:val="nil"/>
              <w:left w:val="single" w:sz="4" w:space="0" w:color="auto"/>
              <w:bottom w:val="single" w:sz="4" w:space="0" w:color="auto"/>
              <w:right w:val="single" w:sz="4" w:space="0" w:color="auto"/>
            </w:tcBorders>
            <w:shd w:val="clear" w:color="auto" w:fill="auto"/>
            <w:vAlign w:val="center"/>
            <w:hideMark/>
          </w:tcPr>
          <w:p w14:paraId="745E203B"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243" w:type="dxa"/>
            <w:tcBorders>
              <w:top w:val="nil"/>
              <w:left w:val="nil"/>
              <w:bottom w:val="single" w:sz="4" w:space="0" w:color="auto"/>
              <w:right w:val="single" w:sz="4" w:space="0" w:color="auto"/>
            </w:tcBorders>
            <w:shd w:val="clear" w:color="auto" w:fill="auto"/>
            <w:vAlign w:val="center"/>
            <w:hideMark/>
          </w:tcPr>
          <w:p w14:paraId="5A0763C7"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1276" w:type="dxa"/>
            <w:tcBorders>
              <w:top w:val="nil"/>
              <w:left w:val="nil"/>
              <w:bottom w:val="single" w:sz="4" w:space="0" w:color="auto"/>
              <w:right w:val="single" w:sz="4" w:space="0" w:color="auto"/>
            </w:tcBorders>
            <w:shd w:val="clear" w:color="auto" w:fill="auto"/>
            <w:vAlign w:val="center"/>
            <w:hideMark/>
          </w:tcPr>
          <w:p w14:paraId="688BBC4E"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53C3F592"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1FB0B7D6"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59893F64"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0151D771"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3BC2C40C"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248AC2D0" w14:textId="77777777" w:rsidTr="00056C34">
        <w:trPr>
          <w:trHeight w:val="495"/>
        </w:trPr>
        <w:tc>
          <w:tcPr>
            <w:tcW w:w="1724" w:type="dxa"/>
            <w:tcBorders>
              <w:top w:val="nil"/>
              <w:left w:val="single" w:sz="4" w:space="0" w:color="auto"/>
              <w:bottom w:val="single" w:sz="4" w:space="0" w:color="auto"/>
              <w:right w:val="single" w:sz="4" w:space="0" w:color="auto"/>
            </w:tcBorders>
            <w:shd w:val="clear" w:color="auto" w:fill="auto"/>
            <w:noWrap/>
            <w:vAlign w:val="center"/>
            <w:hideMark/>
          </w:tcPr>
          <w:p w14:paraId="0C4F0ED3" w14:textId="1E907931" w:rsidR="000C6ECF" w:rsidRPr="00E72781" w:rsidRDefault="000C6ECF" w:rsidP="00E6549A">
            <w:pPr>
              <w:ind w:firstLine="0"/>
              <w:jc w:val="left"/>
              <w:rPr>
                <w:b/>
                <w:bCs/>
                <w:color w:val="000000"/>
                <w:sz w:val="24"/>
              </w:rPr>
            </w:pPr>
            <w:r w:rsidRPr="00E72781">
              <w:rPr>
                <w:b/>
                <w:bCs/>
                <w:color w:val="000000"/>
                <w:sz w:val="24"/>
              </w:rPr>
              <w:t xml:space="preserve">Подраздел </w:t>
            </w:r>
            <w:r w:rsidR="00E86009" w:rsidRPr="00E72781">
              <w:rPr>
                <w:b/>
                <w:bCs/>
                <w:color w:val="000000"/>
                <w:sz w:val="24"/>
              </w:rPr>
              <w:t>«</w:t>
            </w:r>
            <w:r w:rsidRPr="00E72781">
              <w:rPr>
                <w:b/>
                <w:bCs/>
                <w:color w:val="000000"/>
                <w:sz w:val="24"/>
              </w:rPr>
              <w:t>0701</w:t>
            </w:r>
            <w:r w:rsidR="00E86009" w:rsidRPr="00E72781">
              <w:rPr>
                <w:b/>
                <w:bCs/>
                <w:color w:val="000000"/>
                <w:sz w:val="24"/>
              </w:rPr>
              <w:t>»</w:t>
            </w:r>
            <w:r w:rsidRPr="00E72781">
              <w:rPr>
                <w:b/>
                <w:bCs/>
                <w:color w:val="000000"/>
                <w:sz w:val="24"/>
              </w:rPr>
              <w:t xml:space="preserve"> всего</w:t>
            </w:r>
          </w:p>
        </w:tc>
        <w:tc>
          <w:tcPr>
            <w:tcW w:w="1243" w:type="dxa"/>
            <w:tcBorders>
              <w:top w:val="nil"/>
              <w:left w:val="nil"/>
              <w:bottom w:val="single" w:sz="4" w:space="0" w:color="auto"/>
              <w:right w:val="single" w:sz="4" w:space="0" w:color="auto"/>
            </w:tcBorders>
            <w:shd w:val="clear" w:color="auto" w:fill="auto"/>
            <w:vAlign w:val="center"/>
            <w:hideMark/>
          </w:tcPr>
          <w:p w14:paraId="4FF87517" w14:textId="449FFE0D" w:rsidR="000C6ECF" w:rsidRPr="00E72781" w:rsidRDefault="000C6ECF" w:rsidP="00E6549A">
            <w:pPr>
              <w:ind w:firstLine="0"/>
              <w:jc w:val="center"/>
              <w:rPr>
                <w:b/>
                <w:color w:val="000000"/>
                <w:sz w:val="24"/>
              </w:rPr>
            </w:pPr>
            <w:r w:rsidRPr="00E72781">
              <w:rPr>
                <w:b/>
                <w:color w:val="000000"/>
                <w:sz w:val="24"/>
              </w:rPr>
              <w:t>159</w:t>
            </w:r>
            <w:r w:rsidR="00E72781">
              <w:rPr>
                <w:b/>
                <w:color w:val="000000"/>
                <w:sz w:val="24"/>
              </w:rPr>
              <w:t xml:space="preserve"> </w:t>
            </w:r>
            <w:r w:rsidRPr="00E72781">
              <w:rPr>
                <w:b/>
                <w:color w:val="000000"/>
                <w:sz w:val="24"/>
              </w:rPr>
              <w:t>631,8</w:t>
            </w:r>
          </w:p>
        </w:tc>
        <w:tc>
          <w:tcPr>
            <w:tcW w:w="1276" w:type="dxa"/>
            <w:tcBorders>
              <w:top w:val="nil"/>
              <w:left w:val="nil"/>
              <w:bottom w:val="single" w:sz="4" w:space="0" w:color="auto"/>
              <w:right w:val="single" w:sz="4" w:space="0" w:color="auto"/>
            </w:tcBorders>
            <w:shd w:val="clear" w:color="auto" w:fill="auto"/>
            <w:vAlign w:val="center"/>
            <w:hideMark/>
          </w:tcPr>
          <w:p w14:paraId="09B0D54A" w14:textId="48E20D8B" w:rsidR="000C6ECF" w:rsidRPr="00E72781" w:rsidRDefault="000C6ECF" w:rsidP="00E6549A">
            <w:pPr>
              <w:ind w:firstLine="0"/>
              <w:jc w:val="center"/>
              <w:rPr>
                <w:b/>
                <w:color w:val="000000"/>
                <w:sz w:val="24"/>
              </w:rPr>
            </w:pPr>
            <w:r w:rsidRPr="00E72781">
              <w:rPr>
                <w:b/>
                <w:color w:val="000000"/>
                <w:sz w:val="24"/>
              </w:rPr>
              <w:t>167</w:t>
            </w:r>
            <w:r w:rsidR="00E72781">
              <w:rPr>
                <w:b/>
                <w:color w:val="000000"/>
                <w:sz w:val="24"/>
              </w:rPr>
              <w:t xml:space="preserve"> </w:t>
            </w:r>
            <w:r w:rsidRPr="00E72781">
              <w:rPr>
                <w:b/>
                <w:color w:val="000000"/>
                <w:sz w:val="24"/>
              </w:rPr>
              <w:t>361,6</w:t>
            </w:r>
          </w:p>
        </w:tc>
        <w:tc>
          <w:tcPr>
            <w:tcW w:w="1323" w:type="dxa"/>
            <w:tcBorders>
              <w:top w:val="nil"/>
              <w:left w:val="nil"/>
              <w:bottom w:val="single" w:sz="4" w:space="0" w:color="auto"/>
              <w:right w:val="single" w:sz="4" w:space="0" w:color="auto"/>
            </w:tcBorders>
            <w:shd w:val="clear" w:color="auto" w:fill="auto"/>
            <w:vAlign w:val="center"/>
            <w:hideMark/>
          </w:tcPr>
          <w:p w14:paraId="5FF33ADE" w14:textId="77777777" w:rsidR="000C6ECF" w:rsidRPr="00E72781" w:rsidRDefault="000C6ECF" w:rsidP="00E6549A">
            <w:pPr>
              <w:ind w:firstLine="0"/>
              <w:jc w:val="center"/>
              <w:rPr>
                <w:b/>
                <w:sz w:val="24"/>
              </w:rPr>
            </w:pPr>
            <w:r w:rsidRPr="00E72781">
              <w:rPr>
                <w:b/>
                <w:sz w:val="24"/>
              </w:rPr>
              <w:t>4,8</w:t>
            </w:r>
          </w:p>
        </w:tc>
        <w:tc>
          <w:tcPr>
            <w:tcW w:w="1228" w:type="dxa"/>
            <w:tcBorders>
              <w:top w:val="nil"/>
              <w:left w:val="nil"/>
              <w:bottom w:val="single" w:sz="4" w:space="0" w:color="auto"/>
              <w:right w:val="single" w:sz="4" w:space="0" w:color="auto"/>
            </w:tcBorders>
            <w:shd w:val="clear" w:color="auto" w:fill="auto"/>
            <w:vAlign w:val="center"/>
            <w:hideMark/>
          </w:tcPr>
          <w:p w14:paraId="11263F54" w14:textId="232E58A7" w:rsidR="000C6ECF" w:rsidRPr="00E72781" w:rsidRDefault="000C6ECF" w:rsidP="00E6549A">
            <w:pPr>
              <w:ind w:firstLine="0"/>
              <w:jc w:val="center"/>
              <w:rPr>
                <w:b/>
                <w:color w:val="000000"/>
                <w:sz w:val="24"/>
              </w:rPr>
            </w:pPr>
            <w:r w:rsidRPr="00E72781">
              <w:rPr>
                <w:b/>
                <w:color w:val="000000"/>
                <w:sz w:val="24"/>
              </w:rPr>
              <w:t>167</w:t>
            </w:r>
            <w:r w:rsidR="00E72781">
              <w:rPr>
                <w:b/>
                <w:color w:val="000000"/>
                <w:sz w:val="24"/>
              </w:rPr>
              <w:t xml:space="preserve"> </w:t>
            </w:r>
            <w:r w:rsidRPr="00E72781">
              <w:rPr>
                <w:b/>
                <w:color w:val="000000"/>
                <w:sz w:val="24"/>
              </w:rPr>
              <w:t>221,6</w:t>
            </w:r>
          </w:p>
        </w:tc>
        <w:tc>
          <w:tcPr>
            <w:tcW w:w="1424" w:type="dxa"/>
            <w:tcBorders>
              <w:top w:val="nil"/>
              <w:left w:val="nil"/>
              <w:bottom w:val="single" w:sz="4" w:space="0" w:color="auto"/>
              <w:right w:val="single" w:sz="4" w:space="0" w:color="auto"/>
            </w:tcBorders>
            <w:shd w:val="clear" w:color="auto" w:fill="auto"/>
            <w:vAlign w:val="center"/>
            <w:hideMark/>
          </w:tcPr>
          <w:p w14:paraId="0358237B" w14:textId="77777777" w:rsidR="000C6ECF" w:rsidRPr="00E72781" w:rsidRDefault="000C6ECF" w:rsidP="00E6549A">
            <w:pPr>
              <w:ind w:firstLine="0"/>
              <w:jc w:val="center"/>
              <w:rPr>
                <w:b/>
                <w:sz w:val="24"/>
              </w:rPr>
            </w:pPr>
            <w:r w:rsidRPr="00E72781">
              <w:rPr>
                <w:b/>
                <w:sz w:val="24"/>
              </w:rPr>
              <w:t>-0,1</w:t>
            </w:r>
          </w:p>
        </w:tc>
        <w:tc>
          <w:tcPr>
            <w:tcW w:w="1270" w:type="dxa"/>
            <w:tcBorders>
              <w:top w:val="nil"/>
              <w:left w:val="nil"/>
              <w:bottom w:val="single" w:sz="4" w:space="0" w:color="auto"/>
              <w:right w:val="single" w:sz="4" w:space="0" w:color="auto"/>
            </w:tcBorders>
            <w:shd w:val="clear" w:color="auto" w:fill="auto"/>
            <w:vAlign w:val="center"/>
            <w:hideMark/>
          </w:tcPr>
          <w:p w14:paraId="6755CE5E" w14:textId="440BB943" w:rsidR="000C6ECF" w:rsidRPr="00E72781" w:rsidRDefault="000C6ECF" w:rsidP="00E6549A">
            <w:pPr>
              <w:ind w:firstLine="0"/>
              <w:jc w:val="center"/>
              <w:rPr>
                <w:b/>
                <w:color w:val="000000"/>
                <w:sz w:val="24"/>
              </w:rPr>
            </w:pPr>
            <w:r w:rsidRPr="00E72781">
              <w:rPr>
                <w:b/>
                <w:color w:val="000000"/>
                <w:sz w:val="24"/>
              </w:rPr>
              <w:t>167</w:t>
            </w:r>
            <w:r w:rsidR="00E72781">
              <w:rPr>
                <w:b/>
                <w:color w:val="000000"/>
                <w:sz w:val="24"/>
              </w:rPr>
              <w:t xml:space="preserve"> </w:t>
            </w:r>
            <w:r w:rsidRPr="00E72781">
              <w:rPr>
                <w:b/>
                <w:color w:val="000000"/>
                <w:sz w:val="24"/>
              </w:rPr>
              <w:t>221,6</w:t>
            </w:r>
          </w:p>
        </w:tc>
        <w:tc>
          <w:tcPr>
            <w:tcW w:w="1382" w:type="dxa"/>
            <w:tcBorders>
              <w:top w:val="nil"/>
              <w:left w:val="nil"/>
              <w:bottom w:val="single" w:sz="4" w:space="0" w:color="auto"/>
              <w:right w:val="single" w:sz="4" w:space="0" w:color="auto"/>
            </w:tcBorders>
            <w:shd w:val="clear" w:color="auto" w:fill="auto"/>
            <w:vAlign w:val="center"/>
            <w:hideMark/>
          </w:tcPr>
          <w:p w14:paraId="61DADE30" w14:textId="77777777" w:rsidR="000C6ECF" w:rsidRPr="00E72781" w:rsidRDefault="000C6ECF" w:rsidP="00E6549A">
            <w:pPr>
              <w:ind w:firstLine="0"/>
              <w:jc w:val="center"/>
              <w:rPr>
                <w:b/>
                <w:sz w:val="24"/>
              </w:rPr>
            </w:pPr>
            <w:r w:rsidRPr="00E72781">
              <w:rPr>
                <w:b/>
                <w:sz w:val="24"/>
              </w:rPr>
              <w:t>0,0</w:t>
            </w:r>
          </w:p>
        </w:tc>
      </w:tr>
      <w:tr w:rsidR="000C6ECF" w:rsidRPr="00F35481" w14:paraId="5EF0F309" w14:textId="77777777" w:rsidTr="00E72781">
        <w:trPr>
          <w:trHeight w:val="300"/>
        </w:trPr>
        <w:tc>
          <w:tcPr>
            <w:tcW w:w="1087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A606433"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F35481" w14:paraId="6FDC01A6" w14:textId="77777777" w:rsidTr="00056C34">
        <w:trPr>
          <w:trHeight w:val="615"/>
        </w:trPr>
        <w:tc>
          <w:tcPr>
            <w:tcW w:w="1724" w:type="dxa"/>
            <w:tcBorders>
              <w:top w:val="nil"/>
              <w:left w:val="single" w:sz="4" w:space="0" w:color="auto"/>
              <w:bottom w:val="single" w:sz="4" w:space="0" w:color="auto"/>
              <w:right w:val="nil"/>
            </w:tcBorders>
            <w:shd w:val="clear" w:color="auto" w:fill="auto"/>
            <w:vAlign w:val="center"/>
            <w:hideMark/>
          </w:tcPr>
          <w:p w14:paraId="5CA87982" w14:textId="77777777" w:rsidR="000C6ECF" w:rsidRPr="0065275D" w:rsidRDefault="000C6ECF" w:rsidP="00E6549A">
            <w:pPr>
              <w:ind w:firstLine="0"/>
              <w:rPr>
                <w:i/>
                <w:iCs/>
                <w:color w:val="000000"/>
                <w:sz w:val="20"/>
                <w:szCs w:val="20"/>
              </w:rPr>
            </w:pPr>
            <w:r w:rsidRPr="0065275D">
              <w:rPr>
                <w:i/>
                <w:iCs/>
                <w:color w:val="000000"/>
                <w:sz w:val="20"/>
                <w:szCs w:val="20"/>
              </w:rPr>
              <w:t>1) в рамках реализации муниципальных программ</w:t>
            </w:r>
          </w:p>
        </w:tc>
        <w:tc>
          <w:tcPr>
            <w:tcW w:w="1243" w:type="dxa"/>
            <w:tcBorders>
              <w:top w:val="nil"/>
              <w:left w:val="single" w:sz="4" w:space="0" w:color="auto"/>
              <w:bottom w:val="single" w:sz="4" w:space="0" w:color="auto"/>
              <w:right w:val="single" w:sz="4" w:space="0" w:color="auto"/>
            </w:tcBorders>
            <w:shd w:val="clear" w:color="auto" w:fill="auto"/>
            <w:vAlign w:val="center"/>
            <w:hideMark/>
          </w:tcPr>
          <w:p w14:paraId="464A56E1" w14:textId="77777777" w:rsidR="000C6ECF" w:rsidRPr="0065275D" w:rsidRDefault="000C6ECF" w:rsidP="00E6549A">
            <w:pPr>
              <w:ind w:firstLine="0"/>
              <w:jc w:val="center"/>
              <w:rPr>
                <w:color w:val="000000"/>
                <w:sz w:val="22"/>
                <w:szCs w:val="22"/>
              </w:rPr>
            </w:pPr>
            <w:r w:rsidRPr="0065275D">
              <w:rPr>
                <w:color w:val="000000"/>
                <w:sz w:val="22"/>
                <w:szCs w:val="22"/>
              </w:rPr>
              <w:t>159631,8</w:t>
            </w:r>
          </w:p>
        </w:tc>
        <w:tc>
          <w:tcPr>
            <w:tcW w:w="1276" w:type="dxa"/>
            <w:tcBorders>
              <w:top w:val="nil"/>
              <w:left w:val="nil"/>
              <w:bottom w:val="single" w:sz="4" w:space="0" w:color="auto"/>
              <w:right w:val="single" w:sz="4" w:space="0" w:color="auto"/>
            </w:tcBorders>
            <w:shd w:val="clear" w:color="auto" w:fill="auto"/>
            <w:vAlign w:val="center"/>
            <w:hideMark/>
          </w:tcPr>
          <w:p w14:paraId="2CF3C9BC" w14:textId="77777777" w:rsidR="000C6ECF" w:rsidRPr="0065275D" w:rsidRDefault="000C6ECF" w:rsidP="00E6549A">
            <w:pPr>
              <w:ind w:firstLine="0"/>
              <w:jc w:val="center"/>
              <w:rPr>
                <w:color w:val="000000"/>
                <w:sz w:val="22"/>
                <w:szCs w:val="22"/>
              </w:rPr>
            </w:pPr>
            <w:r w:rsidRPr="0065275D">
              <w:rPr>
                <w:color w:val="000000"/>
                <w:sz w:val="22"/>
                <w:szCs w:val="22"/>
              </w:rPr>
              <w:t>167361,6</w:t>
            </w:r>
          </w:p>
        </w:tc>
        <w:tc>
          <w:tcPr>
            <w:tcW w:w="1323" w:type="dxa"/>
            <w:tcBorders>
              <w:top w:val="nil"/>
              <w:left w:val="nil"/>
              <w:bottom w:val="single" w:sz="4" w:space="0" w:color="auto"/>
              <w:right w:val="single" w:sz="4" w:space="0" w:color="auto"/>
            </w:tcBorders>
            <w:shd w:val="clear" w:color="auto" w:fill="auto"/>
            <w:vAlign w:val="center"/>
            <w:hideMark/>
          </w:tcPr>
          <w:p w14:paraId="1F8EFC87" w14:textId="77777777" w:rsidR="000C6ECF" w:rsidRPr="0065275D" w:rsidRDefault="000C6ECF" w:rsidP="00E6549A">
            <w:pPr>
              <w:ind w:firstLine="0"/>
              <w:jc w:val="center"/>
              <w:rPr>
                <w:sz w:val="20"/>
                <w:szCs w:val="20"/>
              </w:rPr>
            </w:pPr>
            <w:r w:rsidRPr="0065275D">
              <w:rPr>
                <w:sz w:val="20"/>
                <w:szCs w:val="20"/>
              </w:rPr>
              <w:t>4,8</w:t>
            </w:r>
          </w:p>
        </w:tc>
        <w:tc>
          <w:tcPr>
            <w:tcW w:w="1228" w:type="dxa"/>
            <w:tcBorders>
              <w:top w:val="nil"/>
              <w:left w:val="nil"/>
              <w:bottom w:val="single" w:sz="4" w:space="0" w:color="auto"/>
              <w:right w:val="single" w:sz="4" w:space="0" w:color="auto"/>
            </w:tcBorders>
            <w:shd w:val="clear" w:color="auto" w:fill="auto"/>
            <w:vAlign w:val="center"/>
            <w:hideMark/>
          </w:tcPr>
          <w:p w14:paraId="4B7A889B" w14:textId="77777777" w:rsidR="000C6ECF" w:rsidRPr="0065275D" w:rsidRDefault="000C6ECF" w:rsidP="00E6549A">
            <w:pPr>
              <w:ind w:firstLine="0"/>
              <w:jc w:val="center"/>
              <w:rPr>
                <w:color w:val="000000"/>
                <w:sz w:val="22"/>
                <w:szCs w:val="22"/>
              </w:rPr>
            </w:pPr>
            <w:r w:rsidRPr="0065275D">
              <w:rPr>
                <w:color w:val="000000"/>
                <w:sz w:val="22"/>
                <w:szCs w:val="22"/>
              </w:rPr>
              <w:t>167221,6</w:t>
            </w:r>
          </w:p>
        </w:tc>
        <w:tc>
          <w:tcPr>
            <w:tcW w:w="1424" w:type="dxa"/>
            <w:tcBorders>
              <w:top w:val="nil"/>
              <w:left w:val="nil"/>
              <w:bottom w:val="single" w:sz="4" w:space="0" w:color="auto"/>
              <w:right w:val="single" w:sz="4" w:space="0" w:color="auto"/>
            </w:tcBorders>
            <w:shd w:val="clear" w:color="auto" w:fill="auto"/>
            <w:vAlign w:val="center"/>
            <w:hideMark/>
          </w:tcPr>
          <w:p w14:paraId="36D779AD" w14:textId="77777777" w:rsidR="000C6ECF" w:rsidRPr="0065275D" w:rsidRDefault="000C6ECF" w:rsidP="00E6549A">
            <w:pPr>
              <w:ind w:firstLine="0"/>
              <w:jc w:val="center"/>
              <w:rPr>
                <w:sz w:val="20"/>
                <w:szCs w:val="20"/>
              </w:rPr>
            </w:pPr>
            <w:r w:rsidRPr="0065275D">
              <w:rPr>
                <w:sz w:val="20"/>
                <w:szCs w:val="20"/>
              </w:rPr>
              <w:t>-0,1</w:t>
            </w:r>
          </w:p>
        </w:tc>
        <w:tc>
          <w:tcPr>
            <w:tcW w:w="1270" w:type="dxa"/>
            <w:tcBorders>
              <w:top w:val="nil"/>
              <w:left w:val="nil"/>
              <w:bottom w:val="single" w:sz="4" w:space="0" w:color="auto"/>
              <w:right w:val="single" w:sz="4" w:space="0" w:color="auto"/>
            </w:tcBorders>
            <w:shd w:val="clear" w:color="auto" w:fill="auto"/>
            <w:vAlign w:val="center"/>
            <w:hideMark/>
          </w:tcPr>
          <w:p w14:paraId="0363B3C0" w14:textId="77777777" w:rsidR="000C6ECF" w:rsidRPr="0065275D" w:rsidRDefault="000C6ECF" w:rsidP="00E6549A">
            <w:pPr>
              <w:ind w:firstLine="0"/>
              <w:jc w:val="center"/>
              <w:rPr>
                <w:color w:val="000000"/>
                <w:sz w:val="22"/>
                <w:szCs w:val="22"/>
              </w:rPr>
            </w:pPr>
            <w:r w:rsidRPr="0065275D">
              <w:rPr>
                <w:color w:val="000000"/>
                <w:sz w:val="22"/>
                <w:szCs w:val="22"/>
              </w:rPr>
              <w:t>167221,6</w:t>
            </w:r>
          </w:p>
        </w:tc>
        <w:tc>
          <w:tcPr>
            <w:tcW w:w="1382" w:type="dxa"/>
            <w:tcBorders>
              <w:top w:val="nil"/>
              <w:left w:val="nil"/>
              <w:bottom w:val="single" w:sz="4" w:space="0" w:color="auto"/>
              <w:right w:val="single" w:sz="4" w:space="0" w:color="auto"/>
            </w:tcBorders>
            <w:shd w:val="clear" w:color="auto" w:fill="auto"/>
            <w:vAlign w:val="center"/>
            <w:hideMark/>
          </w:tcPr>
          <w:p w14:paraId="22F36E52" w14:textId="77777777" w:rsidR="000C6ECF" w:rsidRPr="0065275D" w:rsidRDefault="000C6ECF" w:rsidP="00E6549A">
            <w:pPr>
              <w:ind w:firstLine="0"/>
              <w:jc w:val="center"/>
              <w:rPr>
                <w:sz w:val="20"/>
                <w:szCs w:val="20"/>
              </w:rPr>
            </w:pPr>
            <w:r w:rsidRPr="0065275D">
              <w:rPr>
                <w:sz w:val="20"/>
                <w:szCs w:val="20"/>
              </w:rPr>
              <w:t>0,0</w:t>
            </w:r>
          </w:p>
        </w:tc>
      </w:tr>
      <w:tr w:rsidR="000C6ECF" w:rsidRPr="00F35481" w14:paraId="6AD93200" w14:textId="77777777" w:rsidTr="00056C34">
        <w:trPr>
          <w:trHeight w:val="514"/>
        </w:trPr>
        <w:tc>
          <w:tcPr>
            <w:tcW w:w="1724" w:type="dxa"/>
            <w:tcBorders>
              <w:top w:val="nil"/>
              <w:left w:val="single" w:sz="4" w:space="0" w:color="auto"/>
              <w:bottom w:val="single" w:sz="4" w:space="0" w:color="auto"/>
              <w:right w:val="single" w:sz="4" w:space="0" w:color="auto"/>
            </w:tcBorders>
            <w:shd w:val="clear" w:color="auto" w:fill="auto"/>
            <w:vAlign w:val="center"/>
            <w:hideMark/>
          </w:tcPr>
          <w:p w14:paraId="6638308B" w14:textId="3CD8E32A" w:rsidR="000C6ECF" w:rsidRPr="0065275D" w:rsidRDefault="000C6ECF" w:rsidP="00E6549A">
            <w:pPr>
              <w:ind w:firstLine="0"/>
              <w:rPr>
                <w:color w:val="000000"/>
                <w:sz w:val="20"/>
                <w:szCs w:val="20"/>
              </w:rPr>
            </w:pPr>
            <w:r w:rsidRPr="0065275D">
              <w:rPr>
                <w:color w:val="000000"/>
                <w:sz w:val="20"/>
                <w:szCs w:val="20"/>
              </w:rPr>
              <w:t xml:space="preserve">Муниципальная программа </w:t>
            </w:r>
            <w:r w:rsidR="00E86009" w:rsidRPr="0065275D">
              <w:rPr>
                <w:color w:val="000000"/>
                <w:sz w:val="20"/>
                <w:szCs w:val="20"/>
              </w:rPr>
              <w:t>«</w:t>
            </w:r>
            <w:r w:rsidRPr="0065275D">
              <w:rPr>
                <w:color w:val="000000"/>
                <w:sz w:val="20"/>
                <w:szCs w:val="20"/>
              </w:rPr>
              <w:t>Развитие образования Удомельского городского округа на 2022-2027 годы</w:t>
            </w:r>
            <w:r w:rsidR="00E86009" w:rsidRPr="0065275D">
              <w:rPr>
                <w:color w:val="000000"/>
                <w:sz w:val="20"/>
                <w:szCs w:val="20"/>
              </w:rPr>
              <w:t>»</w:t>
            </w:r>
          </w:p>
        </w:tc>
        <w:tc>
          <w:tcPr>
            <w:tcW w:w="1243" w:type="dxa"/>
            <w:tcBorders>
              <w:top w:val="nil"/>
              <w:left w:val="nil"/>
              <w:bottom w:val="single" w:sz="4" w:space="0" w:color="auto"/>
              <w:right w:val="single" w:sz="4" w:space="0" w:color="auto"/>
            </w:tcBorders>
            <w:shd w:val="clear" w:color="auto" w:fill="auto"/>
            <w:noWrap/>
            <w:vAlign w:val="center"/>
            <w:hideMark/>
          </w:tcPr>
          <w:p w14:paraId="14AB2C6D" w14:textId="77777777" w:rsidR="000C6ECF" w:rsidRPr="0065275D" w:rsidRDefault="000C6ECF" w:rsidP="00E6549A">
            <w:pPr>
              <w:ind w:firstLine="0"/>
              <w:jc w:val="center"/>
              <w:rPr>
                <w:color w:val="000000"/>
                <w:sz w:val="22"/>
                <w:szCs w:val="22"/>
              </w:rPr>
            </w:pPr>
            <w:r w:rsidRPr="0065275D">
              <w:rPr>
                <w:color w:val="000000"/>
                <w:sz w:val="22"/>
                <w:szCs w:val="22"/>
              </w:rPr>
              <w:t>159631,8</w:t>
            </w:r>
          </w:p>
        </w:tc>
        <w:tc>
          <w:tcPr>
            <w:tcW w:w="1276" w:type="dxa"/>
            <w:tcBorders>
              <w:top w:val="nil"/>
              <w:left w:val="nil"/>
              <w:bottom w:val="single" w:sz="4" w:space="0" w:color="auto"/>
              <w:right w:val="single" w:sz="4" w:space="0" w:color="auto"/>
            </w:tcBorders>
            <w:shd w:val="clear" w:color="auto" w:fill="auto"/>
            <w:noWrap/>
            <w:vAlign w:val="center"/>
            <w:hideMark/>
          </w:tcPr>
          <w:p w14:paraId="05D4029B" w14:textId="77777777" w:rsidR="000C6ECF" w:rsidRPr="0065275D" w:rsidRDefault="000C6ECF" w:rsidP="00E6549A">
            <w:pPr>
              <w:ind w:firstLine="0"/>
              <w:jc w:val="center"/>
              <w:rPr>
                <w:color w:val="000000"/>
                <w:sz w:val="22"/>
                <w:szCs w:val="22"/>
              </w:rPr>
            </w:pPr>
            <w:r w:rsidRPr="0065275D">
              <w:rPr>
                <w:color w:val="000000"/>
                <w:sz w:val="22"/>
                <w:szCs w:val="22"/>
              </w:rPr>
              <w:t>167361,6</w:t>
            </w:r>
          </w:p>
        </w:tc>
        <w:tc>
          <w:tcPr>
            <w:tcW w:w="1323" w:type="dxa"/>
            <w:tcBorders>
              <w:top w:val="nil"/>
              <w:left w:val="nil"/>
              <w:bottom w:val="single" w:sz="4" w:space="0" w:color="auto"/>
              <w:right w:val="single" w:sz="4" w:space="0" w:color="auto"/>
            </w:tcBorders>
            <w:shd w:val="clear" w:color="auto" w:fill="auto"/>
            <w:vAlign w:val="center"/>
            <w:hideMark/>
          </w:tcPr>
          <w:p w14:paraId="31749FD8" w14:textId="77777777" w:rsidR="000C6ECF" w:rsidRPr="0065275D" w:rsidRDefault="000C6ECF" w:rsidP="00E6549A">
            <w:pPr>
              <w:ind w:firstLine="0"/>
              <w:jc w:val="center"/>
              <w:rPr>
                <w:sz w:val="20"/>
                <w:szCs w:val="20"/>
              </w:rPr>
            </w:pPr>
            <w:r w:rsidRPr="0065275D">
              <w:rPr>
                <w:sz w:val="20"/>
                <w:szCs w:val="20"/>
              </w:rPr>
              <w:t>4,8</w:t>
            </w:r>
          </w:p>
        </w:tc>
        <w:tc>
          <w:tcPr>
            <w:tcW w:w="1228" w:type="dxa"/>
            <w:tcBorders>
              <w:top w:val="nil"/>
              <w:left w:val="nil"/>
              <w:bottom w:val="single" w:sz="4" w:space="0" w:color="auto"/>
              <w:right w:val="single" w:sz="4" w:space="0" w:color="auto"/>
            </w:tcBorders>
            <w:shd w:val="clear" w:color="auto" w:fill="auto"/>
            <w:noWrap/>
            <w:vAlign w:val="center"/>
            <w:hideMark/>
          </w:tcPr>
          <w:p w14:paraId="6224E966" w14:textId="77777777" w:rsidR="000C6ECF" w:rsidRPr="0065275D" w:rsidRDefault="000C6ECF" w:rsidP="00E6549A">
            <w:pPr>
              <w:ind w:firstLine="0"/>
              <w:jc w:val="center"/>
              <w:rPr>
                <w:color w:val="000000"/>
                <w:sz w:val="22"/>
                <w:szCs w:val="22"/>
              </w:rPr>
            </w:pPr>
            <w:r w:rsidRPr="0065275D">
              <w:rPr>
                <w:color w:val="000000"/>
                <w:sz w:val="22"/>
                <w:szCs w:val="22"/>
              </w:rPr>
              <w:t>167221,6</w:t>
            </w:r>
          </w:p>
        </w:tc>
        <w:tc>
          <w:tcPr>
            <w:tcW w:w="1424" w:type="dxa"/>
            <w:tcBorders>
              <w:top w:val="nil"/>
              <w:left w:val="nil"/>
              <w:bottom w:val="single" w:sz="4" w:space="0" w:color="auto"/>
              <w:right w:val="single" w:sz="4" w:space="0" w:color="auto"/>
            </w:tcBorders>
            <w:shd w:val="clear" w:color="auto" w:fill="auto"/>
            <w:vAlign w:val="center"/>
            <w:hideMark/>
          </w:tcPr>
          <w:p w14:paraId="3D1AD648" w14:textId="77777777" w:rsidR="000C6ECF" w:rsidRPr="0065275D" w:rsidRDefault="000C6ECF" w:rsidP="00E6549A">
            <w:pPr>
              <w:ind w:firstLine="0"/>
              <w:jc w:val="center"/>
              <w:rPr>
                <w:sz w:val="20"/>
                <w:szCs w:val="20"/>
              </w:rPr>
            </w:pPr>
            <w:r w:rsidRPr="0065275D">
              <w:rPr>
                <w:sz w:val="20"/>
                <w:szCs w:val="20"/>
              </w:rPr>
              <w:t>-0,1</w:t>
            </w:r>
          </w:p>
        </w:tc>
        <w:tc>
          <w:tcPr>
            <w:tcW w:w="1270" w:type="dxa"/>
            <w:tcBorders>
              <w:top w:val="nil"/>
              <w:left w:val="nil"/>
              <w:bottom w:val="single" w:sz="4" w:space="0" w:color="auto"/>
              <w:right w:val="single" w:sz="4" w:space="0" w:color="auto"/>
            </w:tcBorders>
            <w:shd w:val="clear" w:color="auto" w:fill="auto"/>
            <w:noWrap/>
            <w:vAlign w:val="center"/>
            <w:hideMark/>
          </w:tcPr>
          <w:p w14:paraId="499B5508" w14:textId="77777777" w:rsidR="000C6ECF" w:rsidRPr="0065275D" w:rsidRDefault="000C6ECF" w:rsidP="00E6549A">
            <w:pPr>
              <w:ind w:firstLine="0"/>
              <w:jc w:val="center"/>
              <w:rPr>
                <w:color w:val="000000"/>
                <w:sz w:val="22"/>
                <w:szCs w:val="22"/>
              </w:rPr>
            </w:pPr>
            <w:r w:rsidRPr="0065275D">
              <w:rPr>
                <w:color w:val="000000"/>
                <w:sz w:val="22"/>
                <w:szCs w:val="22"/>
              </w:rPr>
              <w:t>167221,6</w:t>
            </w:r>
          </w:p>
        </w:tc>
        <w:tc>
          <w:tcPr>
            <w:tcW w:w="1382" w:type="dxa"/>
            <w:tcBorders>
              <w:top w:val="nil"/>
              <w:left w:val="nil"/>
              <w:bottom w:val="single" w:sz="4" w:space="0" w:color="auto"/>
              <w:right w:val="single" w:sz="4" w:space="0" w:color="auto"/>
            </w:tcBorders>
            <w:shd w:val="clear" w:color="auto" w:fill="auto"/>
            <w:vAlign w:val="center"/>
            <w:hideMark/>
          </w:tcPr>
          <w:p w14:paraId="6719FBAE" w14:textId="77777777" w:rsidR="000C6ECF" w:rsidRPr="0065275D" w:rsidRDefault="000C6ECF" w:rsidP="00E6549A">
            <w:pPr>
              <w:ind w:firstLine="0"/>
              <w:jc w:val="center"/>
              <w:rPr>
                <w:sz w:val="20"/>
                <w:szCs w:val="20"/>
              </w:rPr>
            </w:pPr>
            <w:r w:rsidRPr="0065275D">
              <w:rPr>
                <w:sz w:val="20"/>
                <w:szCs w:val="20"/>
              </w:rPr>
              <w:t>0,0</w:t>
            </w:r>
          </w:p>
        </w:tc>
      </w:tr>
      <w:tr w:rsidR="000C6ECF" w:rsidRPr="00F35481" w14:paraId="29FEDD22" w14:textId="77777777" w:rsidTr="00056C34">
        <w:trPr>
          <w:trHeight w:val="405"/>
        </w:trPr>
        <w:tc>
          <w:tcPr>
            <w:tcW w:w="1724" w:type="dxa"/>
            <w:tcBorders>
              <w:top w:val="nil"/>
              <w:left w:val="single" w:sz="4" w:space="0" w:color="auto"/>
              <w:bottom w:val="single" w:sz="4" w:space="0" w:color="auto"/>
              <w:right w:val="nil"/>
            </w:tcBorders>
            <w:shd w:val="clear" w:color="auto" w:fill="auto"/>
            <w:vAlign w:val="center"/>
            <w:hideMark/>
          </w:tcPr>
          <w:p w14:paraId="29602A81" w14:textId="77777777" w:rsidR="000C6ECF" w:rsidRPr="0065275D" w:rsidRDefault="000C6ECF" w:rsidP="00E6549A">
            <w:pPr>
              <w:ind w:firstLine="0"/>
              <w:rPr>
                <w:color w:val="000000"/>
                <w:sz w:val="20"/>
                <w:szCs w:val="20"/>
              </w:rPr>
            </w:pPr>
            <w:r w:rsidRPr="0065275D">
              <w:rPr>
                <w:color w:val="000000"/>
                <w:sz w:val="20"/>
                <w:szCs w:val="20"/>
              </w:rPr>
              <w:t>на муниципальное задание</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694B5E1E" w14:textId="77777777" w:rsidR="000C6ECF" w:rsidRPr="0065275D" w:rsidRDefault="000C6ECF" w:rsidP="00E6549A">
            <w:pPr>
              <w:ind w:firstLine="0"/>
              <w:jc w:val="center"/>
              <w:rPr>
                <w:color w:val="000000"/>
                <w:sz w:val="22"/>
                <w:szCs w:val="22"/>
              </w:rPr>
            </w:pPr>
            <w:r w:rsidRPr="0065275D">
              <w:rPr>
                <w:color w:val="000000"/>
                <w:sz w:val="22"/>
                <w:szCs w:val="22"/>
              </w:rPr>
              <w:t>159129,1</w:t>
            </w:r>
          </w:p>
        </w:tc>
        <w:tc>
          <w:tcPr>
            <w:tcW w:w="1276" w:type="dxa"/>
            <w:tcBorders>
              <w:top w:val="nil"/>
              <w:left w:val="nil"/>
              <w:bottom w:val="single" w:sz="4" w:space="0" w:color="auto"/>
              <w:right w:val="single" w:sz="4" w:space="0" w:color="auto"/>
            </w:tcBorders>
            <w:shd w:val="clear" w:color="auto" w:fill="auto"/>
            <w:noWrap/>
            <w:vAlign w:val="center"/>
            <w:hideMark/>
          </w:tcPr>
          <w:p w14:paraId="0B669B24" w14:textId="77777777" w:rsidR="000C6ECF" w:rsidRPr="0065275D" w:rsidRDefault="000C6ECF" w:rsidP="00E6549A">
            <w:pPr>
              <w:ind w:firstLine="0"/>
              <w:jc w:val="center"/>
              <w:rPr>
                <w:color w:val="000000"/>
                <w:sz w:val="22"/>
                <w:szCs w:val="22"/>
              </w:rPr>
            </w:pPr>
            <w:r w:rsidRPr="0065275D">
              <w:rPr>
                <w:color w:val="000000"/>
                <w:sz w:val="22"/>
                <w:szCs w:val="22"/>
              </w:rPr>
              <w:t>167218,7</w:t>
            </w:r>
          </w:p>
        </w:tc>
        <w:tc>
          <w:tcPr>
            <w:tcW w:w="1323" w:type="dxa"/>
            <w:tcBorders>
              <w:top w:val="nil"/>
              <w:left w:val="nil"/>
              <w:bottom w:val="single" w:sz="4" w:space="0" w:color="auto"/>
              <w:right w:val="single" w:sz="4" w:space="0" w:color="auto"/>
            </w:tcBorders>
            <w:shd w:val="clear" w:color="auto" w:fill="auto"/>
            <w:vAlign w:val="center"/>
            <w:hideMark/>
          </w:tcPr>
          <w:p w14:paraId="7A5A5950" w14:textId="77777777" w:rsidR="000C6ECF" w:rsidRPr="0065275D" w:rsidRDefault="000C6ECF" w:rsidP="00E6549A">
            <w:pPr>
              <w:ind w:firstLine="0"/>
              <w:jc w:val="center"/>
              <w:rPr>
                <w:sz w:val="20"/>
                <w:szCs w:val="20"/>
              </w:rPr>
            </w:pPr>
            <w:r w:rsidRPr="0065275D">
              <w:rPr>
                <w:sz w:val="20"/>
                <w:szCs w:val="20"/>
              </w:rPr>
              <w:t>5,1</w:t>
            </w:r>
          </w:p>
        </w:tc>
        <w:tc>
          <w:tcPr>
            <w:tcW w:w="1228" w:type="dxa"/>
            <w:tcBorders>
              <w:top w:val="nil"/>
              <w:left w:val="nil"/>
              <w:bottom w:val="single" w:sz="4" w:space="0" w:color="auto"/>
              <w:right w:val="single" w:sz="4" w:space="0" w:color="auto"/>
            </w:tcBorders>
            <w:shd w:val="clear" w:color="auto" w:fill="auto"/>
            <w:noWrap/>
            <w:vAlign w:val="center"/>
            <w:hideMark/>
          </w:tcPr>
          <w:p w14:paraId="77215CD4" w14:textId="77777777" w:rsidR="000C6ECF" w:rsidRPr="0065275D" w:rsidRDefault="000C6ECF" w:rsidP="00E6549A">
            <w:pPr>
              <w:ind w:firstLine="0"/>
              <w:jc w:val="center"/>
              <w:rPr>
                <w:color w:val="000000"/>
                <w:sz w:val="22"/>
                <w:szCs w:val="22"/>
              </w:rPr>
            </w:pPr>
            <w:r w:rsidRPr="0065275D">
              <w:rPr>
                <w:color w:val="000000"/>
                <w:sz w:val="22"/>
                <w:szCs w:val="22"/>
              </w:rPr>
              <w:t>167221,6</w:t>
            </w:r>
          </w:p>
        </w:tc>
        <w:tc>
          <w:tcPr>
            <w:tcW w:w="1424" w:type="dxa"/>
            <w:tcBorders>
              <w:top w:val="nil"/>
              <w:left w:val="nil"/>
              <w:bottom w:val="single" w:sz="4" w:space="0" w:color="auto"/>
              <w:right w:val="single" w:sz="4" w:space="0" w:color="auto"/>
            </w:tcBorders>
            <w:shd w:val="clear" w:color="auto" w:fill="auto"/>
            <w:vAlign w:val="center"/>
            <w:hideMark/>
          </w:tcPr>
          <w:p w14:paraId="55F31A24" w14:textId="77777777" w:rsidR="000C6ECF" w:rsidRPr="0065275D" w:rsidRDefault="000C6ECF" w:rsidP="00E6549A">
            <w:pPr>
              <w:ind w:firstLine="0"/>
              <w:jc w:val="center"/>
              <w:rPr>
                <w:sz w:val="20"/>
                <w:szCs w:val="20"/>
              </w:rPr>
            </w:pPr>
            <w:r w:rsidRPr="0065275D">
              <w:rPr>
                <w:sz w:val="20"/>
                <w:szCs w:val="20"/>
              </w:rPr>
              <w:t>0,0</w:t>
            </w:r>
          </w:p>
        </w:tc>
        <w:tc>
          <w:tcPr>
            <w:tcW w:w="1270" w:type="dxa"/>
            <w:tcBorders>
              <w:top w:val="nil"/>
              <w:left w:val="nil"/>
              <w:bottom w:val="single" w:sz="4" w:space="0" w:color="auto"/>
              <w:right w:val="single" w:sz="4" w:space="0" w:color="auto"/>
            </w:tcBorders>
            <w:shd w:val="clear" w:color="auto" w:fill="auto"/>
            <w:noWrap/>
            <w:vAlign w:val="center"/>
            <w:hideMark/>
          </w:tcPr>
          <w:p w14:paraId="6A3EAAEC" w14:textId="77777777" w:rsidR="000C6ECF" w:rsidRPr="0065275D" w:rsidRDefault="000C6ECF" w:rsidP="00E6549A">
            <w:pPr>
              <w:ind w:firstLine="0"/>
              <w:jc w:val="center"/>
              <w:rPr>
                <w:color w:val="000000"/>
                <w:sz w:val="22"/>
                <w:szCs w:val="22"/>
              </w:rPr>
            </w:pPr>
            <w:r w:rsidRPr="0065275D">
              <w:rPr>
                <w:color w:val="000000"/>
                <w:sz w:val="22"/>
                <w:szCs w:val="22"/>
              </w:rPr>
              <w:t>167221,6</w:t>
            </w:r>
          </w:p>
        </w:tc>
        <w:tc>
          <w:tcPr>
            <w:tcW w:w="1382" w:type="dxa"/>
            <w:tcBorders>
              <w:top w:val="nil"/>
              <w:left w:val="nil"/>
              <w:bottom w:val="single" w:sz="4" w:space="0" w:color="auto"/>
              <w:right w:val="single" w:sz="4" w:space="0" w:color="auto"/>
            </w:tcBorders>
            <w:shd w:val="clear" w:color="auto" w:fill="auto"/>
            <w:vAlign w:val="center"/>
            <w:hideMark/>
          </w:tcPr>
          <w:p w14:paraId="01300365" w14:textId="77777777" w:rsidR="000C6ECF" w:rsidRPr="0065275D" w:rsidRDefault="000C6ECF" w:rsidP="00E6549A">
            <w:pPr>
              <w:ind w:firstLine="0"/>
              <w:jc w:val="center"/>
              <w:rPr>
                <w:sz w:val="20"/>
                <w:szCs w:val="20"/>
              </w:rPr>
            </w:pPr>
            <w:r w:rsidRPr="0065275D">
              <w:rPr>
                <w:sz w:val="20"/>
                <w:szCs w:val="20"/>
              </w:rPr>
              <w:t>0,0</w:t>
            </w:r>
          </w:p>
        </w:tc>
      </w:tr>
      <w:tr w:rsidR="000C6ECF" w:rsidRPr="00F35481" w14:paraId="3708A467" w14:textId="77777777" w:rsidTr="00056C34">
        <w:trPr>
          <w:trHeight w:val="405"/>
        </w:trPr>
        <w:tc>
          <w:tcPr>
            <w:tcW w:w="1724" w:type="dxa"/>
            <w:tcBorders>
              <w:top w:val="nil"/>
              <w:left w:val="single" w:sz="4" w:space="0" w:color="auto"/>
              <w:bottom w:val="single" w:sz="4" w:space="0" w:color="auto"/>
              <w:right w:val="nil"/>
            </w:tcBorders>
            <w:shd w:val="clear" w:color="auto" w:fill="auto"/>
            <w:vAlign w:val="center"/>
            <w:hideMark/>
          </w:tcPr>
          <w:p w14:paraId="317637F9" w14:textId="77777777" w:rsidR="000C6ECF" w:rsidRPr="0065275D" w:rsidRDefault="000C6ECF" w:rsidP="00E6549A">
            <w:pPr>
              <w:ind w:firstLine="0"/>
              <w:rPr>
                <w:color w:val="000000"/>
                <w:sz w:val="20"/>
                <w:szCs w:val="20"/>
              </w:rPr>
            </w:pPr>
            <w:r w:rsidRPr="0065275D">
              <w:rPr>
                <w:color w:val="000000"/>
                <w:sz w:val="20"/>
                <w:szCs w:val="20"/>
              </w:rPr>
              <w:t xml:space="preserve">в том числе </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1F4E098A" w14:textId="77777777" w:rsidR="000C6ECF" w:rsidRPr="0065275D" w:rsidRDefault="000C6ECF" w:rsidP="00E6549A">
            <w:pPr>
              <w:ind w:firstLine="0"/>
              <w:jc w:val="center"/>
              <w:rPr>
                <w:color w:val="000000"/>
                <w:sz w:val="22"/>
                <w:szCs w:val="22"/>
              </w:rPr>
            </w:pPr>
            <w:r w:rsidRPr="0065275D">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D0A633" w14:textId="77777777" w:rsidR="000C6ECF" w:rsidRPr="0065275D" w:rsidRDefault="000C6ECF" w:rsidP="00E6549A">
            <w:pPr>
              <w:ind w:firstLine="0"/>
              <w:jc w:val="center"/>
              <w:rPr>
                <w:color w:val="000000"/>
                <w:sz w:val="22"/>
                <w:szCs w:val="22"/>
              </w:rPr>
            </w:pPr>
            <w:r w:rsidRPr="0065275D">
              <w:rPr>
                <w:color w:val="000000"/>
                <w:sz w:val="22"/>
                <w:szCs w:val="22"/>
              </w:rPr>
              <w:t> </w:t>
            </w:r>
          </w:p>
        </w:tc>
        <w:tc>
          <w:tcPr>
            <w:tcW w:w="1323" w:type="dxa"/>
            <w:tcBorders>
              <w:top w:val="nil"/>
              <w:left w:val="nil"/>
              <w:bottom w:val="single" w:sz="4" w:space="0" w:color="auto"/>
              <w:right w:val="single" w:sz="4" w:space="0" w:color="auto"/>
            </w:tcBorders>
            <w:shd w:val="clear" w:color="auto" w:fill="auto"/>
            <w:vAlign w:val="center"/>
            <w:hideMark/>
          </w:tcPr>
          <w:p w14:paraId="5284B10E" w14:textId="77777777" w:rsidR="000C6ECF" w:rsidRPr="0065275D" w:rsidRDefault="000C6ECF" w:rsidP="00E6549A">
            <w:pPr>
              <w:ind w:firstLine="0"/>
              <w:jc w:val="center"/>
              <w:rPr>
                <w:sz w:val="20"/>
                <w:szCs w:val="20"/>
              </w:rPr>
            </w:pPr>
            <w:r w:rsidRPr="0065275D">
              <w:rPr>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14:paraId="478942F6" w14:textId="77777777" w:rsidR="000C6ECF" w:rsidRPr="0065275D" w:rsidRDefault="000C6ECF" w:rsidP="00E6549A">
            <w:pPr>
              <w:ind w:firstLine="0"/>
              <w:jc w:val="center"/>
              <w:rPr>
                <w:color w:val="000000"/>
                <w:sz w:val="22"/>
                <w:szCs w:val="22"/>
              </w:rPr>
            </w:pPr>
            <w:r w:rsidRPr="0065275D">
              <w:rPr>
                <w:color w:val="000000"/>
                <w:sz w:val="22"/>
                <w:szCs w:val="22"/>
              </w:rPr>
              <w:t> </w:t>
            </w:r>
          </w:p>
        </w:tc>
        <w:tc>
          <w:tcPr>
            <w:tcW w:w="1424" w:type="dxa"/>
            <w:tcBorders>
              <w:top w:val="nil"/>
              <w:left w:val="nil"/>
              <w:bottom w:val="single" w:sz="4" w:space="0" w:color="auto"/>
              <w:right w:val="single" w:sz="4" w:space="0" w:color="auto"/>
            </w:tcBorders>
            <w:shd w:val="clear" w:color="auto" w:fill="auto"/>
            <w:vAlign w:val="center"/>
            <w:hideMark/>
          </w:tcPr>
          <w:p w14:paraId="77DAA37E" w14:textId="77777777" w:rsidR="000C6ECF" w:rsidRPr="0065275D" w:rsidRDefault="000C6ECF" w:rsidP="00E6549A">
            <w:pPr>
              <w:ind w:firstLine="0"/>
              <w:jc w:val="center"/>
              <w:rPr>
                <w:sz w:val="20"/>
                <w:szCs w:val="20"/>
              </w:rPr>
            </w:pPr>
            <w:r w:rsidRPr="0065275D">
              <w:rPr>
                <w:sz w:val="20"/>
                <w:szCs w:val="20"/>
              </w:rPr>
              <w:t> </w:t>
            </w:r>
          </w:p>
        </w:tc>
        <w:tc>
          <w:tcPr>
            <w:tcW w:w="1270" w:type="dxa"/>
            <w:tcBorders>
              <w:top w:val="nil"/>
              <w:left w:val="nil"/>
              <w:bottom w:val="single" w:sz="4" w:space="0" w:color="auto"/>
              <w:right w:val="single" w:sz="4" w:space="0" w:color="auto"/>
            </w:tcBorders>
            <w:shd w:val="clear" w:color="auto" w:fill="auto"/>
            <w:noWrap/>
            <w:vAlign w:val="center"/>
            <w:hideMark/>
          </w:tcPr>
          <w:p w14:paraId="19BF0798" w14:textId="77777777" w:rsidR="000C6ECF" w:rsidRPr="0065275D" w:rsidRDefault="000C6ECF" w:rsidP="00E6549A">
            <w:pPr>
              <w:ind w:firstLine="0"/>
              <w:jc w:val="center"/>
              <w:rPr>
                <w:color w:val="000000"/>
                <w:sz w:val="22"/>
                <w:szCs w:val="22"/>
              </w:rPr>
            </w:pPr>
            <w:r w:rsidRPr="0065275D">
              <w:rPr>
                <w:color w:val="000000"/>
                <w:sz w:val="22"/>
                <w:szCs w:val="22"/>
              </w:rPr>
              <w:t> </w:t>
            </w:r>
          </w:p>
        </w:tc>
        <w:tc>
          <w:tcPr>
            <w:tcW w:w="1382" w:type="dxa"/>
            <w:tcBorders>
              <w:top w:val="nil"/>
              <w:left w:val="nil"/>
              <w:bottom w:val="single" w:sz="4" w:space="0" w:color="auto"/>
              <w:right w:val="single" w:sz="4" w:space="0" w:color="auto"/>
            </w:tcBorders>
            <w:shd w:val="clear" w:color="auto" w:fill="auto"/>
            <w:vAlign w:val="center"/>
            <w:hideMark/>
          </w:tcPr>
          <w:p w14:paraId="50931E92" w14:textId="77777777" w:rsidR="000C6ECF" w:rsidRPr="0065275D" w:rsidRDefault="000C6ECF" w:rsidP="00E6549A">
            <w:pPr>
              <w:ind w:firstLine="0"/>
              <w:jc w:val="center"/>
              <w:rPr>
                <w:sz w:val="20"/>
                <w:szCs w:val="20"/>
              </w:rPr>
            </w:pPr>
            <w:r w:rsidRPr="0065275D">
              <w:rPr>
                <w:sz w:val="20"/>
                <w:szCs w:val="20"/>
              </w:rPr>
              <w:t> </w:t>
            </w:r>
          </w:p>
        </w:tc>
      </w:tr>
      <w:tr w:rsidR="000C6ECF" w:rsidRPr="00F35481" w14:paraId="6DA004E2" w14:textId="77777777" w:rsidTr="00056C34">
        <w:trPr>
          <w:trHeight w:val="420"/>
        </w:trPr>
        <w:tc>
          <w:tcPr>
            <w:tcW w:w="1724" w:type="dxa"/>
            <w:tcBorders>
              <w:top w:val="nil"/>
              <w:left w:val="single" w:sz="4" w:space="0" w:color="auto"/>
              <w:bottom w:val="single" w:sz="4" w:space="0" w:color="auto"/>
              <w:right w:val="nil"/>
            </w:tcBorders>
            <w:shd w:val="clear" w:color="auto" w:fill="auto"/>
            <w:vAlign w:val="center"/>
            <w:hideMark/>
          </w:tcPr>
          <w:p w14:paraId="6197C355" w14:textId="77777777" w:rsidR="000C6ECF" w:rsidRPr="0065275D" w:rsidRDefault="000C6ECF" w:rsidP="00E6549A">
            <w:pPr>
              <w:ind w:firstLine="0"/>
              <w:rPr>
                <w:i/>
                <w:iCs/>
                <w:color w:val="000000"/>
                <w:sz w:val="20"/>
                <w:szCs w:val="20"/>
              </w:rPr>
            </w:pPr>
            <w:r w:rsidRPr="0065275D">
              <w:rPr>
                <w:i/>
                <w:iCs/>
                <w:color w:val="000000"/>
                <w:sz w:val="20"/>
                <w:szCs w:val="20"/>
              </w:rPr>
              <w:t>средства областного бюджета</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162D6B66" w14:textId="77777777" w:rsidR="000C6ECF" w:rsidRPr="0065275D" w:rsidRDefault="000C6ECF" w:rsidP="00E6549A">
            <w:pPr>
              <w:ind w:firstLine="0"/>
              <w:jc w:val="center"/>
              <w:rPr>
                <w:i/>
                <w:iCs/>
                <w:color w:val="000000"/>
                <w:sz w:val="22"/>
                <w:szCs w:val="22"/>
              </w:rPr>
            </w:pPr>
            <w:r w:rsidRPr="0065275D">
              <w:rPr>
                <w:i/>
                <w:iCs/>
                <w:color w:val="000000"/>
                <w:sz w:val="22"/>
                <w:szCs w:val="22"/>
              </w:rPr>
              <w:t>88408,6</w:t>
            </w:r>
          </w:p>
        </w:tc>
        <w:tc>
          <w:tcPr>
            <w:tcW w:w="1276" w:type="dxa"/>
            <w:tcBorders>
              <w:top w:val="nil"/>
              <w:left w:val="nil"/>
              <w:bottom w:val="single" w:sz="4" w:space="0" w:color="auto"/>
              <w:right w:val="single" w:sz="4" w:space="0" w:color="auto"/>
            </w:tcBorders>
            <w:shd w:val="clear" w:color="auto" w:fill="auto"/>
            <w:noWrap/>
            <w:vAlign w:val="center"/>
            <w:hideMark/>
          </w:tcPr>
          <w:p w14:paraId="677DE186" w14:textId="77777777" w:rsidR="000C6ECF" w:rsidRPr="0065275D" w:rsidRDefault="000C6ECF" w:rsidP="00E6549A">
            <w:pPr>
              <w:ind w:firstLine="0"/>
              <w:jc w:val="center"/>
              <w:rPr>
                <w:i/>
                <w:iCs/>
                <w:color w:val="000000"/>
                <w:sz w:val="22"/>
                <w:szCs w:val="22"/>
              </w:rPr>
            </w:pPr>
            <w:r w:rsidRPr="0065275D">
              <w:rPr>
                <w:i/>
                <w:iCs/>
                <w:color w:val="000000"/>
                <w:sz w:val="22"/>
                <w:szCs w:val="22"/>
              </w:rPr>
              <w:t>94397,6</w:t>
            </w:r>
          </w:p>
        </w:tc>
        <w:tc>
          <w:tcPr>
            <w:tcW w:w="1323" w:type="dxa"/>
            <w:tcBorders>
              <w:top w:val="nil"/>
              <w:left w:val="nil"/>
              <w:bottom w:val="single" w:sz="4" w:space="0" w:color="auto"/>
              <w:right w:val="single" w:sz="4" w:space="0" w:color="auto"/>
            </w:tcBorders>
            <w:shd w:val="clear" w:color="auto" w:fill="auto"/>
            <w:vAlign w:val="center"/>
            <w:hideMark/>
          </w:tcPr>
          <w:p w14:paraId="6341B7BB" w14:textId="77777777" w:rsidR="000C6ECF" w:rsidRPr="0065275D" w:rsidRDefault="000C6ECF" w:rsidP="00E6549A">
            <w:pPr>
              <w:ind w:firstLine="0"/>
              <w:jc w:val="center"/>
              <w:rPr>
                <w:i/>
                <w:iCs/>
                <w:sz w:val="20"/>
                <w:szCs w:val="20"/>
              </w:rPr>
            </w:pPr>
            <w:r w:rsidRPr="0065275D">
              <w:rPr>
                <w:i/>
                <w:iCs/>
                <w:sz w:val="20"/>
                <w:szCs w:val="20"/>
              </w:rPr>
              <w:t>6,8</w:t>
            </w:r>
          </w:p>
        </w:tc>
        <w:tc>
          <w:tcPr>
            <w:tcW w:w="1228" w:type="dxa"/>
            <w:tcBorders>
              <w:top w:val="nil"/>
              <w:left w:val="nil"/>
              <w:bottom w:val="single" w:sz="4" w:space="0" w:color="auto"/>
              <w:right w:val="single" w:sz="4" w:space="0" w:color="auto"/>
            </w:tcBorders>
            <w:shd w:val="clear" w:color="auto" w:fill="auto"/>
            <w:noWrap/>
            <w:vAlign w:val="center"/>
            <w:hideMark/>
          </w:tcPr>
          <w:p w14:paraId="6B3269E8" w14:textId="77777777" w:rsidR="000C6ECF" w:rsidRPr="0065275D" w:rsidRDefault="000C6ECF" w:rsidP="00E6549A">
            <w:pPr>
              <w:ind w:firstLine="0"/>
              <w:jc w:val="center"/>
              <w:rPr>
                <w:i/>
                <w:iCs/>
                <w:color w:val="000000"/>
                <w:sz w:val="22"/>
                <w:szCs w:val="22"/>
              </w:rPr>
            </w:pPr>
            <w:r w:rsidRPr="0065275D">
              <w:rPr>
                <w:i/>
                <w:iCs/>
                <w:color w:val="000000"/>
                <w:sz w:val="22"/>
                <w:szCs w:val="22"/>
              </w:rPr>
              <w:t>94400,5</w:t>
            </w:r>
          </w:p>
        </w:tc>
        <w:tc>
          <w:tcPr>
            <w:tcW w:w="1424" w:type="dxa"/>
            <w:tcBorders>
              <w:top w:val="nil"/>
              <w:left w:val="nil"/>
              <w:bottom w:val="single" w:sz="4" w:space="0" w:color="auto"/>
              <w:right w:val="single" w:sz="4" w:space="0" w:color="auto"/>
            </w:tcBorders>
            <w:shd w:val="clear" w:color="auto" w:fill="auto"/>
            <w:vAlign w:val="center"/>
            <w:hideMark/>
          </w:tcPr>
          <w:p w14:paraId="0815D57B" w14:textId="77777777" w:rsidR="000C6ECF" w:rsidRPr="0065275D" w:rsidRDefault="000C6ECF" w:rsidP="00E6549A">
            <w:pPr>
              <w:ind w:firstLine="0"/>
              <w:jc w:val="center"/>
              <w:rPr>
                <w:i/>
                <w:iCs/>
                <w:sz w:val="20"/>
                <w:szCs w:val="20"/>
              </w:rPr>
            </w:pPr>
            <w:r w:rsidRPr="0065275D">
              <w:rPr>
                <w:i/>
                <w:iCs/>
                <w:sz w:val="20"/>
                <w:szCs w:val="20"/>
              </w:rPr>
              <w:t>0,0</w:t>
            </w:r>
          </w:p>
        </w:tc>
        <w:tc>
          <w:tcPr>
            <w:tcW w:w="1270" w:type="dxa"/>
            <w:tcBorders>
              <w:top w:val="nil"/>
              <w:left w:val="nil"/>
              <w:bottom w:val="single" w:sz="4" w:space="0" w:color="auto"/>
              <w:right w:val="single" w:sz="4" w:space="0" w:color="auto"/>
            </w:tcBorders>
            <w:shd w:val="clear" w:color="auto" w:fill="auto"/>
            <w:noWrap/>
            <w:vAlign w:val="center"/>
            <w:hideMark/>
          </w:tcPr>
          <w:p w14:paraId="48AB8E40" w14:textId="77777777" w:rsidR="000C6ECF" w:rsidRPr="0065275D" w:rsidRDefault="000C6ECF" w:rsidP="00E6549A">
            <w:pPr>
              <w:ind w:firstLine="0"/>
              <w:jc w:val="center"/>
              <w:rPr>
                <w:i/>
                <w:iCs/>
                <w:color w:val="000000"/>
                <w:sz w:val="22"/>
                <w:szCs w:val="22"/>
              </w:rPr>
            </w:pPr>
            <w:r w:rsidRPr="0065275D">
              <w:rPr>
                <w:i/>
                <w:iCs/>
                <w:color w:val="000000"/>
                <w:sz w:val="22"/>
                <w:szCs w:val="22"/>
              </w:rPr>
              <w:t>94400,5</w:t>
            </w:r>
          </w:p>
        </w:tc>
        <w:tc>
          <w:tcPr>
            <w:tcW w:w="1382" w:type="dxa"/>
            <w:tcBorders>
              <w:top w:val="nil"/>
              <w:left w:val="nil"/>
              <w:bottom w:val="single" w:sz="4" w:space="0" w:color="auto"/>
              <w:right w:val="single" w:sz="4" w:space="0" w:color="auto"/>
            </w:tcBorders>
            <w:shd w:val="clear" w:color="auto" w:fill="auto"/>
            <w:vAlign w:val="center"/>
            <w:hideMark/>
          </w:tcPr>
          <w:p w14:paraId="787CFA6C" w14:textId="77777777" w:rsidR="000C6ECF" w:rsidRPr="0065275D" w:rsidRDefault="000C6ECF" w:rsidP="00E6549A">
            <w:pPr>
              <w:ind w:firstLine="0"/>
              <w:jc w:val="center"/>
              <w:rPr>
                <w:i/>
                <w:iCs/>
                <w:sz w:val="20"/>
                <w:szCs w:val="20"/>
              </w:rPr>
            </w:pPr>
            <w:r w:rsidRPr="0065275D">
              <w:rPr>
                <w:i/>
                <w:iCs/>
                <w:sz w:val="20"/>
                <w:szCs w:val="20"/>
              </w:rPr>
              <w:t>0,0</w:t>
            </w:r>
          </w:p>
        </w:tc>
      </w:tr>
      <w:tr w:rsidR="000C6ECF" w:rsidRPr="00F35481" w14:paraId="2575B053" w14:textId="77777777" w:rsidTr="00056C34">
        <w:trPr>
          <w:trHeight w:val="345"/>
        </w:trPr>
        <w:tc>
          <w:tcPr>
            <w:tcW w:w="1724" w:type="dxa"/>
            <w:tcBorders>
              <w:top w:val="nil"/>
              <w:left w:val="single" w:sz="4" w:space="0" w:color="auto"/>
              <w:bottom w:val="single" w:sz="4" w:space="0" w:color="auto"/>
              <w:right w:val="nil"/>
            </w:tcBorders>
            <w:shd w:val="clear" w:color="auto" w:fill="auto"/>
            <w:vAlign w:val="center"/>
            <w:hideMark/>
          </w:tcPr>
          <w:p w14:paraId="2EE8317D" w14:textId="77777777" w:rsidR="000C6ECF" w:rsidRPr="0065275D" w:rsidRDefault="000C6ECF" w:rsidP="00E6549A">
            <w:pPr>
              <w:ind w:firstLine="0"/>
              <w:rPr>
                <w:color w:val="000000"/>
                <w:sz w:val="20"/>
                <w:szCs w:val="20"/>
              </w:rPr>
            </w:pPr>
            <w:r w:rsidRPr="0065275D">
              <w:rPr>
                <w:color w:val="000000"/>
                <w:sz w:val="20"/>
                <w:szCs w:val="20"/>
              </w:rPr>
              <w:t>на иные цели</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1CBF44BB" w14:textId="77777777" w:rsidR="000C6ECF" w:rsidRPr="0065275D" w:rsidRDefault="000C6ECF" w:rsidP="00E6549A">
            <w:pPr>
              <w:ind w:firstLine="0"/>
              <w:jc w:val="center"/>
              <w:rPr>
                <w:color w:val="000000"/>
                <w:sz w:val="22"/>
                <w:szCs w:val="22"/>
              </w:rPr>
            </w:pPr>
            <w:r w:rsidRPr="0065275D">
              <w:rPr>
                <w:color w:val="000000"/>
                <w:sz w:val="22"/>
                <w:szCs w:val="22"/>
              </w:rPr>
              <w:t>502,7</w:t>
            </w:r>
          </w:p>
        </w:tc>
        <w:tc>
          <w:tcPr>
            <w:tcW w:w="1276" w:type="dxa"/>
            <w:tcBorders>
              <w:top w:val="nil"/>
              <w:left w:val="nil"/>
              <w:bottom w:val="single" w:sz="4" w:space="0" w:color="auto"/>
              <w:right w:val="single" w:sz="4" w:space="0" w:color="auto"/>
            </w:tcBorders>
            <w:shd w:val="clear" w:color="auto" w:fill="auto"/>
            <w:noWrap/>
            <w:vAlign w:val="center"/>
            <w:hideMark/>
          </w:tcPr>
          <w:p w14:paraId="70BC75E0" w14:textId="77777777" w:rsidR="000C6ECF" w:rsidRPr="0065275D" w:rsidRDefault="000C6ECF" w:rsidP="00E6549A">
            <w:pPr>
              <w:ind w:firstLine="0"/>
              <w:jc w:val="center"/>
              <w:rPr>
                <w:color w:val="000000"/>
                <w:sz w:val="22"/>
                <w:szCs w:val="22"/>
              </w:rPr>
            </w:pPr>
            <w:r w:rsidRPr="0065275D">
              <w:rPr>
                <w:color w:val="000000"/>
                <w:sz w:val="22"/>
                <w:szCs w:val="22"/>
              </w:rPr>
              <w:t>142,9</w:t>
            </w:r>
          </w:p>
        </w:tc>
        <w:tc>
          <w:tcPr>
            <w:tcW w:w="1323" w:type="dxa"/>
            <w:tcBorders>
              <w:top w:val="nil"/>
              <w:left w:val="nil"/>
              <w:bottom w:val="single" w:sz="4" w:space="0" w:color="auto"/>
              <w:right w:val="single" w:sz="4" w:space="0" w:color="auto"/>
            </w:tcBorders>
            <w:shd w:val="clear" w:color="auto" w:fill="auto"/>
            <w:vAlign w:val="center"/>
            <w:hideMark/>
          </w:tcPr>
          <w:p w14:paraId="0902F835" w14:textId="77777777" w:rsidR="000C6ECF" w:rsidRPr="0065275D" w:rsidRDefault="000C6ECF" w:rsidP="00E6549A">
            <w:pPr>
              <w:ind w:firstLine="0"/>
              <w:jc w:val="center"/>
              <w:rPr>
                <w:sz w:val="20"/>
                <w:szCs w:val="20"/>
              </w:rPr>
            </w:pPr>
            <w:r w:rsidRPr="0065275D">
              <w:rPr>
                <w:sz w:val="20"/>
                <w:szCs w:val="20"/>
              </w:rPr>
              <w:t> </w:t>
            </w:r>
          </w:p>
        </w:tc>
        <w:tc>
          <w:tcPr>
            <w:tcW w:w="1228" w:type="dxa"/>
            <w:tcBorders>
              <w:top w:val="nil"/>
              <w:left w:val="nil"/>
              <w:bottom w:val="single" w:sz="4" w:space="0" w:color="auto"/>
              <w:right w:val="single" w:sz="4" w:space="0" w:color="auto"/>
            </w:tcBorders>
            <w:shd w:val="clear" w:color="auto" w:fill="auto"/>
            <w:noWrap/>
            <w:vAlign w:val="center"/>
            <w:hideMark/>
          </w:tcPr>
          <w:p w14:paraId="51F8B709" w14:textId="77777777" w:rsidR="000C6ECF" w:rsidRPr="0065275D" w:rsidRDefault="000C6ECF" w:rsidP="00E6549A">
            <w:pPr>
              <w:ind w:firstLine="0"/>
              <w:jc w:val="center"/>
              <w:rPr>
                <w:color w:val="000000"/>
                <w:sz w:val="22"/>
                <w:szCs w:val="22"/>
              </w:rPr>
            </w:pPr>
            <w:r w:rsidRPr="0065275D">
              <w:rPr>
                <w:color w:val="000000"/>
                <w:sz w:val="22"/>
                <w:szCs w:val="22"/>
              </w:rPr>
              <w:t> </w:t>
            </w:r>
          </w:p>
        </w:tc>
        <w:tc>
          <w:tcPr>
            <w:tcW w:w="1424" w:type="dxa"/>
            <w:tcBorders>
              <w:top w:val="nil"/>
              <w:left w:val="nil"/>
              <w:bottom w:val="single" w:sz="4" w:space="0" w:color="auto"/>
              <w:right w:val="single" w:sz="4" w:space="0" w:color="auto"/>
            </w:tcBorders>
            <w:shd w:val="clear" w:color="auto" w:fill="auto"/>
            <w:vAlign w:val="center"/>
            <w:hideMark/>
          </w:tcPr>
          <w:p w14:paraId="4D92AD6F" w14:textId="77777777" w:rsidR="000C6ECF" w:rsidRPr="0065275D" w:rsidRDefault="000C6ECF" w:rsidP="00E6549A">
            <w:pPr>
              <w:ind w:firstLine="0"/>
              <w:jc w:val="center"/>
              <w:rPr>
                <w:sz w:val="20"/>
                <w:szCs w:val="20"/>
              </w:rPr>
            </w:pPr>
            <w:r w:rsidRPr="0065275D">
              <w:rPr>
                <w:sz w:val="20"/>
                <w:szCs w:val="20"/>
              </w:rPr>
              <w:t> </w:t>
            </w:r>
          </w:p>
        </w:tc>
        <w:tc>
          <w:tcPr>
            <w:tcW w:w="1270" w:type="dxa"/>
            <w:tcBorders>
              <w:top w:val="nil"/>
              <w:left w:val="nil"/>
              <w:bottom w:val="single" w:sz="4" w:space="0" w:color="auto"/>
              <w:right w:val="single" w:sz="4" w:space="0" w:color="auto"/>
            </w:tcBorders>
            <w:shd w:val="clear" w:color="auto" w:fill="auto"/>
            <w:noWrap/>
            <w:vAlign w:val="center"/>
            <w:hideMark/>
          </w:tcPr>
          <w:p w14:paraId="0F145B03" w14:textId="77777777" w:rsidR="000C6ECF" w:rsidRPr="0065275D" w:rsidRDefault="000C6ECF" w:rsidP="00E6549A">
            <w:pPr>
              <w:ind w:firstLine="0"/>
              <w:jc w:val="center"/>
              <w:rPr>
                <w:color w:val="000000"/>
                <w:sz w:val="22"/>
                <w:szCs w:val="22"/>
              </w:rPr>
            </w:pPr>
            <w:r w:rsidRPr="0065275D">
              <w:rPr>
                <w:color w:val="000000"/>
                <w:sz w:val="22"/>
                <w:szCs w:val="22"/>
              </w:rPr>
              <w:t> </w:t>
            </w:r>
          </w:p>
        </w:tc>
        <w:tc>
          <w:tcPr>
            <w:tcW w:w="1382" w:type="dxa"/>
            <w:tcBorders>
              <w:top w:val="nil"/>
              <w:left w:val="nil"/>
              <w:bottom w:val="single" w:sz="4" w:space="0" w:color="auto"/>
              <w:right w:val="single" w:sz="4" w:space="0" w:color="auto"/>
            </w:tcBorders>
            <w:shd w:val="clear" w:color="auto" w:fill="auto"/>
            <w:vAlign w:val="center"/>
            <w:hideMark/>
          </w:tcPr>
          <w:p w14:paraId="1AF433D8" w14:textId="77777777" w:rsidR="000C6ECF" w:rsidRPr="0065275D" w:rsidRDefault="000C6ECF" w:rsidP="00E6549A">
            <w:pPr>
              <w:ind w:firstLine="0"/>
              <w:jc w:val="center"/>
              <w:rPr>
                <w:sz w:val="20"/>
                <w:szCs w:val="20"/>
              </w:rPr>
            </w:pPr>
            <w:r w:rsidRPr="0065275D">
              <w:rPr>
                <w:sz w:val="20"/>
                <w:szCs w:val="20"/>
              </w:rPr>
              <w:t> </w:t>
            </w:r>
          </w:p>
        </w:tc>
      </w:tr>
    </w:tbl>
    <w:p w14:paraId="2EFA253D" w14:textId="77777777" w:rsidR="000C6ECF" w:rsidRPr="00F35481" w:rsidRDefault="000C6ECF" w:rsidP="000C6ECF">
      <w:pPr>
        <w:ind w:firstLine="540"/>
        <w:rPr>
          <w:sz w:val="24"/>
        </w:rPr>
      </w:pPr>
    </w:p>
    <w:p w14:paraId="4D735AC5" w14:textId="50F707EC" w:rsidR="000C6ECF" w:rsidRPr="00F35481" w:rsidRDefault="000C6ECF" w:rsidP="000C6ECF">
      <w:pPr>
        <w:widowControl w:val="0"/>
        <w:ind w:firstLine="708"/>
        <w:rPr>
          <w:sz w:val="24"/>
        </w:rPr>
      </w:pPr>
      <w:r w:rsidRPr="00F35481">
        <w:rPr>
          <w:sz w:val="24"/>
        </w:rPr>
        <w:t xml:space="preserve">В рамках муниципальной программы </w:t>
      </w:r>
      <w:r w:rsidR="00E86009">
        <w:rPr>
          <w:sz w:val="24"/>
        </w:rPr>
        <w:t>«</w:t>
      </w:r>
      <w:r w:rsidRPr="00F35481">
        <w:rPr>
          <w:sz w:val="24"/>
        </w:rPr>
        <w:t>Развитие образования Удомельского  городского округа на 2022-2027 годы</w:t>
      </w:r>
      <w:r w:rsidR="00E86009">
        <w:rPr>
          <w:sz w:val="24"/>
        </w:rPr>
        <w:t>»</w:t>
      </w:r>
      <w:r w:rsidRPr="00F35481">
        <w:rPr>
          <w:sz w:val="24"/>
        </w:rPr>
        <w:t xml:space="preserve"> предусмотрены следующие расходы:</w:t>
      </w:r>
    </w:p>
    <w:p w14:paraId="5D6E0797" w14:textId="77777777" w:rsidR="000C6ECF" w:rsidRPr="00F35481" w:rsidRDefault="000C6ECF" w:rsidP="000C6ECF">
      <w:pPr>
        <w:tabs>
          <w:tab w:val="num" w:pos="0"/>
          <w:tab w:val="num" w:pos="786"/>
        </w:tabs>
        <w:ind w:firstLine="0"/>
        <w:rPr>
          <w:sz w:val="24"/>
        </w:rPr>
      </w:pPr>
      <w:r w:rsidRPr="00F35481">
        <w:rPr>
          <w:sz w:val="24"/>
        </w:rPr>
        <w:tab/>
        <w:t>1) субсидии муниципальным учреждениям на оказание муниципальных услуг (выполнение работ) в рамках муниципального задания предусмотрены 8 бюджетным учреждениям дошкольного образования, из них: 2 учреждениям, расположенному в сельской местности.</w:t>
      </w:r>
    </w:p>
    <w:p w14:paraId="61260565" w14:textId="77777777" w:rsidR="000C6ECF" w:rsidRPr="00F35481" w:rsidRDefault="000C6ECF" w:rsidP="000C6ECF">
      <w:pPr>
        <w:autoSpaceDE w:val="0"/>
        <w:autoSpaceDN w:val="0"/>
        <w:adjustRightInd w:val="0"/>
        <w:ind w:firstLine="540"/>
        <w:rPr>
          <w:sz w:val="24"/>
        </w:rPr>
      </w:pPr>
      <w:r w:rsidRPr="00F35481">
        <w:rPr>
          <w:sz w:val="24"/>
        </w:rPr>
        <w:t>Численность воспитанников учреждений дошкольного образования на 30.09.2023 г составила 1095 детей, из них 5 воспитанников посещают учреждение, расположенное в сельской местности.</w:t>
      </w:r>
    </w:p>
    <w:p w14:paraId="0AA9CFDB" w14:textId="77777777" w:rsidR="000C6ECF" w:rsidRPr="00F35481" w:rsidRDefault="000C6ECF" w:rsidP="000C6ECF">
      <w:pPr>
        <w:autoSpaceDE w:val="0"/>
        <w:autoSpaceDN w:val="0"/>
        <w:adjustRightInd w:val="0"/>
        <w:ind w:firstLine="540"/>
        <w:rPr>
          <w:sz w:val="24"/>
        </w:rPr>
      </w:pPr>
      <w:r w:rsidRPr="00F35481">
        <w:rPr>
          <w:sz w:val="24"/>
        </w:rPr>
        <w:t>3) субсидии муниципальным учреждениям на иные цели:</w:t>
      </w:r>
    </w:p>
    <w:p w14:paraId="2F97C812" w14:textId="064144DE" w:rsidR="000C6ECF" w:rsidRPr="00F35481" w:rsidRDefault="000C6ECF" w:rsidP="000C6ECF">
      <w:pPr>
        <w:widowControl w:val="0"/>
        <w:ind w:firstLine="708"/>
        <w:rPr>
          <w:sz w:val="24"/>
        </w:rPr>
      </w:pPr>
      <w:r w:rsidRPr="00F35481">
        <w:rPr>
          <w:sz w:val="24"/>
        </w:rPr>
        <w:t xml:space="preserve">- МБДОУ детский сад </w:t>
      </w:r>
      <w:r w:rsidR="00E86009">
        <w:rPr>
          <w:sz w:val="24"/>
        </w:rPr>
        <w:t>«</w:t>
      </w:r>
      <w:r w:rsidRPr="00F35481">
        <w:rPr>
          <w:sz w:val="24"/>
        </w:rPr>
        <w:t>Малыш</w:t>
      </w:r>
      <w:r w:rsidR="00E86009">
        <w:rPr>
          <w:sz w:val="24"/>
        </w:rPr>
        <w:t>»</w:t>
      </w:r>
      <w:r w:rsidRPr="00F35481">
        <w:rPr>
          <w:sz w:val="24"/>
        </w:rPr>
        <w:t xml:space="preserve"> в 2024 году на замену светильников МБДОУ детский сад </w:t>
      </w:r>
      <w:r w:rsidR="00E86009">
        <w:rPr>
          <w:sz w:val="24"/>
        </w:rPr>
        <w:t>«</w:t>
      </w:r>
      <w:r w:rsidRPr="00F35481">
        <w:rPr>
          <w:sz w:val="24"/>
        </w:rPr>
        <w:t>Малыш</w:t>
      </w:r>
      <w:r w:rsidR="00E86009">
        <w:rPr>
          <w:sz w:val="24"/>
        </w:rPr>
        <w:t>»</w:t>
      </w:r>
      <w:r w:rsidRPr="00F35481">
        <w:rPr>
          <w:sz w:val="24"/>
        </w:rPr>
        <w:t xml:space="preserve"> в 2024 году в сумме 120,0 тыс. рублей, замена трубопровода в подвале в сумме 22,9 тыс. рублей.</w:t>
      </w:r>
    </w:p>
    <w:p w14:paraId="280C00D9" w14:textId="77777777" w:rsidR="00056C34" w:rsidRDefault="00056C34" w:rsidP="000C6ECF">
      <w:pPr>
        <w:spacing w:before="240" w:after="60"/>
        <w:ind w:firstLine="0"/>
        <w:jc w:val="center"/>
        <w:outlineLvl w:val="4"/>
        <w:rPr>
          <w:iCs/>
          <w:sz w:val="24"/>
        </w:rPr>
      </w:pPr>
    </w:p>
    <w:p w14:paraId="6CE32743" w14:textId="77777777" w:rsidR="000C6ECF" w:rsidRPr="00F35481" w:rsidRDefault="000C6ECF" w:rsidP="000C6ECF">
      <w:pPr>
        <w:spacing w:before="240" w:after="60"/>
        <w:ind w:firstLine="0"/>
        <w:jc w:val="center"/>
        <w:outlineLvl w:val="4"/>
        <w:rPr>
          <w:iCs/>
          <w:sz w:val="24"/>
        </w:rPr>
      </w:pPr>
      <w:r w:rsidRPr="00F35481">
        <w:rPr>
          <w:iCs/>
          <w:sz w:val="24"/>
        </w:rPr>
        <w:lastRenderedPageBreak/>
        <w:t>Подраздел 0702</w:t>
      </w:r>
    </w:p>
    <w:p w14:paraId="6166358A" w14:textId="66C5C4BD" w:rsidR="000C6ECF" w:rsidRPr="00F35481" w:rsidRDefault="00E86009" w:rsidP="000C6ECF">
      <w:pPr>
        <w:ind w:firstLine="0"/>
        <w:jc w:val="center"/>
        <w:rPr>
          <w:b/>
          <w:sz w:val="24"/>
        </w:rPr>
      </w:pPr>
      <w:r>
        <w:rPr>
          <w:b/>
          <w:sz w:val="24"/>
        </w:rPr>
        <w:t>«</w:t>
      </w:r>
      <w:r w:rsidR="000C6ECF" w:rsidRPr="00F35481">
        <w:rPr>
          <w:b/>
          <w:sz w:val="24"/>
        </w:rPr>
        <w:t>Общее образование</w:t>
      </w:r>
      <w:r>
        <w:rPr>
          <w:b/>
          <w:sz w:val="24"/>
        </w:rPr>
        <w:t>»</w:t>
      </w:r>
    </w:p>
    <w:p w14:paraId="2920E73F" w14:textId="77777777" w:rsidR="000C6ECF" w:rsidRPr="00F35481" w:rsidRDefault="000C6ECF" w:rsidP="000C6ECF">
      <w:pPr>
        <w:ind w:firstLine="0"/>
        <w:jc w:val="center"/>
        <w:rPr>
          <w:b/>
          <w:sz w:val="24"/>
        </w:rPr>
      </w:pPr>
    </w:p>
    <w:p w14:paraId="6E5415E1" w14:textId="77777777" w:rsidR="000C6ECF" w:rsidRPr="00F35481" w:rsidRDefault="000C6ECF" w:rsidP="000C6ECF">
      <w:pPr>
        <w:ind w:firstLine="540"/>
        <w:rPr>
          <w:sz w:val="24"/>
        </w:rPr>
      </w:pPr>
      <w:r w:rsidRPr="00F35481">
        <w:rPr>
          <w:sz w:val="24"/>
        </w:rPr>
        <w:t>Расходные обязательства в сфере общего образования определяются следующими нормативными правовыми актами:</w:t>
      </w:r>
    </w:p>
    <w:p w14:paraId="2AD84935" w14:textId="0153991C" w:rsidR="000C6ECF" w:rsidRPr="00F35481" w:rsidRDefault="000C6ECF" w:rsidP="000C6ECF">
      <w:pPr>
        <w:widowControl w:val="0"/>
        <w:rPr>
          <w:sz w:val="24"/>
        </w:rPr>
      </w:pPr>
      <w:r w:rsidRPr="00F35481">
        <w:rPr>
          <w:sz w:val="24"/>
        </w:rPr>
        <w:t xml:space="preserve">Указом Президента Российской Федерации от 07.05.2012 № 597 </w:t>
      </w:r>
      <w:r w:rsidR="00E86009">
        <w:rPr>
          <w:sz w:val="24"/>
        </w:rPr>
        <w:t>«</w:t>
      </w:r>
      <w:r w:rsidRPr="00F35481">
        <w:rPr>
          <w:sz w:val="24"/>
        </w:rPr>
        <w:t xml:space="preserve">О мероприятиях </w:t>
      </w:r>
      <w:r w:rsidR="00E86009">
        <w:rPr>
          <w:sz w:val="24"/>
        </w:rPr>
        <w:t>«</w:t>
      </w:r>
      <w:r w:rsidRPr="00F35481">
        <w:rPr>
          <w:sz w:val="24"/>
        </w:rPr>
        <w:t>О мероприятиях по реализации государственной социальной политики</w:t>
      </w:r>
      <w:r w:rsidR="00E86009">
        <w:rPr>
          <w:sz w:val="24"/>
        </w:rPr>
        <w:t>»</w:t>
      </w:r>
      <w:r w:rsidRPr="00F35481">
        <w:rPr>
          <w:sz w:val="24"/>
        </w:rPr>
        <w:t>;</w:t>
      </w:r>
    </w:p>
    <w:p w14:paraId="467D4275" w14:textId="709024D9" w:rsidR="000C6ECF" w:rsidRPr="00F35481" w:rsidRDefault="000C6ECF" w:rsidP="000C6ECF">
      <w:pPr>
        <w:widowControl w:val="0"/>
        <w:rPr>
          <w:sz w:val="24"/>
        </w:rPr>
      </w:pPr>
      <w:r w:rsidRPr="00F35481">
        <w:rPr>
          <w:sz w:val="24"/>
        </w:rPr>
        <w:t xml:space="preserve"> федеральным законом от 04.12.2007 № 329-ФЗ </w:t>
      </w:r>
      <w:r w:rsidR="00E86009">
        <w:rPr>
          <w:sz w:val="24"/>
        </w:rPr>
        <w:t>«</w:t>
      </w:r>
      <w:r w:rsidRPr="00F35481">
        <w:rPr>
          <w:sz w:val="24"/>
        </w:rPr>
        <w:t>О физической культуре и спорте в Российской Федерации</w:t>
      </w:r>
      <w:r w:rsidR="00E86009">
        <w:rPr>
          <w:sz w:val="24"/>
        </w:rPr>
        <w:t>»</w:t>
      </w:r>
      <w:r w:rsidRPr="00F35481">
        <w:rPr>
          <w:sz w:val="24"/>
        </w:rPr>
        <w:t>;</w:t>
      </w:r>
    </w:p>
    <w:p w14:paraId="4E6B51ED" w14:textId="42FD5190" w:rsidR="000C6ECF" w:rsidRPr="00F35481" w:rsidRDefault="000C6ECF" w:rsidP="000C6ECF">
      <w:pPr>
        <w:widowControl w:val="0"/>
        <w:rPr>
          <w:sz w:val="24"/>
        </w:rPr>
      </w:pPr>
      <w:r w:rsidRPr="00F35481">
        <w:rPr>
          <w:sz w:val="24"/>
        </w:rPr>
        <w:t xml:space="preserve">законом Российской Федерации от 29.12.2012 № 273-ФЗ </w:t>
      </w:r>
      <w:r w:rsidR="00E86009">
        <w:rPr>
          <w:sz w:val="24"/>
        </w:rPr>
        <w:t>«</w:t>
      </w:r>
      <w:r w:rsidRPr="00F35481">
        <w:rPr>
          <w:sz w:val="24"/>
        </w:rPr>
        <w:t>Об образовании в Российской Федерации</w:t>
      </w:r>
      <w:r w:rsidR="00E86009">
        <w:rPr>
          <w:sz w:val="24"/>
        </w:rPr>
        <w:t>»</w:t>
      </w:r>
      <w:r w:rsidRPr="00F35481">
        <w:rPr>
          <w:sz w:val="24"/>
        </w:rPr>
        <w:t>;</w:t>
      </w:r>
    </w:p>
    <w:p w14:paraId="0632DF9F" w14:textId="766A39AE" w:rsidR="000C6ECF" w:rsidRPr="00F35481" w:rsidRDefault="000C6ECF" w:rsidP="000C6ECF">
      <w:pPr>
        <w:widowControl w:val="0"/>
        <w:rPr>
          <w:sz w:val="24"/>
        </w:rPr>
      </w:pPr>
      <w:r w:rsidRPr="00F35481">
        <w:rPr>
          <w:sz w:val="24"/>
        </w:rPr>
        <w:t xml:space="preserve">законом Тверской области от 17.07.2013 №60-ЗО </w:t>
      </w:r>
      <w:r w:rsidR="00E86009">
        <w:rPr>
          <w:sz w:val="24"/>
        </w:rPr>
        <w:t>«</w:t>
      </w:r>
      <w:r w:rsidRPr="00F35481">
        <w:rPr>
          <w:sz w:val="24"/>
        </w:rPr>
        <w:t>О регулировании отдельных вопросов в сфере образования в Тверской области</w:t>
      </w:r>
      <w:r w:rsidR="00E86009">
        <w:rPr>
          <w:sz w:val="24"/>
        </w:rPr>
        <w:t>»</w:t>
      </w:r>
      <w:r w:rsidRPr="00F35481">
        <w:rPr>
          <w:sz w:val="24"/>
        </w:rPr>
        <w:t xml:space="preserve">;   </w:t>
      </w:r>
    </w:p>
    <w:p w14:paraId="68B9872A" w14:textId="287B6C8A" w:rsidR="000C6ECF" w:rsidRPr="00F35481" w:rsidRDefault="000C6ECF" w:rsidP="000C6ECF">
      <w:pPr>
        <w:rPr>
          <w:sz w:val="24"/>
        </w:rPr>
      </w:pPr>
      <w:r w:rsidRPr="00F35481">
        <w:rPr>
          <w:sz w:val="24"/>
        </w:rPr>
        <w:t xml:space="preserve"> постановлением Правительства Тверской области от 25.03.2014 № 144-пп      </w:t>
      </w:r>
      <w:r w:rsidR="00E86009">
        <w:rPr>
          <w:sz w:val="24"/>
        </w:rPr>
        <w:t>«</w:t>
      </w:r>
      <w:r w:rsidRPr="00F35481">
        <w:rPr>
          <w:sz w:val="24"/>
        </w:rPr>
        <w:t>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 и субвенциях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Тверской области</w:t>
      </w:r>
      <w:r w:rsidR="00E86009">
        <w:rPr>
          <w:sz w:val="24"/>
        </w:rPr>
        <w:t>»</w:t>
      </w:r>
      <w:r w:rsidRPr="00F35481">
        <w:rPr>
          <w:sz w:val="24"/>
        </w:rPr>
        <w:t>;</w:t>
      </w:r>
    </w:p>
    <w:p w14:paraId="30833D23" w14:textId="6AB7E884" w:rsidR="000C6ECF" w:rsidRPr="00F35481" w:rsidRDefault="000C6ECF" w:rsidP="000C6ECF">
      <w:pPr>
        <w:widowControl w:val="0"/>
        <w:rPr>
          <w:sz w:val="24"/>
        </w:rPr>
      </w:pPr>
      <w:r w:rsidRPr="00F35481">
        <w:rPr>
          <w:sz w:val="24"/>
        </w:rPr>
        <w:t xml:space="preserve">постановлением Администрации Тверской области от 18.08.2017 №247-пп </w:t>
      </w:r>
      <w:r w:rsidR="00E86009">
        <w:rPr>
          <w:sz w:val="24"/>
        </w:rPr>
        <w:t>«</w:t>
      </w:r>
      <w:r w:rsidRPr="00F35481">
        <w:rPr>
          <w:sz w:val="24"/>
        </w:rPr>
        <w:t>О порядке и условиях оплаты и стимулирования труда в отдельных организациях сферы образования Тверской области;</w:t>
      </w:r>
    </w:p>
    <w:p w14:paraId="35CD2A41" w14:textId="6FC424A8" w:rsidR="000C6ECF" w:rsidRPr="00F35481" w:rsidRDefault="000C6ECF" w:rsidP="000C6ECF">
      <w:pPr>
        <w:widowControl w:val="0"/>
        <w:rPr>
          <w:sz w:val="24"/>
        </w:rPr>
      </w:pPr>
      <w:r w:rsidRPr="00F35481">
        <w:rPr>
          <w:sz w:val="24"/>
        </w:rPr>
        <w:t xml:space="preserve">постановлением Администрации Удомельского городского округа от 31.08.2017 №935-па </w:t>
      </w:r>
      <w:r w:rsidR="00E86009">
        <w:rPr>
          <w:sz w:val="24"/>
        </w:rPr>
        <w:t>«</w:t>
      </w:r>
      <w:r w:rsidRPr="00F35481">
        <w:rPr>
          <w:sz w:val="24"/>
        </w:rPr>
        <w:t>Об утверждении положения о порядке и условиях стимулирования труда в муниципальных учреждениях образования Удомельского городского округа</w:t>
      </w:r>
      <w:r w:rsidR="00E86009">
        <w:rPr>
          <w:sz w:val="24"/>
        </w:rPr>
        <w:t>»</w:t>
      </w:r>
      <w:r w:rsidRPr="00F35481">
        <w:rPr>
          <w:sz w:val="24"/>
        </w:rPr>
        <w:t>;</w:t>
      </w:r>
    </w:p>
    <w:p w14:paraId="1ADABE7B" w14:textId="3A43B752" w:rsidR="000C6ECF" w:rsidRPr="00F35481" w:rsidRDefault="000C6ECF" w:rsidP="000C6ECF">
      <w:pPr>
        <w:rPr>
          <w:sz w:val="24"/>
        </w:rPr>
      </w:pPr>
      <w:r w:rsidRPr="00F35481">
        <w:rPr>
          <w:sz w:val="24"/>
        </w:rPr>
        <w:t xml:space="preserve"> постановлением Правительства Тверской области от 10.01.2023 № 1-пп </w:t>
      </w:r>
      <w:r w:rsidR="00E86009">
        <w:rPr>
          <w:sz w:val="24"/>
        </w:rPr>
        <w:t>«</w:t>
      </w:r>
      <w:r w:rsidRPr="00F35481">
        <w:rPr>
          <w:sz w:val="24"/>
        </w:rPr>
        <w:t xml:space="preserve">О государственной программе Тверской области </w:t>
      </w:r>
      <w:r w:rsidR="00E86009">
        <w:rPr>
          <w:sz w:val="24"/>
        </w:rPr>
        <w:t>«</w:t>
      </w:r>
      <w:r w:rsidRPr="00F35481">
        <w:rPr>
          <w:sz w:val="24"/>
        </w:rPr>
        <w:t>Развитие образования Тверской области</w:t>
      </w:r>
      <w:r w:rsidR="00E86009">
        <w:rPr>
          <w:sz w:val="24"/>
        </w:rPr>
        <w:t>»</w:t>
      </w:r>
      <w:r w:rsidRPr="00F35481">
        <w:rPr>
          <w:sz w:val="24"/>
        </w:rPr>
        <w:t xml:space="preserve"> на 2023-2030 годы</w:t>
      </w:r>
      <w:r w:rsidR="00E86009">
        <w:rPr>
          <w:sz w:val="24"/>
        </w:rPr>
        <w:t>»</w:t>
      </w:r>
      <w:r w:rsidRPr="00F35481">
        <w:rPr>
          <w:sz w:val="24"/>
        </w:rPr>
        <w:t>;</w:t>
      </w:r>
    </w:p>
    <w:p w14:paraId="54CA375E" w14:textId="75DE513E"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№1387-па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Развитие образования Удомельского городского округа на 2022-2027 годы</w:t>
      </w:r>
      <w:r w:rsidR="00E86009">
        <w:rPr>
          <w:sz w:val="24"/>
        </w:rPr>
        <w:t>»</w:t>
      </w:r>
      <w:r w:rsidRPr="00F35481">
        <w:rPr>
          <w:sz w:val="24"/>
        </w:rPr>
        <w:t>.</w:t>
      </w:r>
    </w:p>
    <w:p w14:paraId="6CBB0450" w14:textId="77777777" w:rsidR="000C6ECF" w:rsidRPr="00F35481" w:rsidRDefault="000C6ECF" w:rsidP="000C6ECF">
      <w:pPr>
        <w:rPr>
          <w:sz w:val="24"/>
        </w:rPr>
      </w:pPr>
    </w:p>
    <w:p w14:paraId="5DA151DE" w14:textId="77777777" w:rsidR="000C6ECF" w:rsidRPr="00F35481" w:rsidRDefault="000C6ECF" w:rsidP="000C6ECF">
      <w:pPr>
        <w:widowControl w:val="0"/>
        <w:ind w:firstLine="0"/>
        <w:rPr>
          <w:sz w:val="24"/>
        </w:rPr>
      </w:pPr>
      <w:r w:rsidRPr="00F35481">
        <w:rPr>
          <w:sz w:val="24"/>
        </w:rPr>
        <w:t>Бюджетные ассигнования характеризуются следующими показателями:</w:t>
      </w:r>
    </w:p>
    <w:p w14:paraId="10CEA591" w14:textId="77777777" w:rsidR="000C6ECF" w:rsidRPr="00F35481" w:rsidRDefault="000C6ECF" w:rsidP="000C6ECF">
      <w:pPr>
        <w:widowControl w:val="0"/>
        <w:ind w:firstLine="0"/>
        <w:rPr>
          <w:sz w:val="24"/>
        </w:rPr>
      </w:pPr>
    </w:p>
    <w:tbl>
      <w:tblPr>
        <w:tblW w:w="10870" w:type="dxa"/>
        <w:tblInd w:w="118" w:type="dxa"/>
        <w:tblLayout w:type="fixed"/>
        <w:tblLook w:val="04A0" w:firstRow="1" w:lastRow="0" w:firstColumn="1" w:lastColumn="0" w:noHBand="0" w:noVBand="1"/>
      </w:tblPr>
      <w:tblGrid>
        <w:gridCol w:w="1757"/>
        <w:gridCol w:w="1301"/>
        <w:gridCol w:w="1327"/>
        <w:gridCol w:w="1277"/>
        <w:gridCol w:w="1274"/>
        <w:gridCol w:w="1319"/>
        <w:gridCol w:w="1233"/>
        <w:gridCol w:w="1382"/>
      </w:tblGrid>
      <w:tr w:rsidR="000C6ECF" w:rsidRPr="00F35481" w14:paraId="057A6D35" w14:textId="77777777" w:rsidTr="0065275D">
        <w:trPr>
          <w:trHeight w:val="315"/>
        </w:trPr>
        <w:tc>
          <w:tcPr>
            <w:tcW w:w="1757"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62B25F13"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301"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6FF64CF7" w14:textId="77777777" w:rsidR="000C6ECF" w:rsidRPr="00F35481" w:rsidRDefault="000C6ECF" w:rsidP="00E6549A">
            <w:pPr>
              <w:ind w:firstLine="0"/>
              <w:jc w:val="center"/>
              <w:rPr>
                <w:b/>
                <w:bCs/>
                <w:color w:val="000000"/>
                <w:sz w:val="22"/>
                <w:szCs w:val="22"/>
              </w:rPr>
            </w:pPr>
            <w:r w:rsidRPr="00F35481">
              <w:rPr>
                <w:b/>
                <w:bCs/>
                <w:color w:val="000000"/>
                <w:sz w:val="22"/>
                <w:szCs w:val="22"/>
              </w:rPr>
              <w:t>2023 на 01.11.2023</w:t>
            </w:r>
          </w:p>
        </w:tc>
        <w:tc>
          <w:tcPr>
            <w:tcW w:w="2604"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56F3A39A"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593"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5BD83F28"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615"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11FBD72C"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28904F15" w14:textId="77777777" w:rsidTr="0065275D">
        <w:trPr>
          <w:trHeight w:val="1242"/>
        </w:trPr>
        <w:tc>
          <w:tcPr>
            <w:tcW w:w="1757"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44BC42E6" w14:textId="77777777" w:rsidR="000C6ECF" w:rsidRPr="00F35481" w:rsidRDefault="000C6ECF" w:rsidP="00E6549A">
            <w:pPr>
              <w:ind w:firstLine="0"/>
              <w:jc w:val="left"/>
              <w:rPr>
                <w:b/>
                <w:bCs/>
                <w:color w:val="000000"/>
                <w:sz w:val="22"/>
                <w:szCs w:val="22"/>
              </w:rPr>
            </w:pPr>
          </w:p>
        </w:tc>
        <w:tc>
          <w:tcPr>
            <w:tcW w:w="1301"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055F57B0" w14:textId="77777777" w:rsidR="000C6ECF" w:rsidRPr="00F35481" w:rsidRDefault="000C6ECF" w:rsidP="00E6549A">
            <w:pPr>
              <w:ind w:firstLine="0"/>
              <w:jc w:val="left"/>
              <w:rPr>
                <w:b/>
                <w:bCs/>
                <w:color w:val="000000"/>
                <w:sz w:val="22"/>
                <w:szCs w:val="22"/>
              </w:rPr>
            </w:pPr>
          </w:p>
        </w:tc>
        <w:tc>
          <w:tcPr>
            <w:tcW w:w="1327" w:type="dxa"/>
            <w:tcBorders>
              <w:top w:val="nil"/>
              <w:left w:val="nil"/>
              <w:bottom w:val="single" w:sz="4" w:space="0" w:color="auto"/>
              <w:right w:val="single" w:sz="8" w:space="0" w:color="auto"/>
            </w:tcBorders>
            <w:shd w:val="clear" w:color="auto" w:fill="DAEEF3" w:themeFill="accent5" w:themeFillTint="33"/>
            <w:vAlign w:val="center"/>
            <w:hideMark/>
          </w:tcPr>
          <w:p w14:paraId="35B39E28"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277" w:type="dxa"/>
            <w:tcBorders>
              <w:top w:val="nil"/>
              <w:left w:val="nil"/>
              <w:bottom w:val="nil"/>
              <w:right w:val="single" w:sz="8" w:space="0" w:color="auto"/>
            </w:tcBorders>
            <w:shd w:val="clear" w:color="auto" w:fill="DAEEF3" w:themeFill="accent5" w:themeFillTint="33"/>
            <w:vAlign w:val="center"/>
            <w:hideMark/>
          </w:tcPr>
          <w:p w14:paraId="46C7263E"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1274" w:type="dxa"/>
            <w:tcBorders>
              <w:top w:val="nil"/>
              <w:left w:val="nil"/>
              <w:bottom w:val="nil"/>
              <w:right w:val="single" w:sz="8" w:space="0" w:color="auto"/>
            </w:tcBorders>
            <w:shd w:val="clear" w:color="auto" w:fill="DAEEF3" w:themeFill="accent5" w:themeFillTint="33"/>
            <w:vAlign w:val="center"/>
            <w:hideMark/>
          </w:tcPr>
          <w:p w14:paraId="6112FDD3"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19" w:type="dxa"/>
            <w:tcBorders>
              <w:top w:val="nil"/>
              <w:left w:val="nil"/>
              <w:bottom w:val="nil"/>
              <w:right w:val="single" w:sz="8" w:space="0" w:color="auto"/>
            </w:tcBorders>
            <w:shd w:val="clear" w:color="auto" w:fill="DAEEF3" w:themeFill="accent5" w:themeFillTint="33"/>
            <w:vAlign w:val="center"/>
            <w:hideMark/>
          </w:tcPr>
          <w:p w14:paraId="30A077AC"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1233" w:type="dxa"/>
            <w:tcBorders>
              <w:top w:val="nil"/>
              <w:left w:val="nil"/>
              <w:bottom w:val="nil"/>
              <w:right w:val="single" w:sz="8" w:space="0" w:color="auto"/>
            </w:tcBorders>
            <w:shd w:val="clear" w:color="auto" w:fill="DAEEF3" w:themeFill="accent5" w:themeFillTint="33"/>
            <w:vAlign w:val="center"/>
            <w:hideMark/>
          </w:tcPr>
          <w:p w14:paraId="171BCA2B"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82" w:type="dxa"/>
            <w:tcBorders>
              <w:top w:val="nil"/>
              <w:left w:val="nil"/>
              <w:bottom w:val="nil"/>
              <w:right w:val="single" w:sz="8" w:space="0" w:color="auto"/>
            </w:tcBorders>
            <w:shd w:val="clear" w:color="auto" w:fill="DAEEF3" w:themeFill="accent5" w:themeFillTint="33"/>
            <w:vAlign w:val="center"/>
            <w:hideMark/>
          </w:tcPr>
          <w:p w14:paraId="20278E71"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29996191" w14:textId="77777777" w:rsidTr="0065275D">
        <w:trPr>
          <w:trHeight w:val="450"/>
        </w:trPr>
        <w:tc>
          <w:tcPr>
            <w:tcW w:w="1757" w:type="dxa"/>
            <w:tcBorders>
              <w:top w:val="nil"/>
              <w:left w:val="single" w:sz="4" w:space="0" w:color="auto"/>
              <w:bottom w:val="single" w:sz="4" w:space="0" w:color="auto"/>
              <w:right w:val="single" w:sz="4" w:space="0" w:color="auto"/>
            </w:tcBorders>
            <w:shd w:val="clear" w:color="auto" w:fill="auto"/>
            <w:vAlign w:val="center"/>
            <w:hideMark/>
          </w:tcPr>
          <w:p w14:paraId="43369DCA"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301" w:type="dxa"/>
            <w:tcBorders>
              <w:top w:val="nil"/>
              <w:left w:val="nil"/>
              <w:bottom w:val="single" w:sz="4" w:space="0" w:color="auto"/>
              <w:right w:val="single" w:sz="4" w:space="0" w:color="auto"/>
            </w:tcBorders>
            <w:shd w:val="clear" w:color="auto" w:fill="auto"/>
            <w:vAlign w:val="center"/>
            <w:hideMark/>
          </w:tcPr>
          <w:p w14:paraId="21501AF6"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1327" w:type="dxa"/>
            <w:tcBorders>
              <w:top w:val="nil"/>
              <w:left w:val="nil"/>
              <w:bottom w:val="single" w:sz="4" w:space="0" w:color="auto"/>
              <w:right w:val="single" w:sz="4" w:space="0" w:color="auto"/>
            </w:tcBorders>
            <w:shd w:val="clear" w:color="auto" w:fill="auto"/>
            <w:vAlign w:val="center"/>
            <w:hideMark/>
          </w:tcPr>
          <w:p w14:paraId="19271B46"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C4DFFFC"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276218D3"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795F2BEB"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5324CB55"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45996A8C"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52268C98" w14:textId="77777777" w:rsidTr="0065275D">
        <w:trPr>
          <w:trHeight w:val="495"/>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7C40AFF2" w14:textId="1C77558E" w:rsidR="000C6ECF" w:rsidRPr="0065275D" w:rsidRDefault="000C6ECF" w:rsidP="00E6549A">
            <w:pPr>
              <w:ind w:firstLine="0"/>
              <w:jc w:val="left"/>
              <w:rPr>
                <w:b/>
                <w:bCs/>
                <w:color w:val="000000"/>
                <w:sz w:val="24"/>
              </w:rPr>
            </w:pPr>
            <w:r w:rsidRPr="0065275D">
              <w:rPr>
                <w:b/>
                <w:bCs/>
                <w:color w:val="000000"/>
                <w:sz w:val="24"/>
              </w:rPr>
              <w:t xml:space="preserve">Подраздел </w:t>
            </w:r>
            <w:r w:rsidR="00E86009" w:rsidRPr="0065275D">
              <w:rPr>
                <w:b/>
                <w:bCs/>
                <w:color w:val="000000"/>
                <w:sz w:val="24"/>
              </w:rPr>
              <w:t>«</w:t>
            </w:r>
            <w:r w:rsidRPr="0065275D">
              <w:rPr>
                <w:b/>
                <w:bCs/>
                <w:color w:val="000000"/>
                <w:sz w:val="24"/>
              </w:rPr>
              <w:t>0702</w:t>
            </w:r>
            <w:r w:rsidR="00E86009" w:rsidRPr="0065275D">
              <w:rPr>
                <w:b/>
                <w:bCs/>
                <w:color w:val="000000"/>
                <w:sz w:val="24"/>
              </w:rPr>
              <w:t>»</w:t>
            </w:r>
            <w:r w:rsidRPr="0065275D">
              <w:rPr>
                <w:b/>
                <w:bCs/>
                <w:color w:val="000000"/>
                <w:sz w:val="24"/>
              </w:rPr>
              <w:t xml:space="preserve"> всего</w:t>
            </w:r>
          </w:p>
        </w:tc>
        <w:tc>
          <w:tcPr>
            <w:tcW w:w="1301" w:type="dxa"/>
            <w:tcBorders>
              <w:top w:val="nil"/>
              <w:left w:val="nil"/>
              <w:bottom w:val="single" w:sz="4" w:space="0" w:color="auto"/>
              <w:right w:val="single" w:sz="4" w:space="0" w:color="auto"/>
            </w:tcBorders>
            <w:shd w:val="clear" w:color="auto" w:fill="auto"/>
            <w:vAlign w:val="center"/>
            <w:hideMark/>
          </w:tcPr>
          <w:p w14:paraId="58AAC090" w14:textId="687CB156" w:rsidR="000C6ECF" w:rsidRPr="0065275D" w:rsidRDefault="000C6ECF" w:rsidP="00E6549A">
            <w:pPr>
              <w:ind w:firstLine="0"/>
              <w:jc w:val="center"/>
              <w:rPr>
                <w:b/>
                <w:color w:val="000000"/>
                <w:sz w:val="24"/>
              </w:rPr>
            </w:pPr>
            <w:r w:rsidRPr="0065275D">
              <w:rPr>
                <w:b/>
                <w:color w:val="000000"/>
                <w:sz w:val="24"/>
              </w:rPr>
              <w:t>373</w:t>
            </w:r>
            <w:r w:rsidR="0065275D">
              <w:rPr>
                <w:b/>
                <w:color w:val="000000"/>
                <w:sz w:val="24"/>
              </w:rPr>
              <w:t xml:space="preserve"> </w:t>
            </w:r>
            <w:r w:rsidRPr="0065275D">
              <w:rPr>
                <w:b/>
                <w:color w:val="000000"/>
                <w:sz w:val="24"/>
              </w:rPr>
              <w:t>397,4</w:t>
            </w:r>
          </w:p>
        </w:tc>
        <w:tc>
          <w:tcPr>
            <w:tcW w:w="1327" w:type="dxa"/>
            <w:tcBorders>
              <w:top w:val="nil"/>
              <w:left w:val="nil"/>
              <w:bottom w:val="single" w:sz="4" w:space="0" w:color="auto"/>
              <w:right w:val="single" w:sz="4" w:space="0" w:color="auto"/>
            </w:tcBorders>
            <w:shd w:val="clear" w:color="auto" w:fill="auto"/>
            <w:vAlign w:val="center"/>
            <w:hideMark/>
          </w:tcPr>
          <w:p w14:paraId="29AA32A6" w14:textId="12AC23DC" w:rsidR="000C6ECF" w:rsidRPr="0065275D" w:rsidRDefault="000C6ECF" w:rsidP="00E6549A">
            <w:pPr>
              <w:ind w:firstLine="0"/>
              <w:jc w:val="center"/>
              <w:rPr>
                <w:b/>
                <w:color w:val="000000"/>
                <w:sz w:val="24"/>
              </w:rPr>
            </w:pPr>
            <w:r w:rsidRPr="0065275D">
              <w:rPr>
                <w:b/>
                <w:color w:val="000000"/>
                <w:sz w:val="24"/>
              </w:rPr>
              <w:t>430</w:t>
            </w:r>
            <w:r w:rsidR="0065275D">
              <w:rPr>
                <w:b/>
                <w:color w:val="000000"/>
                <w:sz w:val="24"/>
              </w:rPr>
              <w:t xml:space="preserve"> </w:t>
            </w:r>
            <w:r w:rsidRPr="0065275D">
              <w:rPr>
                <w:b/>
                <w:color w:val="000000"/>
                <w:sz w:val="24"/>
              </w:rPr>
              <w:t>351,6</w:t>
            </w:r>
          </w:p>
        </w:tc>
        <w:tc>
          <w:tcPr>
            <w:tcW w:w="1277" w:type="dxa"/>
            <w:tcBorders>
              <w:top w:val="nil"/>
              <w:left w:val="nil"/>
              <w:bottom w:val="single" w:sz="4" w:space="0" w:color="auto"/>
              <w:right w:val="single" w:sz="4" w:space="0" w:color="auto"/>
            </w:tcBorders>
            <w:shd w:val="clear" w:color="auto" w:fill="auto"/>
            <w:vAlign w:val="center"/>
            <w:hideMark/>
          </w:tcPr>
          <w:p w14:paraId="0165D816" w14:textId="77777777" w:rsidR="000C6ECF" w:rsidRPr="0065275D" w:rsidRDefault="000C6ECF" w:rsidP="00E6549A">
            <w:pPr>
              <w:ind w:firstLine="0"/>
              <w:jc w:val="center"/>
              <w:rPr>
                <w:b/>
                <w:sz w:val="24"/>
              </w:rPr>
            </w:pPr>
            <w:r w:rsidRPr="0065275D">
              <w:rPr>
                <w:b/>
                <w:sz w:val="24"/>
              </w:rPr>
              <w:t>15,3</w:t>
            </w:r>
          </w:p>
        </w:tc>
        <w:tc>
          <w:tcPr>
            <w:tcW w:w="1274" w:type="dxa"/>
            <w:tcBorders>
              <w:top w:val="nil"/>
              <w:left w:val="nil"/>
              <w:bottom w:val="single" w:sz="4" w:space="0" w:color="auto"/>
              <w:right w:val="single" w:sz="4" w:space="0" w:color="auto"/>
            </w:tcBorders>
            <w:shd w:val="clear" w:color="auto" w:fill="auto"/>
            <w:vAlign w:val="center"/>
            <w:hideMark/>
          </w:tcPr>
          <w:p w14:paraId="3B1F65EF" w14:textId="70E86CCF" w:rsidR="000C6ECF" w:rsidRPr="0065275D" w:rsidRDefault="000C6ECF" w:rsidP="00E6549A">
            <w:pPr>
              <w:ind w:firstLine="0"/>
              <w:jc w:val="center"/>
              <w:rPr>
                <w:b/>
                <w:color w:val="000000"/>
                <w:sz w:val="24"/>
              </w:rPr>
            </w:pPr>
            <w:r w:rsidRPr="0065275D">
              <w:rPr>
                <w:b/>
                <w:color w:val="000000"/>
                <w:sz w:val="24"/>
              </w:rPr>
              <w:t>405</w:t>
            </w:r>
            <w:r w:rsidR="0065275D">
              <w:rPr>
                <w:b/>
                <w:color w:val="000000"/>
                <w:sz w:val="24"/>
              </w:rPr>
              <w:t xml:space="preserve"> </w:t>
            </w:r>
            <w:r w:rsidRPr="0065275D">
              <w:rPr>
                <w:b/>
                <w:color w:val="000000"/>
                <w:sz w:val="24"/>
              </w:rPr>
              <w:t>157,5</w:t>
            </w:r>
          </w:p>
        </w:tc>
        <w:tc>
          <w:tcPr>
            <w:tcW w:w="1319" w:type="dxa"/>
            <w:tcBorders>
              <w:top w:val="nil"/>
              <w:left w:val="nil"/>
              <w:bottom w:val="single" w:sz="4" w:space="0" w:color="auto"/>
              <w:right w:val="single" w:sz="4" w:space="0" w:color="auto"/>
            </w:tcBorders>
            <w:shd w:val="clear" w:color="auto" w:fill="auto"/>
            <w:vAlign w:val="center"/>
            <w:hideMark/>
          </w:tcPr>
          <w:p w14:paraId="3E966688" w14:textId="77777777" w:rsidR="000C6ECF" w:rsidRPr="0065275D" w:rsidRDefault="000C6ECF" w:rsidP="00E6549A">
            <w:pPr>
              <w:ind w:firstLine="0"/>
              <w:jc w:val="center"/>
              <w:rPr>
                <w:b/>
                <w:sz w:val="24"/>
              </w:rPr>
            </w:pPr>
            <w:r w:rsidRPr="0065275D">
              <w:rPr>
                <w:b/>
                <w:sz w:val="24"/>
              </w:rPr>
              <w:t>-5,9</w:t>
            </w:r>
          </w:p>
        </w:tc>
        <w:tc>
          <w:tcPr>
            <w:tcW w:w="1233" w:type="dxa"/>
            <w:tcBorders>
              <w:top w:val="nil"/>
              <w:left w:val="nil"/>
              <w:bottom w:val="single" w:sz="4" w:space="0" w:color="auto"/>
              <w:right w:val="single" w:sz="4" w:space="0" w:color="auto"/>
            </w:tcBorders>
            <w:shd w:val="clear" w:color="auto" w:fill="auto"/>
            <w:vAlign w:val="center"/>
            <w:hideMark/>
          </w:tcPr>
          <w:p w14:paraId="2AE83325" w14:textId="1FA342C1" w:rsidR="000C6ECF" w:rsidRPr="0065275D" w:rsidRDefault="000C6ECF" w:rsidP="00E6549A">
            <w:pPr>
              <w:ind w:firstLine="0"/>
              <w:jc w:val="center"/>
              <w:rPr>
                <w:b/>
                <w:color w:val="000000"/>
                <w:sz w:val="24"/>
              </w:rPr>
            </w:pPr>
            <w:r w:rsidRPr="0065275D">
              <w:rPr>
                <w:b/>
                <w:color w:val="000000"/>
                <w:sz w:val="24"/>
              </w:rPr>
              <w:t>409</w:t>
            </w:r>
            <w:r w:rsidR="0065275D">
              <w:rPr>
                <w:b/>
                <w:color w:val="000000"/>
                <w:sz w:val="24"/>
              </w:rPr>
              <w:t xml:space="preserve"> </w:t>
            </w:r>
            <w:r w:rsidRPr="0065275D">
              <w:rPr>
                <w:b/>
                <w:color w:val="000000"/>
                <w:sz w:val="24"/>
              </w:rPr>
              <w:t>617,2</w:t>
            </w:r>
          </w:p>
        </w:tc>
        <w:tc>
          <w:tcPr>
            <w:tcW w:w="1382" w:type="dxa"/>
            <w:tcBorders>
              <w:top w:val="nil"/>
              <w:left w:val="nil"/>
              <w:bottom w:val="single" w:sz="4" w:space="0" w:color="auto"/>
              <w:right w:val="single" w:sz="4" w:space="0" w:color="auto"/>
            </w:tcBorders>
            <w:shd w:val="clear" w:color="auto" w:fill="auto"/>
            <w:vAlign w:val="center"/>
            <w:hideMark/>
          </w:tcPr>
          <w:p w14:paraId="28FECDB6" w14:textId="77777777" w:rsidR="000C6ECF" w:rsidRPr="0065275D" w:rsidRDefault="000C6ECF" w:rsidP="00E6549A">
            <w:pPr>
              <w:ind w:firstLine="0"/>
              <w:jc w:val="center"/>
              <w:rPr>
                <w:b/>
                <w:sz w:val="24"/>
              </w:rPr>
            </w:pPr>
            <w:r w:rsidRPr="0065275D">
              <w:rPr>
                <w:b/>
                <w:sz w:val="24"/>
              </w:rPr>
              <w:t>1,1</w:t>
            </w:r>
          </w:p>
        </w:tc>
      </w:tr>
      <w:tr w:rsidR="000C6ECF" w:rsidRPr="00F35481" w14:paraId="29784648" w14:textId="77777777" w:rsidTr="00E6549A">
        <w:trPr>
          <w:trHeight w:val="300"/>
        </w:trPr>
        <w:tc>
          <w:tcPr>
            <w:tcW w:w="1087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BEC7604"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FE26E8" w14:paraId="73B174B0" w14:textId="77777777" w:rsidTr="0065275D">
        <w:trPr>
          <w:trHeight w:val="705"/>
        </w:trPr>
        <w:tc>
          <w:tcPr>
            <w:tcW w:w="1757" w:type="dxa"/>
            <w:tcBorders>
              <w:top w:val="nil"/>
              <w:left w:val="single" w:sz="4" w:space="0" w:color="auto"/>
              <w:bottom w:val="single" w:sz="4" w:space="0" w:color="auto"/>
              <w:right w:val="nil"/>
            </w:tcBorders>
            <w:shd w:val="clear" w:color="auto" w:fill="auto"/>
            <w:vAlign w:val="center"/>
            <w:hideMark/>
          </w:tcPr>
          <w:p w14:paraId="062CEEEF" w14:textId="77777777" w:rsidR="000C6ECF" w:rsidRPr="00FE26E8" w:rsidRDefault="000C6ECF" w:rsidP="00E6549A">
            <w:pPr>
              <w:ind w:firstLine="0"/>
              <w:rPr>
                <w:i/>
                <w:iCs/>
                <w:color w:val="000000"/>
                <w:sz w:val="20"/>
                <w:szCs w:val="20"/>
              </w:rPr>
            </w:pPr>
            <w:r w:rsidRPr="00FE26E8">
              <w:rPr>
                <w:i/>
                <w:iCs/>
                <w:color w:val="000000"/>
                <w:sz w:val="20"/>
                <w:szCs w:val="20"/>
              </w:rPr>
              <w:t>1) в рамках реализации муниципальных программ</w:t>
            </w:r>
          </w:p>
        </w:tc>
        <w:tc>
          <w:tcPr>
            <w:tcW w:w="1301" w:type="dxa"/>
            <w:tcBorders>
              <w:top w:val="nil"/>
              <w:left w:val="single" w:sz="4" w:space="0" w:color="auto"/>
              <w:bottom w:val="single" w:sz="4" w:space="0" w:color="auto"/>
              <w:right w:val="single" w:sz="4" w:space="0" w:color="auto"/>
            </w:tcBorders>
            <w:shd w:val="clear" w:color="auto" w:fill="auto"/>
            <w:vAlign w:val="center"/>
            <w:hideMark/>
          </w:tcPr>
          <w:p w14:paraId="04D6F1D6" w14:textId="77777777" w:rsidR="000C6ECF" w:rsidRPr="00FE26E8" w:rsidRDefault="000C6ECF" w:rsidP="00E6549A">
            <w:pPr>
              <w:ind w:firstLine="0"/>
              <w:jc w:val="center"/>
              <w:rPr>
                <w:color w:val="000000"/>
                <w:sz w:val="22"/>
                <w:szCs w:val="22"/>
              </w:rPr>
            </w:pPr>
            <w:r w:rsidRPr="00FE26E8">
              <w:rPr>
                <w:color w:val="000000"/>
                <w:sz w:val="22"/>
                <w:szCs w:val="22"/>
              </w:rPr>
              <w:t>373282,4</w:t>
            </w:r>
          </w:p>
        </w:tc>
        <w:tc>
          <w:tcPr>
            <w:tcW w:w="1327" w:type="dxa"/>
            <w:tcBorders>
              <w:top w:val="nil"/>
              <w:left w:val="nil"/>
              <w:bottom w:val="single" w:sz="4" w:space="0" w:color="auto"/>
              <w:right w:val="single" w:sz="4" w:space="0" w:color="auto"/>
            </w:tcBorders>
            <w:shd w:val="clear" w:color="auto" w:fill="auto"/>
            <w:vAlign w:val="center"/>
            <w:hideMark/>
          </w:tcPr>
          <w:p w14:paraId="45085C42" w14:textId="77777777" w:rsidR="000C6ECF" w:rsidRPr="00FE26E8" w:rsidRDefault="000C6ECF" w:rsidP="00E6549A">
            <w:pPr>
              <w:ind w:firstLine="0"/>
              <w:jc w:val="center"/>
              <w:rPr>
                <w:color w:val="000000"/>
                <w:sz w:val="22"/>
                <w:szCs w:val="22"/>
              </w:rPr>
            </w:pPr>
            <w:r w:rsidRPr="00FE26E8">
              <w:rPr>
                <w:color w:val="000000"/>
                <w:sz w:val="22"/>
                <w:szCs w:val="22"/>
              </w:rPr>
              <w:t>430001,6</w:t>
            </w:r>
          </w:p>
        </w:tc>
        <w:tc>
          <w:tcPr>
            <w:tcW w:w="1277" w:type="dxa"/>
            <w:tcBorders>
              <w:top w:val="nil"/>
              <w:left w:val="nil"/>
              <w:bottom w:val="single" w:sz="4" w:space="0" w:color="auto"/>
              <w:right w:val="single" w:sz="4" w:space="0" w:color="auto"/>
            </w:tcBorders>
            <w:shd w:val="clear" w:color="auto" w:fill="auto"/>
            <w:vAlign w:val="center"/>
            <w:hideMark/>
          </w:tcPr>
          <w:p w14:paraId="6CC82EAF" w14:textId="77777777" w:rsidR="000C6ECF" w:rsidRPr="00FE26E8" w:rsidRDefault="000C6ECF" w:rsidP="00E6549A">
            <w:pPr>
              <w:ind w:firstLine="0"/>
              <w:jc w:val="center"/>
              <w:rPr>
                <w:sz w:val="20"/>
                <w:szCs w:val="20"/>
              </w:rPr>
            </w:pPr>
            <w:r w:rsidRPr="00FE26E8">
              <w:rPr>
                <w:sz w:val="20"/>
                <w:szCs w:val="20"/>
              </w:rPr>
              <w:t>15,2</w:t>
            </w:r>
          </w:p>
        </w:tc>
        <w:tc>
          <w:tcPr>
            <w:tcW w:w="1274" w:type="dxa"/>
            <w:tcBorders>
              <w:top w:val="nil"/>
              <w:left w:val="nil"/>
              <w:bottom w:val="single" w:sz="4" w:space="0" w:color="auto"/>
              <w:right w:val="single" w:sz="4" w:space="0" w:color="auto"/>
            </w:tcBorders>
            <w:shd w:val="clear" w:color="auto" w:fill="auto"/>
            <w:vAlign w:val="center"/>
            <w:hideMark/>
          </w:tcPr>
          <w:p w14:paraId="56B3E031" w14:textId="77777777" w:rsidR="000C6ECF" w:rsidRPr="00FE26E8" w:rsidRDefault="000C6ECF" w:rsidP="00E6549A">
            <w:pPr>
              <w:ind w:firstLine="0"/>
              <w:jc w:val="center"/>
              <w:rPr>
                <w:color w:val="000000"/>
                <w:sz w:val="22"/>
                <w:szCs w:val="22"/>
              </w:rPr>
            </w:pPr>
            <w:r w:rsidRPr="00FE26E8">
              <w:rPr>
                <w:color w:val="000000"/>
                <w:sz w:val="22"/>
                <w:szCs w:val="22"/>
              </w:rPr>
              <w:t>405157,5</w:t>
            </w:r>
          </w:p>
        </w:tc>
        <w:tc>
          <w:tcPr>
            <w:tcW w:w="1319" w:type="dxa"/>
            <w:tcBorders>
              <w:top w:val="nil"/>
              <w:left w:val="nil"/>
              <w:bottom w:val="single" w:sz="4" w:space="0" w:color="auto"/>
              <w:right w:val="single" w:sz="4" w:space="0" w:color="auto"/>
            </w:tcBorders>
            <w:shd w:val="clear" w:color="auto" w:fill="auto"/>
            <w:vAlign w:val="center"/>
            <w:hideMark/>
          </w:tcPr>
          <w:p w14:paraId="4DAC91F0" w14:textId="77777777" w:rsidR="000C6ECF" w:rsidRPr="00FE26E8" w:rsidRDefault="000C6ECF" w:rsidP="00E6549A">
            <w:pPr>
              <w:ind w:firstLine="0"/>
              <w:jc w:val="center"/>
              <w:rPr>
                <w:sz w:val="20"/>
                <w:szCs w:val="20"/>
              </w:rPr>
            </w:pPr>
            <w:r w:rsidRPr="00FE26E8">
              <w:rPr>
                <w:sz w:val="20"/>
                <w:szCs w:val="20"/>
              </w:rPr>
              <w:t>-5,8</w:t>
            </w:r>
          </w:p>
        </w:tc>
        <w:tc>
          <w:tcPr>
            <w:tcW w:w="1233" w:type="dxa"/>
            <w:tcBorders>
              <w:top w:val="nil"/>
              <w:left w:val="nil"/>
              <w:bottom w:val="single" w:sz="4" w:space="0" w:color="auto"/>
              <w:right w:val="single" w:sz="4" w:space="0" w:color="auto"/>
            </w:tcBorders>
            <w:shd w:val="clear" w:color="auto" w:fill="auto"/>
            <w:vAlign w:val="center"/>
            <w:hideMark/>
          </w:tcPr>
          <w:p w14:paraId="706791BB" w14:textId="77777777" w:rsidR="000C6ECF" w:rsidRPr="00FE26E8" w:rsidRDefault="000C6ECF" w:rsidP="00E6549A">
            <w:pPr>
              <w:ind w:firstLine="0"/>
              <w:jc w:val="center"/>
              <w:rPr>
                <w:color w:val="000000"/>
                <w:sz w:val="22"/>
                <w:szCs w:val="22"/>
              </w:rPr>
            </w:pPr>
            <w:r w:rsidRPr="00FE26E8">
              <w:rPr>
                <w:color w:val="000000"/>
                <w:sz w:val="22"/>
                <w:szCs w:val="22"/>
              </w:rPr>
              <w:t>409617,2</w:t>
            </w:r>
          </w:p>
        </w:tc>
        <w:tc>
          <w:tcPr>
            <w:tcW w:w="1382" w:type="dxa"/>
            <w:tcBorders>
              <w:top w:val="nil"/>
              <w:left w:val="nil"/>
              <w:bottom w:val="single" w:sz="4" w:space="0" w:color="auto"/>
              <w:right w:val="single" w:sz="4" w:space="0" w:color="auto"/>
            </w:tcBorders>
            <w:shd w:val="clear" w:color="auto" w:fill="auto"/>
            <w:vAlign w:val="center"/>
            <w:hideMark/>
          </w:tcPr>
          <w:p w14:paraId="504EA234" w14:textId="77777777" w:rsidR="000C6ECF" w:rsidRPr="00FE26E8" w:rsidRDefault="000C6ECF" w:rsidP="00E6549A">
            <w:pPr>
              <w:ind w:firstLine="0"/>
              <w:jc w:val="center"/>
              <w:rPr>
                <w:sz w:val="20"/>
                <w:szCs w:val="20"/>
              </w:rPr>
            </w:pPr>
            <w:r w:rsidRPr="00FE26E8">
              <w:rPr>
                <w:sz w:val="20"/>
                <w:szCs w:val="20"/>
              </w:rPr>
              <w:t>1,1</w:t>
            </w:r>
          </w:p>
        </w:tc>
      </w:tr>
      <w:tr w:rsidR="000C6ECF" w:rsidRPr="00FE26E8" w14:paraId="6658F66F" w14:textId="77777777" w:rsidTr="0065275D">
        <w:trPr>
          <w:trHeight w:val="1170"/>
        </w:trPr>
        <w:tc>
          <w:tcPr>
            <w:tcW w:w="1757" w:type="dxa"/>
            <w:tcBorders>
              <w:top w:val="nil"/>
              <w:left w:val="single" w:sz="4" w:space="0" w:color="auto"/>
              <w:bottom w:val="single" w:sz="4" w:space="0" w:color="auto"/>
              <w:right w:val="single" w:sz="4" w:space="0" w:color="auto"/>
            </w:tcBorders>
            <w:shd w:val="clear" w:color="auto" w:fill="auto"/>
            <w:vAlign w:val="center"/>
            <w:hideMark/>
          </w:tcPr>
          <w:p w14:paraId="79D66EEF" w14:textId="3D6D6443" w:rsidR="000C6ECF" w:rsidRPr="00FE26E8" w:rsidRDefault="000C6ECF" w:rsidP="00E6549A">
            <w:pPr>
              <w:ind w:firstLine="0"/>
              <w:rPr>
                <w:color w:val="000000"/>
                <w:sz w:val="20"/>
                <w:szCs w:val="20"/>
              </w:rPr>
            </w:pPr>
            <w:r w:rsidRPr="00FE26E8">
              <w:rPr>
                <w:color w:val="000000"/>
                <w:sz w:val="20"/>
                <w:szCs w:val="20"/>
              </w:rPr>
              <w:lastRenderedPageBreak/>
              <w:t xml:space="preserve">Муниципальная программа </w:t>
            </w:r>
            <w:r w:rsidR="00E86009" w:rsidRPr="00FE26E8">
              <w:rPr>
                <w:color w:val="000000"/>
                <w:sz w:val="20"/>
                <w:szCs w:val="20"/>
              </w:rPr>
              <w:t>«</w:t>
            </w:r>
            <w:r w:rsidRPr="00FE26E8">
              <w:rPr>
                <w:color w:val="000000"/>
                <w:sz w:val="20"/>
                <w:szCs w:val="20"/>
              </w:rPr>
              <w:t>Развитие образования Удомельского городского округа на 2022-2027 годы</w:t>
            </w:r>
            <w:r w:rsidR="00E86009" w:rsidRPr="00FE26E8">
              <w:rPr>
                <w:color w:val="000000"/>
                <w:sz w:val="20"/>
                <w:szCs w:val="20"/>
              </w:rPr>
              <w:t>»</w:t>
            </w:r>
          </w:p>
        </w:tc>
        <w:tc>
          <w:tcPr>
            <w:tcW w:w="1301" w:type="dxa"/>
            <w:tcBorders>
              <w:top w:val="nil"/>
              <w:left w:val="nil"/>
              <w:bottom w:val="single" w:sz="4" w:space="0" w:color="auto"/>
              <w:right w:val="single" w:sz="4" w:space="0" w:color="auto"/>
            </w:tcBorders>
            <w:shd w:val="clear" w:color="auto" w:fill="auto"/>
            <w:noWrap/>
            <w:vAlign w:val="center"/>
            <w:hideMark/>
          </w:tcPr>
          <w:p w14:paraId="326AAF5A" w14:textId="77777777" w:rsidR="000C6ECF" w:rsidRPr="00FE26E8" w:rsidRDefault="000C6ECF" w:rsidP="00E6549A">
            <w:pPr>
              <w:ind w:firstLine="0"/>
              <w:jc w:val="center"/>
              <w:rPr>
                <w:color w:val="000000"/>
                <w:sz w:val="22"/>
                <w:szCs w:val="22"/>
              </w:rPr>
            </w:pPr>
            <w:r w:rsidRPr="00FE26E8">
              <w:rPr>
                <w:color w:val="000000"/>
                <w:sz w:val="22"/>
                <w:szCs w:val="22"/>
              </w:rPr>
              <w:t>373282,4</w:t>
            </w:r>
          </w:p>
        </w:tc>
        <w:tc>
          <w:tcPr>
            <w:tcW w:w="1327" w:type="dxa"/>
            <w:tcBorders>
              <w:top w:val="nil"/>
              <w:left w:val="nil"/>
              <w:bottom w:val="single" w:sz="4" w:space="0" w:color="auto"/>
              <w:right w:val="single" w:sz="4" w:space="0" w:color="auto"/>
            </w:tcBorders>
            <w:shd w:val="clear" w:color="auto" w:fill="auto"/>
            <w:noWrap/>
            <w:vAlign w:val="center"/>
            <w:hideMark/>
          </w:tcPr>
          <w:p w14:paraId="41D5D228" w14:textId="77777777" w:rsidR="000C6ECF" w:rsidRPr="00FE26E8" w:rsidRDefault="000C6ECF" w:rsidP="00E6549A">
            <w:pPr>
              <w:ind w:firstLine="0"/>
              <w:jc w:val="center"/>
              <w:rPr>
                <w:color w:val="000000"/>
                <w:sz w:val="22"/>
                <w:szCs w:val="22"/>
              </w:rPr>
            </w:pPr>
            <w:r w:rsidRPr="00FE26E8">
              <w:rPr>
                <w:color w:val="000000"/>
                <w:sz w:val="22"/>
                <w:szCs w:val="22"/>
              </w:rPr>
              <w:t>430001,6</w:t>
            </w:r>
          </w:p>
        </w:tc>
        <w:tc>
          <w:tcPr>
            <w:tcW w:w="1277" w:type="dxa"/>
            <w:tcBorders>
              <w:top w:val="nil"/>
              <w:left w:val="nil"/>
              <w:bottom w:val="single" w:sz="4" w:space="0" w:color="auto"/>
              <w:right w:val="single" w:sz="4" w:space="0" w:color="auto"/>
            </w:tcBorders>
            <w:shd w:val="clear" w:color="auto" w:fill="auto"/>
            <w:vAlign w:val="center"/>
            <w:hideMark/>
          </w:tcPr>
          <w:p w14:paraId="42EC26CB" w14:textId="77777777" w:rsidR="000C6ECF" w:rsidRPr="00FE26E8" w:rsidRDefault="000C6ECF" w:rsidP="00E6549A">
            <w:pPr>
              <w:ind w:firstLine="0"/>
              <w:jc w:val="center"/>
              <w:rPr>
                <w:sz w:val="20"/>
                <w:szCs w:val="20"/>
              </w:rPr>
            </w:pPr>
            <w:r w:rsidRPr="00FE26E8">
              <w:rPr>
                <w:sz w:val="20"/>
                <w:szCs w:val="20"/>
              </w:rPr>
              <w:t>15,2</w:t>
            </w:r>
          </w:p>
        </w:tc>
        <w:tc>
          <w:tcPr>
            <w:tcW w:w="1274" w:type="dxa"/>
            <w:tcBorders>
              <w:top w:val="nil"/>
              <w:left w:val="nil"/>
              <w:bottom w:val="single" w:sz="4" w:space="0" w:color="auto"/>
              <w:right w:val="single" w:sz="4" w:space="0" w:color="auto"/>
            </w:tcBorders>
            <w:shd w:val="clear" w:color="auto" w:fill="auto"/>
            <w:noWrap/>
            <w:vAlign w:val="center"/>
            <w:hideMark/>
          </w:tcPr>
          <w:p w14:paraId="7899008D" w14:textId="77777777" w:rsidR="000C6ECF" w:rsidRPr="00FE26E8" w:rsidRDefault="000C6ECF" w:rsidP="00E6549A">
            <w:pPr>
              <w:ind w:firstLine="0"/>
              <w:jc w:val="center"/>
              <w:rPr>
                <w:color w:val="000000"/>
                <w:sz w:val="22"/>
                <w:szCs w:val="22"/>
              </w:rPr>
            </w:pPr>
            <w:r w:rsidRPr="00FE26E8">
              <w:rPr>
                <w:color w:val="000000"/>
                <w:sz w:val="22"/>
                <w:szCs w:val="22"/>
              </w:rPr>
              <w:t>405157,5</w:t>
            </w:r>
          </w:p>
        </w:tc>
        <w:tc>
          <w:tcPr>
            <w:tcW w:w="1319" w:type="dxa"/>
            <w:tcBorders>
              <w:top w:val="nil"/>
              <w:left w:val="nil"/>
              <w:bottom w:val="single" w:sz="4" w:space="0" w:color="auto"/>
              <w:right w:val="single" w:sz="4" w:space="0" w:color="auto"/>
            </w:tcBorders>
            <w:shd w:val="clear" w:color="auto" w:fill="auto"/>
            <w:vAlign w:val="center"/>
            <w:hideMark/>
          </w:tcPr>
          <w:p w14:paraId="20B71404" w14:textId="77777777" w:rsidR="000C6ECF" w:rsidRPr="00FE26E8" w:rsidRDefault="000C6ECF" w:rsidP="00E6549A">
            <w:pPr>
              <w:ind w:firstLine="0"/>
              <w:jc w:val="center"/>
              <w:rPr>
                <w:sz w:val="20"/>
                <w:szCs w:val="20"/>
              </w:rPr>
            </w:pPr>
            <w:r w:rsidRPr="00FE26E8">
              <w:rPr>
                <w:sz w:val="20"/>
                <w:szCs w:val="20"/>
              </w:rPr>
              <w:t>-5,8</w:t>
            </w:r>
          </w:p>
        </w:tc>
        <w:tc>
          <w:tcPr>
            <w:tcW w:w="1233" w:type="dxa"/>
            <w:tcBorders>
              <w:top w:val="nil"/>
              <w:left w:val="nil"/>
              <w:bottom w:val="single" w:sz="4" w:space="0" w:color="auto"/>
              <w:right w:val="single" w:sz="4" w:space="0" w:color="auto"/>
            </w:tcBorders>
            <w:shd w:val="clear" w:color="auto" w:fill="auto"/>
            <w:noWrap/>
            <w:vAlign w:val="center"/>
            <w:hideMark/>
          </w:tcPr>
          <w:p w14:paraId="2A879B6C" w14:textId="77777777" w:rsidR="000C6ECF" w:rsidRPr="00FE26E8" w:rsidRDefault="000C6ECF" w:rsidP="00E6549A">
            <w:pPr>
              <w:ind w:firstLine="0"/>
              <w:jc w:val="center"/>
              <w:rPr>
                <w:color w:val="000000"/>
                <w:sz w:val="22"/>
                <w:szCs w:val="22"/>
              </w:rPr>
            </w:pPr>
            <w:r w:rsidRPr="00FE26E8">
              <w:rPr>
                <w:color w:val="000000"/>
                <w:sz w:val="22"/>
                <w:szCs w:val="22"/>
              </w:rPr>
              <w:t>409617,2</w:t>
            </w:r>
          </w:p>
        </w:tc>
        <w:tc>
          <w:tcPr>
            <w:tcW w:w="1382" w:type="dxa"/>
            <w:tcBorders>
              <w:top w:val="nil"/>
              <w:left w:val="nil"/>
              <w:bottom w:val="single" w:sz="4" w:space="0" w:color="auto"/>
              <w:right w:val="single" w:sz="4" w:space="0" w:color="auto"/>
            </w:tcBorders>
            <w:shd w:val="clear" w:color="auto" w:fill="auto"/>
            <w:vAlign w:val="center"/>
            <w:hideMark/>
          </w:tcPr>
          <w:p w14:paraId="2F623A07" w14:textId="77777777" w:rsidR="000C6ECF" w:rsidRPr="00FE26E8" w:rsidRDefault="000C6ECF" w:rsidP="00E6549A">
            <w:pPr>
              <w:ind w:firstLine="0"/>
              <w:jc w:val="center"/>
              <w:rPr>
                <w:sz w:val="20"/>
                <w:szCs w:val="20"/>
              </w:rPr>
            </w:pPr>
            <w:r w:rsidRPr="00FE26E8">
              <w:rPr>
                <w:sz w:val="20"/>
                <w:szCs w:val="20"/>
              </w:rPr>
              <w:t>1,1</w:t>
            </w:r>
          </w:p>
        </w:tc>
      </w:tr>
      <w:tr w:rsidR="000C6ECF" w:rsidRPr="00FE26E8" w14:paraId="1981C879" w14:textId="77777777" w:rsidTr="0065275D">
        <w:trPr>
          <w:trHeight w:val="405"/>
        </w:trPr>
        <w:tc>
          <w:tcPr>
            <w:tcW w:w="1757" w:type="dxa"/>
            <w:tcBorders>
              <w:top w:val="nil"/>
              <w:left w:val="single" w:sz="4" w:space="0" w:color="auto"/>
              <w:bottom w:val="single" w:sz="4" w:space="0" w:color="auto"/>
              <w:right w:val="nil"/>
            </w:tcBorders>
            <w:shd w:val="clear" w:color="auto" w:fill="auto"/>
            <w:vAlign w:val="center"/>
            <w:hideMark/>
          </w:tcPr>
          <w:p w14:paraId="7DF2DCA2" w14:textId="77777777" w:rsidR="000C6ECF" w:rsidRPr="00FE26E8" w:rsidRDefault="000C6ECF" w:rsidP="00E6549A">
            <w:pPr>
              <w:ind w:firstLine="0"/>
              <w:rPr>
                <w:color w:val="000000"/>
                <w:sz w:val="20"/>
                <w:szCs w:val="20"/>
              </w:rPr>
            </w:pPr>
            <w:r w:rsidRPr="00FE26E8">
              <w:rPr>
                <w:color w:val="000000"/>
                <w:sz w:val="20"/>
                <w:szCs w:val="20"/>
              </w:rPr>
              <w:t>на муниципальное задание</w:t>
            </w:r>
          </w:p>
        </w:tc>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69072AA9" w14:textId="77777777" w:rsidR="000C6ECF" w:rsidRPr="00FE26E8" w:rsidRDefault="000C6ECF" w:rsidP="00E6549A">
            <w:pPr>
              <w:ind w:firstLine="0"/>
              <w:jc w:val="center"/>
              <w:rPr>
                <w:color w:val="000000"/>
                <w:sz w:val="22"/>
                <w:szCs w:val="22"/>
              </w:rPr>
            </w:pPr>
            <w:r w:rsidRPr="00FE26E8">
              <w:rPr>
                <w:color w:val="000000"/>
                <w:sz w:val="22"/>
                <w:szCs w:val="22"/>
              </w:rPr>
              <w:t>325747,7</w:t>
            </w:r>
          </w:p>
        </w:tc>
        <w:tc>
          <w:tcPr>
            <w:tcW w:w="1327" w:type="dxa"/>
            <w:tcBorders>
              <w:top w:val="nil"/>
              <w:left w:val="nil"/>
              <w:bottom w:val="single" w:sz="4" w:space="0" w:color="auto"/>
              <w:right w:val="single" w:sz="4" w:space="0" w:color="auto"/>
            </w:tcBorders>
            <w:shd w:val="clear" w:color="auto" w:fill="auto"/>
            <w:noWrap/>
            <w:vAlign w:val="center"/>
            <w:hideMark/>
          </w:tcPr>
          <w:p w14:paraId="52FC8051" w14:textId="77777777" w:rsidR="000C6ECF" w:rsidRPr="00FE26E8" w:rsidRDefault="000C6ECF" w:rsidP="00E6549A">
            <w:pPr>
              <w:ind w:firstLine="0"/>
              <w:jc w:val="center"/>
              <w:rPr>
                <w:color w:val="000000"/>
                <w:sz w:val="22"/>
                <w:szCs w:val="22"/>
              </w:rPr>
            </w:pPr>
            <w:r w:rsidRPr="00FE26E8">
              <w:rPr>
                <w:color w:val="000000"/>
                <w:sz w:val="22"/>
                <w:szCs w:val="22"/>
              </w:rPr>
              <w:t>359540,3</w:t>
            </w:r>
          </w:p>
        </w:tc>
        <w:tc>
          <w:tcPr>
            <w:tcW w:w="1277" w:type="dxa"/>
            <w:tcBorders>
              <w:top w:val="nil"/>
              <w:left w:val="nil"/>
              <w:bottom w:val="single" w:sz="4" w:space="0" w:color="auto"/>
              <w:right w:val="single" w:sz="4" w:space="0" w:color="auto"/>
            </w:tcBorders>
            <w:shd w:val="clear" w:color="auto" w:fill="auto"/>
            <w:vAlign w:val="center"/>
            <w:hideMark/>
          </w:tcPr>
          <w:p w14:paraId="3BD384FC" w14:textId="77777777" w:rsidR="000C6ECF" w:rsidRPr="00FE26E8" w:rsidRDefault="000C6ECF" w:rsidP="00E6549A">
            <w:pPr>
              <w:ind w:firstLine="0"/>
              <w:jc w:val="center"/>
              <w:rPr>
                <w:sz w:val="20"/>
                <w:szCs w:val="20"/>
              </w:rPr>
            </w:pPr>
            <w:r w:rsidRPr="00FE26E8">
              <w:rPr>
                <w:sz w:val="20"/>
                <w:szCs w:val="20"/>
              </w:rPr>
              <w:t>10,4</w:t>
            </w:r>
          </w:p>
        </w:tc>
        <w:tc>
          <w:tcPr>
            <w:tcW w:w="1274" w:type="dxa"/>
            <w:tcBorders>
              <w:top w:val="nil"/>
              <w:left w:val="nil"/>
              <w:bottom w:val="single" w:sz="4" w:space="0" w:color="auto"/>
              <w:right w:val="single" w:sz="4" w:space="0" w:color="auto"/>
            </w:tcBorders>
            <w:shd w:val="clear" w:color="auto" w:fill="auto"/>
            <w:noWrap/>
            <w:vAlign w:val="center"/>
            <w:hideMark/>
          </w:tcPr>
          <w:p w14:paraId="3CA17E0E" w14:textId="77777777" w:rsidR="000C6ECF" w:rsidRPr="00FE26E8" w:rsidRDefault="000C6ECF" w:rsidP="00E6549A">
            <w:pPr>
              <w:ind w:firstLine="0"/>
              <w:jc w:val="center"/>
              <w:rPr>
                <w:color w:val="000000"/>
                <w:sz w:val="22"/>
                <w:szCs w:val="22"/>
              </w:rPr>
            </w:pPr>
            <w:r w:rsidRPr="00FE26E8">
              <w:rPr>
                <w:color w:val="000000"/>
                <w:sz w:val="22"/>
                <w:szCs w:val="22"/>
              </w:rPr>
              <w:t>359594,2</w:t>
            </w:r>
          </w:p>
        </w:tc>
        <w:tc>
          <w:tcPr>
            <w:tcW w:w="1319" w:type="dxa"/>
            <w:tcBorders>
              <w:top w:val="nil"/>
              <w:left w:val="nil"/>
              <w:bottom w:val="single" w:sz="4" w:space="0" w:color="auto"/>
              <w:right w:val="single" w:sz="4" w:space="0" w:color="auto"/>
            </w:tcBorders>
            <w:shd w:val="clear" w:color="auto" w:fill="auto"/>
            <w:vAlign w:val="center"/>
            <w:hideMark/>
          </w:tcPr>
          <w:p w14:paraId="1A6DB601" w14:textId="77777777" w:rsidR="000C6ECF" w:rsidRPr="00FE26E8" w:rsidRDefault="000C6ECF" w:rsidP="00E6549A">
            <w:pPr>
              <w:ind w:firstLine="0"/>
              <w:jc w:val="center"/>
              <w:rPr>
                <w:sz w:val="20"/>
                <w:szCs w:val="20"/>
              </w:rPr>
            </w:pPr>
            <w:r w:rsidRPr="00FE26E8">
              <w:rPr>
                <w:sz w:val="20"/>
                <w:szCs w:val="20"/>
              </w:rPr>
              <w:t>0,0</w:t>
            </w:r>
          </w:p>
        </w:tc>
        <w:tc>
          <w:tcPr>
            <w:tcW w:w="1233" w:type="dxa"/>
            <w:tcBorders>
              <w:top w:val="nil"/>
              <w:left w:val="nil"/>
              <w:bottom w:val="single" w:sz="4" w:space="0" w:color="auto"/>
              <w:right w:val="single" w:sz="4" w:space="0" w:color="auto"/>
            </w:tcBorders>
            <w:shd w:val="clear" w:color="auto" w:fill="auto"/>
            <w:noWrap/>
            <w:vAlign w:val="center"/>
            <w:hideMark/>
          </w:tcPr>
          <w:p w14:paraId="7DEC12CF" w14:textId="77777777" w:rsidR="000C6ECF" w:rsidRPr="00FE26E8" w:rsidRDefault="000C6ECF" w:rsidP="00E6549A">
            <w:pPr>
              <w:ind w:firstLine="0"/>
              <w:jc w:val="center"/>
              <w:rPr>
                <w:color w:val="000000"/>
                <w:sz w:val="22"/>
                <w:szCs w:val="22"/>
              </w:rPr>
            </w:pPr>
            <w:r w:rsidRPr="00FE26E8">
              <w:rPr>
                <w:color w:val="000000"/>
                <w:sz w:val="22"/>
                <w:szCs w:val="22"/>
              </w:rPr>
              <w:t>359594,2</w:t>
            </w:r>
          </w:p>
        </w:tc>
        <w:tc>
          <w:tcPr>
            <w:tcW w:w="1382" w:type="dxa"/>
            <w:tcBorders>
              <w:top w:val="nil"/>
              <w:left w:val="nil"/>
              <w:bottom w:val="single" w:sz="4" w:space="0" w:color="auto"/>
              <w:right w:val="single" w:sz="4" w:space="0" w:color="auto"/>
            </w:tcBorders>
            <w:shd w:val="clear" w:color="auto" w:fill="auto"/>
            <w:vAlign w:val="center"/>
            <w:hideMark/>
          </w:tcPr>
          <w:p w14:paraId="649A9638" w14:textId="77777777" w:rsidR="000C6ECF" w:rsidRPr="00FE26E8" w:rsidRDefault="000C6ECF" w:rsidP="00E6549A">
            <w:pPr>
              <w:ind w:firstLine="0"/>
              <w:jc w:val="center"/>
              <w:rPr>
                <w:sz w:val="20"/>
                <w:szCs w:val="20"/>
              </w:rPr>
            </w:pPr>
            <w:r w:rsidRPr="00FE26E8">
              <w:rPr>
                <w:sz w:val="20"/>
                <w:szCs w:val="20"/>
              </w:rPr>
              <w:t>0,0</w:t>
            </w:r>
          </w:p>
        </w:tc>
      </w:tr>
      <w:tr w:rsidR="000C6ECF" w:rsidRPr="00FE26E8" w14:paraId="418D877C" w14:textId="77777777" w:rsidTr="0065275D">
        <w:trPr>
          <w:trHeight w:val="450"/>
        </w:trPr>
        <w:tc>
          <w:tcPr>
            <w:tcW w:w="1757" w:type="dxa"/>
            <w:tcBorders>
              <w:top w:val="nil"/>
              <w:left w:val="single" w:sz="4" w:space="0" w:color="auto"/>
              <w:bottom w:val="single" w:sz="4" w:space="0" w:color="auto"/>
              <w:right w:val="nil"/>
            </w:tcBorders>
            <w:shd w:val="clear" w:color="auto" w:fill="auto"/>
            <w:vAlign w:val="center"/>
            <w:hideMark/>
          </w:tcPr>
          <w:p w14:paraId="22F4938A" w14:textId="77777777" w:rsidR="000C6ECF" w:rsidRPr="00FE26E8" w:rsidRDefault="000C6ECF" w:rsidP="00E6549A">
            <w:pPr>
              <w:ind w:firstLine="0"/>
              <w:rPr>
                <w:color w:val="000000"/>
                <w:sz w:val="20"/>
                <w:szCs w:val="20"/>
              </w:rPr>
            </w:pPr>
            <w:r w:rsidRPr="00FE26E8">
              <w:rPr>
                <w:color w:val="000000"/>
                <w:sz w:val="20"/>
                <w:szCs w:val="20"/>
              </w:rPr>
              <w:t xml:space="preserve">в том числе </w:t>
            </w:r>
          </w:p>
        </w:tc>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1BCCD6D9"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14:paraId="1C5B01C6"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277" w:type="dxa"/>
            <w:tcBorders>
              <w:top w:val="nil"/>
              <w:left w:val="nil"/>
              <w:bottom w:val="single" w:sz="4" w:space="0" w:color="auto"/>
              <w:right w:val="single" w:sz="4" w:space="0" w:color="auto"/>
            </w:tcBorders>
            <w:shd w:val="clear" w:color="auto" w:fill="auto"/>
            <w:vAlign w:val="center"/>
            <w:hideMark/>
          </w:tcPr>
          <w:p w14:paraId="6A5FD295" w14:textId="77777777" w:rsidR="000C6ECF" w:rsidRPr="00FE26E8" w:rsidRDefault="000C6ECF" w:rsidP="00E6549A">
            <w:pPr>
              <w:ind w:firstLine="0"/>
              <w:jc w:val="center"/>
              <w:rPr>
                <w:sz w:val="20"/>
                <w:szCs w:val="20"/>
              </w:rPr>
            </w:pPr>
            <w:r w:rsidRPr="00FE26E8">
              <w:rPr>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791E8D2B"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319" w:type="dxa"/>
            <w:tcBorders>
              <w:top w:val="nil"/>
              <w:left w:val="nil"/>
              <w:bottom w:val="single" w:sz="4" w:space="0" w:color="auto"/>
              <w:right w:val="single" w:sz="4" w:space="0" w:color="auto"/>
            </w:tcBorders>
            <w:shd w:val="clear" w:color="auto" w:fill="auto"/>
            <w:vAlign w:val="center"/>
            <w:hideMark/>
          </w:tcPr>
          <w:p w14:paraId="241AB22B" w14:textId="77777777" w:rsidR="000C6ECF" w:rsidRPr="00FE26E8" w:rsidRDefault="000C6ECF" w:rsidP="00E6549A">
            <w:pPr>
              <w:ind w:firstLine="0"/>
              <w:jc w:val="center"/>
              <w:rPr>
                <w:sz w:val="20"/>
                <w:szCs w:val="20"/>
              </w:rPr>
            </w:pPr>
            <w:r w:rsidRPr="00FE26E8">
              <w:rPr>
                <w:sz w:val="20"/>
                <w:szCs w:val="20"/>
              </w:rPr>
              <w:t> </w:t>
            </w:r>
          </w:p>
        </w:tc>
        <w:tc>
          <w:tcPr>
            <w:tcW w:w="1233" w:type="dxa"/>
            <w:tcBorders>
              <w:top w:val="nil"/>
              <w:left w:val="nil"/>
              <w:bottom w:val="single" w:sz="4" w:space="0" w:color="auto"/>
              <w:right w:val="single" w:sz="4" w:space="0" w:color="auto"/>
            </w:tcBorders>
            <w:shd w:val="clear" w:color="auto" w:fill="auto"/>
            <w:noWrap/>
            <w:vAlign w:val="center"/>
            <w:hideMark/>
          </w:tcPr>
          <w:p w14:paraId="2F31E5BA"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382" w:type="dxa"/>
            <w:tcBorders>
              <w:top w:val="nil"/>
              <w:left w:val="nil"/>
              <w:bottom w:val="single" w:sz="4" w:space="0" w:color="auto"/>
              <w:right w:val="single" w:sz="4" w:space="0" w:color="auto"/>
            </w:tcBorders>
            <w:shd w:val="clear" w:color="auto" w:fill="auto"/>
            <w:vAlign w:val="center"/>
            <w:hideMark/>
          </w:tcPr>
          <w:p w14:paraId="2846DCB3" w14:textId="77777777" w:rsidR="000C6ECF" w:rsidRPr="00FE26E8" w:rsidRDefault="000C6ECF" w:rsidP="00E6549A">
            <w:pPr>
              <w:ind w:firstLine="0"/>
              <w:jc w:val="center"/>
              <w:rPr>
                <w:sz w:val="20"/>
                <w:szCs w:val="20"/>
              </w:rPr>
            </w:pPr>
            <w:r w:rsidRPr="00FE26E8">
              <w:rPr>
                <w:sz w:val="20"/>
                <w:szCs w:val="20"/>
              </w:rPr>
              <w:t> </w:t>
            </w:r>
          </w:p>
        </w:tc>
      </w:tr>
      <w:tr w:rsidR="000C6ECF" w:rsidRPr="00FE26E8" w14:paraId="683F8B22" w14:textId="77777777" w:rsidTr="0065275D">
        <w:trPr>
          <w:trHeight w:val="540"/>
        </w:trPr>
        <w:tc>
          <w:tcPr>
            <w:tcW w:w="1757" w:type="dxa"/>
            <w:tcBorders>
              <w:top w:val="nil"/>
              <w:left w:val="single" w:sz="4" w:space="0" w:color="auto"/>
              <w:bottom w:val="single" w:sz="4" w:space="0" w:color="auto"/>
              <w:right w:val="nil"/>
            </w:tcBorders>
            <w:shd w:val="clear" w:color="auto" w:fill="auto"/>
            <w:vAlign w:val="center"/>
            <w:hideMark/>
          </w:tcPr>
          <w:p w14:paraId="6D936C52" w14:textId="77777777" w:rsidR="000C6ECF" w:rsidRPr="00FE26E8" w:rsidRDefault="000C6ECF" w:rsidP="00E6549A">
            <w:pPr>
              <w:ind w:firstLine="0"/>
              <w:rPr>
                <w:i/>
                <w:iCs/>
                <w:color w:val="000000"/>
                <w:sz w:val="20"/>
                <w:szCs w:val="20"/>
              </w:rPr>
            </w:pPr>
            <w:r w:rsidRPr="00FE26E8">
              <w:rPr>
                <w:i/>
                <w:iCs/>
                <w:color w:val="000000"/>
                <w:sz w:val="20"/>
                <w:szCs w:val="20"/>
              </w:rPr>
              <w:t>средства областного бюджета</w:t>
            </w:r>
          </w:p>
        </w:tc>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4BAF828B" w14:textId="77777777" w:rsidR="000C6ECF" w:rsidRPr="00FE26E8" w:rsidRDefault="000C6ECF" w:rsidP="00E6549A">
            <w:pPr>
              <w:ind w:firstLine="0"/>
              <w:jc w:val="center"/>
              <w:rPr>
                <w:i/>
                <w:iCs/>
                <w:color w:val="000000"/>
                <w:sz w:val="22"/>
                <w:szCs w:val="22"/>
              </w:rPr>
            </w:pPr>
            <w:r w:rsidRPr="00FE26E8">
              <w:rPr>
                <w:i/>
                <w:iCs/>
                <w:color w:val="000000"/>
                <w:sz w:val="22"/>
                <w:szCs w:val="22"/>
              </w:rPr>
              <w:t>239423,7</w:t>
            </w:r>
          </w:p>
        </w:tc>
        <w:tc>
          <w:tcPr>
            <w:tcW w:w="1327" w:type="dxa"/>
            <w:tcBorders>
              <w:top w:val="nil"/>
              <w:left w:val="nil"/>
              <w:bottom w:val="single" w:sz="4" w:space="0" w:color="auto"/>
              <w:right w:val="single" w:sz="4" w:space="0" w:color="auto"/>
            </w:tcBorders>
            <w:shd w:val="clear" w:color="auto" w:fill="auto"/>
            <w:noWrap/>
            <w:vAlign w:val="center"/>
            <w:hideMark/>
          </w:tcPr>
          <w:p w14:paraId="272FF8F9" w14:textId="77777777" w:rsidR="000C6ECF" w:rsidRPr="00FE26E8" w:rsidRDefault="000C6ECF" w:rsidP="00E6549A">
            <w:pPr>
              <w:ind w:firstLine="0"/>
              <w:jc w:val="center"/>
              <w:rPr>
                <w:i/>
                <w:iCs/>
                <w:color w:val="000000"/>
                <w:sz w:val="22"/>
                <w:szCs w:val="22"/>
              </w:rPr>
            </w:pPr>
            <w:r w:rsidRPr="00FE26E8">
              <w:rPr>
                <w:i/>
                <w:iCs/>
                <w:color w:val="000000"/>
                <w:sz w:val="22"/>
                <w:szCs w:val="22"/>
              </w:rPr>
              <w:t>268968,2</w:t>
            </w:r>
          </w:p>
        </w:tc>
        <w:tc>
          <w:tcPr>
            <w:tcW w:w="1277" w:type="dxa"/>
            <w:tcBorders>
              <w:top w:val="nil"/>
              <w:left w:val="nil"/>
              <w:bottom w:val="single" w:sz="4" w:space="0" w:color="auto"/>
              <w:right w:val="single" w:sz="4" w:space="0" w:color="auto"/>
            </w:tcBorders>
            <w:shd w:val="clear" w:color="auto" w:fill="auto"/>
            <w:vAlign w:val="center"/>
            <w:hideMark/>
          </w:tcPr>
          <w:p w14:paraId="766F2033" w14:textId="77777777" w:rsidR="000C6ECF" w:rsidRPr="00FE26E8" w:rsidRDefault="000C6ECF" w:rsidP="00E6549A">
            <w:pPr>
              <w:ind w:firstLine="0"/>
              <w:jc w:val="center"/>
              <w:rPr>
                <w:i/>
                <w:iCs/>
                <w:sz w:val="20"/>
                <w:szCs w:val="20"/>
              </w:rPr>
            </w:pPr>
            <w:r w:rsidRPr="00FE26E8">
              <w:rPr>
                <w:i/>
                <w:iCs/>
                <w:sz w:val="20"/>
                <w:szCs w:val="20"/>
              </w:rPr>
              <w:t>12,3</w:t>
            </w:r>
          </w:p>
        </w:tc>
        <w:tc>
          <w:tcPr>
            <w:tcW w:w="1274" w:type="dxa"/>
            <w:tcBorders>
              <w:top w:val="nil"/>
              <w:left w:val="nil"/>
              <w:bottom w:val="single" w:sz="4" w:space="0" w:color="auto"/>
              <w:right w:val="single" w:sz="4" w:space="0" w:color="auto"/>
            </w:tcBorders>
            <w:shd w:val="clear" w:color="auto" w:fill="auto"/>
            <w:noWrap/>
            <w:vAlign w:val="center"/>
            <w:hideMark/>
          </w:tcPr>
          <w:p w14:paraId="20334A20" w14:textId="77777777" w:rsidR="000C6ECF" w:rsidRPr="00FE26E8" w:rsidRDefault="000C6ECF" w:rsidP="00E6549A">
            <w:pPr>
              <w:ind w:firstLine="0"/>
              <w:jc w:val="center"/>
              <w:rPr>
                <w:i/>
                <w:iCs/>
                <w:color w:val="000000"/>
                <w:sz w:val="22"/>
                <w:szCs w:val="22"/>
              </w:rPr>
            </w:pPr>
            <w:r w:rsidRPr="00FE26E8">
              <w:rPr>
                <w:i/>
                <w:iCs/>
                <w:color w:val="000000"/>
                <w:sz w:val="22"/>
                <w:szCs w:val="22"/>
              </w:rPr>
              <w:t>269022,1</w:t>
            </w:r>
          </w:p>
        </w:tc>
        <w:tc>
          <w:tcPr>
            <w:tcW w:w="1319" w:type="dxa"/>
            <w:tcBorders>
              <w:top w:val="nil"/>
              <w:left w:val="nil"/>
              <w:bottom w:val="single" w:sz="4" w:space="0" w:color="auto"/>
              <w:right w:val="single" w:sz="4" w:space="0" w:color="auto"/>
            </w:tcBorders>
            <w:shd w:val="clear" w:color="auto" w:fill="auto"/>
            <w:vAlign w:val="center"/>
            <w:hideMark/>
          </w:tcPr>
          <w:p w14:paraId="6AAF825E" w14:textId="77777777" w:rsidR="000C6ECF" w:rsidRPr="00FE26E8" w:rsidRDefault="000C6ECF" w:rsidP="00E6549A">
            <w:pPr>
              <w:ind w:firstLine="0"/>
              <w:jc w:val="center"/>
              <w:rPr>
                <w:i/>
                <w:iCs/>
                <w:sz w:val="20"/>
                <w:szCs w:val="20"/>
              </w:rPr>
            </w:pPr>
            <w:r w:rsidRPr="00FE26E8">
              <w:rPr>
                <w:i/>
                <w:iCs/>
                <w:sz w:val="20"/>
                <w:szCs w:val="20"/>
              </w:rPr>
              <w:t>0,0</w:t>
            </w:r>
          </w:p>
        </w:tc>
        <w:tc>
          <w:tcPr>
            <w:tcW w:w="1233" w:type="dxa"/>
            <w:tcBorders>
              <w:top w:val="nil"/>
              <w:left w:val="nil"/>
              <w:bottom w:val="single" w:sz="4" w:space="0" w:color="auto"/>
              <w:right w:val="single" w:sz="4" w:space="0" w:color="auto"/>
            </w:tcBorders>
            <w:shd w:val="clear" w:color="auto" w:fill="auto"/>
            <w:noWrap/>
            <w:vAlign w:val="center"/>
            <w:hideMark/>
          </w:tcPr>
          <w:p w14:paraId="6A293AB2" w14:textId="77777777" w:rsidR="000C6ECF" w:rsidRPr="00FE26E8" w:rsidRDefault="000C6ECF" w:rsidP="00E6549A">
            <w:pPr>
              <w:ind w:firstLine="0"/>
              <w:jc w:val="center"/>
              <w:rPr>
                <w:i/>
                <w:iCs/>
                <w:color w:val="000000"/>
                <w:sz w:val="22"/>
                <w:szCs w:val="22"/>
              </w:rPr>
            </w:pPr>
            <w:r w:rsidRPr="00FE26E8">
              <w:rPr>
                <w:i/>
                <w:iCs/>
                <w:color w:val="000000"/>
                <w:sz w:val="22"/>
                <w:szCs w:val="22"/>
              </w:rPr>
              <w:t>269022,1</w:t>
            </w:r>
          </w:p>
        </w:tc>
        <w:tc>
          <w:tcPr>
            <w:tcW w:w="1382" w:type="dxa"/>
            <w:tcBorders>
              <w:top w:val="nil"/>
              <w:left w:val="nil"/>
              <w:bottom w:val="single" w:sz="4" w:space="0" w:color="auto"/>
              <w:right w:val="single" w:sz="4" w:space="0" w:color="auto"/>
            </w:tcBorders>
            <w:shd w:val="clear" w:color="auto" w:fill="auto"/>
            <w:vAlign w:val="center"/>
            <w:hideMark/>
          </w:tcPr>
          <w:p w14:paraId="4ABDA3BE" w14:textId="77777777" w:rsidR="000C6ECF" w:rsidRPr="00FE26E8" w:rsidRDefault="000C6ECF" w:rsidP="00E6549A">
            <w:pPr>
              <w:ind w:firstLine="0"/>
              <w:jc w:val="center"/>
              <w:rPr>
                <w:sz w:val="20"/>
                <w:szCs w:val="20"/>
              </w:rPr>
            </w:pPr>
            <w:r w:rsidRPr="00FE26E8">
              <w:rPr>
                <w:sz w:val="20"/>
                <w:szCs w:val="20"/>
              </w:rPr>
              <w:t>0,0</w:t>
            </w:r>
          </w:p>
        </w:tc>
      </w:tr>
      <w:tr w:rsidR="000C6ECF" w:rsidRPr="00FE26E8" w14:paraId="37D771AB" w14:textId="77777777" w:rsidTr="0065275D">
        <w:trPr>
          <w:trHeight w:val="480"/>
        </w:trPr>
        <w:tc>
          <w:tcPr>
            <w:tcW w:w="1757" w:type="dxa"/>
            <w:tcBorders>
              <w:top w:val="nil"/>
              <w:left w:val="single" w:sz="4" w:space="0" w:color="auto"/>
              <w:bottom w:val="single" w:sz="4" w:space="0" w:color="auto"/>
              <w:right w:val="nil"/>
            </w:tcBorders>
            <w:shd w:val="clear" w:color="auto" w:fill="auto"/>
            <w:vAlign w:val="center"/>
            <w:hideMark/>
          </w:tcPr>
          <w:p w14:paraId="68C992C2" w14:textId="77777777" w:rsidR="000C6ECF" w:rsidRPr="00FE26E8" w:rsidRDefault="000C6ECF" w:rsidP="00E6549A">
            <w:pPr>
              <w:ind w:firstLine="0"/>
              <w:rPr>
                <w:color w:val="000000"/>
                <w:sz w:val="20"/>
                <w:szCs w:val="20"/>
              </w:rPr>
            </w:pPr>
            <w:r w:rsidRPr="00FE26E8">
              <w:rPr>
                <w:color w:val="000000"/>
                <w:sz w:val="20"/>
                <w:szCs w:val="20"/>
              </w:rPr>
              <w:t>на иные цели</w:t>
            </w:r>
          </w:p>
        </w:tc>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180FFC8A" w14:textId="77777777" w:rsidR="000C6ECF" w:rsidRPr="00FE26E8" w:rsidRDefault="000C6ECF" w:rsidP="00E6549A">
            <w:pPr>
              <w:ind w:firstLine="0"/>
              <w:jc w:val="center"/>
              <w:rPr>
                <w:color w:val="000000"/>
                <w:sz w:val="22"/>
                <w:szCs w:val="22"/>
              </w:rPr>
            </w:pPr>
            <w:r w:rsidRPr="00FE26E8">
              <w:rPr>
                <w:color w:val="000000"/>
                <w:sz w:val="22"/>
                <w:szCs w:val="22"/>
              </w:rPr>
              <w:t>47534,7</w:t>
            </w:r>
          </w:p>
        </w:tc>
        <w:tc>
          <w:tcPr>
            <w:tcW w:w="1327" w:type="dxa"/>
            <w:tcBorders>
              <w:top w:val="nil"/>
              <w:left w:val="nil"/>
              <w:bottom w:val="single" w:sz="4" w:space="0" w:color="auto"/>
              <w:right w:val="single" w:sz="4" w:space="0" w:color="auto"/>
            </w:tcBorders>
            <w:shd w:val="clear" w:color="auto" w:fill="auto"/>
            <w:noWrap/>
            <w:vAlign w:val="center"/>
            <w:hideMark/>
          </w:tcPr>
          <w:p w14:paraId="3857E85D" w14:textId="77777777" w:rsidR="000C6ECF" w:rsidRPr="00FE26E8" w:rsidRDefault="000C6ECF" w:rsidP="00E6549A">
            <w:pPr>
              <w:ind w:firstLine="0"/>
              <w:jc w:val="center"/>
              <w:rPr>
                <w:color w:val="000000"/>
                <w:sz w:val="22"/>
                <w:szCs w:val="22"/>
              </w:rPr>
            </w:pPr>
            <w:r w:rsidRPr="00FE26E8">
              <w:rPr>
                <w:color w:val="000000"/>
                <w:sz w:val="22"/>
                <w:szCs w:val="22"/>
              </w:rPr>
              <w:t>70461,3</w:t>
            </w:r>
          </w:p>
        </w:tc>
        <w:tc>
          <w:tcPr>
            <w:tcW w:w="1277" w:type="dxa"/>
            <w:tcBorders>
              <w:top w:val="nil"/>
              <w:left w:val="nil"/>
              <w:bottom w:val="single" w:sz="4" w:space="0" w:color="auto"/>
              <w:right w:val="single" w:sz="4" w:space="0" w:color="auto"/>
            </w:tcBorders>
            <w:shd w:val="clear" w:color="auto" w:fill="auto"/>
            <w:vAlign w:val="center"/>
            <w:hideMark/>
          </w:tcPr>
          <w:p w14:paraId="1F7A1466" w14:textId="77777777" w:rsidR="000C6ECF" w:rsidRPr="00FE26E8" w:rsidRDefault="000C6ECF" w:rsidP="00E6549A">
            <w:pPr>
              <w:ind w:firstLine="0"/>
              <w:jc w:val="center"/>
              <w:rPr>
                <w:sz w:val="20"/>
                <w:szCs w:val="20"/>
              </w:rPr>
            </w:pPr>
            <w:r w:rsidRPr="00FE26E8">
              <w:rPr>
                <w:sz w:val="20"/>
                <w:szCs w:val="20"/>
              </w:rPr>
              <w:t>48,2</w:t>
            </w:r>
          </w:p>
        </w:tc>
        <w:tc>
          <w:tcPr>
            <w:tcW w:w="1274" w:type="dxa"/>
            <w:tcBorders>
              <w:top w:val="nil"/>
              <w:left w:val="nil"/>
              <w:bottom w:val="single" w:sz="4" w:space="0" w:color="auto"/>
              <w:right w:val="single" w:sz="4" w:space="0" w:color="auto"/>
            </w:tcBorders>
            <w:shd w:val="clear" w:color="auto" w:fill="auto"/>
            <w:noWrap/>
            <w:vAlign w:val="center"/>
            <w:hideMark/>
          </w:tcPr>
          <w:p w14:paraId="296D5403" w14:textId="77777777" w:rsidR="000C6ECF" w:rsidRPr="00FE26E8" w:rsidRDefault="000C6ECF" w:rsidP="00E6549A">
            <w:pPr>
              <w:ind w:firstLine="0"/>
              <w:jc w:val="center"/>
              <w:rPr>
                <w:color w:val="000000"/>
                <w:sz w:val="22"/>
                <w:szCs w:val="22"/>
              </w:rPr>
            </w:pPr>
            <w:r w:rsidRPr="00FE26E8">
              <w:rPr>
                <w:color w:val="000000"/>
                <w:sz w:val="22"/>
                <w:szCs w:val="22"/>
              </w:rPr>
              <w:t>45563,3</w:t>
            </w:r>
          </w:p>
        </w:tc>
        <w:tc>
          <w:tcPr>
            <w:tcW w:w="1319" w:type="dxa"/>
            <w:tcBorders>
              <w:top w:val="nil"/>
              <w:left w:val="nil"/>
              <w:bottom w:val="single" w:sz="4" w:space="0" w:color="auto"/>
              <w:right w:val="single" w:sz="4" w:space="0" w:color="auto"/>
            </w:tcBorders>
            <w:shd w:val="clear" w:color="auto" w:fill="auto"/>
            <w:vAlign w:val="center"/>
            <w:hideMark/>
          </w:tcPr>
          <w:p w14:paraId="623CD174" w14:textId="77777777" w:rsidR="000C6ECF" w:rsidRPr="00FE26E8" w:rsidRDefault="000C6ECF" w:rsidP="00E6549A">
            <w:pPr>
              <w:ind w:firstLine="0"/>
              <w:jc w:val="center"/>
              <w:rPr>
                <w:sz w:val="20"/>
                <w:szCs w:val="20"/>
              </w:rPr>
            </w:pPr>
            <w:r w:rsidRPr="00FE26E8">
              <w:rPr>
                <w:sz w:val="20"/>
                <w:szCs w:val="20"/>
              </w:rPr>
              <w:t>-35,3</w:t>
            </w:r>
          </w:p>
        </w:tc>
        <w:tc>
          <w:tcPr>
            <w:tcW w:w="1233" w:type="dxa"/>
            <w:tcBorders>
              <w:top w:val="nil"/>
              <w:left w:val="nil"/>
              <w:bottom w:val="single" w:sz="4" w:space="0" w:color="auto"/>
              <w:right w:val="single" w:sz="4" w:space="0" w:color="auto"/>
            </w:tcBorders>
            <w:shd w:val="clear" w:color="auto" w:fill="auto"/>
            <w:noWrap/>
            <w:vAlign w:val="center"/>
            <w:hideMark/>
          </w:tcPr>
          <w:p w14:paraId="523C2B3A" w14:textId="77777777" w:rsidR="000C6ECF" w:rsidRPr="00FE26E8" w:rsidRDefault="000C6ECF" w:rsidP="00E6549A">
            <w:pPr>
              <w:ind w:firstLine="0"/>
              <w:jc w:val="center"/>
              <w:rPr>
                <w:color w:val="000000"/>
                <w:sz w:val="22"/>
                <w:szCs w:val="22"/>
              </w:rPr>
            </w:pPr>
            <w:r w:rsidRPr="00FE26E8">
              <w:rPr>
                <w:color w:val="000000"/>
                <w:sz w:val="22"/>
                <w:szCs w:val="22"/>
              </w:rPr>
              <w:t>50023,0</w:t>
            </w:r>
          </w:p>
        </w:tc>
        <w:tc>
          <w:tcPr>
            <w:tcW w:w="1382" w:type="dxa"/>
            <w:tcBorders>
              <w:top w:val="nil"/>
              <w:left w:val="nil"/>
              <w:bottom w:val="single" w:sz="4" w:space="0" w:color="auto"/>
              <w:right w:val="single" w:sz="4" w:space="0" w:color="auto"/>
            </w:tcBorders>
            <w:shd w:val="clear" w:color="auto" w:fill="auto"/>
            <w:vAlign w:val="center"/>
            <w:hideMark/>
          </w:tcPr>
          <w:p w14:paraId="695332F9" w14:textId="77777777" w:rsidR="000C6ECF" w:rsidRPr="00FE26E8" w:rsidRDefault="000C6ECF" w:rsidP="00E6549A">
            <w:pPr>
              <w:ind w:firstLine="0"/>
              <w:jc w:val="center"/>
              <w:rPr>
                <w:sz w:val="20"/>
                <w:szCs w:val="20"/>
              </w:rPr>
            </w:pPr>
            <w:r w:rsidRPr="00FE26E8">
              <w:rPr>
                <w:sz w:val="20"/>
                <w:szCs w:val="20"/>
              </w:rPr>
              <w:t>9,8</w:t>
            </w:r>
          </w:p>
        </w:tc>
      </w:tr>
      <w:tr w:rsidR="000C6ECF" w:rsidRPr="00FE26E8" w14:paraId="7924B825" w14:textId="77777777" w:rsidTr="0065275D">
        <w:trPr>
          <w:trHeight w:val="435"/>
        </w:trPr>
        <w:tc>
          <w:tcPr>
            <w:tcW w:w="1757" w:type="dxa"/>
            <w:tcBorders>
              <w:top w:val="nil"/>
              <w:left w:val="single" w:sz="4" w:space="0" w:color="auto"/>
              <w:bottom w:val="single" w:sz="4" w:space="0" w:color="auto"/>
              <w:right w:val="nil"/>
            </w:tcBorders>
            <w:shd w:val="clear" w:color="auto" w:fill="auto"/>
            <w:vAlign w:val="center"/>
            <w:hideMark/>
          </w:tcPr>
          <w:p w14:paraId="5F308695" w14:textId="77777777" w:rsidR="000C6ECF" w:rsidRPr="00FE26E8" w:rsidRDefault="000C6ECF" w:rsidP="00E6549A">
            <w:pPr>
              <w:ind w:firstLine="0"/>
              <w:rPr>
                <w:color w:val="000000"/>
                <w:sz w:val="20"/>
                <w:szCs w:val="20"/>
              </w:rPr>
            </w:pPr>
            <w:r w:rsidRPr="00FE26E8">
              <w:rPr>
                <w:color w:val="000000"/>
                <w:sz w:val="20"/>
                <w:szCs w:val="20"/>
              </w:rPr>
              <w:t xml:space="preserve">в том числе </w:t>
            </w:r>
          </w:p>
        </w:tc>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63A7FDAF"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14:paraId="3EBC1092"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277" w:type="dxa"/>
            <w:tcBorders>
              <w:top w:val="nil"/>
              <w:left w:val="nil"/>
              <w:bottom w:val="single" w:sz="4" w:space="0" w:color="auto"/>
              <w:right w:val="single" w:sz="4" w:space="0" w:color="auto"/>
            </w:tcBorders>
            <w:shd w:val="clear" w:color="auto" w:fill="auto"/>
            <w:vAlign w:val="center"/>
            <w:hideMark/>
          </w:tcPr>
          <w:p w14:paraId="4FD47D64" w14:textId="77777777" w:rsidR="000C6ECF" w:rsidRPr="00FE26E8" w:rsidRDefault="000C6ECF" w:rsidP="00E6549A">
            <w:pPr>
              <w:ind w:firstLine="0"/>
              <w:jc w:val="center"/>
              <w:rPr>
                <w:sz w:val="20"/>
                <w:szCs w:val="20"/>
              </w:rPr>
            </w:pPr>
            <w:r w:rsidRPr="00FE26E8">
              <w:rPr>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25DB42B1"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319" w:type="dxa"/>
            <w:tcBorders>
              <w:top w:val="nil"/>
              <w:left w:val="nil"/>
              <w:bottom w:val="single" w:sz="4" w:space="0" w:color="auto"/>
              <w:right w:val="single" w:sz="4" w:space="0" w:color="auto"/>
            </w:tcBorders>
            <w:shd w:val="clear" w:color="auto" w:fill="auto"/>
            <w:vAlign w:val="center"/>
            <w:hideMark/>
          </w:tcPr>
          <w:p w14:paraId="679A4036" w14:textId="77777777" w:rsidR="000C6ECF" w:rsidRPr="00FE26E8" w:rsidRDefault="000C6ECF" w:rsidP="00E6549A">
            <w:pPr>
              <w:ind w:firstLine="0"/>
              <w:jc w:val="center"/>
              <w:rPr>
                <w:sz w:val="20"/>
                <w:szCs w:val="20"/>
              </w:rPr>
            </w:pPr>
            <w:r w:rsidRPr="00FE26E8">
              <w:rPr>
                <w:sz w:val="20"/>
                <w:szCs w:val="20"/>
              </w:rPr>
              <w:t> </w:t>
            </w:r>
          </w:p>
        </w:tc>
        <w:tc>
          <w:tcPr>
            <w:tcW w:w="1233" w:type="dxa"/>
            <w:tcBorders>
              <w:top w:val="nil"/>
              <w:left w:val="nil"/>
              <w:bottom w:val="single" w:sz="4" w:space="0" w:color="auto"/>
              <w:right w:val="single" w:sz="4" w:space="0" w:color="auto"/>
            </w:tcBorders>
            <w:shd w:val="clear" w:color="auto" w:fill="auto"/>
            <w:noWrap/>
            <w:vAlign w:val="center"/>
            <w:hideMark/>
          </w:tcPr>
          <w:p w14:paraId="239E5580"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382" w:type="dxa"/>
            <w:tcBorders>
              <w:top w:val="nil"/>
              <w:left w:val="nil"/>
              <w:bottom w:val="single" w:sz="4" w:space="0" w:color="auto"/>
              <w:right w:val="single" w:sz="4" w:space="0" w:color="auto"/>
            </w:tcBorders>
            <w:shd w:val="clear" w:color="auto" w:fill="auto"/>
            <w:vAlign w:val="center"/>
            <w:hideMark/>
          </w:tcPr>
          <w:p w14:paraId="0C42C8F9" w14:textId="77777777" w:rsidR="000C6ECF" w:rsidRPr="00FE26E8" w:rsidRDefault="000C6ECF" w:rsidP="00E6549A">
            <w:pPr>
              <w:ind w:firstLine="0"/>
              <w:jc w:val="center"/>
              <w:rPr>
                <w:sz w:val="20"/>
                <w:szCs w:val="20"/>
              </w:rPr>
            </w:pPr>
            <w:r w:rsidRPr="00FE26E8">
              <w:rPr>
                <w:sz w:val="20"/>
                <w:szCs w:val="20"/>
              </w:rPr>
              <w:t> </w:t>
            </w:r>
          </w:p>
        </w:tc>
      </w:tr>
      <w:tr w:rsidR="000C6ECF" w:rsidRPr="00FE26E8" w14:paraId="48A40EDD" w14:textId="77777777" w:rsidTr="0065275D">
        <w:trPr>
          <w:trHeight w:val="420"/>
        </w:trPr>
        <w:tc>
          <w:tcPr>
            <w:tcW w:w="1757" w:type="dxa"/>
            <w:tcBorders>
              <w:top w:val="nil"/>
              <w:left w:val="single" w:sz="4" w:space="0" w:color="auto"/>
              <w:bottom w:val="single" w:sz="4" w:space="0" w:color="auto"/>
              <w:right w:val="nil"/>
            </w:tcBorders>
            <w:shd w:val="clear" w:color="auto" w:fill="auto"/>
            <w:vAlign w:val="center"/>
            <w:hideMark/>
          </w:tcPr>
          <w:p w14:paraId="10B94C6B" w14:textId="77777777" w:rsidR="000C6ECF" w:rsidRPr="00FE26E8" w:rsidRDefault="000C6ECF" w:rsidP="00E6549A">
            <w:pPr>
              <w:ind w:firstLine="0"/>
              <w:rPr>
                <w:i/>
                <w:iCs/>
                <w:color w:val="000000"/>
                <w:sz w:val="20"/>
                <w:szCs w:val="20"/>
              </w:rPr>
            </w:pPr>
            <w:r w:rsidRPr="00FE26E8">
              <w:rPr>
                <w:i/>
                <w:iCs/>
                <w:color w:val="000000"/>
                <w:sz w:val="20"/>
                <w:szCs w:val="20"/>
              </w:rPr>
              <w:t>средства областного бюджета</w:t>
            </w:r>
          </w:p>
        </w:tc>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2FB56AC8" w14:textId="77777777" w:rsidR="000C6ECF" w:rsidRPr="00FE26E8" w:rsidRDefault="000C6ECF" w:rsidP="00E6549A">
            <w:pPr>
              <w:ind w:firstLine="0"/>
              <w:jc w:val="center"/>
              <w:rPr>
                <w:i/>
                <w:iCs/>
                <w:color w:val="000000"/>
                <w:sz w:val="22"/>
                <w:szCs w:val="22"/>
              </w:rPr>
            </w:pPr>
            <w:r w:rsidRPr="00FE26E8">
              <w:rPr>
                <w:i/>
                <w:iCs/>
                <w:color w:val="000000"/>
                <w:sz w:val="22"/>
                <w:szCs w:val="22"/>
              </w:rPr>
              <w:t>22515,2</w:t>
            </w:r>
          </w:p>
        </w:tc>
        <w:tc>
          <w:tcPr>
            <w:tcW w:w="1327" w:type="dxa"/>
            <w:tcBorders>
              <w:top w:val="nil"/>
              <w:left w:val="nil"/>
              <w:bottom w:val="single" w:sz="4" w:space="0" w:color="auto"/>
              <w:right w:val="single" w:sz="4" w:space="0" w:color="auto"/>
            </w:tcBorders>
            <w:shd w:val="clear" w:color="auto" w:fill="auto"/>
            <w:noWrap/>
            <w:vAlign w:val="center"/>
            <w:hideMark/>
          </w:tcPr>
          <w:p w14:paraId="5DCE4030" w14:textId="77777777" w:rsidR="000C6ECF" w:rsidRPr="00FE26E8" w:rsidRDefault="000C6ECF" w:rsidP="00E6549A">
            <w:pPr>
              <w:ind w:firstLine="0"/>
              <w:jc w:val="center"/>
              <w:rPr>
                <w:i/>
                <w:iCs/>
                <w:color w:val="000000"/>
                <w:sz w:val="22"/>
                <w:szCs w:val="22"/>
              </w:rPr>
            </w:pPr>
            <w:r w:rsidRPr="00FE26E8">
              <w:rPr>
                <w:i/>
                <w:iCs/>
                <w:color w:val="000000"/>
                <w:sz w:val="22"/>
                <w:szCs w:val="22"/>
              </w:rPr>
              <w:t>22471,3</w:t>
            </w:r>
          </w:p>
        </w:tc>
        <w:tc>
          <w:tcPr>
            <w:tcW w:w="1277" w:type="dxa"/>
            <w:tcBorders>
              <w:top w:val="nil"/>
              <w:left w:val="nil"/>
              <w:bottom w:val="single" w:sz="4" w:space="0" w:color="auto"/>
              <w:right w:val="single" w:sz="4" w:space="0" w:color="auto"/>
            </w:tcBorders>
            <w:shd w:val="clear" w:color="auto" w:fill="auto"/>
            <w:vAlign w:val="center"/>
            <w:hideMark/>
          </w:tcPr>
          <w:p w14:paraId="4C8160DB" w14:textId="77777777" w:rsidR="000C6ECF" w:rsidRPr="00FE26E8" w:rsidRDefault="000C6ECF" w:rsidP="00E6549A">
            <w:pPr>
              <w:ind w:firstLine="0"/>
              <w:jc w:val="center"/>
              <w:rPr>
                <w:i/>
                <w:iCs/>
                <w:sz w:val="20"/>
                <w:szCs w:val="20"/>
              </w:rPr>
            </w:pPr>
            <w:r w:rsidRPr="00FE26E8">
              <w:rPr>
                <w:i/>
                <w:iCs/>
                <w:sz w:val="20"/>
                <w:szCs w:val="20"/>
              </w:rPr>
              <w:t>-0,2</w:t>
            </w:r>
          </w:p>
        </w:tc>
        <w:tc>
          <w:tcPr>
            <w:tcW w:w="1274" w:type="dxa"/>
            <w:tcBorders>
              <w:top w:val="nil"/>
              <w:left w:val="nil"/>
              <w:bottom w:val="single" w:sz="4" w:space="0" w:color="auto"/>
              <w:right w:val="single" w:sz="4" w:space="0" w:color="auto"/>
            </w:tcBorders>
            <w:shd w:val="clear" w:color="auto" w:fill="auto"/>
            <w:noWrap/>
            <w:vAlign w:val="center"/>
            <w:hideMark/>
          </w:tcPr>
          <w:p w14:paraId="1A6D8F39" w14:textId="77777777" w:rsidR="000C6ECF" w:rsidRPr="00FE26E8" w:rsidRDefault="000C6ECF" w:rsidP="00E6549A">
            <w:pPr>
              <w:ind w:firstLine="0"/>
              <w:jc w:val="center"/>
              <w:rPr>
                <w:i/>
                <w:iCs/>
                <w:color w:val="000000"/>
                <w:sz w:val="22"/>
                <w:szCs w:val="22"/>
              </w:rPr>
            </w:pPr>
            <w:r w:rsidRPr="00FE26E8">
              <w:rPr>
                <w:i/>
                <w:iCs/>
                <w:color w:val="000000"/>
                <w:sz w:val="22"/>
                <w:szCs w:val="22"/>
              </w:rPr>
              <w:t>22049,4</w:t>
            </w:r>
          </w:p>
        </w:tc>
        <w:tc>
          <w:tcPr>
            <w:tcW w:w="1319" w:type="dxa"/>
            <w:tcBorders>
              <w:top w:val="nil"/>
              <w:left w:val="nil"/>
              <w:bottom w:val="single" w:sz="4" w:space="0" w:color="auto"/>
              <w:right w:val="single" w:sz="4" w:space="0" w:color="auto"/>
            </w:tcBorders>
            <w:shd w:val="clear" w:color="auto" w:fill="auto"/>
            <w:vAlign w:val="center"/>
            <w:hideMark/>
          </w:tcPr>
          <w:p w14:paraId="781C3321" w14:textId="77777777" w:rsidR="000C6ECF" w:rsidRPr="00FE26E8" w:rsidRDefault="000C6ECF" w:rsidP="00E6549A">
            <w:pPr>
              <w:ind w:firstLine="0"/>
              <w:jc w:val="center"/>
              <w:rPr>
                <w:i/>
                <w:iCs/>
                <w:sz w:val="20"/>
                <w:szCs w:val="20"/>
              </w:rPr>
            </w:pPr>
            <w:r w:rsidRPr="00FE26E8">
              <w:rPr>
                <w:i/>
                <w:iCs/>
                <w:sz w:val="20"/>
                <w:szCs w:val="20"/>
              </w:rPr>
              <w:t>-1,9</w:t>
            </w:r>
          </w:p>
        </w:tc>
        <w:tc>
          <w:tcPr>
            <w:tcW w:w="1233" w:type="dxa"/>
            <w:tcBorders>
              <w:top w:val="nil"/>
              <w:left w:val="nil"/>
              <w:bottom w:val="single" w:sz="4" w:space="0" w:color="auto"/>
              <w:right w:val="single" w:sz="4" w:space="0" w:color="auto"/>
            </w:tcBorders>
            <w:shd w:val="clear" w:color="auto" w:fill="auto"/>
            <w:noWrap/>
            <w:vAlign w:val="center"/>
            <w:hideMark/>
          </w:tcPr>
          <w:p w14:paraId="6CE26662" w14:textId="77777777" w:rsidR="000C6ECF" w:rsidRPr="00FE26E8" w:rsidRDefault="000C6ECF" w:rsidP="00E6549A">
            <w:pPr>
              <w:ind w:firstLine="0"/>
              <w:jc w:val="center"/>
              <w:rPr>
                <w:i/>
                <w:iCs/>
                <w:color w:val="000000"/>
                <w:sz w:val="22"/>
                <w:szCs w:val="22"/>
              </w:rPr>
            </w:pPr>
            <w:r w:rsidRPr="00FE26E8">
              <w:rPr>
                <w:i/>
                <w:iCs/>
                <w:color w:val="000000"/>
                <w:sz w:val="22"/>
                <w:szCs w:val="22"/>
              </w:rPr>
              <w:t>21709,1</w:t>
            </w:r>
          </w:p>
        </w:tc>
        <w:tc>
          <w:tcPr>
            <w:tcW w:w="1382" w:type="dxa"/>
            <w:tcBorders>
              <w:top w:val="nil"/>
              <w:left w:val="nil"/>
              <w:bottom w:val="single" w:sz="4" w:space="0" w:color="auto"/>
              <w:right w:val="single" w:sz="4" w:space="0" w:color="auto"/>
            </w:tcBorders>
            <w:shd w:val="clear" w:color="auto" w:fill="auto"/>
            <w:vAlign w:val="center"/>
            <w:hideMark/>
          </w:tcPr>
          <w:p w14:paraId="447E9EEF" w14:textId="77777777" w:rsidR="000C6ECF" w:rsidRPr="00FE26E8" w:rsidRDefault="000C6ECF" w:rsidP="00E6549A">
            <w:pPr>
              <w:ind w:firstLine="0"/>
              <w:jc w:val="center"/>
              <w:rPr>
                <w:i/>
                <w:iCs/>
                <w:sz w:val="20"/>
                <w:szCs w:val="20"/>
              </w:rPr>
            </w:pPr>
            <w:r w:rsidRPr="00FE26E8">
              <w:rPr>
                <w:i/>
                <w:iCs/>
                <w:sz w:val="20"/>
                <w:szCs w:val="20"/>
              </w:rPr>
              <w:t>-1,5</w:t>
            </w:r>
          </w:p>
        </w:tc>
      </w:tr>
      <w:tr w:rsidR="000C6ECF" w:rsidRPr="00FE26E8" w14:paraId="44523C59" w14:textId="77777777" w:rsidTr="0065275D">
        <w:trPr>
          <w:trHeight w:val="540"/>
        </w:trPr>
        <w:tc>
          <w:tcPr>
            <w:tcW w:w="1757" w:type="dxa"/>
            <w:tcBorders>
              <w:top w:val="single" w:sz="4" w:space="0" w:color="auto"/>
              <w:left w:val="single" w:sz="4" w:space="0" w:color="auto"/>
              <w:bottom w:val="single" w:sz="4" w:space="0" w:color="auto"/>
              <w:right w:val="nil"/>
            </w:tcBorders>
            <w:shd w:val="clear" w:color="auto" w:fill="auto"/>
            <w:vAlign w:val="bottom"/>
            <w:hideMark/>
          </w:tcPr>
          <w:p w14:paraId="58DB1E88" w14:textId="77777777" w:rsidR="000C6ECF" w:rsidRPr="00FE26E8" w:rsidRDefault="000C6ECF" w:rsidP="00E6549A">
            <w:pPr>
              <w:ind w:firstLine="0"/>
              <w:jc w:val="left"/>
              <w:rPr>
                <w:i/>
                <w:iCs/>
                <w:color w:val="000000"/>
                <w:sz w:val="20"/>
                <w:szCs w:val="20"/>
              </w:rPr>
            </w:pPr>
            <w:r w:rsidRPr="00FE26E8">
              <w:rPr>
                <w:i/>
                <w:iCs/>
                <w:color w:val="000000"/>
                <w:sz w:val="20"/>
                <w:szCs w:val="20"/>
              </w:rPr>
              <w:t>2) расходы, не включенные в муниципальные  программы</w:t>
            </w:r>
          </w:p>
        </w:tc>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692F36F9" w14:textId="77777777" w:rsidR="000C6ECF" w:rsidRPr="00FE26E8" w:rsidRDefault="000C6ECF" w:rsidP="00E6549A">
            <w:pPr>
              <w:ind w:firstLine="0"/>
              <w:jc w:val="center"/>
              <w:rPr>
                <w:color w:val="000000"/>
                <w:sz w:val="22"/>
                <w:szCs w:val="22"/>
              </w:rPr>
            </w:pPr>
            <w:r w:rsidRPr="00FE26E8">
              <w:rPr>
                <w:color w:val="000000"/>
                <w:sz w:val="22"/>
                <w:szCs w:val="22"/>
              </w:rPr>
              <w:t>115,0</w:t>
            </w:r>
          </w:p>
        </w:tc>
        <w:tc>
          <w:tcPr>
            <w:tcW w:w="1327" w:type="dxa"/>
            <w:tcBorders>
              <w:top w:val="nil"/>
              <w:left w:val="nil"/>
              <w:bottom w:val="single" w:sz="4" w:space="0" w:color="auto"/>
              <w:right w:val="single" w:sz="4" w:space="0" w:color="auto"/>
            </w:tcBorders>
            <w:shd w:val="clear" w:color="auto" w:fill="auto"/>
            <w:noWrap/>
            <w:vAlign w:val="center"/>
            <w:hideMark/>
          </w:tcPr>
          <w:p w14:paraId="535CDA0E" w14:textId="77777777" w:rsidR="000C6ECF" w:rsidRPr="00FE26E8" w:rsidRDefault="000C6ECF" w:rsidP="00E6549A">
            <w:pPr>
              <w:ind w:firstLine="0"/>
              <w:jc w:val="center"/>
              <w:rPr>
                <w:color w:val="000000"/>
                <w:sz w:val="22"/>
                <w:szCs w:val="22"/>
              </w:rPr>
            </w:pPr>
            <w:r w:rsidRPr="00FE26E8">
              <w:rPr>
                <w:color w:val="000000"/>
                <w:sz w:val="22"/>
                <w:szCs w:val="22"/>
              </w:rPr>
              <w:t>350,0</w:t>
            </w:r>
          </w:p>
        </w:tc>
        <w:tc>
          <w:tcPr>
            <w:tcW w:w="1277" w:type="dxa"/>
            <w:tcBorders>
              <w:top w:val="nil"/>
              <w:left w:val="nil"/>
              <w:bottom w:val="single" w:sz="4" w:space="0" w:color="auto"/>
              <w:right w:val="single" w:sz="4" w:space="0" w:color="auto"/>
            </w:tcBorders>
            <w:shd w:val="clear" w:color="auto" w:fill="auto"/>
            <w:vAlign w:val="center"/>
            <w:hideMark/>
          </w:tcPr>
          <w:p w14:paraId="2C261EA2" w14:textId="77777777" w:rsidR="000C6ECF" w:rsidRPr="00FE26E8" w:rsidRDefault="000C6ECF" w:rsidP="00E6549A">
            <w:pPr>
              <w:ind w:firstLine="0"/>
              <w:jc w:val="center"/>
              <w:rPr>
                <w:sz w:val="20"/>
                <w:szCs w:val="20"/>
              </w:rPr>
            </w:pPr>
            <w:r w:rsidRPr="00FE26E8">
              <w:rPr>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4D71F4A2"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319" w:type="dxa"/>
            <w:tcBorders>
              <w:top w:val="nil"/>
              <w:left w:val="nil"/>
              <w:bottom w:val="single" w:sz="4" w:space="0" w:color="auto"/>
              <w:right w:val="single" w:sz="4" w:space="0" w:color="auto"/>
            </w:tcBorders>
            <w:shd w:val="clear" w:color="auto" w:fill="auto"/>
            <w:vAlign w:val="center"/>
            <w:hideMark/>
          </w:tcPr>
          <w:p w14:paraId="27C2C524" w14:textId="77777777" w:rsidR="000C6ECF" w:rsidRPr="00FE26E8" w:rsidRDefault="000C6ECF" w:rsidP="00E6549A">
            <w:pPr>
              <w:ind w:firstLine="0"/>
              <w:jc w:val="center"/>
              <w:rPr>
                <w:sz w:val="20"/>
                <w:szCs w:val="20"/>
              </w:rPr>
            </w:pPr>
            <w:r w:rsidRPr="00FE26E8">
              <w:rPr>
                <w:sz w:val="20"/>
                <w:szCs w:val="20"/>
              </w:rPr>
              <w:t> </w:t>
            </w:r>
          </w:p>
        </w:tc>
        <w:tc>
          <w:tcPr>
            <w:tcW w:w="1233" w:type="dxa"/>
            <w:tcBorders>
              <w:top w:val="nil"/>
              <w:left w:val="nil"/>
              <w:bottom w:val="single" w:sz="4" w:space="0" w:color="auto"/>
              <w:right w:val="single" w:sz="4" w:space="0" w:color="auto"/>
            </w:tcBorders>
            <w:shd w:val="clear" w:color="auto" w:fill="auto"/>
            <w:noWrap/>
            <w:vAlign w:val="center"/>
            <w:hideMark/>
          </w:tcPr>
          <w:p w14:paraId="7611CB32"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382" w:type="dxa"/>
            <w:tcBorders>
              <w:top w:val="nil"/>
              <w:left w:val="nil"/>
              <w:bottom w:val="single" w:sz="4" w:space="0" w:color="auto"/>
              <w:right w:val="single" w:sz="4" w:space="0" w:color="auto"/>
            </w:tcBorders>
            <w:shd w:val="clear" w:color="auto" w:fill="auto"/>
            <w:vAlign w:val="center"/>
            <w:hideMark/>
          </w:tcPr>
          <w:p w14:paraId="23AD2431" w14:textId="77777777" w:rsidR="000C6ECF" w:rsidRPr="00FE26E8" w:rsidRDefault="000C6ECF" w:rsidP="00E6549A">
            <w:pPr>
              <w:ind w:firstLine="0"/>
              <w:jc w:val="center"/>
              <w:rPr>
                <w:sz w:val="20"/>
                <w:szCs w:val="20"/>
              </w:rPr>
            </w:pPr>
            <w:r w:rsidRPr="00FE26E8">
              <w:rPr>
                <w:sz w:val="20"/>
                <w:szCs w:val="20"/>
              </w:rPr>
              <w:t> </w:t>
            </w:r>
          </w:p>
        </w:tc>
      </w:tr>
      <w:tr w:rsidR="000C6ECF" w:rsidRPr="00FE26E8" w14:paraId="256935D4" w14:textId="77777777" w:rsidTr="0065275D">
        <w:trPr>
          <w:trHeight w:val="1110"/>
        </w:trPr>
        <w:tc>
          <w:tcPr>
            <w:tcW w:w="17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2064A" w14:textId="77777777" w:rsidR="000C6ECF" w:rsidRPr="00FE26E8" w:rsidRDefault="000C6ECF" w:rsidP="00E6549A">
            <w:pPr>
              <w:ind w:firstLine="0"/>
              <w:jc w:val="left"/>
              <w:rPr>
                <w:color w:val="000000"/>
                <w:sz w:val="20"/>
                <w:szCs w:val="20"/>
              </w:rPr>
            </w:pPr>
            <w:r w:rsidRPr="00FE26E8">
              <w:rPr>
                <w:color w:val="000000"/>
                <w:sz w:val="20"/>
                <w:szCs w:val="20"/>
              </w:rPr>
              <w:t xml:space="preserve"> Расходы на реализацию предложений по обращениям, поступающим к депутатам Удомельской городской Думы</w:t>
            </w:r>
          </w:p>
        </w:tc>
        <w:tc>
          <w:tcPr>
            <w:tcW w:w="1301" w:type="dxa"/>
            <w:tcBorders>
              <w:top w:val="nil"/>
              <w:left w:val="nil"/>
              <w:bottom w:val="single" w:sz="4" w:space="0" w:color="auto"/>
              <w:right w:val="single" w:sz="4" w:space="0" w:color="auto"/>
            </w:tcBorders>
            <w:shd w:val="clear" w:color="auto" w:fill="auto"/>
            <w:noWrap/>
            <w:vAlign w:val="center"/>
            <w:hideMark/>
          </w:tcPr>
          <w:p w14:paraId="77180432" w14:textId="77777777" w:rsidR="000C6ECF" w:rsidRPr="00FE26E8" w:rsidRDefault="000C6ECF" w:rsidP="00E6549A">
            <w:pPr>
              <w:ind w:firstLine="0"/>
              <w:jc w:val="center"/>
              <w:rPr>
                <w:color w:val="000000"/>
                <w:sz w:val="22"/>
                <w:szCs w:val="22"/>
              </w:rPr>
            </w:pPr>
            <w:r w:rsidRPr="00FE26E8">
              <w:rPr>
                <w:color w:val="000000"/>
                <w:sz w:val="22"/>
                <w:szCs w:val="22"/>
              </w:rPr>
              <w:t>115,0</w:t>
            </w:r>
          </w:p>
        </w:tc>
        <w:tc>
          <w:tcPr>
            <w:tcW w:w="1327" w:type="dxa"/>
            <w:tcBorders>
              <w:top w:val="nil"/>
              <w:left w:val="nil"/>
              <w:bottom w:val="single" w:sz="4" w:space="0" w:color="auto"/>
              <w:right w:val="single" w:sz="4" w:space="0" w:color="auto"/>
            </w:tcBorders>
            <w:shd w:val="clear" w:color="auto" w:fill="auto"/>
            <w:noWrap/>
            <w:vAlign w:val="center"/>
            <w:hideMark/>
          </w:tcPr>
          <w:p w14:paraId="6F65DEA8" w14:textId="77777777" w:rsidR="000C6ECF" w:rsidRPr="00FE26E8" w:rsidRDefault="000C6ECF" w:rsidP="00E6549A">
            <w:pPr>
              <w:ind w:firstLine="0"/>
              <w:jc w:val="center"/>
              <w:rPr>
                <w:color w:val="000000"/>
                <w:sz w:val="22"/>
                <w:szCs w:val="22"/>
              </w:rPr>
            </w:pPr>
            <w:r w:rsidRPr="00FE26E8">
              <w:rPr>
                <w:color w:val="000000"/>
                <w:sz w:val="22"/>
                <w:szCs w:val="22"/>
              </w:rPr>
              <w:t>350,0</w:t>
            </w:r>
          </w:p>
        </w:tc>
        <w:tc>
          <w:tcPr>
            <w:tcW w:w="1277" w:type="dxa"/>
            <w:tcBorders>
              <w:top w:val="nil"/>
              <w:left w:val="nil"/>
              <w:bottom w:val="single" w:sz="4" w:space="0" w:color="auto"/>
              <w:right w:val="single" w:sz="4" w:space="0" w:color="auto"/>
            </w:tcBorders>
            <w:shd w:val="clear" w:color="auto" w:fill="auto"/>
            <w:vAlign w:val="center"/>
            <w:hideMark/>
          </w:tcPr>
          <w:p w14:paraId="321BD3D6" w14:textId="77777777" w:rsidR="000C6ECF" w:rsidRPr="00FE26E8" w:rsidRDefault="000C6ECF" w:rsidP="00E6549A">
            <w:pPr>
              <w:ind w:firstLine="0"/>
              <w:jc w:val="center"/>
              <w:rPr>
                <w:sz w:val="20"/>
                <w:szCs w:val="20"/>
              </w:rPr>
            </w:pPr>
            <w:r w:rsidRPr="00FE26E8">
              <w:rPr>
                <w:sz w:val="20"/>
                <w:szCs w:val="20"/>
              </w:rPr>
              <w:t> </w:t>
            </w:r>
          </w:p>
        </w:tc>
        <w:tc>
          <w:tcPr>
            <w:tcW w:w="1274" w:type="dxa"/>
            <w:tcBorders>
              <w:top w:val="nil"/>
              <w:left w:val="nil"/>
              <w:bottom w:val="single" w:sz="4" w:space="0" w:color="auto"/>
              <w:right w:val="single" w:sz="4" w:space="0" w:color="auto"/>
            </w:tcBorders>
            <w:shd w:val="clear" w:color="auto" w:fill="auto"/>
            <w:noWrap/>
            <w:vAlign w:val="bottom"/>
            <w:hideMark/>
          </w:tcPr>
          <w:p w14:paraId="709A7582" w14:textId="77777777" w:rsidR="000C6ECF" w:rsidRPr="00FE26E8" w:rsidRDefault="000C6ECF" w:rsidP="00E6549A">
            <w:pPr>
              <w:ind w:firstLine="0"/>
              <w:jc w:val="left"/>
              <w:rPr>
                <w:color w:val="000000"/>
                <w:sz w:val="22"/>
                <w:szCs w:val="22"/>
              </w:rPr>
            </w:pPr>
            <w:r w:rsidRPr="00FE26E8">
              <w:rPr>
                <w:color w:val="000000"/>
                <w:sz w:val="22"/>
                <w:szCs w:val="22"/>
              </w:rPr>
              <w:t> </w:t>
            </w:r>
          </w:p>
        </w:tc>
        <w:tc>
          <w:tcPr>
            <w:tcW w:w="1319" w:type="dxa"/>
            <w:tcBorders>
              <w:top w:val="nil"/>
              <w:left w:val="nil"/>
              <w:bottom w:val="single" w:sz="4" w:space="0" w:color="auto"/>
              <w:right w:val="single" w:sz="4" w:space="0" w:color="auto"/>
            </w:tcBorders>
            <w:shd w:val="clear" w:color="auto" w:fill="auto"/>
            <w:vAlign w:val="center"/>
            <w:hideMark/>
          </w:tcPr>
          <w:p w14:paraId="709AE1FA" w14:textId="77777777" w:rsidR="000C6ECF" w:rsidRPr="00FE26E8" w:rsidRDefault="000C6ECF" w:rsidP="00E6549A">
            <w:pPr>
              <w:ind w:firstLine="0"/>
              <w:jc w:val="left"/>
              <w:rPr>
                <w:sz w:val="20"/>
                <w:szCs w:val="20"/>
              </w:rPr>
            </w:pPr>
            <w:r w:rsidRPr="00FE26E8">
              <w:rPr>
                <w:sz w:val="20"/>
                <w:szCs w:val="20"/>
              </w:rPr>
              <w:t> </w:t>
            </w:r>
          </w:p>
        </w:tc>
        <w:tc>
          <w:tcPr>
            <w:tcW w:w="1233" w:type="dxa"/>
            <w:tcBorders>
              <w:top w:val="nil"/>
              <w:left w:val="nil"/>
              <w:bottom w:val="single" w:sz="4" w:space="0" w:color="auto"/>
              <w:right w:val="single" w:sz="4" w:space="0" w:color="auto"/>
            </w:tcBorders>
            <w:shd w:val="clear" w:color="auto" w:fill="auto"/>
            <w:noWrap/>
            <w:vAlign w:val="bottom"/>
            <w:hideMark/>
          </w:tcPr>
          <w:p w14:paraId="00DC2770" w14:textId="77777777" w:rsidR="000C6ECF" w:rsidRPr="00FE26E8" w:rsidRDefault="000C6ECF" w:rsidP="00E6549A">
            <w:pPr>
              <w:ind w:firstLine="0"/>
              <w:jc w:val="left"/>
              <w:rPr>
                <w:color w:val="000000"/>
                <w:sz w:val="22"/>
                <w:szCs w:val="22"/>
              </w:rPr>
            </w:pPr>
            <w:r w:rsidRPr="00FE26E8">
              <w:rPr>
                <w:color w:val="000000"/>
                <w:sz w:val="22"/>
                <w:szCs w:val="22"/>
              </w:rPr>
              <w:t> </w:t>
            </w:r>
          </w:p>
        </w:tc>
        <w:tc>
          <w:tcPr>
            <w:tcW w:w="1382" w:type="dxa"/>
            <w:tcBorders>
              <w:top w:val="nil"/>
              <w:left w:val="nil"/>
              <w:bottom w:val="single" w:sz="4" w:space="0" w:color="auto"/>
              <w:right w:val="single" w:sz="4" w:space="0" w:color="auto"/>
            </w:tcBorders>
            <w:shd w:val="clear" w:color="auto" w:fill="auto"/>
            <w:vAlign w:val="center"/>
            <w:hideMark/>
          </w:tcPr>
          <w:p w14:paraId="18E1B1A8" w14:textId="77777777" w:rsidR="000C6ECF" w:rsidRPr="00FE26E8" w:rsidRDefault="000C6ECF" w:rsidP="00E6549A">
            <w:pPr>
              <w:ind w:firstLine="0"/>
              <w:jc w:val="center"/>
              <w:rPr>
                <w:sz w:val="20"/>
                <w:szCs w:val="20"/>
              </w:rPr>
            </w:pPr>
            <w:r w:rsidRPr="00FE26E8">
              <w:rPr>
                <w:sz w:val="20"/>
                <w:szCs w:val="20"/>
              </w:rPr>
              <w:t> </w:t>
            </w:r>
          </w:p>
        </w:tc>
      </w:tr>
    </w:tbl>
    <w:p w14:paraId="5042C30B" w14:textId="77777777" w:rsidR="000C6ECF" w:rsidRPr="00F35481" w:rsidRDefault="000C6ECF" w:rsidP="000C6ECF">
      <w:pPr>
        <w:widowControl w:val="0"/>
        <w:ind w:firstLine="0"/>
        <w:rPr>
          <w:sz w:val="24"/>
        </w:rPr>
      </w:pPr>
    </w:p>
    <w:p w14:paraId="2C4167F5" w14:textId="0B76A296" w:rsidR="000C6ECF" w:rsidRPr="00F35481" w:rsidRDefault="000C6ECF" w:rsidP="000C6ECF">
      <w:pPr>
        <w:widowControl w:val="0"/>
        <w:rPr>
          <w:color w:val="000000"/>
          <w:sz w:val="24"/>
        </w:rPr>
      </w:pPr>
      <w:r w:rsidRPr="00F35481">
        <w:rPr>
          <w:color w:val="000000"/>
          <w:sz w:val="24"/>
        </w:rPr>
        <w:t xml:space="preserve">В рамках муниципальной программы </w:t>
      </w:r>
      <w:r w:rsidR="00E86009">
        <w:rPr>
          <w:color w:val="000000"/>
          <w:sz w:val="24"/>
        </w:rPr>
        <w:t>«</w:t>
      </w:r>
      <w:r w:rsidRPr="00F35481">
        <w:rPr>
          <w:color w:val="000000"/>
          <w:sz w:val="24"/>
        </w:rPr>
        <w:t>Развитие образования Удомельского  городского округа на 2022-2027 годы</w:t>
      </w:r>
      <w:r w:rsidR="00E86009">
        <w:rPr>
          <w:color w:val="000000"/>
          <w:sz w:val="24"/>
        </w:rPr>
        <w:t>»</w:t>
      </w:r>
      <w:r w:rsidRPr="00F35481">
        <w:rPr>
          <w:color w:val="000000"/>
          <w:sz w:val="24"/>
        </w:rPr>
        <w:t xml:space="preserve"> предусмотрены следующие расходы:</w:t>
      </w:r>
    </w:p>
    <w:p w14:paraId="643DF3D3" w14:textId="77777777" w:rsidR="000C6ECF" w:rsidRPr="00F35481" w:rsidRDefault="000C6ECF" w:rsidP="000C6ECF">
      <w:pPr>
        <w:widowControl w:val="0"/>
        <w:rPr>
          <w:color w:val="000000"/>
          <w:sz w:val="24"/>
        </w:rPr>
      </w:pPr>
      <w:r w:rsidRPr="00F35481">
        <w:rPr>
          <w:color w:val="000000"/>
          <w:sz w:val="24"/>
        </w:rPr>
        <w:t xml:space="preserve">1)субсидии муниципальным учреждениям на оказание муниципальных услуг в рамках муниципального задания 11 бюджетным учреждениям общего образования, из них: 5 учреждениям, расположенным в сельской местности. </w:t>
      </w:r>
    </w:p>
    <w:p w14:paraId="37BFCCFB" w14:textId="77777777" w:rsidR="000C6ECF" w:rsidRPr="00F35481" w:rsidRDefault="000C6ECF" w:rsidP="000C6ECF">
      <w:pPr>
        <w:widowControl w:val="0"/>
        <w:rPr>
          <w:color w:val="000000"/>
          <w:sz w:val="24"/>
        </w:rPr>
      </w:pPr>
      <w:r w:rsidRPr="00F35481">
        <w:rPr>
          <w:color w:val="000000"/>
          <w:sz w:val="24"/>
        </w:rPr>
        <w:t>Численность учащихся учреждений общего образования на 30.09.2023 года составляет 3799 обучающихся, из них 265 учащихся посещают учреждения, расположенные в сельской местности;</w:t>
      </w:r>
    </w:p>
    <w:p w14:paraId="54277F2A" w14:textId="77777777" w:rsidR="000C6ECF" w:rsidRPr="00F35481" w:rsidRDefault="000C6ECF" w:rsidP="000C6ECF">
      <w:pPr>
        <w:widowControl w:val="0"/>
        <w:rPr>
          <w:color w:val="000000"/>
          <w:sz w:val="24"/>
        </w:rPr>
      </w:pPr>
      <w:r w:rsidRPr="00F35481">
        <w:rPr>
          <w:color w:val="000000"/>
          <w:sz w:val="24"/>
        </w:rPr>
        <w:t>Численность детей дошкольного возраста при школах составляет 350 чел, из них 55 детей посещают учреждения, расположенные в сельской местности.</w:t>
      </w:r>
    </w:p>
    <w:p w14:paraId="0A466120" w14:textId="77777777" w:rsidR="000C6ECF" w:rsidRPr="00F35481" w:rsidRDefault="000C6ECF" w:rsidP="000C6ECF">
      <w:pPr>
        <w:widowControl w:val="0"/>
        <w:rPr>
          <w:color w:val="000000"/>
          <w:sz w:val="24"/>
        </w:rPr>
      </w:pPr>
      <w:r w:rsidRPr="00F35481">
        <w:rPr>
          <w:color w:val="000000"/>
          <w:sz w:val="24"/>
        </w:rPr>
        <w:t>2) субсидии муниципальным учреждениям на иные цели:</w:t>
      </w:r>
    </w:p>
    <w:p w14:paraId="4908CD8F" w14:textId="77777777" w:rsidR="000C6ECF" w:rsidRPr="00F35481" w:rsidRDefault="000C6ECF" w:rsidP="000C6ECF">
      <w:pPr>
        <w:widowControl w:val="0"/>
        <w:rPr>
          <w:color w:val="000000"/>
          <w:sz w:val="24"/>
        </w:rPr>
      </w:pPr>
      <w:r w:rsidRPr="00F35481">
        <w:rPr>
          <w:color w:val="000000"/>
          <w:sz w:val="24"/>
        </w:rPr>
        <w:t>- на ПСД на ремонт дорожного покрытия на территории УСОШ1 на 2024 год в сумме 95,0 тыс. рублей;</w:t>
      </w:r>
    </w:p>
    <w:p w14:paraId="71C2C4FB" w14:textId="77777777" w:rsidR="000C6ECF" w:rsidRPr="00F35481" w:rsidRDefault="000C6ECF" w:rsidP="000C6ECF">
      <w:pPr>
        <w:widowControl w:val="0"/>
        <w:rPr>
          <w:color w:val="000000"/>
          <w:sz w:val="24"/>
        </w:rPr>
      </w:pPr>
      <w:r w:rsidRPr="00F35481">
        <w:rPr>
          <w:color w:val="000000"/>
          <w:sz w:val="24"/>
        </w:rPr>
        <w:t>- на замену оконных блоков Брусовская СОШ на 2024 год в сумме 359,0 тыс. рублей;</w:t>
      </w:r>
    </w:p>
    <w:p w14:paraId="580BCFD0" w14:textId="77777777" w:rsidR="000C6ECF" w:rsidRPr="00F35481" w:rsidRDefault="000C6ECF" w:rsidP="000C6ECF">
      <w:pPr>
        <w:widowControl w:val="0"/>
        <w:rPr>
          <w:color w:val="000000"/>
          <w:sz w:val="24"/>
        </w:rPr>
      </w:pPr>
      <w:r w:rsidRPr="00F35481">
        <w:rPr>
          <w:color w:val="000000"/>
          <w:sz w:val="24"/>
        </w:rPr>
        <w:t>- на установку индукционных петель в муниципальных общеобразовательных учреждениях на 2024 год в сумме 864,7 тыс. рублей согласно предписанию;</w:t>
      </w:r>
    </w:p>
    <w:p w14:paraId="58303780" w14:textId="77777777" w:rsidR="000C6ECF" w:rsidRPr="00F35481" w:rsidRDefault="000C6ECF" w:rsidP="000C6ECF">
      <w:pPr>
        <w:widowControl w:val="0"/>
        <w:rPr>
          <w:color w:val="000000"/>
          <w:sz w:val="24"/>
        </w:rPr>
      </w:pPr>
      <w:r w:rsidRPr="00F35481">
        <w:rPr>
          <w:color w:val="000000"/>
          <w:sz w:val="24"/>
        </w:rPr>
        <w:t xml:space="preserve">- оснащение автобусов, осуществляющих подвоз обучающихся, проживающих в сельской местности, к месту обучения и обратно, необходимыми техническими средствами на 2024 год в сумме 240,0 тыс. рублей, на 2025 год в сумме 74,9 тыс. рублей </w:t>
      </w:r>
    </w:p>
    <w:p w14:paraId="4CCE1AA4" w14:textId="294DF1AC" w:rsidR="000C6ECF" w:rsidRPr="00F35481" w:rsidRDefault="000C6ECF" w:rsidP="000C6ECF">
      <w:pPr>
        <w:widowControl w:val="0"/>
        <w:rPr>
          <w:color w:val="000000"/>
          <w:sz w:val="24"/>
        </w:rPr>
      </w:pPr>
      <w:r w:rsidRPr="00F35481">
        <w:rPr>
          <w:color w:val="000000"/>
          <w:sz w:val="24"/>
        </w:rPr>
        <w:t xml:space="preserve">- на обеспечение бесплатным питанием обучающихся с ограниченными возможностями здоровья в муниципальных общеобразовательных учреждениях на 2024 год в сумме 5252,5 тыс. рублей (444чел, стоимость </w:t>
      </w:r>
      <w:r w:rsidR="00FE26E8" w:rsidRPr="00F35481">
        <w:rPr>
          <w:color w:val="000000"/>
          <w:sz w:val="24"/>
        </w:rPr>
        <w:t>дето дня</w:t>
      </w:r>
      <w:r w:rsidRPr="00F35481">
        <w:rPr>
          <w:color w:val="000000"/>
          <w:sz w:val="24"/>
        </w:rPr>
        <w:t xml:space="preserve"> 119,58 руб</w:t>
      </w:r>
      <w:r w:rsidR="00FE26E8">
        <w:rPr>
          <w:color w:val="000000"/>
          <w:sz w:val="24"/>
        </w:rPr>
        <w:t>.</w:t>
      </w:r>
      <w:r w:rsidRPr="00F35481">
        <w:rPr>
          <w:color w:val="000000"/>
          <w:sz w:val="24"/>
        </w:rPr>
        <w:t xml:space="preserve">), на 2026 год 4912,8 </w:t>
      </w:r>
      <w:r w:rsidR="002E6F88">
        <w:rPr>
          <w:color w:val="000000"/>
          <w:sz w:val="24"/>
        </w:rPr>
        <w:t>тыс. руб.</w:t>
      </w:r>
    </w:p>
    <w:p w14:paraId="19E0EA0F" w14:textId="59003BAA" w:rsidR="000C6ECF" w:rsidRPr="00F35481" w:rsidRDefault="000C6ECF" w:rsidP="000C6ECF">
      <w:pPr>
        <w:widowControl w:val="0"/>
        <w:rPr>
          <w:color w:val="000000"/>
          <w:sz w:val="24"/>
        </w:rPr>
      </w:pPr>
      <w:r w:rsidRPr="00F35481">
        <w:rPr>
          <w:color w:val="000000"/>
          <w:sz w:val="24"/>
        </w:rPr>
        <w:t xml:space="preserve">- точка роста УСОШ5, Мстинская СОШ, Молдинская СОШ, Рядская СОШ, Сиговская СОШ на </w:t>
      </w:r>
      <w:r w:rsidRPr="00F35481">
        <w:rPr>
          <w:color w:val="000000"/>
          <w:sz w:val="24"/>
        </w:rPr>
        <w:lastRenderedPageBreak/>
        <w:t xml:space="preserve">2024 год в сумме 500,0 </w:t>
      </w:r>
      <w:r w:rsidR="002E6F88">
        <w:rPr>
          <w:color w:val="000000"/>
          <w:sz w:val="24"/>
        </w:rPr>
        <w:t>тыс. руб.</w:t>
      </w:r>
    </w:p>
    <w:p w14:paraId="64800B2D" w14:textId="77777777" w:rsidR="000C6ECF" w:rsidRPr="00F35481" w:rsidRDefault="000C6ECF" w:rsidP="000C6ECF">
      <w:pPr>
        <w:widowControl w:val="0"/>
        <w:rPr>
          <w:color w:val="000000"/>
          <w:sz w:val="24"/>
        </w:rPr>
      </w:pPr>
      <w:r w:rsidRPr="00F35481">
        <w:rPr>
          <w:color w:val="000000"/>
          <w:sz w:val="24"/>
        </w:rPr>
        <w:t>3) Софинансирование расходов на 2024-2026 годы предусмотрено по следующим направлениям:</w:t>
      </w:r>
    </w:p>
    <w:p w14:paraId="1F39B35D" w14:textId="4AC4EE32" w:rsidR="000C6ECF" w:rsidRPr="00F35481" w:rsidRDefault="000C6ECF" w:rsidP="000C6ECF">
      <w:pPr>
        <w:widowControl w:val="0"/>
        <w:rPr>
          <w:color w:val="000000"/>
          <w:sz w:val="24"/>
        </w:rPr>
      </w:pPr>
      <w:r w:rsidRPr="00F35481">
        <w:rPr>
          <w:color w:val="000000"/>
          <w:sz w:val="24"/>
        </w:rPr>
        <w:t>- на организацию обеспечения учащихся начальных классов муниципальных общеобразовательных организаций горячим питанием за счет федерального, областного и местного бюджетов на</w:t>
      </w:r>
      <w:r w:rsidR="00FE26E8">
        <w:rPr>
          <w:color w:val="000000"/>
          <w:sz w:val="24"/>
        </w:rPr>
        <w:t xml:space="preserve"> 2024 год – 19143,3 тыс. рублей</w:t>
      </w:r>
      <w:r w:rsidRPr="00F35481">
        <w:rPr>
          <w:color w:val="000000"/>
          <w:sz w:val="24"/>
        </w:rPr>
        <w:t>, в том числе доля бюджета округа 1914,3 тыс. рублей; на 2025 год 18674,6 тыс. рублей, в том числе доля бюджета округа 1867,5 тыс. рублей на 2026 год 18296,4 тыс.</w:t>
      </w:r>
      <w:r w:rsidR="00284644">
        <w:rPr>
          <w:color w:val="000000"/>
          <w:sz w:val="24"/>
        </w:rPr>
        <w:t xml:space="preserve"> </w:t>
      </w:r>
      <w:r w:rsidRPr="00F35481">
        <w:rPr>
          <w:color w:val="000000"/>
          <w:sz w:val="24"/>
        </w:rPr>
        <w:t>руб</w:t>
      </w:r>
      <w:r w:rsidR="00284644">
        <w:rPr>
          <w:color w:val="000000"/>
          <w:sz w:val="24"/>
        </w:rPr>
        <w:t>.</w:t>
      </w:r>
      <w:r w:rsidRPr="00F35481">
        <w:rPr>
          <w:color w:val="000000"/>
          <w:sz w:val="24"/>
        </w:rPr>
        <w:t>, в том числе доля бюджета округа 1829,6 тыс. рублей;</w:t>
      </w:r>
    </w:p>
    <w:p w14:paraId="03A2AD7D" w14:textId="77777777" w:rsidR="000C6ECF" w:rsidRPr="00F35481" w:rsidRDefault="000C6ECF" w:rsidP="000C6ECF">
      <w:pPr>
        <w:widowControl w:val="0"/>
        <w:rPr>
          <w:color w:val="000000"/>
          <w:sz w:val="24"/>
        </w:rPr>
      </w:pPr>
      <w:r w:rsidRPr="00F35481">
        <w:rPr>
          <w:color w:val="000000"/>
          <w:sz w:val="24"/>
        </w:rPr>
        <w:t>- на организационно-методическое сопровождение организации и обеспечения подвоза учащихся и воспитанников общеобразовательных, дошкольных образовательных учреждений на 2024-2026 годы 26563,8 тыс. рублей в том числе доля бюджета округа 21321,5 тыс. рублей ежегодно;</w:t>
      </w:r>
    </w:p>
    <w:p w14:paraId="12E63874" w14:textId="77777777" w:rsidR="000C6ECF" w:rsidRPr="00F35481" w:rsidRDefault="000C6ECF" w:rsidP="000C6ECF">
      <w:pPr>
        <w:widowControl w:val="0"/>
        <w:rPr>
          <w:color w:val="000000"/>
          <w:sz w:val="24"/>
        </w:rPr>
      </w:pPr>
      <w:r w:rsidRPr="00F35481">
        <w:rPr>
          <w:color w:val="000000"/>
          <w:sz w:val="24"/>
        </w:rPr>
        <w:t>- на финансовое обеспечение реализации проекта в рамках Программы поддержки школьных инициатив за счет средств бюджета УГО 2024-2026 годы в сумме 250,0 тыс. рублей ежегодно;</w:t>
      </w:r>
    </w:p>
    <w:p w14:paraId="25107BC8" w14:textId="39641B5F" w:rsidR="000C6ECF" w:rsidRPr="00F35481" w:rsidRDefault="000C6ECF" w:rsidP="000C6ECF">
      <w:pPr>
        <w:widowControl w:val="0"/>
        <w:rPr>
          <w:color w:val="000000"/>
          <w:sz w:val="24"/>
        </w:rPr>
      </w:pPr>
      <w:r w:rsidRPr="00F35481">
        <w:rPr>
          <w:color w:val="000000"/>
          <w:sz w:val="24"/>
        </w:rPr>
        <w:t xml:space="preserve">- ремонт фасада УГ 3 в сумме 6352,2 тыс. рублей за счет средств АО </w:t>
      </w:r>
      <w:r w:rsidR="00E86009">
        <w:rPr>
          <w:color w:val="000000"/>
          <w:sz w:val="24"/>
        </w:rPr>
        <w:t>«</w:t>
      </w:r>
      <w:r w:rsidRPr="00F35481">
        <w:rPr>
          <w:color w:val="000000"/>
          <w:sz w:val="24"/>
        </w:rPr>
        <w:t>Концерн Росэнергоатом</w:t>
      </w:r>
      <w:r w:rsidR="00E86009">
        <w:rPr>
          <w:color w:val="000000"/>
          <w:sz w:val="24"/>
        </w:rPr>
        <w:t>»</w:t>
      </w:r>
      <w:r w:rsidRPr="00F35481">
        <w:rPr>
          <w:color w:val="000000"/>
          <w:sz w:val="24"/>
        </w:rPr>
        <w:t>;</w:t>
      </w:r>
    </w:p>
    <w:p w14:paraId="04695FA2" w14:textId="5C8811AD" w:rsidR="000C6ECF" w:rsidRPr="00F35481" w:rsidRDefault="000C6ECF" w:rsidP="000C6ECF">
      <w:pPr>
        <w:widowControl w:val="0"/>
        <w:rPr>
          <w:color w:val="000000"/>
          <w:sz w:val="24"/>
        </w:rPr>
      </w:pPr>
      <w:r w:rsidRPr="00F35481">
        <w:rPr>
          <w:color w:val="000000"/>
          <w:sz w:val="24"/>
        </w:rPr>
        <w:t xml:space="preserve">-участие в программе модернизации школьных систем образования (в части проведения капитального ремонта зданий и оснащение их оборудованием) УСОШ2 в сумме 10840,8 тыс. рублей за счет средств АО </w:t>
      </w:r>
      <w:r w:rsidR="00E86009">
        <w:rPr>
          <w:color w:val="000000"/>
          <w:sz w:val="24"/>
        </w:rPr>
        <w:t>«</w:t>
      </w:r>
      <w:r w:rsidRPr="00F35481">
        <w:rPr>
          <w:color w:val="000000"/>
          <w:sz w:val="24"/>
        </w:rPr>
        <w:t>Концерн Росэнергоатом</w:t>
      </w:r>
      <w:r w:rsidR="00E86009">
        <w:rPr>
          <w:color w:val="000000"/>
          <w:sz w:val="24"/>
        </w:rPr>
        <w:t>»</w:t>
      </w:r>
    </w:p>
    <w:p w14:paraId="59867143" w14:textId="77777777" w:rsidR="000C6ECF" w:rsidRPr="00F35481" w:rsidRDefault="000C6ECF" w:rsidP="000C6ECF">
      <w:pPr>
        <w:widowControl w:val="0"/>
        <w:rPr>
          <w:sz w:val="24"/>
        </w:rPr>
      </w:pPr>
      <w:r w:rsidRPr="00F35481">
        <w:rPr>
          <w:color w:val="000000"/>
          <w:sz w:val="24"/>
        </w:rPr>
        <w:tab/>
      </w:r>
    </w:p>
    <w:p w14:paraId="15B40603" w14:textId="77777777" w:rsidR="000C6ECF" w:rsidRPr="00F35481" w:rsidRDefault="000C6ECF" w:rsidP="000C6ECF">
      <w:pPr>
        <w:widowControl w:val="0"/>
        <w:ind w:firstLine="0"/>
        <w:jc w:val="center"/>
        <w:rPr>
          <w:b/>
          <w:sz w:val="24"/>
        </w:rPr>
      </w:pPr>
      <w:r w:rsidRPr="00F35481">
        <w:rPr>
          <w:b/>
          <w:sz w:val="24"/>
        </w:rPr>
        <w:t>Подраздел 0703</w:t>
      </w:r>
    </w:p>
    <w:p w14:paraId="36575F6E" w14:textId="0F8CDDA3" w:rsidR="000C6ECF" w:rsidRPr="00F35481" w:rsidRDefault="00E86009" w:rsidP="000C6ECF">
      <w:pPr>
        <w:widowControl w:val="0"/>
        <w:ind w:firstLine="0"/>
        <w:jc w:val="center"/>
        <w:rPr>
          <w:b/>
          <w:sz w:val="24"/>
        </w:rPr>
      </w:pPr>
      <w:r>
        <w:rPr>
          <w:b/>
          <w:sz w:val="24"/>
        </w:rPr>
        <w:t>«</w:t>
      </w:r>
      <w:r w:rsidR="000C6ECF" w:rsidRPr="00F35481">
        <w:rPr>
          <w:b/>
          <w:sz w:val="24"/>
        </w:rPr>
        <w:t>Дополнительное образование детей</w:t>
      </w:r>
      <w:r>
        <w:rPr>
          <w:b/>
          <w:sz w:val="24"/>
        </w:rPr>
        <w:t>»</w:t>
      </w:r>
    </w:p>
    <w:p w14:paraId="50F4DD98" w14:textId="77777777" w:rsidR="000C6ECF" w:rsidRPr="00F35481" w:rsidRDefault="000C6ECF" w:rsidP="000C6ECF">
      <w:pPr>
        <w:widowControl w:val="0"/>
        <w:ind w:firstLine="0"/>
        <w:rPr>
          <w:b/>
          <w:sz w:val="24"/>
        </w:rPr>
      </w:pPr>
    </w:p>
    <w:p w14:paraId="5CE5F9DE" w14:textId="77777777" w:rsidR="000C6ECF" w:rsidRPr="00F35481" w:rsidRDefault="000C6ECF" w:rsidP="000C6ECF">
      <w:pPr>
        <w:ind w:firstLine="540"/>
        <w:rPr>
          <w:sz w:val="24"/>
        </w:rPr>
      </w:pPr>
      <w:r w:rsidRPr="00F35481">
        <w:rPr>
          <w:sz w:val="24"/>
        </w:rPr>
        <w:t>Расходные обязательства в сфере общего образования определяются следующими нормативными правовыми актами:</w:t>
      </w:r>
    </w:p>
    <w:p w14:paraId="7DAF97D4" w14:textId="1FD5F868" w:rsidR="000C6ECF" w:rsidRPr="00F35481" w:rsidRDefault="000C6ECF" w:rsidP="000C6ECF">
      <w:pPr>
        <w:widowControl w:val="0"/>
        <w:rPr>
          <w:sz w:val="24"/>
        </w:rPr>
      </w:pPr>
      <w:r w:rsidRPr="00F35481">
        <w:rPr>
          <w:sz w:val="24"/>
        </w:rPr>
        <w:t xml:space="preserve"> Указом Президента Российской Федерации от 07.05.2012 №  597 </w:t>
      </w:r>
      <w:r w:rsidR="00E86009">
        <w:rPr>
          <w:sz w:val="24"/>
        </w:rPr>
        <w:t>«</w:t>
      </w:r>
      <w:r w:rsidRPr="00F35481">
        <w:rPr>
          <w:sz w:val="24"/>
        </w:rPr>
        <w:t xml:space="preserve">О мероприятиях </w:t>
      </w:r>
      <w:r w:rsidR="00E86009">
        <w:rPr>
          <w:sz w:val="24"/>
        </w:rPr>
        <w:t>«</w:t>
      </w:r>
      <w:r w:rsidRPr="00F35481">
        <w:rPr>
          <w:sz w:val="24"/>
        </w:rPr>
        <w:t>О мероприятиях по реализации государственной социальной политики</w:t>
      </w:r>
      <w:r w:rsidR="00E86009">
        <w:rPr>
          <w:sz w:val="24"/>
        </w:rPr>
        <w:t>»</w:t>
      </w:r>
      <w:r w:rsidRPr="00F35481">
        <w:rPr>
          <w:sz w:val="24"/>
        </w:rPr>
        <w:t>;</w:t>
      </w:r>
    </w:p>
    <w:p w14:paraId="5460AC95" w14:textId="04A8793B" w:rsidR="000C6ECF" w:rsidRPr="00F35481" w:rsidRDefault="000C6ECF" w:rsidP="000C6ECF">
      <w:pPr>
        <w:widowControl w:val="0"/>
        <w:rPr>
          <w:sz w:val="24"/>
        </w:rPr>
      </w:pPr>
      <w:r w:rsidRPr="00F35481">
        <w:rPr>
          <w:sz w:val="24"/>
        </w:rPr>
        <w:t xml:space="preserve"> федеральным законом от 04.12.2007 № 329-ФЗ </w:t>
      </w:r>
      <w:r w:rsidR="00E86009">
        <w:rPr>
          <w:sz w:val="24"/>
        </w:rPr>
        <w:t>«</w:t>
      </w:r>
      <w:r w:rsidRPr="00F35481">
        <w:rPr>
          <w:sz w:val="24"/>
        </w:rPr>
        <w:t>О физической культуре и спорте в Российской Федерации</w:t>
      </w:r>
      <w:r w:rsidR="00E86009">
        <w:rPr>
          <w:sz w:val="24"/>
        </w:rPr>
        <w:t>»</w:t>
      </w:r>
      <w:r w:rsidRPr="00F35481">
        <w:rPr>
          <w:sz w:val="24"/>
        </w:rPr>
        <w:t>;</w:t>
      </w:r>
    </w:p>
    <w:p w14:paraId="1BC9A0AE" w14:textId="276DB947" w:rsidR="000C6ECF" w:rsidRPr="00F35481" w:rsidRDefault="000C6ECF" w:rsidP="000C6ECF">
      <w:pPr>
        <w:widowControl w:val="0"/>
        <w:rPr>
          <w:sz w:val="24"/>
        </w:rPr>
      </w:pPr>
      <w:r w:rsidRPr="00F35481">
        <w:rPr>
          <w:sz w:val="24"/>
        </w:rPr>
        <w:t xml:space="preserve">федеральным законом от 29.12.2012 № 273-ФЗ </w:t>
      </w:r>
      <w:r w:rsidR="00E86009">
        <w:rPr>
          <w:sz w:val="24"/>
        </w:rPr>
        <w:t>«</w:t>
      </w:r>
      <w:r w:rsidRPr="00F35481">
        <w:rPr>
          <w:sz w:val="24"/>
        </w:rPr>
        <w:t>Об образовании в Российской Федерации</w:t>
      </w:r>
      <w:r w:rsidR="00E86009">
        <w:rPr>
          <w:sz w:val="24"/>
        </w:rPr>
        <w:t>»</w:t>
      </w:r>
      <w:r w:rsidRPr="00F35481">
        <w:rPr>
          <w:sz w:val="24"/>
        </w:rPr>
        <w:t>;</w:t>
      </w:r>
    </w:p>
    <w:p w14:paraId="2125F0CE" w14:textId="463C9ECF" w:rsidR="000C6ECF" w:rsidRPr="00F35481" w:rsidRDefault="000C6ECF" w:rsidP="000C6ECF">
      <w:pPr>
        <w:widowControl w:val="0"/>
        <w:ind w:firstLine="708"/>
        <w:rPr>
          <w:sz w:val="24"/>
        </w:rPr>
      </w:pPr>
      <w:r w:rsidRPr="00F35481">
        <w:rPr>
          <w:sz w:val="24"/>
        </w:rPr>
        <w:t xml:space="preserve">законом Тверской области от 17.07.2013 №60-ЗО </w:t>
      </w:r>
      <w:r w:rsidR="00E86009">
        <w:rPr>
          <w:sz w:val="24"/>
        </w:rPr>
        <w:t>«</w:t>
      </w:r>
      <w:r w:rsidRPr="00F35481">
        <w:rPr>
          <w:sz w:val="24"/>
        </w:rPr>
        <w:t>О регулировании отдельных вопросов в сфере образования в Тверской области</w:t>
      </w:r>
      <w:r w:rsidR="00E86009">
        <w:rPr>
          <w:sz w:val="24"/>
        </w:rPr>
        <w:t>»</w:t>
      </w:r>
      <w:r w:rsidRPr="00F35481">
        <w:rPr>
          <w:sz w:val="24"/>
        </w:rPr>
        <w:t>;</w:t>
      </w:r>
    </w:p>
    <w:p w14:paraId="4793CE26" w14:textId="45A1DA45" w:rsidR="000C6ECF" w:rsidRPr="00F35481" w:rsidRDefault="000C6ECF" w:rsidP="000C6ECF">
      <w:pPr>
        <w:widowControl w:val="0"/>
        <w:rPr>
          <w:sz w:val="24"/>
        </w:rPr>
      </w:pPr>
      <w:r w:rsidRPr="00F35481">
        <w:rPr>
          <w:sz w:val="24"/>
        </w:rPr>
        <w:t xml:space="preserve">законом Тверской области от 10.03.2010 № 21-ЗО </w:t>
      </w:r>
      <w:r w:rsidR="00E86009">
        <w:rPr>
          <w:sz w:val="24"/>
        </w:rPr>
        <w:t>«</w:t>
      </w:r>
      <w:r w:rsidRPr="00F35481">
        <w:rPr>
          <w:sz w:val="24"/>
        </w:rPr>
        <w:t>О физической культуре  и спорте в Тверской области</w:t>
      </w:r>
      <w:r w:rsidR="00E86009">
        <w:rPr>
          <w:sz w:val="24"/>
        </w:rPr>
        <w:t>»</w:t>
      </w:r>
      <w:r w:rsidRPr="00F35481">
        <w:rPr>
          <w:sz w:val="24"/>
        </w:rPr>
        <w:t>;</w:t>
      </w:r>
    </w:p>
    <w:p w14:paraId="0C58744E" w14:textId="34A545BD" w:rsidR="000C6ECF" w:rsidRPr="00F35481" w:rsidRDefault="000C6ECF" w:rsidP="000C6ECF">
      <w:pPr>
        <w:widowControl w:val="0"/>
        <w:rPr>
          <w:sz w:val="24"/>
        </w:rPr>
      </w:pPr>
      <w:r w:rsidRPr="00F35481">
        <w:rPr>
          <w:sz w:val="24"/>
        </w:rPr>
        <w:t xml:space="preserve"> постановлением Администрации Тверской области от 18.08.2017 №247-пп </w:t>
      </w:r>
      <w:r w:rsidR="00E86009">
        <w:rPr>
          <w:sz w:val="24"/>
        </w:rPr>
        <w:t>«</w:t>
      </w:r>
      <w:r w:rsidRPr="00F35481">
        <w:rPr>
          <w:sz w:val="24"/>
        </w:rPr>
        <w:t>О порядке и условиях оплаты и стимулирования труда в отдельных организациях сферы образования Тверской области;</w:t>
      </w:r>
    </w:p>
    <w:p w14:paraId="38728869" w14:textId="0A37DB9A" w:rsidR="000C6ECF" w:rsidRPr="00F35481" w:rsidRDefault="000C6ECF" w:rsidP="000C6ECF">
      <w:pPr>
        <w:widowControl w:val="0"/>
        <w:ind w:firstLine="540"/>
        <w:rPr>
          <w:sz w:val="24"/>
        </w:rPr>
      </w:pPr>
      <w:r w:rsidRPr="00F35481">
        <w:rPr>
          <w:sz w:val="24"/>
        </w:rPr>
        <w:t xml:space="preserve"> постановлением Администрации Удомельского городского округа от 31.08.2017 №935-па </w:t>
      </w:r>
      <w:r w:rsidR="00E86009">
        <w:rPr>
          <w:sz w:val="24"/>
        </w:rPr>
        <w:t>«</w:t>
      </w:r>
      <w:r w:rsidRPr="00F35481">
        <w:rPr>
          <w:sz w:val="24"/>
        </w:rPr>
        <w:t>Об утверждении положения о порядке и условиях стимулирования труда в муниципальных учреждениях образования Удомельского городского округа</w:t>
      </w:r>
      <w:r w:rsidR="00E86009">
        <w:rPr>
          <w:sz w:val="24"/>
        </w:rPr>
        <w:t>»</w:t>
      </w:r>
      <w:r w:rsidRPr="00F35481">
        <w:rPr>
          <w:sz w:val="24"/>
        </w:rPr>
        <w:t>;</w:t>
      </w:r>
    </w:p>
    <w:p w14:paraId="1CE80734" w14:textId="385BDFA2" w:rsidR="000C6ECF" w:rsidRPr="00F35481" w:rsidRDefault="000C6ECF" w:rsidP="000C6ECF">
      <w:pPr>
        <w:rPr>
          <w:sz w:val="24"/>
        </w:rPr>
      </w:pPr>
      <w:r w:rsidRPr="00F35481">
        <w:rPr>
          <w:sz w:val="24"/>
        </w:rPr>
        <w:t xml:space="preserve">постановлением Правительства Тверской области от 10.01.2023 № 1-пп </w:t>
      </w:r>
      <w:r w:rsidR="00E86009">
        <w:rPr>
          <w:sz w:val="24"/>
        </w:rPr>
        <w:t>«</w:t>
      </w:r>
      <w:r w:rsidRPr="00F35481">
        <w:rPr>
          <w:sz w:val="24"/>
        </w:rPr>
        <w:t xml:space="preserve">О государственной программе Тверской области </w:t>
      </w:r>
      <w:r w:rsidR="00E86009">
        <w:rPr>
          <w:sz w:val="24"/>
        </w:rPr>
        <w:t>«</w:t>
      </w:r>
      <w:r w:rsidRPr="00F35481">
        <w:rPr>
          <w:sz w:val="24"/>
        </w:rPr>
        <w:t>Развитие образования Тверской области</w:t>
      </w:r>
      <w:r w:rsidR="00E86009">
        <w:rPr>
          <w:sz w:val="24"/>
        </w:rPr>
        <w:t>»</w:t>
      </w:r>
      <w:r w:rsidRPr="00F35481">
        <w:rPr>
          <w:sz w:val="24"/>
        </w:rPr>
        <w:t xml:space="preserve"> на 2023-2030 годы</w:t>
      </w:r>
      <w:r w:rsidR="00E86009">
        <w:rPr>
          <w:sz w:val="24"/>
        </w:rPr>
        <w:t>»</w:t>
      </w:r>
      <w:r w:rsidRPr="00F35481">
        <w:rPr>
          <w:sz w:val="24"/>
        </w:rPr>
        <w:t>;</w:t>
      </w:r>
    </w:p>
    <w:p w14:paraId="0C690E51" w14:textId="298DC45B"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№1387-па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Развитие образования Удомельского городского округа на 2022-2027 годы</w:t>
      </w:r>
      <w:r w:rsidR="00E86009">
        <w:rPr>
          <w:sz w:val="24"/>
        </w:rPr>
        <w:t>»</w:t>
      </w:r>
      <w:r w:rsidRPr="00F35481">
        <w:rPr>
          <w:sz w:val="24"/>
        </w:rPr>
        <w:t>;</w:t>
      </w:r>
    </w:p>
    <w:p w14:paraId="3556E449" w14:textId="40BAB6CE"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№1388-па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Развитие культуры, спорта и молодежной политики Удомельского городского округа на 2022-2027 годы</w:t>
      </w:r>
      <w:r w:rsidR="00E86009">
        <w:rPr>
          <w:sz w:val="24"/>
        </w:rPr>
        <w:t>»</w:t>
      </w:r>
      <w:r w:rsidRPr="00F35481">
        <w:rPr>
          <w:sz w:val="24"/>
        </w:rPr>
        <w:t>.</w:t>
      </w:r>
    </w:p>
    <w:p w14:paraId="61809A76" w14:textId="77777777" w:rsidR="000C6ECF" w:rsidRPr="00F35481" w:rsidRDefault="000C6ECF" w:rsidP="000C6ECF">
      <w:pPr>
        <w:widowControl w:val="0"/>
        <w:ind w:left="540" w:firstLine="0"/>
        <w:rPr>
          <w:sz w:val="24"/>
        </w:rPr>
      </w:pPr>
    </w:p>
    <w:p w14:paraId="1DB287D2" w14:textId="77777777" w:rsidR="000C6ECF" w:rsidRPr="00F35481" w:rsidRDefault="000C6ECF" w:rsidP="000C6ECF">
      <w:pPr>
        <w:widowControl w:val="0"/>
        <w:ind w:firstLine="540"/>
        <w:rPr>
          <w:sz w:val="24"/>
        </w:rPr>
      </w:pPr>
      <w:r w:rsidRPr="00F35481">
        <w:rPr>
          <w:sz w:val="24"/>
        </w:rPr>
        <w:t xml:space="preserve">Бюджетные ассигнования характеризуются следующими показателями </w:t>
      </w:r>
    </w:p>
    <w:p w14:paraId="65114CCB" w14:textId="77777777" w:rsidR="000C6ECF" w:rsidRPr="00F35481" w:rsidRDefault="000C6ECF" w:rsidP="000C6ECF">
      <w:pPr>
        <w:widowControl w:val="0"/>
        <w:ind w:firstLine="540"/>
        <w:rPr>
          <w:sz w:val="24"/>
        </w:rPr>
      </w:pPr>
    </w:p>
    <w:tbl>
      <w:tblPr>
        <w:tblW w:w="10870" w:type="dxa"/>
        <w:tblInd w:w="118" w:type="dxa"/>
        <w:tblLayout w:type="fixed"/>
        <w:tblLook w:val="04A0" w:firstRow="1" w:lastRow="0" w:firstColumn="1" w:lastColumn="0" w:noHBand="0" w:noVBand="1"/>
      </w:tblPr>
      <w:tblGrid>
        <w:gridCol w:w="1994"/>
        <w:gridCol w:w="1257"/>
        <w:gridCol w:w="1134"/>
        <w:gridCol w:w="1417"/>
        <w:gridCol w:w="1134"/>
        <w:gridCol w:w="1351"/>
        <w:gridCol w:w="1086"/>
        <w:gridCol w:w="1497"/>
      </w:tblGrid>
      <w:tr w:rsidR="000C6ECF" w:rsidRPr="00F35481" w14:paraId="04A94ECD" w14:textId="77777777" w:rsidTr="00FE26E8">
        <w:trPr>
          <w:trHeight w:val="315"/>
        </w:trPr>
        <w:tc>
          <w:tcPr>
            <w:tcW w:w="1994"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63BBE8DA"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257"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3AE0DC9F" w14:textId="77777777" w:rsidR="000C6ECF" w:rsidRPr="00F35481" w:rsidRDefault="000C6ECF" w:rsidP="00E6549A">
            <w:pPr>
              <w:ind w:firstLine="0"/>
              <w:jc w:val="center"/>
              <w:rPr>
                <w:b/>
                <w:bCs/>
                <w:color w:val="000000"/>
                <w:sz w:val="22"/>
                <w:szCs w:val="22"/>
              </w:rPr>
            </w:pPr>
            <w:r w:rsidRPr="00F35481">
              <w:rPr>
                <w:b/>
                <w:bCs/>
                <w:color w:val="000000"/>
                <w:sz w:val="22"/>
                <w:szCs w:val="22"/>
              </w:rPr>
              <w:t xml:space="preserve">2023 на </w:t>
            </w:r>
            <w:r w:rsidRPr="00F35481">
              <w:rPr>
                <w:b/>
                <w:bCs/>
                <w:color w:val="000000"/>
                <w:sz w:val="22"/>
                <w:szCs w:val="22"/>
              </w:rPr>
              <w:lastRenderedPageBreak/>
              <w:t>01.11.2023</w:t>
            </w:r>
          </w:p>
        </w:tc>
        <w:tc>
          <w:tcPr>
            <w:tcW w:w="2551"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5F7C890A" w14:textId="77777777" w:rsidR="000C6ECF" w:rsidRPr="00F35481" w:rsidRDefault="000C6ECF" w:rsidP="00E6549A">
            <w:pPr>
              <w:ind w:firstLine="0"/>
              <w:jc w:val="center"/>
              <w:rPr>
                <w:b/>
                <w:bCs/>
                <w:color w:val="000000"/>
                <w:sz w:val="22"/>
                <w:szCs w:val="22"/>
              </w:rPr>
            </w:pPr>
            <w:r w:rsidRPr="00F35481">
              <w:rPr>
                <w:b/>
                <w:bCs/>
                <w:color w:val="000000"/>
                <w:sz w:val="22"/>
                <w:szCs w:val="22"/>
              </w:rPr>
              <w:lastRenderedPageBreak/>
              <w:t>2024</w:t>
            </w:r>
          </w:p>
        </w:tc>
        <w:tc>
          <w:tcPr>
            <w:tcW w:w="2485"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47A23733"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583"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352C6EF4"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571B9890" w14:textId="77777777" w:rsidTr="00FE26E8">
        <w:trPr>
          <w:trHeight w:val="1331"/>
        </w:trPr>
        <w:tc>
          <w:tcPr>
            <w:tcW w:w="1994"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6E40BEE0" w14:textId="77777777" w:rsidR="000C6ECF" w:rsidRPr="00F35481" w:rsidRDefault="000C6ECF" w:rsidP="00E6549A">
            <w:pPr>
              <w:ind w:firstLine="0"/>
              <w:jc w:val="left"/>
              <w:rPr>
                <w:b/>
                <w:bCs/>
                <w:color w:val="000000"/>
                <w:sz w:val="22"/>
                <w:szCs w:val="22"/>
              </w:rPr>
            </w:pPr>
          </w:p>
        </w:tc>
        <w:tc>
          <w:tcPr>
            <w:tcW w:w="1257"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44E77E40" w14:textId="77777777" w:rsidR="000C6ECF" w:rsidRPr="00F35481" w:rsidRDefault="000C6ECF" w:rsidP="00E6549A">
            <w:pPr>
              <w:ind w:firstLine="0"/>
              <w:jc w:val="left"/>
              <w:rPr>
                <w:b/>
                <w:bCs/>
                <w:color w:val="000000"/>
                <w:sz w:val="22"/>
                <w:szCs w:val="22"/>
              </w:rPr>
            </w:pPr>
          </w:p>
        </w:tc>
        <w:tc>
          <w:tcPr>
            <w:tcW w:w="1134" w:type="dxa"/>
            <w:tcBorders>
              <w:top w:val="nil"/>
              <w:left w:val="nil"/>
              <w:bottom w:val="single" w:sz="4" w:space="0" w:color="auto"/>
              <w:right w:val="single" w:sz="8" w:space="0" w:color="auto"/>
            </w:tcBorders>
            <w:shd w:val="clear" w:color="auto" w:fill="DAEEF3" w:themeFill="accent5" w:themeFillTint="33"/>
            <w:vAlign w:val="center"/>
            <w:hideMark/>
          </w:tcPr>
          <w:p w14:paraId="7FE34639"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417" w:type="dxa"/>
            <w:tcBorders>
              <w:top w:val="nil"/>
              <w:left w:val="nil"/>
              <w:bottom w:val="nil"/>
              <w:right w:val="single" w:sz="8" w:space="0" w:color="auto"/>
            </w:tcBorders>
            <w:shd w:val="clear" w:color="auto" w:fill="DAEEF3" w:themeFill="accent5" w:themeFillTint="33"/>
            <w:vAlign w:val="center"/>
            <w:hideMark/>
          </w:tcPr>
          <w:p w14:paraId="4D09E4E7"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1134" w:type="dxa"/>
            <w:tcBorders>
              <w:top w:val="nil"/>
              <w:left w:val="nil"/>
              <w:bottom w:val="nil"/>
              <w:right w:val="single" w:sz="8" w:space="0" w:color="auto"/>
            </w:tcBorders>
            <w:shd w:val="clear" w:color="auto" w:fill="DAEEF3" w:themeFill="accent5" w:themeFillTint="33"/>
            <w:vAlign w:val="center"/>
            <w:hideMark/>
          </w:tcPr>
          <w:p w14:paraId="0F9F56DA"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51" w:type="dxa"/>
            <w:tcBorders>
              <w:top w:val="nil"/>
              <w:left w:val="nil"/>
              <w:bottom w:val="nil"/>
              <w:right w:val="single" w:sz="8" w:space="0" w:color="auto"/>
            </w:tcBorders>
            <w:shd w:val="clear" w:color="auto" w:fill="DAEEF3" w:themeFill="accent5" w:themeFillTint="33"/>
            <w:vAlign w:val="center"/>
            <w:hideMark/>
          </w:tcPr>
          <w:p w14:paraId="6ED39001"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1086" w:type="dxa"/>
            <w:tcBorders>
              <w:top w:val="nil"/>
              <w:left w:val="nil"/>
              <w:bottom w:val="nil"/>
              <w:right w:val="single" w:sz="8" w:space="0" w:color="auto"/>
            </w:tcBorders>
            <w:shd w:val="clear" w:color="auto" w:fill="DAEEF3" w:themeFill="accent5" w:themeFillTint="33"/>
            <w:vAlign w:val="center"/>
            <w:hideMark/>
          </w:tcPr>
          <w:p w14:paraId="45487A03"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497" w:type="dxa"/>
            <w:tcBorders>
              <w:top w:val="nil"/>
              <w:left w:val="nil"/>
              <w:bottom w:val="nil"/>
              <w:right w:val="single" w:sz="8" w:space="0" w:color="auto"/>
            </w:tcBorders>
            <w:shd w:val="clear" w:color="auto" w:fill="DAEEF3" w:themeFill="accent5" w:themeFillTint="33"/>
            <w:vAlign w:val="center"/>
            <w:hideMark/>
          </w:tcPr>
          <w:p w14:paraId="087DA47A"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6A2D1EE8" w14:textId="77777777" w:rsidTr="00FE26E8">
        <w:trPr>
          <w:trHeight w:val="435"/>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58B8A7A6" w14:textId="77777777" w:rsidR="000C6ECF" w:rsidRPr="00F35481" w:rsidRDefault="000C6ECF" w:rsidP="00E6549A">
            <w:pPr>
              <w:ind w:firstLine="0"/>
              <w:jc w:val="center"/>
              <w:rPr>
                <w:color w:val="000000"/>
                <w:sz w:val="22"/>
                <w:szCs w:val="22"/>
              </w:rPr>
            </w:pPr>
            <w:r w:rsidRPr="00F35481">
              <w:rPr>
                <w:color w:val="000000"/>
                <w:sz w:val="22"/>
                <w:szCs w:val="22"/>
              </w:rPr>
              <w:lastRenderedPageBreak/>
              <w:t>1</w:t>
            </w:r>
          </w:p>
        </w:tc>
        <w:tc>
          <w:tcPr>
            <w:tcW w:w="1257" w:type="dxa"/>
            <w:tcBorders>
              <w:top w:val="nil"/>
              <w:left w:val="nil"/>
              <w:bottom w:val="single" w:sz="4" w:space="0" w:color="auto"/>
              <w:right w:val="single" w:sz="4" w:space="0" w:color="auto"/>
            </w:tcBorders>
            <w:shd w:val="clear" w:color="auto" w:fill="auto"/>
            <w:vAlign w:val="center"/>
            <w:hideMark/>
          </w:tcPr>
          <w:p w14:paraId="3F047541"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14:paraId="2913124F"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B2366A"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DE78EB"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17D1A53E"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60BCF524"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14:paraId="4C155A11"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1E8EEA5E" w14:textId="77777777" w:rsidTr="00FE26E8">
        <w:trPr>
          <w:trHeight w:val="495"/>
        </w:trPr>
        <w:tc>
          <w:tcPr>
            <w:tcW w:w="1994" w:type="dxa"/>
            <w:tcBorders>
              <w:top w:val="nil"/>
              <w:left w:val="single" w:sz="4" w:space="0" w:color="auto"/>
              <w:bottom w:val="single" w:sz="4" w:space="0" w:color="auto"/>
              <w:right w:val="single" w:sz="4" w:space="0" w:color="auto"/>
            </w:tcBorders>
            <w:shd w:val="clear" w:color="auto" w:fill="auto"/>
            <w:noWrap/>
            <w:vAlign w:val="center"/>
            <w:hideMark/>
          </w:tcPr>
          <w:p w14:paraId="6007973A" w14:textId="1FCBB62E" w:rsidR="000C6ECF" w:rsidRPr="00FE26E8" w:rsidRDefault="000C6ECF" w:rsidP="00E6549A">
            <w:pPr>
              <w:ind w:firstLine="0"/>
              <w:jc w:val="left"/>
              <w:rPr>
                <w:b/>
                <w:bCs/>
                <w:color w:val="000000"/>
                <w:sz w:val="24"/>
              </w:rPr>
            </w:pPr>
            <w:r w:rsidRPr="00FE26E8">
              <w:rPr>
                <w:b/>
                <w:bCs/>
                <w:color w:val="000000"/>
                <w:sz w:val="24"/>
              </w:rPr>
              <w:t xml:space="preserve">Подраздел </w:t>
            </w:r>
            <w:r w:rsidR="00E86009" w:rsidRPr="00FE26E8">
              <w:rPr>
                <w:b/>
                <w:bCs/>
                <w:color w:val="000000"/>
                <w:sz w:val="24"/>
              </w:rPr>
              <w:t>«</w:t>
            </w:r>
            <w:r w:rsidRPr="00FE26E8">
              <w:rPr>
                <w:b/>
                <w:bCs/>
                <w:color w:val="000000"/>
                <w:sz w:val="24"/>
              </w:rPr>
              <w:t>0703</w:t>
            </w:r>
            <w:r w:rsidR="00E86009" w:rsidRPr="00FE26E8">
              <w:rPr>
                <w:b/>
                <w:bCs/>
                <w:color w:val="000000"/>
                <w:sz w:val="24"/>
              </w:rPr>
              <w:t>»</w:t>
            </w:r>
            <w:r w:rsidRPr="00FE26E8">
              <w:rPr>
                <w:b/>
                <w:bCs/>
                <w:color w:val="000000"/>
                <w:sz w:val="24"/>
              </w:rPr>
              <w:t xml:space="preserve"> всего</w:t>
            </w:r>
          </w:p>
        </w:tc>
        <w:tc>
          <w:tcPr>
            <w:tcW w:w="1257" w:type="dxa"/>
            <w:tcBorders>
              <w:top w:val="nil"/>
              <w:left w:val="nil"/>
              <w:bottom w:val="single" w:sz="4" w:space="0" w:color="auto"/>
              <w:right w:val="single" w:sz="4" w:space="0" w:color="auto"/>
            </w:tcBorders>
            <w:shd w:val="clear" w:color="auto" w:fill="auto"/>
            <w:vAlign w:val="center"/>
            <w:hideMark/>
          </w:tcPr>
          <w:p w14:paraId="1E4169F5" w14:textId="37699EB4" w:rsidR="000C6ECF" w:rsidRPr="00FE26E8" w:rsidRDefault="000C6ECF" w:rsidP="00E6549A">
            <w:pPr>
              <w:ind w:firstLine="0"/>
              <w:jc w:val="center"/>
              <w:rPr>
                <w:b/>
                <w:color w:val="000000"/>
                <w:sz w:val="24"/>
              </w:rPr>
            </w:pPr>
            <w:r w:rsidRPr="00FE26E8">
              <w:rPr>
                <w:b/>
                <w:color w:val="000000"/>
                <w:sz w:val="24"/>
              </w:rPr>
              <w:t>62</w:t>
            </w:r>
            <w:r w:rsidR="00FE26E8">
              <w:rPr>
                <w:b/>
                <w:color w:val="000000"/>
                <w:sz w:val="24"/>
              </w:rPr>
              <w:t xml:space="preserve"> </w:t>
            </w:r>
            <w:r w:rsidRPr="00FE26E8">
              <w:rPr>
                <w:b/>
                <w:color w:val="000000"/>
                <w:sz w:val="24"/>
              </w:rPr>
              <w:t>034,0</w:t>
            </w:r>
          </w:p>
        </w:tc>
        <w:tc>
          <w:tcPr>
            <w:tcW w:w="1134" w:type="dxa"/>
            <w:tcBorders>
              <w:top w:val="nil"/>
              <w:left w:val="nil"/>
              <w:bottom w:val="single" w:sz="4" w:space="0" w:color="auto"/>
              <w:right w:val="single" w:sz="4" w:space="0" w:color="auto"/>
            </w:tcBorders>
            <w:shd w:val="clear" w:color="auto" w:fill="auto"/>
            <w:vAlign w:val="center"/>
            <w:hideMark/>
          </w:tcPr>
          <w:p w14:paraId="4E8AA655" w14:textId="69FA24EC" w:rsidR="000C6ECF" w:rsidRPr="00FE26E8" w:rsidRDefault="000C6ECF" w:rsidP="00E6549A">
            <w:pPr>
              <w:ind w:firstLine="0"/>
              <w:jc w:val="center"/>
              <w:rPr>
                <w:b/>
                <w:color w:val="000000"/>
                <w:sz w:val="24"/>
              </w:rPr>
            </w:pPr>
            <w:r w:rsidRPr="00FE26E8">
              <w:rPr>
                <w:b/>
                <w:color w:val="000000"/>
                <w:sz w:val="24"/>
              </w:rPr>
              <w:t>67</w:t>
            </w:r>
            <w:r w:rsidR="00FE26E8">
              <w:rPr>
                <w:b/>
                <w:color w:val="000000"/>
                <w:sz w:val="24"/>
              </w:rPr>
              <w:t xml:space="preserve"> </w:t>
            </w:r>
            <w:r w:rsidRPr="00FE26E8">
              <w:rPr>
                <w:b/>
                <w:color w:val="000000"/>
                <w:sz w:val="24"/>
              </w:rPr>
              <w:t>667,8</w:t>
            </w:r>
          </w:p>
        </w:tc>
        <w:tc>
          <w:tcPr>
            <w:tcW w:w="1417" w:type="dxa"/>
            <w:tcBorders>
              <w:top w:val="nil"/>
              <w:left w:val="nil"/>
              <w:bottom w:val="single" w:sz="4" w:space="0" w:color="auto"/>
              <w:right w:val="single" w:sz="4" w:space="0" w:color="auto"/>
            </w:tcBorders>
            <w:shd w:val="clear" w:color="auto" w:fill="auto"/>
            <w:vAlign w:val="center"/>
            <w:hideMark/>
          </w:tcPr>
          <w:p w14:paraId="381BEBE9" w14:textId="77777777" w:rsidR="000C6ECF" w:rsidRPr="00FE26E8" w:rsidRDefault="000C6ECF" w:rsidP="00E6549A">
            <w:pPr>
              <w:ind w:firstLine="0"/>
              <w:jc w:val="center"/>
              <w:rPr>
                <w:b/>
                <w:sz w:val="24"/>
              </w:rPr>
            </w:pPr>
            <w:r w:rsidRPr="00FE26E8">
              <w:rPr>
                <w:b/>
                <w:sz w:val="24"/>
              </w:rPr>
              <w:t>9,1</w:t>
            </w:r>
          </w:p>
        </w:tc>
        <w:tc>
          <w:tcPr>
            <w:tcW w:w="1134" w:type="dxa"/>
            <w:tcBorders>
              <w:top w:val="nil"/>
              <w:left w:val="nil"/>
              <w:bottom w:val="single" w:sz="4" w:space="0" w:color="auto"/>
              <w:right w:val="single" w:sz="4" w:space="0" w:color="auto"/>
            </w:tcBorders>
            <w:shd w:val="clear" w:color="auto" w:fill="auto"/>
            <w:vAlign w:val="center"/>
            <w:hideMark/>
          </w:tcPr>
          <w:p w14:paraId="22362C1A" w14:textId="3C676127" w:rsidR="000C6ECF" w:rsidRPr="00FE26E8" w:rsidRDefault="000C6ECF" w:rsidP="00E6549A">
            <w:pPr>
              <w:ind w:firstLine="0"/>
              <w:jc w:val="center"/>
              <w:rPr>
                <w:b/>
                <w:color w:val="000000"/>
                <w:sz w:val="24"/>
              </w:rPr>
            </w:pPr>
            <w:r w:rsidRPr="00FE26E8">
              <w:rPr>
                <w:b/>
                <w:color w:val="000000"/>
                <w:sz w:val="24"/>
              </w:rPr>
              <w:t>67</w:t>
            </w:r>
            <w:r w:rsidR="00FE26E8">
              <w:rPr>
                <w:b/>
                <w:color w:val="000000"/>
                <w:sz w:val="24"/>
              </w:rPr>
              <w:t xml:space="preserve"> </w:t>
            </w:r>
            <w:r w:rsidRPr="00FE26E8">
              <w:rPr>
                <w:b/>
                <w:color w:val="000000"/>
                <w:sz w:val="24"/>
              </w:rPr>
              <w:t>367,8</w:t>
            </w:r>
          </w:p>
        </w:tc>
        <w:tc>
          <w:tcPr>
            <w:tcW w:w="1351" w:type="dxa"/>
            <w:tcBorders>
              <w:top w:val="nil"/>
              <w:left w:val="nil"/>
              <w:bottom w:val="single" w:sz="4" w:space="0" w:color="auto"/>
              <w:right w:val="single" w:sz="4" w:space="0" w:color="auto"/>
            </w:tcBorders>
            <w:shd w:val="clear" w:color="auto" w:fill="auto"/>
            <w:vAlign w:val="center"/>
            <w:hideMark/>
          </w:tcPr>
          <w:p w14:paraId="1346AED9" w14:textId="77777777" w:rsidR="000C6ECF" w:rsidRPr="00FE26E8" w:rsidRDefault="000C6ECF" w:rsidP="00E6549A">
            <w:pPr>
              <w:ind w:firstLine="0"/>
              <w:jc w:val="center"/>
              <w:rPr>
                <w:b/>
                <w:sz w:val="24"/>
              </w:rPr>
            </w:pPr>
            <w:r w:rsidRPr="00FE26E8">
              <w:rPr>
                <w:b/>
                <w:sz w:val="24"/>
              </w:rPr>
              <w:t>-0,4</w:t>
            </w:r>
          </w:p>
        </w:tc>
        <w:tc>
          <w:tcPr>
            <w:tcW w:w="1086" w:type="dxa"/>
            <w:tcBorders>
              <w:top w:val="nil"/>
              <w:left w:val="nil"/>
              <w:bottom w:val="single" w:sz="4" w:space="0" w:color="auto"/>
              <w:right w:val="single" w:sz="4" w:space="0" w:color="auto"/>
            </w:tcBorders>
            <w:shd w:val="clear" w:color="auto" w:fill="auto"/>
            <w:vAlign w:val="center"/>
            <w:hideMark/>
          </w:tcPr>
          <w:p w14:paraId="19AE86AA" w14:textId="6506F2D4" w:rsidR="000C6ECF" w:rsidRPr="00FE26E8" w:rsidRDefault="000C6ECF" w:rsidP="00E6549A">
            <w:pPr>
              <w:ind w:firstLine="0"/>
              <w:jc w:val="center"/>
              <w:rPr>
                <w:b/>
                <w:color w:val="000000"/>
                <w:sz w:val="24"/>
              </w:rPr>
            </w:pPr>
            <w:r w:rsidRPr="00FE26E8">
              <w:rPr>
                <w:b/>
                <w:color w:val="000000"/>
                <w:sz w:val="24"/>
              </w:rPr>
              <w:t>67</w:t>
            </w:r>
            <w:r w:rsidR="00FE26E8">
              <w:rPr>
                <w:b/>
                <w:color w:val="000000"/>
                <w:sz w:val="24"/>
              </w:rPr>
              <w:t xml:space="preserve"> </w:t>
            </w:r>
            <w:r w:rsidRPr="00FE26E8">
              <w:rPr>
                <w:b/>
                <w:color w:val="000000"/>
                <w:sz w:val="24"/>
              </w:rPr>
              <w:t>367,8</w:t>
            </w:r>
          </w:p>
        </w:tc>
        <w:tc>
          <w:tcPr>
            <w:tcW w:w="1497" w:type="dxa"/>
            <w:tcBorders>
              <w:top w:val="nil"/>
              <w:left w:val="nil"/>
              <w:bottom w:val="single" w:sz="4" w:space="0" w:color="auto"/>
              <w:right w:val="single" w:sz="4" w:space="0" w:color="auto"/>
            </w:tcBorders>
            <w:shd w:val="clear" w:color="auto" w:fill="auto"/>
            <w:vAlign w:val="center"/>
            <w:hideMark/>
          </w:tcPr>
          <w:p w14:paraId="5770D457" w14:textId="77777777" w:rsidR="000C6ECF" w:rsidRPr="00FE26E8" w:rsidRDefault="000C6ECF" w:rsidP="00E6549A">
            <w:pPr>
              <w:ind w:firstLine="0"/>
              <w:jc w:val="center"/>
              <w:rPr>
                <w:b/>
                <w:sz w:val="24"/>
              </w:rPr>
            </w:pPr>
            <w:r w:rsidRPr="00FE26E8">
              <w:rPr>
                <w:b/>
                <w:sz w:val="24"/>
              </w:rPr>
              <w:t>0,0</w:t>
            </w:r>
          </w:p>
        </w:tc>
      </w:tr>
      <w:tr w:rsidR="000C6ECF" w:rsidRPr="00F35481" w14:paraId="09AF911F" w14:textId="77777777" w:rsidTr="00E6549A">
        <w:trPr>
          <w:trHeight w:val="300"/>
        </w:trPr>
        <w:tc>
          <w:tcPr>
            <w:tcW w:w="1087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BC1ED0A"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F35481" w14:paraId="5E44031B" w14:textId="77777777" w:rsidTr="00FE26E8">
        <w:trPr>
          <w:trHeight w:val="705"/>
        </w:trPr>
        <w:tc>
          <w:tcPr>
            <w:tcW w:w="1994" w:type="dxa"/>
            <w:tcBorders>
              <w:top w:val="nil"/>
              <w:left w:val="single" w:sz="4" w:space="0" w:color="auto"/>
              <w:bottom w:val="single" w:sz="4" w:space="0" w:color="auto"/>
              <w:right w:val="nil"/>
            </w:tcBorders>
            <w:shd w:val="clear" w:color="auto" w:fill="auto"/>
            <w:vAlign w:val="center"/>
            <w:hideMark/>
          </w:tcPr>
          <w:p w14:paraId="2F5F08BC" w14:textId="77777777" w:rsidR="000C6ECF" w:rsidRPr="00FE26E8" w:rsidRDefault="000C6ECF" w:rsidP="00E6549A">
            <w:pPr>
              <w:ind w:firstLine="0"/>
              <w:rPr>
                <w:i/>
                <w:iCs/>
                <w:color w:val="000000"/>
                <w:sz w:val="20"/>
                <w:szCs w:val="20"/>
              </w:rPr>
            </w:pPr>
            <w:r w:rsidRPr="00FE26E8">
              <w:rPr>
                <w:i/>
                <w:iCs/>
                <w:color w:val="000000"/>
                <w:sz w:val="20"/>
                <w:szCs w:val="20"/>
              </w:rPr>
              <w:t>1) в рамках реализации муниципальных программ</w:t>
            </w:r>
          </w:p>
        </w:tc>
        <w:tc>
          <w:tcPr>
            <w:tcW w:w="1257" w:type="dxa"/>
            <w:tcBorders>
              <w:top w:val="nil"/>
              <w:left w:val="single" w:sz="4" w:space="0" w:color="auto"/>
              <w:bottom w:val="single" w:sz="4" w:space="0" w:color="auto"/>
              <w:right w:val="single" w:sz="4" w:space="0" w:color="auto"/>
            </w:tcBorders>
            <w:shd w:val="clear" w:color="auto" w:fill="auto"/>
            <w:vAlign w:val="center"/>
            <w:hideMark/>
          </w:tcPr>
          <w:p w14:paraId="6BDEF028" w14:textId="77777777" w:rsidR="000C6ECF" w:rsidRPr="00FE26E8" w:rsidRDefault="000C6ECF" w:rsidP="00E6549A">
            <w:pPr>
              <w:ind w:firstLine="0"/>
              <w:jc w:val="center"/>
              <w:rPr>
                <w:color w:val="000000"/>
                <w:sz w:val="22"/>
                <w:szCs w:val="22"/>
              </w:rPr>
            </w:pPr>
            <w:r w:rsidRPr="00FE26E8">
              <w:rPr>
                <w:color w:val="000000"/>
                <w:sz w:val="22"/>
                <w:szCs w:val="22"/>
              </w:rPr>
              <w:t>61689,0</w:t>
            </w:r>
          </w:p>
        </w:tc>
        <w:tc>
          <w:tcPr>
            <w:tcW w:w="1134" w:type="dxa"/>
            <w:tcBorders>
              <w:top w:val="nil"/>
              <w:left w:val="nil"/>
              <w:bottom w:val="single" w:sz="4" w:space="0" w:color="auto"/>
              <w:right w:val="single" w:sz="4" w:space="0" w:color="auto"/>
            </w:tcBorders>
            <w:shd w:val="clear" w:color="auto" w:fill="auto"/>
            <w:vAlign w:val="center"/>
            <w:hideMark/>
          </w:tcPr>
          <w:p w14:paraId="62B022E5" w14:textId="77777777" w:rsidR="000C6ECF" w:rsidRPr="00FE26E8" w:rsidRDefault="000C6ECF" w:rsidP="00E6549A">
            <w:pPr>
              <w:ind w:firstLine="0"/>
              <w:jc w:val="center"/>
              <w:rPr>
                <w:color w:val="000000"/>
                <w:sz w:val="22"/>
                <w:szCs w:val="22"/>
              </w:rPr>
            </w:pPr>
            <w:r w:rsidRPr="00FE26E8">
              <w:rPr>
                <w:color w:val="000000"/>
                <w:sz w:val="22"/>
                <w:szCs w:val="22"/>
              </w:rPr>
              <w:t>67367,8</w:t>
            </w:r>
          </w:p>
        </w:tc>
        <w:tc>
          <w:tcPr>
            <w:tcW w:w="1417" w:type="dxa"/>
            <w:tcBorders>
              <w:top w:val="nil"/>
              <w:left w:val="nil"/>
              <w:bottom w:val="single" w:sz="4" w:space="0" w:color="auto"/>
              <w:right w:val="single" w:sz="4" w:space="0" w:color="auto"/>
            </w:tcBorders>
            <w:shd w:val="clear" w:color="auto" w:fill="auto"/>
            <w:vAlign w:val="center"/>
            <w:hideMark/>
          </w:tcPr>
          <w:p w14:paraId="1A37887B" w14:textId="77777777" w:rsidR="000C6ECF" w:rsidRPr="00FE26E8" w:rsidRDefault="000C6ECF" w:rsidP="00E6549A">
            <w:pPr>
              <w:ind w:firstLine="0"/>
              <w:jc w:val="center"/>
              <w:rPr>
                <w:sz w:val="20"/>
                <w:szCs w:val="20"/>
              </w:rPr>
            </w:pPr>
            <w:r w:rsidRPr="00FE26E8">
              <w:rPr>
                <w:sz w:val="20"/>
                <w:szCs w:val="20"/>
              </w:rPr>
              <w:t>9,2</w:t>
            </w:r>
          </w:p>
        </w:tc>
        <w:tc>
          <w:tcPr>
            <w:tcW w:w="1134" w:type="dxa"/>
            <w:tcBorders>
              <w:top w:val="nil"/>
              <w:left w:val="nil"/>
              <w:bottom w:val="single" w:sz="4" w:space="0" w:color="auto"/>
              <w:right w:val="single" w:sz="4" w:space="0" w:color="auto"/>
            </w:tcBorders>
            <w:shd w:val="clear" w:color="auto" w:fill="auto"/>
            <w:vAlign w:val="center"/>
            <w:hideMark/>
          </w:tcPr>
          <w:p w14:paraId="5F7B8FA1" w14:textId="77777777" w:rsidR="000C6ECF" w:rsidRPr="00FE26E8" w:rsidRDefault="000C6ECF" w:rsidP="00E6549A">
            <w:pPr>
              <w:ind w:firstLine="0"/>
              <w:jc w:val="center"/>
              <w:rPr>
                <w:color w:val="000000"/>
                <w:sz w:val="22"/>
                <w:szCs w:val="22"/>
              </w:rPr>
            </w:pPr>
            <w:r w:rsidRPr="00FE26E8">
              <w:rPr>
                <w:color w:val="000000"/>
                <w:sz w:val="22"/>
                <w:szCs w:val="22"/>
              </w:rPr>
              <w:t>67367,8</w:t>
            </w:r>
          </w:p>
        </w:tc>
        <w:tc>
          <w:tcPr>
            <w:tcW w:w="1351" w:type="dxa"/>
            <w:tcBorders>
              <w:top w:val="nil"/>
              <w:left w:val="nil"/>
              <w:bottom w:val="single" w:sz="4" w:space="0" w:color="auto"/>
              <w:right w:val="single" w:sz="4" w:space="0" w:color="auto"/>
            </w:tcBorders>
            <w:shd w:val="clear" w:color="auto" w:fill="auto"/>
            <w:vAlign w:val="center"/>
            <w:hideMark/>
          </w:tcPr>
          <w:p w14:paraId="2241EF21" w14:textId="77777777" w:rsidR="000C6ECF" w:rsidRPr="00FE26E8" w:rsidRDefault="000C6ECF" w:rsidP="00E6549A">
            <w:pPr>
              <w:ind w:firstLine="0"/>
              <w:jc w:val="center"/>
              <w:rPr>
                <w:sz w:val="20"/>
                <w:szCs w:val="20"/>
              </w:rPr>
            </w:pPr>
            <w:r w:rsidRPr="00FE26E8">
              <w:rPr>
                <w:sz w:val="20"/>
                <w:szCs w:val="20"/>
              </w:rPr>
              <w:t>0,0</w:t>
            </w:r>
          </w:p>
        </w:tc>
        <w:tc>
          <w:tcPr>
            <w:tcW w:w="1086" w:type="dxa"/>
            <w:tcBorders>
              <w:top w:val="nil"/>
              <w:left w:val="nil"/>
              <w:bottom w:val="single" w:sz="4" w:space="0" w:color="auto"/>
              <w:right w:val="single" w:sz="4" w:space="0" w:color="auto"/>
            </w:tcBorders>
            <w:shd w:val="clear" w:color="auto" w:fill="auto"/>
            <w:vAlign w:val="center"/>
            <w:hideMark/>
          </w:tcPr>
          <w:p w14:paraId="567F7E15" w14:textId="77777777" w:rsidR="000C6ECF" w:rsidRPr="00FE26E8" w:rsidRDefault="000C6ECF" w:rsidP="00E6549A">
            <w:pPr>
              <w:ind w:firstLine="0"/>
              <w:jc w:val="center"/>
              <w:rPr>
                <w:color w:val="000000"/>
                <w:sz w:val="22"/>
                <w:szCs w:val="22"/>
              </w:rPr>
            </w:pPr>
            <w:r w:rsidRPr="00FE26E8">
              <w:rPr>
                <w:color w:val="000000"/>
                <w:sz w:val="22"/>
                <w:szCs w:val="22"/>
              </w:rPr>
              <w:t>67367,8</w:t>
            </w:r>
          </w:p>
        </w:tc>
        <w:tc>
          <w:tcPr>
            <w:tcW w:w="1497" w:type="dxa"/>
            <w:tcBorders>
              <w:top w:val="nil"/>
              <w:left w:val="nil"/>
              <w:bottom w:val="single" w:sz="4" w:space="0" w:color="auto"/>
              <w:right w:val="single" w:sz="4" w:space="0" w:color="auto"/>
            </w:tcBorders>
            <w:shd w:val="clear" w:color="auto" w:fill="auto"/>
            <w:vAlign w:val="center"/>
            <w:hideMark/>
          </w:tcPr>
          <w:p w14:paraId="7414D533" w14:textId="77777777" w:rsidR="000C6ECF" w:rsidRPr="00FE26E8" w:rsidRDefault="000C6ECF" w:rsidP="00E6549A">
            <w:pPr>
              <w:ind w:firstLine="0"/>
              <w:jc w:val="center"/>
              <w:rPr>
                <w:sz w:val="20"/>
                <w:szCs w:val="20"/>
              </w:rPr>
            </w:pPr>
            <w:r w:rsidRPr="00FE26E8">
              <w:rPr>
                <w:sz w:val="20"/>
                <w:szCs w:val="20"/>
              </w:rPr>
              <w:t>0,0</w:t>
            </w:r>
          </w:p>
        </w:tc>
      </w:tr>
      <w:tr w:rsidR="000C6ECF" w:rsidRPr="00F35481" w14:paraId="0CCE6174" w14:textId="77777777" w:rsidTr="00FE26E8">
        <w:trPr>
          <w:trHeight w:val="1170"/>
        </w:trPr>
        <w:tc>
          <w:tcPr>
            <w:tcW w:w="1994" w:type="dxa"/>
            <w:tcBorders>
              <w:top w:val="nil"/>
              <w:left w:val="single" w:sz="4" w:space="0" w:color="auto"/>
              <w:bottom w:val="single" w:sz="4" w:space="0" w:color="auto"/>
              <w:right w:val="single" w:sz="4" w:space="0" w:color="auto"/>
            </w:tcBorders>
            <w:shd w:val="clear" w:color="auto" w:fill="auto"/>
            <w:vAlign w:val="center"/>
            <w:hideMark/>
          </w:tcPr>
          <w:p w14:paraId="72380D21" w14:textId="3B87DD37" w:rsidR="000C6ECF" w:rsidRPr="00FE26E8" w:rsidRDefault="000C6ECF" w:rsidP="00E6549A">
            <w:pPr>
              <w:ind w:firstLine="0"/>
              <w:rPr>
                <w:color w:val="000000"/>
                <w:sz w:val="20"/>
                <w:szCs w:val="20"/>
              </w:rPr>
            </w:pPr>
            <w:r w:rsidRPr="00FE26E8">
              <w:rPr>
                <w:color w:val="000000"/>
                <w:sz w:val="20"/>
                <w:szCs w:val="20"/>
              </w:rPr>
              <w:t xml:space="preserve">Муниципальная программа </w:t>
            </w:r>
            <w:r w:rsidR="00E86009" w:rsidRPr="00FE26E8">
              <w:rPr>
                <w:color w:val="000000"/>
                <w:sz w:val="20"/>
                <w:szCs w:val="20"/>
              </w:rPr>
              <w:t>«</w:t>
            </w:r>
            <w:r w:rsidRPr="00FE26E8">
              <w:rPr>
                <w:color w:val="000000"/>
                <w:sz w:val="20"/>
                <w:szCs w:val="20"/>
              </w:rPr>
              <w:t>Развитие образования Удомельского городского округа на 2022-2027 годы</w:t>
            </w:r>
            <w:r w:rsidR="00E86009" w:rsidRPr="00FE26E8">
              <w:rPr>
                <w:color w:val="000000"/>
                <w:sz w:val="20"/>
                <w:szCs w:val="20"/>
              </w:rPr>
              <w:t>»</w:t>
            </w:r>
          </w:p>
        </w:tc>
        <w:tc>
          <w:tcPr>
            <w:tcW w:w="1257" w:type="dxa"/>
            <w:tcBorders>
              <w:top w:val="nil"/>
              <w:left w:val="nil"/>
              <w:bottom w:val="single" w:sz="4" w:space="0" w:color="auto"/>
              <w:right w:val="single" w:sz="4" w:space="0" w:color="auto"/>
            </w:tcBorders>
            <w:shd w:val="clear" w:color="auto" w:fill="auto"/>
            <w:noWrap/>
            <w:vAlign w:val="center"/>
            <w:hideMark/>
          </w:tcPr>
          <w:p w14:paraId="6B5CA186" w14:textId="77777777" w:rsidR="000C6ECF" w:rsidRPr="00FE26E8" w:rsidRDefault="000C6ECF" w:rsidP="00E6549A">
            <w:pPr>
              <w:ind w:firstLine="0"/>
              <w:jc w:val="center"/>
              <w:rPr>
                <w:color w:val="000000"/>
                <w:sz w:val="22"/>
                <w:szCs w:val="22"/>
              </w:rPr>
            </w:pPr>
            <w:r w:rsidRPr="00FE26E8">
              <w:rPr>
                <w:color w:val="000000"/>
                <w:sz w:val="22"/>
                <w:szCs w:val="22"/>
              </w:rPr>
              <w:t>47002,9</w:t>
            </w:r>
          </w:p>
        </w:tc>
        <w:tc>
          <w:tcPr>
            <w:tcW w:w="1134" w:type="dxa"/>
            <w:tcBorders>
              <w:top w:val="nil"/>
              <w:left w:val="nil"/>
              <w:bottom w:val="single" w:sz="4" w:space="0" w:color="auto"/>
              <w:right w:val="single" w:sz="4" w:space="0" w:color="auto"/>
            </w:tcBorders>
            <w:shd w:val="clear" w:color="auto" w:fill="auto"/>
            <w:noWrap/>
            <w:vAlign w:val="center"/>
            <w:hideMark/>
          </w:tcPr>
          <w:p w14:paraId="5BAD794E" w14:textId="77777777" w:rsidR="000C6ECF" w:rsidRPr="00FE26E8" w:rsidRDefault="000C6ECF" w:rsidP="00E6549A">
            <w:pPr>
              <w:ind w:firstLine="0"/>
              <w:jc w:val="center"/>
              <w:rPr>
                <w:color w:val="000000"/>
                <w:sz w:val="22"/>
                <w:szCs w:val="22"/>
              </w:rPr>
            </w:pPr>
            <w:r w:rsidRPr="00FE26E8">
              <w:rPr>
                <w:color w:val="000000"/>
                <w:sz w:val="22"/>
                <w:szCs w:val="22"/>
              </w:rPr>
              <w:t>50761,0</w:t>
            </w:r>
          </w:p>
        </w:tc>
        <w:tc>
          <w:tcPr>
            <w:tcW w:w="1417" w:type="dxa"/>
            <w:tcBorders>
              <w:top w:val="nil"/>
              <w:left w:val="nil"/>
              <w:bottom w:val="single" w:sz="4" w:space="0" w:color="auto"/>
              <w:right w:val="single" w:sz="4" w:space="0" w:color="auto"/>
            </w:tcBorders>
            <w:shd w:val="clear" w:color="auto" w:fill="auto"/>
            <w:vAlign w:val="center"/>
            <w:hideMark/>
          </w:tcPr>
          <w:p w14:paraId="29138745" w14:textId="77777777" w:rsidR="000C6ECF" w:rsidRPr="00FE26E8" w:rsidRDefault="000C6ECF" w:rsidP="00E6549A">
            <w:pPr>
              <w:ind w:firstLine="0"/>
              <w:jc w:val="center"/>
              <w:rPr>
                <w:sz w:val="20"/>
                <w:szCs w:val="20"/>
              </w:rPr>
            </w:pPr>
            <w:r w:rsidRPr="00FE26E8">
              <w:rPr>
                <w:sz w:val="20"/>
                <w:szCs w:val="20"/>
              </w:rPr>
              <w:t>8,0</w:t>
            </w:r>
          </w:p>
        </w:tc>
        <w:tc>
          <w:tcPr>
            <w:tcW w:w="1134" w:type="dxa"/>
            <w:tcBorders>
              <w:top w:val="nil"/>
              <w:left w:val="nil"/>
              <w:bottom w:val="single" w:sz="4" w:space="0" w:color="auto"/>
              <w:right w:val="single" w:sz="4" w:space="0" w:color="auto"/>
            </w:tcBorders>
            <w:shd w:val="clear" w:color="auto" w:fill="auto"/>
            <w:noWrap/>
            <w:vAlign w:val="center"/>
            <w:hideMark/>
          </w:tcPr>
          <w:p w14:paraId="6D39250D" w14:textId="77777777" w:rsidR="000C6ECF" w:rsidRPr="00FE26E8" w:rsidRDefault="000C6ECF" w:rsidP="00E6549A">
            <w:pPr>
              <w:ind w:firstLine="0"/>
              <w:jc w:val="center"/>
              <w:rPr>
                <w:color w:val="000000"/>
                <w:sz w:val="22"/>
                <w:szCs w:val="22"/>
              </w:rPr>
            </w:pPr>
            <w:r w:rsidRPr="00FE26E8">
              <w:rPr>
                <w:color w:val="000000"/>
                <w:sz w:val="22"/>
                <w:szCs w:val="22"/>
              </w:rPr>
              <w:t>50761,0</w:t>
            </w:r>
          </w:p>
        </w:tc>
        <w:tc>
          <w:tcPr>
            <w:tcW w:w="1351" w:type="dxa"/>
            <w:tcBorders>
              <w:top w:val="nil"/>
              <w:left w:val="nil"/>
              <w:bottom w:val="single" w:sz="4" w:space="0" w:color="auto"/>
              <w:right w:val="single" w:sz="4" w:space="0" w:color="auto"/>
            </w:tcBorders>
            <w:shd w:val="clear" w:color="auto" w:fill="auto"/>
            <w:vAlign w:val="center"/>
            <w:hideMark/>
          </w:tcPr>
          <w:p w14:paraId="444F4C66" w14:textId="77777777" w:rsidR="000C6ECF" w:rsidRPr="00FE26E8" w:rsidRDefault="000C6ECF" w:rsidP="00E6549A">
            <w:pPr>
              <w:ind w:firstLine="0"/>
              <w:jc w:val="center"/>
              <w:rPr>
                <w:sz w:val="20"/>
                <w:szCs w:val="20"/>
              </w:rPr>
            </w:pPr>
            <w:r w:rsidRPr="00FE26E8">
              <w:rPr>
                <w:sz w:val="20"/>
                <w:szCs w:val="20"/>
              </w:rPr>
              <w:t>0,0</w:t>
            </w:r>
          </w:p>
        </w:tc>
        <w:tc>
          <w:tcPr>
            <w:tcW w:w="1086" w:type="dxa"/>
            <w:tcBorders>
              <w:top w:val="nil"/>
              <w:left w:val="nil"/>
              <w:bottom w:val="single" w:sz="4" w:space="0" w:color="auto"/>
              <w:right w:val="single" w:sz="4" w:space="0" w:color="auto"/>
            </w:tcBorders>
            <w:shd w:val="clear" w:color="auto" w:fill="auto"/>
            <w:noWrap/>
            <w:vAlign w:val="center"/>
            <w:hideMark/>
          </w:tcPr>
          <w:p w14:paraId="3132B574" w14:textId="77777777" w:rsidR="000C6ECF" w:rsidRPr="00FE26E8" w:rsidRDefault="000C6ECF" w:rsidP="00E6549A">
            <w:pPr>
              <w:ind w:firstLine="0"/>
              <w:jc w:val="center"/>
              <w:rPr>
                <w:color w:val="000000"/>
                <w:sz w:val="22"/>
                <w:szCs w:val="22"/>
              </w:rPr>
            </w:pPr>
            <w:r w:rsidRPr="00FE26E8">
              <w:rPr>
                <w:color w:val="000000"/>
                <w:sz w:val="22"/>
                <w:szCs w:val="22"/>
              </w:rPr>
              <w:t>50761,0</w:t>
            </w:r>
          </w:p>
        </w:tc>
        <w:tc>
          <w:tcPr>
            <w:tcW w:w="1497" w:type="dxa"/>
            <w:tcBorders>
              <w:top w:val="nil"/>
              <w:left w:val="nil"/>
              <w:bottom w:val="single" w:sz="4" w:space="0" w:color="auto"/>
              <w:right w:val="single" w:sz="4" w:space="0" w:color="auto"/>
            </w:tcBorders>
            <w:shd w:val="clear" w:color="auto" w:fill="auto"/>
            <w:vAlign w:val="center"/>
            <w:hideMark/>
          </w:tcPr>
          <w:p w14:paraId="0167F92A" w14:textId="77777777" w:rsidR="000C6ECF" w:rsidRPr="00FE26E8" w:rsidRDefault="000C6ECF" w:rsidP="00E6549A">
            <w:pPr>
              <w:ind w:firstLine="0"/>
              <w:jc w:val="center"/>
              <w:rPr>
                <w:sz w:val="20"/>
                <w:szCs w:val="20"/>
              </w:rPr>
            </w:pPr>
            <w:r w:rsidRPr="00FE26E8">
              <w:rPr>
                <w:sz w:val="20"/>
                <w:szCs w:val="20"/>
              </w:rPr>
              <w:t>0,0</w:t>
            </w:r>
          </w:p>
        </w:tc>
      </w:tr>
      <w:tr w:rsidR="000C6ECF" w:rsidRPr="00F35481" w14:paraId="7E4AFA9D" w14:textId="77777777" w:rsidTr="00FE26E8">
        <w:trPr>
          <w:trHeight w:val="555"/>
        </w:trPr>
        <w:tc>
          <w:tcPr>
            <w:tcW w:w="1994" w:type="dxa"/>
            <w:tcBorders>
              <w:top w:val="nil"/>
              <w:left w:val="single" w:sz="4" w:space="0" w:color="auto"/>
              <w:bottom w:val="single" w:sz="4" w:space="0" w:color="auto"/>
              <w:right w:val="nil"/>
            </w:tcBorders>
            <w:shd w:val="clear" w:color="auto" w:fill="auto"/>
            <w:vAlign w:val="center"/>
            <w:hideMark/>
          </w:tcPr>
          <w:p w14:paraId="647D6486" w14:textId="77777777" w:rsidR="000C6ECF" w:rsidRPr="00FE26E8" w:rsidRDefault="000C6ECF" w:rsidP="00E6549A">
            <w:pPr>
              <w:ind w:firstLine="0"/>
              <w:rPr>
                <w:color w:val="000000"/>
                <w:sz w:val="20"/>
                <w:szCs w:val="20"/>
              </w:rPr>
            </w:pPr>
            <w:r w:rsidRPr="00FE26E8">
              <w:rPr>
                <w:color w:val="000000"/>
                <w:sz w:val="20"/>
                <w:szCs w:val="20"/>
              </w:rPr>
              <w:t>на муниципальное задание</w:t>
            </w:r>
          </w:p>
        </w:tc>
        <w:tc>
          <w:tcPr>
            <w:tcW w:w="1257" w:type="dxa"/>
            <w:tcBorders>
              <w:top w:val="nil"/>
              <w:left w:val="single" w:sz="4" w:space="0" w:color="auto"/>
              <w:bottom w:val="single" w:sz="4" w:space="0" w:color="auto"/>
              <w:right w:val="single" w:sz="4" w:space="0" w:color="auto"/>
            </w:tcBorders>
            <w:shd w:val="clear" w:color="auto" w:fill="auto"/>
            <w:noWrap/>
            <w:vAlign w:val="center"/>
            <w:hideMark/>
          </w:tcPr>
          <w:p w14:paraId="398655AA" w14:textId="77777777" w:rsidR="000C6ECF" w:rsidRPr="00FE26E8" w:rsidRDefault="000C6ECF" w:rsidP="00E6549A">
            <w:pPr>
              <w:ind w:firstLine="0"/>
              <w:jc w:val="center"/>
              <w:rPr>
                <w:color w:val="000000"/>
                <w:sz w:val="22"/>
                <w:szCs w:val="22"/>
              </w:rPr>
            </w:pPr>
            <w:r w:rsidRPr="00FE26E8">
              <w:rPr>
                <w:color w:val="000000"/>
                <w:sz w:val="22"/>
                <w:szCs w:val="22"/>
              </w:rPr>
              <w:t>45757,9</w:t>
            </w:r>
          </w:p>
        </w:tc>
        <w:tc>
          <w:tcPr>
            <w:tcW w:w="1134" w:type="dxa"/>
            <w:tcBorders>
              <w:top w:val="nil"/>
              <w:left w:val="nil"/>
              <w:bottom w:val="single" w:sz="4" w:space="0" w:color="auto"/>
              <w:right w:val="single" w:sz="4" w:space="0" w:color="auto"/>
            </w:tcBorders>
            <w:shd w:val="clear" w:color="auto" w:fill="auto"/>
            <w:noWrap/>
            <w:vAlign w:val="center"/>
            <w:hideMark/>
          </w:tcPr>
          <w:p w14:paraId="719128FB" w14:textId="77777777" w:rsidR="000C6ECF" w:rsidRPr="00FE26E8" w:rsidRDefault="000C6ECF" w:rsidP="00E6549A">
            <w:pPr>
              <w:ind w:firstLine="0"/>
              <w:jc w:val="center"/>
              <w:rPr>
                <w:color w:val="000000"/>
                <w:sz w:val="22"/>
                <w:szCs w:val="22"/>
              </w:rPr>
            </w:pPr>
            <w:r w:rsidRPr="00FE26E8">
              <w:rPr>
                <w:color w:val="000000"/>
                <w:sz w:val="22"/>
                <w:szCs w:val="22"/>
              </w:rPr>
              <w:t>49516,0</w:t>
            </w:r>
          </w:p>
        </w:tc>
        <w:tc>
          <w:tcPr>
            <w:tcW w:w="1417" w:type="dxa"/>
            <w:tcBorders>
              <w:top w:val="nil"/>
              <w:left w:val="nil"/>
              <w:bottom w:val="single" w:sz="4" w:space="0" w:color="auto"/>
              <w:right w:val="single" w:sz="4" w:space="0" w:color="auto"/>
            </w:tcBorders>
            <w:shd w:val="clear" w:color="auto" w:fill="auto"/>
            <w:vAlign w:val="center"/>
            <w:hideMark/>
          </w:tcPr>
          <w:p w14:paraId="68DE174C" w14:textId="77777777" w:rsidR="000C6ECF" w:rsidRPr="00FE26E8" w:rsidRDefault="000C6ECF" w:rsidP="00E6549A">
            <w:pPr>
              <w:ind w:firstLine="0"/>
              <w:jc w:val="center"/>
              <w:rPr>
                <w:sz w:val="20"/>
                <w:szCs w:val="20"/>
              </w:rPr>
            </w:pPr>
            <w:r w:rsidRPr="00FE26E8">
              <w:rPr>
                <w:sz w:val="20"/>
                <w:szCs w:val="20"/>
              </w:rPr>
              <w:t>8,2</w:t>
            </w:r>
          </w:p>
        </w:tc>
        <w:tc>
          <w:tcPr>
            <w:tcW w:w="1134" w:type="dxa"/>
            <w:tcBorders>
              <w:top w:val="nil"/>
              <w:left w:val="nil"/>
              <w:bottom w:val="single" w:sz="4" w:space="0" w:color="auto"/>
              <w:right w:val="single" w:sz="4" w:space="0" w:color="auto"/>
            </w:tcBorders>
            <w:shd w:val="clear" w:color="auto" w:fill="auto"/>
            <w:noWrap/>
            <w:vAlign w:val="center"/>
            <w:hideMark/>
          </w:tcPr>
          <w:p w14:paraId="2B30B107" w14:textId="77777777" w:rsidR="000C6ECF" w:rsidRPr="00FE26E8" w:rsidRDefault="000C6ECF" w:rsidP="00E6549A">
            <w:pPr>
              <w:ind w:firstLine="0"/>
              <w:jc w:val="center"/>
              <w:rPr>
                <w:color w:val="000000"/>
                <w:sz w:val="22"/>
                <w:szCs w:val="22"/>
              </w:rPr>
            </w:pPr>
            <w:r w:rsidRPr="00FE26E8">
              <w:rPr>
                <w:color w:val="000000"/>
                <w:sz w:val="22"/>
                <w:szCs w:val="22"/>
              </w:rPr>
              <w:t>49516,0</w:t>
            </w:r>
          </w:p>
        </w:tc>
        <w:tc>
          <w:tcPr>
            <w:tcW w:w="1351" w:type="dxa"/>
            <w:tcBorders>
              <w:top w:val="nil"/>
              <w:left w:val="nil"/>
              <w:bottom w:val="single" w:sz="4" w:space="0" w:color="auto"/>
              <w:right w:val="single" w:sz="4" w:space="0" w:color="auto"/>
            </w:tcBorders>
            <w:shd w:val="clear" w:color="auto" w:fill="auto"/>
            <w:vAlign w:val="center"/>
            <w:hideMark/>
          </w:tcPr>
          <w:p w14:paraId="06041B09" w14:textId="77777777" w:rsidR="000C6ECF" w:rsidRPr="00FE26E8" w:rsidRDefault="000C6ECF" w:rsidP="00E6549A">
            <w:pPr>
              <w:ind w:firstLine="0"/>
              <w:jc w:val="center"/>
              <w:rPr>
                <w:sz w:val="20"/>
                <w:szCs w:val="20"/>
              </w:rPr>
            </w:pPr>
            <w:r w:rsidRPr="00FE26E8">
              <w:rPr>
                <w:sz w:val="20"/>
                <w:szCs w:val="20"/>
              </w:rPr>
              <w:t>0,0</w:t>
            </w:r>
          </w:p>
        </w:tc>
        <w:tc>
          <w:tcPr>
            <w:tcW w:w="1086" w:type="dxa"/>
            <w:tcBorders>
              <w:top w:val="nil"/>
              <w:left w:val="nil"/>
              <w:bottom w:val="single" w:sz="4" w:space="0" w:color="auto"/>
              <w:right w:val="single" w:sz="4" w:space="0" w:color="auto"/>
            </w:tcBorders>
            <w:shd w:val="clear" w:color="auto" w:fill="auto"/>
            <w:noWrap/>
            <w:vAlign w:val="center"/>
            <w:hideMark/>
          </w:tcPr>
          <w:p w14:paraId="668DD24D" w14:textId="77777777" w:rsidR="000C6ECF" w:rsidRPr="00FE26E8" w:rsidRDefault="000C6ECF" w:rsidP="00E6549A">
            <w:pPr>
              <w:ind w:firstLine="0"/>
              <w:jc w:val="center"/>
              <w:rPr>
                <w:color w:val="000000"/>
                <w:sz w:val="22"/>
                <w:szCs w:val="22"/>
              </w:rPr>
            </w:pPr>
            <w:r w:rsidRPr="00FE26E8">
              <w:rPr>
                <w:color w:val="000000"/>
                <w:sz w:val="22"/>
                <w:szCs w:val="22"/>
              </w:rPr>
              <w:t>49516,0</w:t>
            </w:r>
          </w:p>
        </w:tc>
        <w:tc>
          <w:tcPr>
            <w:tcW w:w="1497" w:type="dxa"/>
            <w:tcBorders>
              <w:top w:val="nil"/>
              <w:left w:val="nil"/>
              <w:bottom w:val="single" w:sz="4" w:space="0" w:color="auto"/>
              <w:right w:val="single" w:sz="4" w:space="0" w:color="auto"/>
            </w:tcBorders>
            <w:shd w:val="clear" w:color="auto" w:fill="auto"/>
            <w:vAlign w:val="center"/>
            <w:hideMark/>
          </w:tcPr>
          <w:p w14:paraId="69C9D05A" w14:textId="77777777" w:rsidR="000C6ECF" w:rsidRPr="00FE26E8" w:rsidRDefault="000C6ECF" w:rsidP="00E6549A">
            <w:pPr>
              <w:ind w:firstLine="0"/>
              <w:jc w:val="center"/>
              <w:rPr>
                <w:sz w:val="20"/>
                <w:szCs w:val="20"/>
              </w:rPr>
            </w:pPr>
            <w:r w:rsidRPr="00FE26E8">
              <w:rPr>
                <w:sz w:val="20"/>
                <w:szCs w:val="20"/>
              </w:rPr>
              <w:t>0,0</w:t>
            </w:r>
          </w:p>
        </w:tc>
      </w:tr>
      <w:tr w:rsidR="000C6ECF" w:rsidRPr="00F35481" w14:paraId="416EA6D4" w14:textId="77777777" w:rsidTr="00FE26E8">
        <w:trPr>
          <w:trHeight w:val="510"/>
        </w:trPr>
        <w:tc>
          <w:tcPr>
            <w:tcW w:w="1994" w:type="dxa"/>
            <w:tcBorders>
              <w:top w:val="nil"/>
              <w:left w:val="single" w:sz="4" w:space="0" w:color="auto"/>
              <w:bottom w:val="single" w:sz="4" w:space="0" w:color="auto"/>
              <w:right w:val="nil"/>
            </w:tcBorders>
            <w:shd w:val="clear" w:color="auto" w:fill="auto"/>
            <w:vAlign w:val="center"/>
            <w:hideMark/>
          </w:tcPr>
          <w:p w14:paraId="1D7D44C9" w14:textId="77777777" w:rsidR="000C6ECF" w:rsidRPr="00FE26E8" w:rsidRDefault="000C6ECF" w:rsidP="00E6549A">
            <w:pPr>
              <w:ind w:firstLine="0"/>
              <w:rPr>
                <w:color w:val="000000"/>
                <w:sz w:val="20"/>
                <w:szCs w:val="20"/>
              </w:rPr>
            </w:pPr>
            <w:r w:rsidRPr="00FE26E8">
              <w:rPr>
                <w:color w:val="000000"/>
                <w:sz w:val="20"/>
                <w:szCs w:val="20"/>
              </w:rPr>
              <w:t xml:space="preserve">в том числе </w:t>
            </w:r>
          </w:p>
        </w:tc>
        <w:tc>
          <w:tcPr>
            <w:tcW w:w="1257" w:type="dxa"/>
            <w:tcBorders>
              <w:top w:val="nil"/>
              <w:left w:val="single" w:sz="4" w:space="0" w:color="auto"/>
              <w:bottom w:val="single" w:sz="4" w:space="0" w:color="auto"/>
              <w:right w:val="single" w:sz="4" w:space="0" w:color="auto"/>
            </w:tcBorders>
            <w:shd w:val="clear" w:color="auto" w:fill="auto"/>
            <w:noWrap/>
            <w:vAlign w:val="center"/>
            <w:hideMark/>
          </w:tcPr>
          <w:p w14:paraId="69C48E49"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937A5C"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8C9EE38" w14:textId="77777777" w:rsidR="000C6ECF" w:rsidRPr="00FE26E8" w:rsidRDefault="000C6ECF" w:rsidP="00E6549A">
            <w:pPr>
              <w:ind w:firstLine="0"/>
              <w:jc w:val="center"/>
              <w:rPr>
                <w:sz w:val="20"/>
                <w:szCs w:val="20"/>
              </w:rPr>
            </w:pPr>
            <w:r w:rsidRPr="00FE26E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C4A92C"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351" w:type="dxa"/>
            <w:tcBorders>
              <w:top w:val="nil"/>
              <w:left w:val="nil"/>
              <w:bottom w:val="single" w:sz="4" w:space="0" w:color="auto"/>
              <w:right w:val="single" w:sz="4" w:space="0" w:color="auto"/>
            </w:tcBorders>
            <w:shd w:val="clear" w:color="auto" w:fill="auto"/>
            <w:vAlign w:val="center"/>
            <w:hideMark/>
          </w:tcPr>
          <w:p w14:paraId="349AB3C2" w14:textId="77777777" w:rsidR="000C6ECF" w:rsidRPr="00FE26E8" w:rsidRDefault="000C6ECF" w:rsidP="00E6549A">
            <w:pPr>
              <w:ind w:firstLine="0"/>
              <w:jc w:val="center"/>
              <w:rPr>
                <w:sz w:val="20"/>
                <w:szCs w:val="20"/>
              </w:rPr>
            </w:pPr>
            <w:r w:rsidRPr="00FE26E8">
              <w:rPr>
                <w:sz w:val="20"/>
                <w:szCs w:val="20"/>
              </w:rPr>
              <w:t> </w:t>
            </w:r>
          </w:p>
        </w:tc>
        <w:tc>
          <w:tcPr>
            <w:tcW w:w="1086" w:type="dxa"/>
            <w:tcBorders>
              <w:top w:val="nil"/>
              <w:left w:val="nil"/>
              <w:bottom w:val="single" w:sz="4" w:space="0" w:color="auto"/>
              <w:right w:val="single" w:sz="4" w:space="0" w:color="auto"/>
            </w:tcBorders>
            <w:shd w:val="clear" w:color="auto" w:fill="auto"/>
            <w:noWrap/>
            <w:vAlign w:val="center"/>
            <w:hideMark/>
          </w:tcPr>
          <w:p w14:paraId="2DEEEADA"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497" w:type="dxa"/>
            <w:tcBorders>
              <w:top w:val="nil"/>
              <w:left w:val="nil"/>
              <w:bottom w:val="single" w:sz="4" w:space="0" w:color="auto"/>
              <w:right w:val="single" w:sz="4" w:space="0" w:color="auto"/>
            </w:tcBorders>
            <w:shd w:val="clear" w:color="auto" w:fill="auto"/>
            <w:vAlign w:val="center"/>
            <w:hideMark/>
          </w:tcPr>
          <w:p w14:paraId="41B46AB6" w14:textId="77777777" w:rsidR="000C6ECF" w:rsidRPr="00FE26E8" w:rsidRDefault="000C6ECF" w:rsidP="00E6549A">
            <w:pPr>
              <w:ind w:firstLine="0"/>
              <w:jc w:val="center"/>
              <w:rPr>
                <w:sz w:val="20"/>
                <w:szCs w:val="20"/>
              </w:rPr>
            </w:pPr>
            <w:r w:rsidRPr="00FE26E8">
              <w:rPr>
                <w:sz w:val="20"/>
                <w:szCs w:val="20"/>
              </w:rPr>
              <w:t> </w:t>
            </w:r>
          </w:p>
        </w:tc>
      </w:tr>
      <w:tr w:rsidR="000C6ECF" w:rsidRPr="00F35481" w14:paraId="5FDDB2E4" w14:textId="77777777" w:rsidTr="00FE26E8">
        <w:trPr>
          <w:trHeight w:val="615"/>
        </w:trPr>
        <w:tc>
          <w:tcPr>
            <w:tcW w:w="1994" w:type="dxa"/>
            <w:tcBorders>
              <w:top w:val="nil"/>
              <w:left w:val="single" w:sz="4" w:space="0" w:color="auto"/>
              <w:bottom w:val="single" w:sz="4" w:space="0" w:color="auto"/>
              <w:right w:val="nil"/>
            </w:tcBorders>
            <w:shd w:val="clear" w:color="auto" w:fill="auto"/>
            <w:vAlign w:val="center"/>
            <w:hideMark/>
          </w:tcPr>
          <w:p w14:paraId="4D02DD45" w14:textId="77777777" w:rsidR="000C6ECF" w:rsidRPr="00FE26E8" w:rsidRDefault="000C6ECF" w:rsidP="00E6549A">
            <w:pPr>
              <w:ind w:firstLine="0"/>
              <w:rPr>
                <w:i/>
                <w:iCs/>
                <w:color w:val="000000"/>
                <w:sz w:val="20"/>
                <w:szCs w:val="20"/>
              </w:rPr>
            </w:pPr>
            <w:r w:rsidRPr="00FE26E8">
              <w:rPr>
                <w:i/>
                <w:iCs/>
                <w:color w:val="000000"/>
                <w:sz w:val="20"/>
                <w:szCs w:val="20"/>
              </w:rPr>
              <w:t>средства областного бюджета</w:t>
            </w:r>
          </w:p>
        </w:tc>
        <w:tc>
          <w:tcPr>
            <w:tcW w:w="1257" w:type="dxa"/>
            <w:tcBorders>
              <w:top w:val="nil"/>
              <w:left w:val="single" w:sz="4" w:space="0" w:color="auto"/>
              <w:bottom w:val="single" w:sz="4" w:space="0" w:color="auto"/>
              <w:right w:val="single" w:sz="4" w:space="0" w:color="auto"/>
            </w:tcBorders>
            <w:shd w:val="clear" w:color="auto" w:fill="auto"/>
            <w:noWrap/>
            <w:vAlign w:val="center"/>
            <w:hideMark/>
          </w:tcPr>
          <w:p w14:paraId="01EF7A22" w14:textId="77777777" w:rsidR="000C6ECF" w:rsidRPr="00FE26E8" w:rsidRDefault="000C6ECF" w:rsidP="00E6549A">
            <w:pPr>
              <w:ind w:firstLine="0"/>
              <w:jc w:val="center"/>
              <w:rPr>
                <w:i/>
                <w:iCs/>
                <w:color w:val="000000"/>
                <w:sz w:val="22"/>
                <w:szCs w:val="22"/>
              </w:rPr>
            </w:pPr>
            <w:r w:rsidRPr="00FE26E8">
              <w:rPr>
                <w:i/>
                <w:iCs/>
                <w:color w:val="000000"/>
                <w:sz w:val="22"/>
                <w:szCs w:val="22"/>
              </w:rPr>
              <w:t>9260,8</w:t>
            </w:r>
          </w:p>
        </w:tc>
        <w:tc>
          <w:tcPr>
            <w:tcW w:w="1134" w:type="dxa"/>
            <w:tcBorders>
              <w:top w:val="nil"/>
              <w:left w:val="nil"/>
              <w:bottom w:val="single" w:sz="4" w:space="0" w:color="auto"/>
              <w:right w:val="single" w:sz="4" w:space="0" w:color="auto"/>
            </w:tcBorders>
            <w:shd w:val="clear" w:color="auto" w:fill="auto"/>
            <w:noWrap/>
            <w:vAlign w:val="center"/>
            <w:hideMark/>
          </w:tcPr>
          <w:p w14:paraId="5B2D2A90" w14:textId="77777777" w:rsidR="000C6ECF" w:rsidRPr="00FE26E8" w:rsidRDefault="000C6ECF" w:rsidP="00E6549A">
            <w:pPr>
              <w:ind w:firstLine="0"/>
              <w:jc w:val="center"/>
              <w:rPr>
                <w:i/>
                <w:iCs/>
                <w:color w:val="000000"/>
                <w:sz w:val="22"/>
                <w:szCs w:val="22"/>
              </w:rPr>
            </w:pPr>
            <w:r w:rsidRPr="00FE26E8">
              <w:rPr>
                <w:i/>
                <w:iCs/>
                <w:color w:val="000000"/>
                <w:sz w:val="22"/>
                <w:szCs w:val="22"/>
              </w:rPr>
              <w:t>12678,4</w:t>
            </w:r>
          </w:p>
        </w:tc>
        <w:tc>
          <w:tcPr>
            <w:tcW w:w="1417" w:type="dxa"/>
            <w:tcBorders>
              <w:top w:val="nil"/>
              <w:left w:val="nil"/>
              <w:bottom w:val="single" w:sz="4" w:space="0" w:color="auto"/>
              <w:right w:val="single" w:sz="4" w:space="0" w:color="auto"/>
            </w:tcBorders>
            <w:shd w:val="clear" w:color="auto" w:fill="auto"/>
            <w:vAlign w:val="center"/>
            <w:hideMark/>
          </w:tcPr>
          <w:p w14:paraId="6EC6C9B4" w14:textId="77777777" w:rsidR="000C6ECF" w:rsidRPr="00FE26E8" w:rsidRDefault="000C6ECF" w:rsidP="00E6549A">
            <w:pPr>
              <w:ind w:firstLine="0"/>
              <w:jc w:val="center"/>
              <w:rPr>
                <w:i/>
                <w:iCs/>
                <w:sz w:val="20"/>
                <w:szCs w:val="20"/>
              </w:rPr>
            </w:pPr>
            <w:r w:rsidRPr="00FE26E8">
              <w:rPr>
                <w:i/>
                <w:iCs/>
                <w:sz w:val="20"/>
                <w:szCs w:val="20"/>
              </w:rPr>
              <w:t>36,9</w:t>
            </w:r>
          </w:p>
        </w:tc>
        <w:tc>
          <w:tcPr>
            <w:tcW w:w="1134" w:type="dxa"/>
            <w:tcBorders>
              <w:top w:val="nil"/>
              <w:left w:val="nil"/>
              <w:bottom w:val="single" w:sz="4" w:space="0" w:color="auto"/>
              <w:right w:val="single" w:sz="4" w:space="0" w:color="auto"/>
            </w:tcBorders>
            <w:shd w:val="clear" w:color="auto" w:fill="auto"/>
            <w:noWrap/>
            <w:vAlign w:val="center"/>
            <w:hideMark/>
          </w:tcPr>
          <w:p w14:paraId="5B34E4BE" w14:textId="77777777" w:rsidR="000C6ECF" w:rsidRPr="00FE26E8" w:rsidRDefault="000C6ECF" w:rsidP="00E6549A">
            <w:pPr>
              <w:ind w:firstLine="0"/>
              <w:jc w:val="center"/>
              <w:rPr>
                <w:i/>
                <w:iCs/>
                <w:color w:val="000000"/>
                <w:sz w:val="22"/>
                <w:szCs w:val="22"/>
              </w:rPr>
            </w:pPr>
            <w:r w:rsidRPr="00FE26E8">
              <w:rPr>
                <w:i/>
                <w:iCs/>
                <w:color w:val="000000"/>
                <w:sz w:val="22"/>
                <w:szCs w:val="22"/>
              </w:rPr>
              <w:t>12678,4</w:t>
            </w:r>
          </w:p>
        </w:tc>
        <w:tc>
          <w:tcPr>
            <w:tcW w:w="1351" w:type="dxa"/>
            <w:tcBorders>
              <w:top w:val="nil"/>
              <w:left w:val="nil"/>
              <w:bottom w:val="single" w:sz="4" w:space="0" w:color="auto"/>
              <w:right w:val="single" w:sz="4" w:space="0" w:color="auto"/>
            </w:tcBorders>
            <w:shd w:val="clear" w:color="auto" w:fill="auto"/>
            <w:vAlign w:val="center"/>
            <w:hideMark/>
          </w:tcPr>
          <w:p w14:paraId="17382BA9" w14:textId="77777777" w:rsidR="000C6ECF" w:rsidRPr="00FE26E8" w:rsidRDefault="000C6ECF" w:rsidP="00E6549A">
            <w:pPr>
              <w:ind w:firstLine="0"/>
              <w:jc w:val="center"/>
              <w:rPr>
                <w:i/>
                <w:iCs/>
                <w:sz w:val="20"/>
                <w:szCs w:val="20"/>
              </w:rPr>
            </w:pPr>
            <w:r w:rsidRPr="00FE26E8">
              <w:rPr>
                <w:i/>
                <w:iCs/>
                <w:sz w:val="20"/>
                <w:szCs w:val="20"/>
              </w:rPr>
              <w:t>0,0</w:t>
            </w:r>
          </w:p>
        </w:tc>
        <w:tc>
          <w:tcPr>
            <w:tcW w:w="1086" w:type="dxa"/>
            <w:tcBorders>
              <w:top w:val="nil"/>
              <w:left w:val="nil"/>
              <w:bottom w:val="single" w:sz="4" w:space="0" w:color="auto"/>
              <w:right w:val="single" w:sz="4" w:space="0" w:color="auto"/>
            </w:tcBorders>
            <w:shd w:val="clear" w:color="auto" w:fill="auto"/>
            <w:noWrap/>
            <w:vAlign w:val="center"/>
            <w:hideMark/>
          </w:tcPr>
          <w:p w14:paraId="60EFB5AE" w14:textId="77777777" w:rsidR="000C6ECF" w:rsidRPr="00FE26E8" w:rsidRDefault="000C6ECF" w:rsidP="00E6549A">
            <w:pPr>
              <w:ind w:firstLine="0"/>
              <w:jc w:val="center"/>
              <w:rPr>
                <w:i/>
                <w:iCs/>
                <w:color w:val="000000"/>
                <w:sz w:val="22"/>
                <w:szCs w:val="22"/>
              </w:rPr>
            </w:pPr>
            <w:r w:rsidRPr="00FE26E8">
              <w:rPr>
                <w:i/>
                <w:iCs/>
                <w:color w:val="000000"/>
                <w:sz w:val="22"/>
                <w:szCs w:val="22"/>
              </w:rPr>
              <w:t>12678,4</w:t>
            </w:r>
          </w:p>
        </w:tc>
        <w:tc>
          <w:tcPr>
            <w:tcW w:w="1497" w:type="dxa"/>
            <w:tcBorders>
              <w:top w:val="nil"/>
              <w:left w:val="nil"/>
              <w:bottom w:val="single" w:sz="4" w:space="0" w:color="auto"/>
              <w:right w:val="single" w:sz="4" w:space="0" w:color="auto"/>
            </w:tcBorders>
            <w:shd w:val="clear" w:color="auto" w:fill="auto"/>
            <w:vAlign w:val="center"/>
            <w:hideMark/>
          </w:tcPr>
          <w:p w14:paraId="6719B265" w14:textId="77777777" w:rsidR="000C6ECF" w:rsidRPr="00FE26E8" w:rsidRDefault="000C6ECF" w:rsidP="00E6549A">
            <w:pPr>
              <w:ind w:firstLine="0"/>
              <w:jc w:val="center"/>
              <w:rPr>
                <w:sz w:val="20"/>
                <w:szCs w:val="20"/>
              </w:rPr>
            </w:pPr>
            <w:r w:rsidRPr="00FE26E8">
              <w:rPr>
                <w:sz w:val="20"/>
                <w:szCs w:val="20"/>
              </w:rPr>
              <w:t>0,0</w:t>
            </w:r>
          </w:p>
        </w:tc>
      </w:tr>
      <w:tr w:rsidR="000C6ECF" w:rsidRPr="00F35481" w14:paraId="0ABC2F87" w14:textId="77777777" w:rsidTr="00FE26E8">
        <w:trPr>
          <w:trHeight w:val="510"/>
        </w:trPr>
        <w:tc>
          <w:tcPr>
            <w:tcW w:w="1994" w:type="dxa"/>
            <w:tcBorders>
              <w:top w:val="nil"/>
              <w:left w:val="single" w:sz="4" w:space="0" w:color="auto"/>
              <w:bottom w:val="single" w:sz="4" w:space="0" w:color="auto"/>
              <w:right w:val="nil"/>
            </w:tcBorders>
            <w:shd w:val="clear" w:color="auto" w:fill="auto"/>
            <w:vAlign w:val="center"/>
            <w:hideMark/>
          </w:tcPr>
          <w:p w14:paraId="5724CBBD" w14:textId="77777777" w:rsidR="000C6ECF" w:rsidRPr="00FE26E8" w:rsidRDefault="000C6ECF" w:rsidP="00E6549A">
            <w:pPr>
              <w:ind w:firstLine="0"/>
              <w:rPr>
                <w:color w:val="000000"/>
                <w:sz w:val="20"/>
                <w:szCs w:val="20"/>
              </w:rPr>
            </w:pPr>
            <w:r w:rsidRPr="00FE26E8">
              <w:rPr>
                <w:color w:val="000000"/>
                <w:sz w:val="20"/>
                <w:szCs w:val="20"/>
              </w:rPr>
              <w:t>на иные цели</w:t>
            </w:r>
          </w:p>
        </w:tc>
        <w:tc>
          <w:tcPr>
            <w:tcW w:w="1257" w:type="dxa"/>
            <w:tcBorders>
              <w:top w:val="nil"/>
              <w:left w:val="single" w:sz="4" w:space="0" w:color="auto"/>
              <w:bottom w:val="single" w:sz="4" w:space="0" w:color="auto"/>
              <w:right w:val="single" w:sz="4" w:space="0" w:color="auto"/>
            </w:tcBorders>
            <w:shd w:val="clear" w:color="auto" w:fill="auto"/>
            <w:noWrap/>
            <w:vAlign w:val="center"/>
            <w:hideMark/>
          </w:tcPr>
          <w:p w14:paraId="39A8F59D" w14:textId="77777777" w:rsidR="000C6ECF" w:rsidRPr="00FE26E8" w:rsidRDefault="000C6ECF" w:rsidP="00E6549A">
            <w:pPr>
              <w:ind w:firstLine="0"/>
              <w:jc w:val="center"/>
              <w:rPr>
                <w:color w:val="000000"/>
                <w:sz w:val="22"/>
                <w:szCs w:val="22"/>
              </w:rPr>
            </w:pPr>
            <w:r w:rsidRPr="00FE26E8">
              <w:rPr>
                <w:color w:val="000000"/>
                <w:sz w:val="22"/>
                <w:szCs w:val="22"/>
              </w:rPr>
              <w:t>1245,0</w:t>
            </w:r>
          </w:p>
        </w:tc>
        <w:tc>
          <w:tcPr>
            <w:tcW w:w="1134" w:type="dxa"/>
            <w:tcBorders>
              <w:top w:val="nil"/>
              <w:left w:val="nil"/>
              <w:bottom w:val="single" w:sz="4" w:space="0" w:color="auto"/>
              <w:right w:val="single" w:sz="4" w:space="0" w:color="auto"/>
            </w:tcBorders>
            <w:shd w:val="clear" w:color="auto" w:fill="auto"/>
            <w:noWrap/>
            <w:vAlign w:val="center"/>
            <w:hideMark/>
          </w:tcPr>
          <w:p w14:paraId="21E36DB7" w14:textId="77777777" w:rsidR="000C6ECF" w:rsidRPr="00FE26E8" w:rsidRDefault="000C6ECF" w:rsidP="00E6549A">
            <w:pPr>
              <w:ind w:firstLine="0"/>
              <w:jc w:val="center"/>
              <w:rPr>
                <w:color w:val="000000"/>
                <w:sz w:val="22"/>
                <w:szCs w:val="22"/>
              </w:rPr>
            </w:pPr>
            <w:r w:rsidRPr="00FE26E8">
              <w:rPr>
                <w:color w:val="000000"/>
                <w:sz w:val="22"/>
                <w:szCs w:val="22"/>
              </w:rPr>
              <w:t>1245,0</w:t>
            </w:r>
          </w:p>
        </w:tc>
        <w:tc>
          <w:tcPr>
            <w:tcW w:w="1417" w:type="dxa"/>
            <w:tcBorders>
              <w:top w:val="nil"/>
              <w:left w:val="nil"/>
              <w:bottom w:val="single" w:sz="4" w:space="0" w:color="auto"/>
              <w:right w:val="single" w:sz="4" w:space="0" w:color="auto"/>
            </w:tcBorders>
            <w:shd w:val="clear" w:color="auto" w:fill="auto"/>
            <w:vAlign w:val="center"/>
            <w:hideMark/>
          </w:tcPr>
          <w:p w14:paraId="2CF4CB9D" w14:textId="77777777" w:rsidR="000C6ECF" w:rsidRPr="00FE26E8" w:rsidRDefault="000C6ECF" w:rsidP="00E6549A">
            <w:pPr>
              <w:ind w:firstLine="0"/>
              <w:jc w:val="center"/>
              <w:rPr>
                <w:sz w:val="20"/>
                <w:szCs w:val="20"/>
              </w:rPr>
            </w:pPr>
            <w:r w:rsidRPr="00FE26E8">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6342079" w14:textId="77777777" w:rsidR="000C6ECF" w:rsidRPr="00FE26E8" w:rsidRDefault="000C6ECF" w:rsidP="00E6549A">
            <w:pPr>
              <w:ind w:firstLine="0"/>
              <w:jc w:val="center"/>
              <w:rPr>
                <w:color w:val="000000"/>
                <w:sz w:val="22"/>
                <w:szCs w:val="22"/>
              </w:rPr>
            </w:pPr>
            <w:r w:rsidRPr="00FE26E8">
              <w:rPr>
                <w:color w:val="000000"/>
                <w:sz w:val="22"/>
                <w:szCs w:val="22"/>
              </w:rPr>
              <w:t>1245,0</w:t>
            </w:r>
          </w:p>
        </w:tc>
        <w:tc>
          <w:tcPr>
            <w:tcW w:w="1351" w:type="dxa"/>
            <w:tcBorders>
              <w:top w:val="nil"/>
              <w:left w:val="nil"/>
              <w:bottom w:val="single" w:sz="4" w:space="0" w:color="auto"/>
              <w:right w:val="single" w:sz="4" w:space="0" w:color="auto"/>
            </w:tcBorders>
            <w:shd w:val="clear" w:color="auto" w:fill="auto"/>
            <w:vAlign w:val="center"/>
            <w:hideMark/>
          </w:tcPr>
          <w:p w14:paraId="58CEA503" w14:textId="77777777" w:rsidR="000C6ECF" w:rsidRPr="00FE26E8" w:rsidRDefault="000C6ECF" w:rsidP="00E6549A">
            <w:pPr>
              <w:ind w:firstLine="0"/>
              <w:jc w:val="center"/>
              <w:rPr>
                <w:sz w:val="20"/>
                <w:szCs w:val="20"/>
              </w:rPr>
            </w:pPr>
            <w:r w:rsidRPr="00FE26E8">
              <w:rPr>
                <w:sz w:val="20"/>
                <w:szCs w:val="20"/>
              </w:rPr>
              <w:t>0,0</w:t>
            </w:r>
          </w:p>
        </w:tc>
        <w:tc>
          <w:tcPr>
            <w:tcW w:w="1086" w:type="dxa"/>
            <w:tcBorders>
              <w:top w:val="nil"/>
              <w:left w:val="nil"/>
              <w:bottom w:val="single" w:sz="4" w:space="0" w:color="auto"/>
              <w:right w:val="single" w:sz="4" w:space="0" w:color="auto"/>
            </w:tcBorders>
            <w:shd w:val="clear" w:color="auto" w:fill="auto"/>
            <w:noWrap/>
            <w:vAlign w:val="center"/>
            <w:hideMark/>
          </w:tcPr>
          <w:p w14:paraId="0A9D42E1" w14:textId="77777777" w:rsidR="000C6ECF" w:rsidRPr="00FE26E8" w:rsidRDefault="000C6ECF" w:rsidP="00E6549A">
            <w:pPr>
              <w:ind w:firstLine="0"/>
              <w:jc w:val="center"/>
              <w:rPr>
                <w:color w:val="000000"/>
                <w:sz w:val="22"/>
                <w:szCs w:val="22"/>
              </w:rPr>
            </w:pPr>
            <w:r w:rsidRPr="00FE26E8">
              <w:rPr>
                <w:color w:val="000000"/>
                <w:sz w:val="22"/>
                <w:szCs w:val="22"/>
              </w:rPr>
              <w:t>1245,0</w:t>
            </w:r>
          </w:p>
        </w:tc>
        <w:tc>
          <w:tcPr>
            <w:tcW w:w="1497" w:type="dxa"/>
            <w:tcBorders>
              <w:top w:val="nil"/>
              <w:left w:val="nil"/>
              <w:bottom w:val="single" w:sz="4" w:space="0" w:color="auto"/>
              <w:right w:val="single" w:sz="4" w:space="0" w:color="auto"/>
            </w:tcBorders>
            <w:shd w:val="clear" w:color="auto" w:fill="auto"/>
            <w:vAlign w:val="center"/>
            <w:hideMark/>
          </w:tcPr>
          <w:p w14:paraId="4E1B5C99" w14:textId="77777777" w:rsidR="000C6ECF" w:rsidRPr="00FE26E8" w:rsidRDefault="000C6ECF" w:rsidP="00E6549A">
            <w:pPr>
              <w:ind w:firstLine="0"/>
              <w:jc w:val="center"/>
              <w:rPr>
                <w:sz w:val="20"/>
                <w:szCs w:val="20"/>
              </w:rPr>
            </w:pPr>
            <w:r w:rsidRPr="00FE26E8">
              <w:rPr>
                <w:sz w:val="20"/>
                <w:szCs w:val="20"/>
              </w:rPr>
              <w:t>0,0</w:t>
            </w:r>
          </w:p>
        </w:tc>
      </w:tr>
      <w:tr w:rsidR="000C6ECF" w:rsidRPr="00F35481" w14:paraId="2FA1A7B7" w14:textId="77777777" w:rsidTr="00FE26E8">
        <w:trPr>
          <w:trHeight w:val="1320"/>
        </w:trPr>
        <w:tc>
          <w:tcPr>
            <w:tcW w:w="1994" w:type="dxa"/>
            <w:tcBorders>
              <w:top w:val="single" w:sz="4" w:space="0" w:color="auto"/>
              <w:left w:val="single" w:sz="4" w:space="0" w:color="auto"/>
              <w:bottom w:val="single" w:sz="4" w:space="0" w:color="auto"/>
              <w:right w:val="nil"/>
            </w:tcBorders>
            <w:shd w:val="clear" w:color="auto" w:fill="auto"/>
            <w:vAlign w:val="center"/>
            <w:hideMark/>
          </w:tcPr>
          <w:p w14:paraId="70780EA1" w14:textId="252C9F85" w:rsidR="000C6ECF" w:rsidRPr="00FE26E8" w:rsidRDefault="000C6ECF" w:rsidP="00E6549A">
            <w:pPr>
              <w:ind w:firstLine="0"/>
              <w:rPr>
                <w:color w:val="000000"/>
                <w:sz w:val="20"/>
                <w:szCs w:val="20"/>
              </w:rPr>
            </w:pPr>
            <w:r w:rsidRPr="00FE26E8">
              <w:rPr>
                <w:color w:val="000000"/>
                <w:sz w:val="20"/>
                <w:szCs w:val="20"/>
              </w:rPr>
              <w:t xml:space="preserve">Муниципальная программа </w:t>
            </w:r>
            <w:r w:rsidR="00E86009" w:rsidRPr="00FE26E8">
              <w:rPr>
                <w:color w:val="000000"/>
                <w:sz w:val="20"/>
                <w:szCs w:val="20"/>
              </w:rPr>
              <w:t>«</w:t>
            </w:r>
            <w:r w:rsidRPr="00FE26E8">
              <w:rPr>
                <w:color w:val="000000"/>
                <w:sz w:val="20"/>
                <w:szCs w:val="20"/>
              </w:rPr>
              <w:t>Развитие культуры, спорта и молодежной политики Удомельского городского округа на 2022-2027 годы</w:t>
            </w:r>
            <w:r w:rsidR="00E86009" w:rsidRPr="00FE26E8">
              <w:rPr>
                <w:color w:val="000000"/>
                <w:sz w:val="20"/>
                <w:szCs w:val="20"/>
              </w:rPr>
              <w:t>»</w:t>
            </w:r>
          </w:p>
        </w:tc>
        <w:tc>
          <w:tcPr>
            <w:tcW w:w="1257" w:type="dxa"/>
            <w:tcBorders>
              <w:top w:val="nil"/>
              <w:left w:val="single" w:sz="4" w:space="0" w:color="auto"/>
              <w:bottom w:val="single" w:sz="4" w:space="0" w:color="auto"/>
              <w:right w:val="single" w:sz="4" w:space="0" w:color="auto"/>
            </w:tcBorders>
            <w:shd w:val="clear" w:color="auto" w:fill="auto"/>
            <w:noWrap/>
            <w:vAlign w:val="center"/>
            <w:hideMark/>
          </w:tcPr>
          <w:p w14:paraId="48D6265B" w14:textId="77777777" w:rsidR="000C6ECF" w:rsidRPr="00FE26E8" w:rsidRDefault="000C6ECF" w:rsidP="00E6549A">
            <w:pPr>
              <w:ind w:firstLine="0"/>
              <w:jc w:val="center"/>
              <w:rPr>
                <w:color w:val="000000"/>
                <w:sz w:val="22"/>
                <w:szCs w:val="22"/>
              </w:rPr>
            </w:pPr>
            <w:r w:rsidRPr="00FE26E8">
              <w:rPr>
                <w:color w:val="000000"/>
                <w:sz w:val="22"/>
                <w:szCs w:val="22"/>
              </w:rPr>
              <w:t>14686,1</w:t>
            </w:r>
          </w:p>
        </w:tc>
        <w:tc>
          <w:tcPr>
            <w:tcW w:w="1134" w:type="dxa"/>
            <w:tcBorders>
              <w:top w:val="nil"/>
              <w:left w:val="nil"/>
              <w:bottom w:val="single" w:sz="4" w:space="0" w:color="auto"/>
              <w:right w:val="single" w:sz="4" w:space="0" w:color="auto"/>
            </w:tcBorders>
            <w:shd w:val="clear" w:color="auto" w:fill="auto"/>
            <w:noWrap/>
            <w:vAlign w:val="center"/>
            <w:hideMark/>
          </w:tcPr>
          <w:p w14:paraId="5A8A523D" w14:textId="77777777" w:rsidR="000C6ECF" w:rsidRPr="00FE26E8" w:rsidRDefault="000C6ECF" w:rsidP="00E6549A">
            <w:pPr>
              <w:ind w:firstLine="0"/>
              <w:jc w:val="center"/>
              <w:rPr>
                <w:color w:val="000000"/>
                <w:sz w:val="22"/>
                <w:szCs w:val="22"/>
              </w:rPr>
            </w:pPr>
            <w:r w:rsidRPr="00FE26E8">
              <w:rPr>
                <w:color w:val="000000"/>
                <w:sz w:val="22"/>
                <w:szCs w:val="22"/>
              </w:rPr>
              <w:t>16606,8</w:t>
            </w:r>
          </w:p>
        </w:tc>
        <w:tc>
          <w:tcPr>
            <w:tcW w:w="1417" w:type="dxa"/>
            <w:tcBorders>
              <w:top w:val="nil"/>
              <w:left w:val="nil"/>
              <w:bottom w:val="single" w:sz="4" w:space="0" w:color="auto"/>
              <w:right w:val="single" w:sz="4" w:space="0" w:color="auto"/>
            </w:tcBorders>
            <w:shd w:val="clear" w:color="auto" w:fill="auto"/>
            <w:vAlign w:val="center"/>
            <w:hideMark/>
          </w:tcPr>
          <w:p w14:paraId="0781DE8E" w14:textId="77777777" w:rsidR="000C6ECF" w:rsidRPr="00FE26E8" w:rsidRDefault="000C6ECF" w:rsidP="00E6549A">
            <w:pPr>
              <w:ind w:firstLine="0"/>
              <w:jc w:val="center"/>
              <w:rPr>
                <w:sz w:val="20"/>
                <w:szCs w:val="20"/>
              </w:rPr>
            </w:pPr>
            <w:r w:rsidRPr="00FE26E8">
              <w:rPr>
                <w:sz w:val="20"/>
                <w:szCs w:val="20"/>
              </w:rPr>
              <w:t>13,1</w:t>
            </w:r>
          </w:p>
        </w:tc>
        <w:tc>
          <w:tcPr>
            <w:tcW w:w="1134" w:type="dxa"/>
            <w:tcBorders>
              <w:top w:val="nil"/>
              <w:left w:val="nil"/>
              <w:bottom w:val="single" w:sz="4" w:space="0" w:color="auto"/>
              <w:right w:val="single" w:sz="4" w:space="0" w:color="auto"/>
            </w:tcBorders>
            <w:shd w:val="clear" w:color="auto" w:fill="auto"/>
            <w:noWrap/>
            <w:vAlign w:val="center"/>
            <w:hideMark/>
          </w:tcPr>
          <w:p w14:paraId="1C43B2BF" w14:textId="77777777" w:rsidR="000C6ECF" w:rsidRPr="00FE26E8" w:rsidRDefault="000C6ECF" w:rsidP="00E6549A">
            <w:pPr>
              <w:ind w:firstLine="0"/>
              <w:jc w:val="center"/>
              <w:rPr>
                <w:color w:val="000000"/>
                <w:sz w:val="22"/>
                <w:szCs w:val="22"/>
              </w:rPr>
            </w:pPr>
            <w:r w:rsidRPr="00FE26E8">
              <w:rPr>
                <w:color w:val="000000"/>
                <w:sz w:val="22"/>
                <w:szCs w:val="22"/>
              </w:rPr>
              <w:t>16606,8</w:t>
            </w:r>
          </w:p>
        </w:tc>
        <w:tc>
          <w:tcPr>
            <w:tcW w:w="1351" w:type="dxa"/>
            <w:tcBorders>
              <w:top w:val="nil"/>
              <w:left w:val="nil"/>
              <w:bottom w:val="single" w:sz="4" w:space="0" w:color="auto"/>
              <w:right w:val="single" w:sz="4" w:space="0" w:color="auto"/>
            </w:tcBorders>
            <w:shd w:val="clear" w:color="auto" w:fill="auto"/>
            <w:vAlign w:val="center"/>
            <w:hideMark/>
          </w:tcPr>
          <w:p w14:paraId="6C2D15F6" w14:textId="77777777" w:rsidR="000C6ECF" w:rsidRPr="00FE26E8" w:rsidRDefault="000C6ECF" w:rsidP="00E6549A">
            <w:pPr>
              <w:ind w:firstLine="0"/>
              <w:jc w:val="center"/>
              <w:rPr>
                <w:sz w:val="20"/>
                <w:szCs w:val="20"/>
              </w:rPr>
            </w:pPr>
            <w:r w:rsidRPr="00FE26E8">
              <w:rPr>
                <w:sz w:val="20"/>
                <w:szCs w:val="20"/>
              </w:rPr>
              <w:t>0,0</w:t>
            </w:r>
          </w:p>
        </w:tc>
        <w:tc>
          <w:tcPr>
            <w:tcW w:w="1086" w:type="dxa"/>
            <w:tcBorders>
              <w:top w:val="nil"/>
              <w:left w:val="nil"/>
              <w:bottom w:val="single" w:sz="4" w:space="0" w:color="auto"/>
              <w:right w:val="single" w:sz="4" w:space="0" w:color="auto"/>
            </w:tcBorders>
            <w:shd w:val="clear" w:color="auto" w:fill="auto"/>
            <w:noWrap/>
            <w:vAlign w:val="center"/>
            <w:hideMark/>
          </w:tcPr>
          <w:p w14:paraId="18B070A3" w14:textId="77777777" w:rsidR="000C6ECF" w:rsidRPr="00FE26E8" w:rsidRDefault="000C6ECF" w:rsidP="00E6549A">
            <w:pPr>
              <w:ind w:firstLine="0"/>
              <w:jc w:val="center"/>
              <w:rPr>
                <w:color w:val="000000"/>
                <w:sz w:val="22"/>
                <w:szCs w:val="22"/>
              </w:rPr>
            </w:pPr>
            <w:r w:rsidRPr="00FE26E8">
              <w:rPr>
                <w:color w:val="000000"/>
                <w:sz w:val="22"/>
                <w:szCs w:val="22"/>
              </w:rPr>
              <w:t>16606,8</w:t>
            </w:r>
          </w:p>
        </w:tc>
        <w:tc>
          <w:tcPr>
            <w:tcW w:w="1497" w:type="dxa"/>
            <w:tcBorders>
              <w:top w:val="nil"/>
              <w:left w:val="nil"/>
              <w:bottom w:val="single" w:sz="4" w:space="0" w:color="auto"/>
              <w:right w:val="single" w:sz="4" w:space="0" w:color="auto"/>
            </w:tcBorders>
            <w:shd w:val="clear" w:color="auto" w:fill="auto"/>
            <w:vAlign w:val="center"/>
            <w:hideMark/>
          </w:tcPr>
          <w:p w14:paraId="43DDD0D7" w14:textId="77777777" w:rsidR="000C6ECF" w:rsidRPr="00FE26E8" w:rsidRDefault="000C6ECF" w:rsidP="00E6549A">
            <w:pPr>
              <w:ind w:firstLine="0"/>
              <w:jc w:val="center"/>
              <w:rPr>
                <w:sz w:val="20"/>
                <w:szCs w:val="20"/>
              </w:rPr>
            </w:pPr>
            <w:r w:rsidRPr="00FE26E8">
              <w:rPr>
                <w:sz w:val="20"/>
                <w:szCs w:val="20"/>
              </w:rPr>
              <w:t>0,0</w:t>
            </w:r>
          </w:p>
        </w:tc>
      </w:tr>
      <w:tr w:rsidR="000C6ECF" w:rsidRPr="00F35481" w14:paraId="6FC752B0" w14:textId="77777777" w:rsidTr="00FE26E8">
        <w:trPr>
          <w:trHeight w:val="495"/>
        </w:trPr>
        <w:tc>
          <w:tcPr>
            <w:tcW w:w="1994" w:type="dxa"/>
            <w:tcBorders>
              <w:top w:val="single" w:sz="4" w:space="0" w:color="auto"/>
              <w:left w:val="single" w:sz="4" w:space="0" w:color="auto"/>
              <w:bottom w:val="single" w:sz="4" w:space="0" w:color="auto"/>
              <w:right w:val="nil"/>
            </w:tcBorders>
            <w:shd w:val="clear" w:color="auto" w:fill="auto"/>
            <w:vAlign w:val="center"/>
            <w:hideMark/>
          </w:tcPr>
          <w:p w14:paraId="67ABE8A0" w14:textId="77777777" w:rsidR="000C6ECF" w:rsidRPr="00FE26E8" w:rsidRDefault="000C6ECF" w:rsidP="00E6549A">
            <w:pPr>
              <w:ind w:firstLine="0"/>
              <w:rPr>
                <w:color w:val="000000"/>
                <w:sz w:val="20"/>
                <w:szCs w:val="20"/>
              </w:rPr>
            </w:pPr>
            <w:r w:rsidRPr="00FE26E8">
              <w:rPr>
                <w:color w:val="000000"/>
                <w:sz w:val="20"/>
                <w:szCs w:val="20"/>
              </w:rPr>
              <w:t>на муниципальное задание</w:t>
            </w:r>
          </w:p>
        </w:tc>
        <w:tc>
          <w:tcPr>
            <w:tcW w:w="1257" w:type="dxa"/>
            <w:tcBorders>
              <w:top w:val="nil"/>
              <w:left w:val="single" w:sz="4" w:space="0" w:color="auto"/>
              <w:bottom w:val="single" w:sz="4" w:space="0" w:color="auto"/>
              <w:right w:val="single" w:sz="4" w:space="0" w:color="auto"/>
            </w:tcBorders>
            <w:shd w:val="clear" w:color="auto" w:fill="auto"/>
            <w:noWrap/>
            <w:vAlign w:val="center"/>
            <w:hideMark/>
          </w:tcPr>
          <w:p w14:paraId="49083776" w14:textId="77777777" w:rsidR="000C6ECF" w:rsidRPr="00FE26E8" w:rsidRDefault="000C6ECF" w:rsidP="00E6549A">
            <w:pPr>
              <w:ind w:firstLine="0"/>
              <w:jc w:val="center"/>
              <w:rPr>
                <w:color w:val="000000"/>
                <w:sz w:val="22"/>
                <w:szCs w:val="22"/>
              </w:rPr>
            </w:pPr>
            <w:r w:rsidRPr="00FE26E8">
              <w:rPr>
                <w:color w:val="000000"/>
                <w:sz w:val="22"/>
                <w:szCs w:val="22"/>
              </w:rPr>
              <w:t>14448,9</w:t>
            </w:r>
          </w:p>
        </w:tc>
        <w:tc>
          <w:tcPr>
            <w:tcW w:w="1134" w:type="dxa"/>
            <w:tcBorders>
              <w:top w:val="nil"/>
              <w:left w:val="nil"/>
              <w:bottom w:val="single" w:sz="4" w:space="0" w:color="auto"/>
              <w:right w:val="single" w:sz="4" w:space="0" w:color="auto"/>
            </w:tcBorders>
            <w:shd w:val="clear" w:color="auto" w:fill="auto"/>
            <w:noWrap/>
            <w:vAlign w:val="center"/>
            <w:hideMark/>
          </w:tcPr>
          <w:p w14:paraId="5B4494F0" w14:textId="77777777" w:rsidR="000C6ECF" w:rsidRPr="00FE26E8" w:rsidRDefault="000C6ECF" w:rsidP="00E6549A">
            <w:pPr>
              <w:ind w:firstLine="0"/>
              <w:jc w:val="center"/>
              <w:rPr>
                <w:color w:val="000000"/>
                <w:sz w:val="22"/>
                <w:szCs w:val="22"/>
              </w:rPr>
            </w:pPr>
            <w:r w:rsidRPr="00FE26E8">
              <w:rPr>
                <w:color w:val="000000"/>
                <w:sz w:val="22"/>
                <w:szCs w:val="22"/>
              </w:rPr>
              <w:t>16606,8</w:t>
            </w:r>
          </w:p>
        </w:tc>
        <w:tc>
          <w:tcPr>
            <w:tcW w:w="1417" w:type="dxa"/>
            <w:tcBorders>
              <w:top w:val="nil"/>
              <w:left w:val="nil"/>
              <w:bottom w:val="single" w:sz="4" w:space="0" w:color="auto"/>
              <w:right w:val="single" w:sz="4" w:space="0" w:color="auto"/>
            </w:tcBorders>
            <w:shd w:val="clear" w:color="auto" w:fill="auto"/>
            <w:vAlign w:val="center"/>
            <w:hideMark/>
          </w:tcPr>
          <w:p w14:paraId="7112AAAE" w14:textId="77777777" w:rsidR="000C6ECF" w:rsidRPr="00FE26E8" w:rsidRDefault="000C6ECF" w:rsidP="00E6549A">
            <w:pPr>
              <w:ind w:firstLine="0"/>
              <w:jc w:val="center"/>
              <w:rPr>
                <w:sz w:val="20"/>
                <w:szCs w:val="20"/>
              </w:rPr>
            </w:pPr>
            <w:r w:rsidRPr="00FE26E8">
              <w:rPr>
                <w:sz w:val="20"/>
                <w:szCs w:val="20"/>
              </w:rPr>
              <w:t>14,9</w:t>
            </w:r>
          </w:p>
        </w:tc>
        <w:tc>
          <w:tcPr>
            <w:tcW w:w="1134" w:type="dxa"/>
            <w:tcBorders>
              <w:top w:val="nil"/>
              <w:left w:val="nil"/>
              <w:bottom w:val="single" w:sz="4" w:space="0" w:color="auto"/>
              <w:right w:val="single" w:sz="4" w:space="0" w:color="auto"/>
            </w:tcBorders>
            <w:shd w:val="clear" w:color="auto" w:fill="auto"/>
            <w:noWrap/>
            <w:vAlign w:val="center"/>
            <w:hideMark/>
          </w:tcPr>
          <w:p w14:paraId="742AB9D6" w14:textId="77777777" w:rsidR="000C6ECF" w:rsidRPr="00FE26E8" w:rsidRDefault="000C6ECF" w:rsidP="00E6549A">
            <w:pPr>
              <w:ind w:firstLine="0"/>
              <w:jc w:val="center"/>
              <w:rPr>
                <w:color w:val="000000"/>
                <w:sz w:val="22"/>
                <w:szCs w:val="22"/>
              </w:rPr>
            </w:pPr>
            <w:r w:rsidRPr="00FE26E8">
              <w:rPr>
                <w:color w:val="000000"/>
                <w:sz w:val="22"/>
                <w:szCs w:val="22"/>
              </w:rPr>
              <w:t>16606,8</w:t>
            </w:r>
          </w:p>
        </w:tc>
        <w:tc>
          <w:tcPr>
            <w:tcW w:w="1351" w:type="dxa"/>
            <w:tcBorders>
              <w:top w:val="nil"/>
              <w:left w:val="nil"/>
              <w:bottom w:val="single" w:sz="4" w:space="0" w:color="auto"/>
              <w:right w:val="single" w:sz="4" w:space="0" w:color="auto"/>
            </w:tcBorders>
            <w:shd w:val="clear" w:color="auto" w:fill="auto"/>
            <w:vAlign w:val="center"/>
            <w:hideMark/>
          </w:tcPr>
          <w:p w14:paraId="262844D9" w14:textId="77777777" w:rsidR="000C6ECF" w:rsidRPr="00FE26E8" w:rsidRDefault="000C6ECF" w:rsidP="00E6549A">
            <w:pPr>
              <w:ind w:firstLine="0"/>
              <w:jc w:val="center"/>
              <w:rPr>
                <w:sz w:val="20"/>
                <w:szCs w:val="20"/>
              </w:rPr>
            </w:pPr>
            <w:r w:rsidRPr="00FE26E8">
              <w:rPr>
                <w:sz w:val="20"/>
                <w:szCs w:val="20"/>
              </w:rPr>
              <w:t>0,0</w:t>
            </w:r>
          </w:p>
        </w:tc>
        <w:tc>
          <w:tcPr>
            <w:tcW w:w="1086" w:type="dxa"/>
            <w:tcBorders>
              <w:top w:val="nil"/>
              <w:left w:val="nil"/>
              <w:bottom w:val="single" w:sz="4" w:space="0" w:color="auto"/>
              <w:right w:val="single" w:sz="4" w:space="0" w:color="auto"/>
            </w:tcBorders>
            <w:shd w:val="clear" w:color="auto" w:fill="auto"/>
            <w:noWrap/>
            <w:vAlign w:val="center"/>
            <w:hideMark/>
          </w:tcPr>
          <w:p w14:paraId="71E60747" w14:textId="77777777" w:rsidR="000C6ECF" w:rsidRPr="00FE26E8" w:rsidRDefault="000C6ECF" w:rsidP="00E6549A">
            <w:pPr>
              <w:ind w:firstLine="0"/>
              <w:jc w:val="center"/>
              <w:rPr>
                <w:color w:val="000000"/>
                <w:sz w:val="22"/>
                <w:szCs w:val="22"/>
              </w:rPr>
            </w:pPr>
            <w:r w:rsidRPr="00FE26E8">
              <w:rPr>
                <w:color w:val="000000"/>
                <w:sz w:val="22"/>
                <w:szCs w:val="22"/>
              </w:rPr>
              <w:t>16606,8</w:t>
            </w:r>
          </w:p>
        </w:tc>
        <w:tc>
          <w:tcPr>
            <w:tcW w:w="1497" w:type="dxa"/>
            <w:tcBorders>
              <w:top w:val="nil"/>
              <w:left w:val="nil"/>
              <w:bottom w:val="single" w:sz="4" w:space="0" w:color="auto"/>
              <w:right w:val="single" w:sz="4" w:space="0" w:color="auto"/>
            </w:tcBorders>
            <w:shd w:val="clear" w:color="auto" w:fill="auto"/>
            <w:vAlign w:val="center"/>
            <w:hideMark/>
          </w:tcPr>
          <w:p w14:paraId="20B235D1" w14:textId="77777777" w:rsidR="000C6ECF" w:rsidRPr="00FE26E8" w:rsidRDefault="000C6ECF" w:rsidP="00E6549A">
            <w:pPr>
              <w:ind w:firstLine="0"/>
              <w:jc w:val="center"/>
              <w:rPr>
                <w:sz w:val="20"/>
                <w:szCs w:val="20"/>
              </w:rPr>
            </w:pPr>
            <w:r w:rsidRPr="00FE26E8">
              <w:rPr>
                <w:sz w:val="20"/>
                <w:szCs w:val="20"/>
              </w:rPr>
              <w:t>0,0</w:t>
            </w:r>
          </w:p>
        </w:tc>
      </w:tr>
      <w:tr w:rsidR="000C6ECF" w:rsidRPr="00F35481" w14:paraId="65D434C8" w14:textId="77777777" w:rsidTr="00FE26E8">
        <w:trPr>
          <w:trHeight w:val="435"/>
        </w:trPr>
        <w:tc>
          <w:tcPr>
            <w:tcW w:w="1994" w:type="dxa"/>
            <w:tcBorders>
              <w:top w:val="nil"/>
              <w:left w:val="single" w:sz="4" w:space="0" w:color="auto"/>
              <w:bottom w:val="single" w:sz="4" w:space="0" w:color="auto"/>
              <w:right w:val="nil"/>
            </w:tcBorders>
            <w:shd w:val="clear" w:color="auto" w:fill="auto"/>
            <w:vAlign w:val="center"/>
            <w:hideMark/>
          </w:tcPr>
          <w:p w14:paraId="4CBC19E1" w14:textId="77777777" w:rsidR="000C6ECF" w:rsidRPr="00FE26E8" w:rsidRDefault="000C6ECF" w:rsidP="00E6549A">
            <w:pPr>
              <w:ind w:firstLine="0"/>
              <w:rPr>
                <w:color w:val="000000"/>
                <w:sz w:val="20"/>
                <w:szCs w:val="20"/>
              </w:rPr>
            </w:pPr>
            <w:r w:rsidRPr="00FE26E8">
              <w:rPr>
                <w:color w:val="000000"/>
                <w:sz w:val="20"/>
                <w:szCs w:val="20"/>
              </w:rPr>
              <w:t xml:space="preserve">в том числе </w:t>
            </w:r>
          </w:p>
        </w:tc>
        <w:tc>
          <w:tcPr>
            <w:tcW w:w="1257" w:type="dxa"/>
            <w:tcBorders>
              <w:top w:val="nil"/>
              <w:left w:val="single" w:sz="4" w:space="0" w:color="auto"/>
              <w:bottom w:val="single" w:sz="4" w:space="0" w:color="auto"/>
              <w:right w:val="single" w:sz="4" w:space="0" w:color="auto"/>
            </w:tcBorders>
            <w:shd w:val="clear" w:color="auto" w:fill="auto"/>
            <w:noWrap/>
            <w:vAlign w:val="center"/>
            <w:hideMark/>
          </w:tcPr>
          <w:p w14:paraId="6739B4F6"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E0349C"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534F0615" w14:textId="77777777" w:rsidR="000C6ECF" w:rsidRPr="00FE26E8" w:rsidRDefault="000C6ECF" w:rsidP="00E6549A">
            <w:pPr>
              <w:ind w:firstLine="0"/>
              <w:jc w:val="center"/>
              <w:rPr>
                <w:sz w:val="20"/>
                <w:szCs w:val="20"/>
              </w:rPr>
            </w:pPr>
            <w:r w:rsidRPr="00FE26E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A9436D"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351" w:type="dxa"/>
            <w:tcBorders>
              <w:top w:val="nil"/>
              <w:left w:val="nil"/>
              <w:bottom w:val="single" w:sz="4" w:space="0" w:color="auto"/>
              <w:right w:val="single" w:sz="4" w:space="0" w:color="auto"/>
            </w:tcBorders>
            <w:shd w:val="clear" w:color="auto" w:fill="auto"/>
            <w:vAlign w:val="center"/>
            <w:hideMark/>
          </w:tcPr>
          <w:p w14:paraId="0D8C6060" w14:textId="77777777" w:rsidR="000C6ECF" w:rsidRPr="00FE26E8" w:rsidRDefault="000C6ECF" w:rsidP="00E6549A">
            <w:pPr>
              <w:ind w:firstLine="0"/>
              <w:jc w:val="center"/>
              <w:rPr>
                <w:sz w:val="20"/>
                <w:szCs w:val="20"/>
              </w:rPr>
            </w:pPr>
            <w:r w:rsidRPr="00FE26E8">
              <w:rPr>
                <w:sz w:val="20"/>
                <w:szCs w:val="20"/>
              </w:rPr>
              <w:t> </w:t>
            </w:r>
          </w:p>
        </w:tc>
        <w:tc>
          <w:tcPr>
            <w:tcW w:w="1086" w:type="dxa"/>
            <w:tcBorders>
              <w:top w:val="nil"/>
              <w:left w:val="nil"/>
              <w:bottom w:val="single" w:sz="4" w:space="0" w:color="auto"/>
              <w:right w:val="single" w:sz="4" w:space="0" w:color="auto"/>
            </w:tcBorders>
            <w:shd w:val="clear" w:color="auto" w:fill="auto"/>
            <w:noWrap/>
            <w:vAlign w:val="center"/>
            <w:hideMark/>
          </w:tcPr>
          <w:p w14:paraId="5D5A0A0E"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497" w:type="dxa"/>
            <w:tcBorders>
              <w:top w:val="nil"/>
              <w:left w:val="nil"/>
              <w:bottom w:val="single" w:sz="4" w:space="0" w:color="auto"/>
              <w:right w:val="single" w:sz="4" w:space="0" w:color="auto"/>
            </w:tcBorders>
            <w:shd w:val="clear" w:color="auto" w:fill="auto"/>
            <w:vAlign w:val="center"/>
            <w:hideMark/>
          </w:tcPr>
          <w:p w14:paraId="6240AA5A" w14:textId="77777777" w:rsidR="000C6ECF" w:rsidRPr="00FE26E8" w:rsidRDefault="000C6ECF" w:rsidP="00E6549A">
            <w:pPr>
              <w:ind w:firstLine="0"/>
              <w:jc w:val="center"/>
              <w:rPr>
                <w:sz w:val="20"/>
                <w:szCs w:val="20"/>
              </w:rPr>
            </w:pPr>
            <w:r w:rsidRPr="00FE26E8">
              <w:rPr>
                <w:sz w:val="20"/>
                <w:szCs w:val="20"/>
              </w:rPr>
              <w:t> </w:t>
            </w:r>
          </w:p>
        </w:tc>
      </w:tr>
      <w:tr w:rsidR="000C6ECF" w:rsidRPr="00F35481" w14:paraId="761F9A94" w14:textId="77777777" w:rsidTr="00FE26E8">
        <w:trPr>
          <w:trHeight w:val="495"/>
        </w:trPr>
        <w:tc>
          <w:tcPr>
            <w:tcW w:w="1994" w:type="dxa"/>
            <w:tcBorders>
              <w:top w:val="nil"/>
              <w:left w:val="single" w:sz="4" w:space="0" w:color="auto"/>
              <w:bottom w:val="single" w:sz="4" w:space="0" w:color="auto"/>
              <w:right w:val="nil"/>
            </w:tcBorders>
            <w:shd w:val="clear" w:color="auto" w:fill="auto"/>
            <w:vAlign w:val="center"/>
            <w:hideMark/>
          </w:tcPr>
          <w:p w14:paraId="18F9C0B0" w14:textId="77777777" w:rsidR="000C6ECF" w:rsidRPr="00FE26E8" w:rsidRDefault="000C6ECF" w:rsidP="00E6549A">
            <w:pPr>
              <w:ind w:firstLine="0"/>
              <w:rPr>
                <w:i/>
                <w:iCs/>
                <w:color w:val="000000"/>
                <w:sz w:val="20"/>
                <w:szCs w:val="20"/>
              </w:rPr>
            </w:pPr>
            <w:r w:rsidRPr="00FE26E8">
              <w:rPr>
                <w:i/>
                <w:iCs/>
                <w:color w:val="000000"/>
                <w:sz w:val="20"/>
                <w:szCs w:val="20"/>
              </w:rPr>
              <w:t>средства областного бюджета</w:t>
            </w:r>
          </w:p>
        </w:tc>
        <w:tc>
          <w:tcPr>
            <w:tcW w:w="1257" w:type="dxa"/>
            <w:tcBorders>
              <w:top w:val="nil"/>
              <w:left w:val="single" w:sz="4" w:space="0" w:color="auto"/>
              <w:bottom w:val="single" w:sz="4" w:space="0" w:color="auto"/>
              <w:right w:val="single" w:sz="4" w:space="0" w:color="auto"/>
            </w:tcBorders>
            <w:shd w:val="clear" w:color="auto" w:fill="auto"/>
            <w:noWrap/>
            <w:vAlign w:val="center"/>
            <w:hideMark/>
          </w:tcPr>
          <w:p w14:paraId="4061E638" w14:textId="77777777" w:rsidR="000C6ECF" w:rsidRPr="00FE26E8" w:rsidRDefault="000C6ECF" w:rsidP="00E6549A">
            <w:pPr>
              <w:ind w:firstLine="0"/>
              <w:jc w:val="center"/>
              <w:rPr>
                <w:i/>
                <w:iCs/>
                <w:color w:val="000000"/>
                <w:sz w:val="22"/>
                <w:szCs w:val="22"/>
              </w:rPr>
            </w:pPr>
            <w:r w:rsidRPr="00FE26E8">
              <w:rPr>
                <w:i/>
                <w:iCs/>
                <w:color w:val="000000"/>
                <w:sz w:val="22"/>
                <w:szCs w:val="22"/>
              </w:rPr>
              <w:t>3753,9</w:t>
            </w:r>
          </w:p>
        </w:tc>
        <w:tc>
          <w:tcPr>
            <w:tcW w:w="1134" w:type="dxa"/>
            <w:tcBorders>
              <w:top w:val="nil"/>
              <w:left w:val="nil"/>
              <w:bottom w:val="single" w:sz="4" w:space="0" w:color="auto"/>
              <w:right w:val="single" w:sz="4" w:space="0" w:color="auto"/>
            </w:tcBorders>
            <w:shd w:val="clear" w:color="auto" w:fill="auto"/>
            <w:noWrap/>
            <w:vAlign w:val="center"/>
            <w:hideMark/>
          </w:tcPr>
          <w:p w14:paraId="06C9DAB9" w14:textId="77777777" w:rsidR="000C6ECF" w:rsidRPr="00FE26E8" w:rsidRDefault="000C6ECF" w:rsidP="00E6549A">
            <w:pPr>
              <w:ind w:firstLine="0"/>
              <w:jc w:val="center"/>
              <w:rPr>
                <w:i/>
                <w:iCs/>
                <w:color w:val="000000"/>
                <w:sz w:val="22"/>
                <w:szCs w:val="22"/>
              </w:rPr>
            </w:pPr>
            <w:r w:rsidRPr="00FE26E8">
              <w:rPr>
                <w:i/>
                <w:iCs/>
                <w:color w:val="000000"/>
                <w:sz w:val="22"/>
                <w:szCs w:val="22"/>
              </w:rPr>
              <w:t>5071,4</w:t>
            </w:r>
          </w:p>
        </w:tc>
        <w:tc>
          <w:tcPr>
            <w:tcW w:w="1417" w:type="dxa"/>
            <w:tcBorders>
              <w:top w:val="nil"/>
              <w:left w:val="nil"/>
              <w:bottom w:val="single" w:sz="4" w:space="0" w:color="auto"/>
              <w:right w:val="single" w:sz="4" w:space="0" w:color="auto"/>
            </w:tcBorders>
            <w:shd w:val="clear" w:color="auto" w:fill="auto"/>
            <w:vAlign w:val="center"/>
            <w:hideMark/>
          </w:tcPr>
          <w:p w14:paraId="08D89FA9" w14:textId="77777777" w:rsidR="000C6ECF" w:rsidRPr="00FE26E8" w:rsidRDefault="000C6ECF" w:rsidP="00E6549A">
            <w:pPr>
              <w:ind w:firstLine="0"/>
              <w:jc w:val="center"/>
              <w:rPr>
                <w:i/>
                <w:iCs/>
                <w:sz w:val="20"/>
                <w:szCs w:val="20"/>
              </w:rPr>
            </w:pPr>
            <w:r w:rsidRPr="00FE26E8">
              <w:rPr>
                <w:i/>
                <w:iCs/>
                <w:sz w:val="20"/>
                <w:szCs w:val="20"/>
              </w:rPr>
              <w:t>35,1</w:t>
            </w:r>
          </w:p>
        </w:tc>
        <w:tc>
          <w:tcPr>
            <w:tcW w:w="1134" w:type="dxa"/>
            <w:tcBorders>
              <w:top w:val="nil"/>
              <w:left w:val="nil"/>
              <w:bottom w:val="single" w:sz="4" w:space="0" w:color="auto"/>
              <w:right w:val="single" w:sz="4" w:space="0" w:color="auto"/>
            </w:tcBorders>
            <w:shd w:val="clear" w:color="auto" w:fill="auto"/>
            <w:noWrap/>
            <w:vAlign w:val="center"/>
            <w:hideMark/>
          </w:tcPr>
          <w:p w14:paraId="7971CF90" w14:textId="77777777" w:rsidR="000C6ECF" w:rsidRPr="00FE26E8" w:rsidRDefault="000C6ECF" w:rsidP="00E6549A">
            <w:pPr>
              <w:ind w:firstLine="0"/>
              <w:jc w:val="center"/>
              <w:rPr>
                <w:i/>
                <w:iCs/>
                <w:color w:val="000000"/>
                <w:sz w:val="22"/>
                <w:szCs w:val="22"/>
              </w:rPr>
            </w:pPr>
            <w:r w:rsidRPr="00FE26E8">
              <w:rPr>
                <w:i/>
                <w:iCs/>
                <w:color w:val="000000"/>
                <w:sz w:val="22"/>
                <w:szCs w:val="22"/>
              </w:rPr>
              <w:t>5071,4</w:t>
            </w:r>
          </w:p>
        </w:tc>
        <w:tc>
          <w:tcPr>
            <w:tcW w:w="1351" w:type="dxa"/>
            <w:tcBorders>
              <w:top w:val="nil"/>
              <w:left w:val="nil"/>
              <w:bottom w:val="single" w:sz="4" w:space="0" w:color="auto"/>
              <w:right w:val="single" w:sz="4" w:space="0" w:color="auto"/>
            </w:tcBorders>
            <w:shd w:val="clear" w:color="auto" w:fill="auto"/>
            <w:vAlign w:val="center"/>
            <w:hideMark/>
          </w:tcPr>
          <w:p w14:paraId="1E34B7DB" w14:textId="77777777" w:rsidR="000C6ECF" w:rsidRPr="00FE26E8" w:rsidRDefault="000C6ECF" w:rsidP="00E6549A">
            <w:pPr>
              <w:ind w:firstLine="0"/>
              <w:jc w:val="center"/>
              <w:rPr>
                <w:i/>
                <w:iCs/>
                <w:sz w:val="20"/>
                <w:szCs w:val="20"/>
              </w:rPr>
            </w:pPr>
            <w:r w:rsidRPr="00FE26E8">
              <w:rPr>
                <w:i/>
                <w:iCs/>
                <w:sz w:val="20"/>
                <w:szCs w:val="20"/>
              </w:rPr>
              <w:t>0,0</w:t>
            </w:r>
          </w:p>
        </w:tc>
        <w:tc>
          <w:tcPr>
            <w:tcW w:w="1086" w:type="dxa"/>
            <w:tcBorders>
              <w:top w:val="nil"/>
              <w:left w:val="nil"/>
              <w:bottom w:val="single" w:sz="4" w:space="0" w:color="auto"/>
              <w:right w:val="single" w:sz="4" w:space="0" w:color="auto"/>
            </w:tcBorders>
            <w:shd w:val="clear" w:color="auto" w:fill="auto"/>
            <w:noWrap/>
            <w:vAlign w:val="center"/>
            <w:hideMark/>
          </w:tcPr>
          <w:p w14:paraId="677E1FCD" w14:textId="77777777" w:rsidR="000C6ECF" w:rsidRPr="00FE26E8" w:rsidRDefault="000C6ECF" w:rsidP="00E6549A">
            <w:pPr>
              <w:ind w:firstLine="0"/>
              <w:jc w:val="center"/>
              <w:rPr>
                <w:i/>
                <w:iCs/>
                <w:color w:val="000000"/>
                <w:sz w:val="22"/>
                <w:szCs w:val="22"/>
              </w:rPr>
            </w:pPr>
            <w:r w:rsidRPr="00FE26E8">
              <w:rPr>
                <w:i/>
                <w:iCs/>
                <w:color w:val="000000"/>
                <w:sz w:val="22"/>
                <w:szCs w:val="22"/>
              </w:rPr>
              <w:t>5071,4</w:t>
            </w:r>
          </w:p>
        </w:tc>
        <w:tc>
          <w:tcPr>
            <w:tcW w:w="1497" w:type="dxa"/>
            <w:tcBorders>
              <w:top w:val="nil"/>
              <w:left w:val="nil"/>
              <w:bottom w:val="single" w:sz="4" w:space="0" w:color="auto"/>
              <w:right w:val="single" w:sz="4" w:space="0" w:color="auto"/>
            </w:tcBorders>
            <w:shd w:val="clear" w:color="auto" w:fill="auto"/>
            <w:vAlign w:val="center"/>
            <w:hideMark/>
          </w:tcPr>
          <w:p w14:paraId="6C96F41B" w14:textId="77777777" w:rsidR="000C6ECF" w:rsidRPr="00FE26E8" w:rsidRDefault="000C6ECF" w:rsidP="00E6549A">
            <w:pPr>
              <w:ind w:firstLine="0"/>
              <w:jc w:val="center"/>
              <w:rPr>
                <w:sz w:val="20"/>
                <w:szCs w:val="20"/>
              </w:rPr>
            </w:pPr>
            <w:r w:rsidRPr="00FE26E8">
              <w:rPr>
                <w:sz w:val="20"/>
                <w:szCs w:val="20"/>
              </w:rPr>
              <w:t>0,0</w:t>
            </w:r>
          </w:p>
        </w:tc>
      </w:tr>
      <w:tr w:rsidR="000C6ECF" w:rsidRPr="00F35481" w14:paraId="3D5830E5" w14:textId="77777777" w:rsidTr="00FE26E8">
        <w:trPr>
          <w:trHeight w:val="420"/>
        </w:trPr>
        <w:tc>
          <w:tcPr>
            <w:tcW w:w="1994" w:type="dxa"/>
            <w:tcBorders>
              <w:top w:val="nil"/>
              <w:left w:val="single" w:sz="4" w:space="0" w:color="auto"/>
              <w:bottom w:val="single" w:sz="4" w:space="0" w:color="auto"/>
              <w:right w:val="nil"/>
            </w:tcBorders>
            <w:shd w:val="clear" w:color="auto" w:fill="auto"/>
            <w:vAlign w:val="center"/>
            <w:hideMark/>
          </w:tcPr>
          <w:p w14:paraId="357A19D3" w14:textId="77777777" w:rsidR="000C6ECF" w:rsidRPr="00FE26E8" w:rsidRDefault="000C6ECF" w:rsidP="00E6549A">
            <w:pPr>
              <w:ind w:firstLine="0"/>
              <w:rPr>
                <w:color w:val="000000"/>
                <w:sz w:val="20"/>
                <w:szCs w:val="20"/>
              </w:rPr>
            </w:pPr>
            <w:r w:rsidRPr="00FE26E8">
              <w:rPr>
                <w:color w:val="000000"/>
                <w:sz w:val="20"/>
                <w:szCs w:val="20"/>
              </w:rPr>
              <w:t>на иные цели</w:t>
            </w:r>
          </w:p>
        </w:tc>
        <w:tc>
          <w:tcPr>
            <w:tcW w:w="1257" w:type="dxa"/>
            <w:tcBorders>
              <w:top w:val="nil"/>
              <w:left w:val="single" w:sz="4" w:space="0" w:color="auto"/>
              <w:bottom w:val="single" w:sz="4" w:space="0" w:color="auto"/>
              <w:right w:val="single" w:sz="4" w:space="0" w:color="auto"/>
            </w:tcBorders>
            <w:shd w:val="clear" w:color="auto" w:fill="auto"/>
            <w:noWrap/>
            <w:vAlign w:val="center"/>
            <w:hideMark/>
          </w:tcPr>
          <w:p w14:paraId="283D8972" w14:textId="77777777" w:rsidR="000C6ECF" w:rsidRPr="00FE26E8" w:rsidRDefault="000C6ECF" w:rsidP="00E6549A">
            <w:pPr>
              <w:ind w:firstLine="0"/>
              <w:jc w:val="center"/>
              <w:rPr>
                <w:color w:val="000000"/>
                <w:sz w:val="22"/>
                <w:szCs w:val="22"/>
              </w:rPr>
            </w:pPr>
            <w:r w:rsidRPr="00FE26E8">
              <w:rPr>
                <w:color w:val="000000"/>
                <w:sz w:val="22"/>
                <w:szCs w:val="22"/>
              </w:rPr>
              <w:t>237,2</w:t>
            </w:r>
          </w:p>
        </w:tc>
        <w:tc>
          <w:tcPr>
            <w:tcW w:w="1134" w:type="dxa"/>
            <w:tcBorders>
              <w:top w:val="nil"/>
              <w:left w:val="nil"/>
              <w:bottom w:val="single" w:sz="4" w:space="0" w:color="auto"/>
              <w:right w:val="single" w:sz="4" w:space="0" w:color="auto"/>
            </w:tcBorders>
            <w:shd w:val="clear" w:color="auto" w:fill="auto"/>
            <w:noWrap/>
            <w:vAlign w:val="center"/>
            <w:hideMark/>
          </w:tcPr>
          <w:p w14:paraId="5BCEB36D"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3C654B6" w14:textId="77777777" w:rsidR="000C6ECF" w:rsidRPr="00FE26E8" w:rsidRDefault="000C6ECF" w:rsidP="00E6549A">
            <w:pPr>
              <w:ind w:firstLine="0"/>
              <w:jc w:val="center"/>
              <w:rPr>
                <w:sz w:val="20"/>
                <w:szCs w:val="20"/>
              </w:rPr>
            </w:pPr>
            <w:r w:rsidRPr="00FE26E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AC841E"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351" w:type="dxa"/>
            <w:tcBorders>
              <w:top w:val="nil"/>
              <w:left w:val="nil"/>
              <w:bottom w:val="single" w:sz="4" w:space="0" w:color="auto"/>
              <w:right w:val="single" w:sz="4" w:space="0" w:color="auto"/>
            </w:tcBorders>
            <w:shd w:val="clear" w:color="auto" w:fill="auto"/>
            <w:vAlign w:val="center"/>
            <w:hideMark/>
          </w:tcPr>
          <w:p w14:paraId="175516A4" w14:textId="77777777" w:rsidR="000C6ECF" w:rsidRPr="00FE26E8" w:rsidRDefault="000C6ECF" w:rsidP="00E6549A">
            <w:pPr>
              <w:ind w:firstLine="0"/>
              <w:jc w:val="center"/>
              <w:rPr>
                <w:sz w:val="20"/>
                <w:szCs w:val="20"/>
              </w:rPr>
            </w:pPr>
            <w:r w:rsidRPr="00FE26E8">
              <w:rPr>
                <w:sz w:val="20"/>
                <w:szCs w:val="20"/>
              </w:rPr>
              <w:t> </w:t>
            </w:r>
          </w:p>
        </w:tc>
        <w:tc>
          <w:tcPr>
            <w:tcW w:w="1086" w:type="dxa"/>
            <w:tcBorders>
              <w:top w:val="nil"/>
              <w:left w:val="nil"/>
              <w:bottom w:val="single" w:sz="4" w:space="0" w:color="auto"/>
              <w:right w:val="single" w:sz="4" w:space="0" w:color="auto"/>
            </w:tcBorders>
            <w:shd w:val="clear" w:color="auto" w:fill="auto"/>
            <w:noWrap/>
            <w:vAlign w:val="center"/>
            <w:hideMark/>
          </w:tcPr>
          <w:p w14:paraId="36525DB5" w14:textId="77777777" w:rsidR="000C6ECF" w:rsidRPr="00FE26E8" w:rsidRDefault="000C6ECF" w:rsidP="00E6549A">
            <w:pPr>
              <w:ind w:firstLine="0"/>
              <w:jc w:val="center"/>
              <w:rPr>
                <w:color w:val="000000"/>
                <w:sz w:val="22"/>
                <w:szCs w:val="22"/>
              </w:rPr>
            </w:pPr>
            <w:r w:rsidRPr="00FE26E8">
              <w:rPr>
                <w:color w:val="000000"/>
                <w:sz w:val="22"/>
                <w:szCs w:val="22"/>
              </w:rPr>
              <w:t>0,0</w:t>
            </w:r>
          </w:p>
        </w:tc>
        <w:tc>
          <w:tcPr>
            <w:tcW w:w="1497" w:type="dxa"/>
            <w:tcBorders>
              <w:top w:val="nil"/>
              <w:left w:val="nil"/>
              <w:bottom w:val="single" w:sz="4" w:space="0" w:color="auto"/>
              <w:right w:val="single" w:sz="4" w:space="0" w:color="auto"/>
            </w:tcBorders>
            <w:shd w:val="clear" w:color="auto" w:fill="auto"/>
            <w:vAlign w:val="center"/>
            <w:hideMark/>
          </w:tcPr>
          <w:p w14:paraId="10E1B136" w14:textId="77777777" w:rsidR="000C6ECF" w:rsidRPr="00FE26E8" w:rsidRDefault="000C6ECF" w:rsidP="00E6549A">
            <w:pPr>
              <w:ind w:firstLine="0"/>
              <w:jc w:val="center"/>
              <w:rPr>
                <w:sz w:val="20"/>
                <w:szCs w:val="20"/>
              </w:rPr>
            </w:pPr>
            <w:r w:rsidRPr="00FE26E8">
              <w:rPr>
                <w:sz w:val="20"/>
                <w:szCs w:val="20"/>
              </w:rPr>
              <w:t> </w:t>
            </w:r>
          </w:p>
        </w:tc>
      </w:tr>
      <w:tr w:rsidR="000C6ECF" w:rsidRPr="00F35481" w14:paraId="40A9B9C2" w14:textId="77777777" w:rsidTr="00FE26E8">
        <w:trPr>
          <w:trHeight w:val="420"/>
        </w:trPr>
        <w:tc>
          <w:tcPr>
            <w:tcW w:w="1994" w:type="dxa"/>
            <w:tcBorders>
              <w:top w:val="nil"/>
              <w:left w:val="single" w:sz="4" w:space="0" w:color="auto"/>
              <w:bottom w:val="single" w:sz="4" w:space="0" w:color="auto"/>
              <w:right w:val="nil"/>
            </w:tcBorders>
            <w:shd w:val="clear" w:color="auto" w:fill="auto"/>
            <w:vAlign w:val="center"/>
            <w:hideMark/>
          </w:tcPr>
          <w:p w14:paraId="7B589795" w14:textId="77777777" w:rsidR="000C6ECF" w:rsidRPr="00FE26E8" w:rsidRDefault="000C6ECF" w:rsidP="00E6549A">
            <w:pPr>
              <w:ind w:firstLine="0"/>
              <w:rPr>
                <w:color w:val="000000"/>
                <w:sz w:val="20"/>
                <w:szCs w:val="20"/>
              </w:rPr>
            </w:pPr>
            <w:r w:rsidRPr="00FE26E8">
              <w:rPr>
                <w:color w:val="000000"/>
                <w:sz w:val="20"/>
                <w:szCs w:val="20"/>
              </w:rPr>
              <w:t xml:space="preserve">в том числе </w:t>
            </w:r>
          </w:p>
        </w:tc>
        <w:tc>
          <w:tcPr>
            <w:tcW w:w="1257" w:type="dxa"/>
            <w:tcBorders>
              <w:top w:val="nil"/>
              <w:left w:val="single" w:sz="4" w:space="0" w:color="auto"/>
              <w:bottom w:val="single" w:sz="4" w:space="0" w:color="auto"/>
              <w:right w:val="single" w:sz="4" w:space="0" w:color="auto"/>
            </w:tcBorders>
            <w:shd w:val="clear" w:color="auto" w:fill="auto"/>
            <w:noWrap/>
            <w:vAlign w:val="center"/>
            <w:hideMark/>
          </w:tcPr>
          <w:p w14:paraId="10BC1988"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2C2730"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07E8196F" w14:textId="77777777" w:rsidR="000C6ECF" w:rsidRPr="00FE26E8" w:rsidRDefault="000C6ECF" w:rsidP="00E6549A">
            <w:pPr>
              <w:ind w:firstLine="0"/>
              <w:jc w:val="center"/>
              <w:rPr>
                <w:sz w:val="20"/>
                <w:szCs w:val="20"/>
              </w:rPr>
            </w:pPr>
            <w:r w:rsidRPr="00FE26E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246541"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351" w:type="dxa"/>
            <w:tcBorders>
              <w:top w:val="nil"/>
              <w:left w:val="nil"/>
              <w:bottom w:val="single" w:sz="4" w:space="0" w:color="auto"/>
              <w:right w:val="single" w:sz="4" w:space="0" w:color="auto"/>
            </w:tcBorders>
            <w:shd w:val="clear" w:color="auto" w:fill="auto"/>
            <w:vAlign w:val="center"/>
            <w:hideMark/>
          </w:tcPr>
          <w:p w14:paraId="054D55B8" w14:textId="77777777" w:rsidR="000C6ECF" w:rsidRPr="00FE26E8" w:rsidRDefault="000C6ECF" w:rsidP="00E6549A">
            <w:pPr>
              <w:ind w:firstLine="0"/>
              <w:jc w:val="center"/>
              <w:rPr>
                <w:sz w:val="20"/>
                <w:szCs w:val="20"/>
              </w:rPr>
            </w:pPr>
            <w:r w:rsidRPr="00FE26E8">
              <w:rPr>
                <w:sz w:val="20"/>
                <w:szCs w:val="20"/>
              </w:rPr>
              <w:t> </w:t>
            </w:r>
          </w:p>
        </w:tc>
        <w:tc>
          <w:tcPr>
            <w:tcW w:w="1086" w:type="dxa"/>
            <w:tcBorders>
              <w:top w:val="nil"/>
              <w:left w:val="nil"/>
              <w:bottom w:val="single" w:sz="4" w:space="0" w:color="auto"/>
              <w:right w:val="single" w:sz="4" w:space="0" w:color="auto"/>
            </w:tcBorders>
            <w:shd w:val="clear" w:color="auto" w:fill="auto"/>
            <w:noWrap/>
            <w:vAlign w:val="center"/>
            <w:hideMark/>
          </w:tcPr>
          <w:p w14:paraId="02DE24ED"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497" w:type="dxa"/>
            <w:tcBorders>
              <w:top w:val="nil"/>
              <w:left w:val="nil"/>
              <w:bottom w:val="single" w:sz="4" w:space="0" w:color="auto"/>
              <w:right w:val="single" w:sz="4" w:space="0" w:color="auto"/>
            </w:tcBorders>
            <w:shd w:val="clear" w:color="auto" w:fill="auto"/>
            <w:vAlign w:val="center"/>
            <w:hideMark/>
          </w:tcPr>
          <w:p w14:paraId="1F3B4A9A" w14:textId="77777777" w:rsidR="000C6ECF" w:rsidRPr="00FE26E8" w:rsidRDefault="000C6ECF" w:rsidP="00E6549A">
            <w:pPr>
              <w:ind w:firstLine="0"/>
              <w:jc w:val="center"/>
              <w:rPr>
                <w:sz w:val="20"/>
                <w:szCs w:val="20"/>
              </w:rPr>
            </w:pPr>
            <w:r w:rsidRPr="00FE26E8">
              <w:rPr>
                <w:sz w:val="20"/>
                <w:szCs w:val="20"/>
              </w:rPr>
              <w:t> </w:t>
            </w:r>
          </w:p>
        </w:tc>
      </w:tr>
      <w:tr w:rsidR="000C6ECF" w:rsidRPr="00F35481" w14:paraId="24ED1130" w14:textId="77777777" w:rsidTr="00FE26E8">
        <w:trPr>
          <w:trHeight w:val="540"/>
        </w:trPr>
        <w:tc>
          <w:tcPr>
            <w:tcW w:w="1994" w:type="dxa"/>
            <w:tcBorders>
              <w:top w:val="nil"/>
              <w:left w:val="single" w:sz="4" w:space="0" w:color="auto"/>
              <w:bottom w:val="single" w:sz="4" w:space="0" w:color="auto"/>
              <w:right w:val="nil"/>
            </w:tcBorders>
            <w:shd w:val="clear" w:color="auto" w:fill="auto"/>
            <w:vAlign w:val="center"/>
            <w:hideMark/>
          </w:tcPr>
          <w:p w14:paraId="4A4820B7" w14:textId="77777777" w:rsidR="000C6ECF" w:rsidRPr="00FE26E8" w:rsidRDefault="000C6ECF" w:rsidP="00E6549A">
            <w:pPr>
              <w:ind w:firstLine="0"/>
              <w:rPr>
                <w:color w:val="000000"/>
                <w:sz w:val="20"/>
                <w:szCs w:val="20"/>
              </w:rPr>
            </w:pPr>
            <w:r w:rsidRPr="00FE26E8">
              <w:rPr>
                <w:color w:val="000000"/>
                <w:sz w:val="20"/>
                <w:szCs w:val="20"/>
              </w:rPr>
              <w:t>средства областного  и федерального бюджетов</w:t>
            </w:r>
          </w:p>
        </w:tc>
        <w:tc>
          <w:tcPr>
            <w:tcW w:w="1257" w:type="dxa"/>
            <w:tcBorders>
              <w:top w:val="nil"/>
              <w:left w:val="single" w:sz="4" w:space="0" w:color="auto"/>
              <w:bottom w:val="single" w:sz="4" w:space="0" w:color="auto"/>
              <w:right w:val="single" w:sz="4" w:space="0" w:color="auto"/>
            </w:tcBorders>
            <w:shd w:val="clear" w:color="auto" w:fill="auto"/>
            <w:noWrap/>
            <w:vAlign w:val="center"/>
            <w:hideMark/>
          </w:tcPr>
          <w:p w14:paraId="4C1BF322" w14:textId="77777777" w:rsidR="000C6ECF" w:rsidRPr="00FE26E8" w:rsidRDefault="000C6ECF" w:rsidP="00E6549A">
            <w:pPr>
              <w:ind w:firstLine="0"/>
              <w:jc w:val="center"/>
              <w:rPr>
                <w:color w:val="000000"/>
                <w:sz w:val="22"/>
                <w:szCs w:val="22"/>
              </w:rPr>
            </w:pPr>
            <w:r w:rsidRPr="00FE26E8">
              <w:rPr>
                <w:color w:val="000000"/>
                <w:sz w:val="22"/>
                <w:szCs w:val="22"/>
              </w:rPr>
              <w:t>245,0</w:t>
            </w:r>
          </w:p>
        </w:tc>
        <w:tc>
          <w:tcPr>
            <w:tcW w:w="1134" w:type="dxa"/>
            <w:tcBorders>
              <w:top w:val="nil"/>
              <w:left w:val="nil"/>
              <w:bottom w:val="single" w:sz="4" w:space="0" w:color="auto"/>
              <w:right w:val="single" w:sz="4" w:space="0" w:color="auto"/>
            </w:tcBorders>
            <w:shd w:val="clear" w:color="auto" w:fill="auto"/>
            <w:noWrap/>
            <w:vAlign w:val="center"/>
            <w:hideMark/>
          </w:tcPr>
          <w:p w14:paraId="674B3358"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AFDA88F" w14:textId="77777777" w:rsidR="000C6ECF" w:rsidRPr="00FE26E8" w:rsidRDefault="000C6ECF" w:rsidP="00E6549A">
            <w:pPr>
              <w:ind w:firstLine="0"/>
              <w:jc w:val="center"/>
              <w:rPr>
                <w:sz w:val="20"/>
                <w:szCs w:val="20"/>
              </w:rPr>
            </w:pPr>
            <w:r w:rsidRPr="00FE26E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385DE1"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351" w:type="dxa"/>
            <w:tcBorders>
              <w:top w:val="nil"/>
              <w:left w:val="nil"/>
              <w:bottom w:val="single" w:sz="4" w:space="0" w:color="auto"/>
              <w:right w:val="single" w:sz="4" w:space="0" w:color="auto"/>
            </w:tcBorders>
            <w:shd w:val="clear" w:color="auto" w:fill="auto"/>
            <w:vAlign w:val="center"/>
            <w:hideMark/>
          </w:tcPr>
          <w:p w14:paraId="0D7631BF" w14:textId="77777777" w:rsidR="000C6ECF" w:rsidRPr="00FE26E8" w:rsidRDefault="000C6ECF" w:rsidP="00E6549A">
            <w:pPr>
              <w:ind w:firstLine="0"/>
              <w:jc w:val="center"/>
              <w:rPr>
                <w:sz w:val="20"/>
                <w:szCs w:val="20"/>
              </w:rPr>
            </w:pPr>
            <w:r w:rsidRPr="00FE26E8">
              <w:rPr>
                <w:sz w:val="20"/>
                <w:szCs w:val="20"/>
              </w:rPr>
              <w:t> </w:t>
            </w:r>
          </w:p>
        </w:tc>
        <w:tc>
          <w:tcPr>
            <w:tcW w:w="1086" w:type="dxa"/>
            <w:tcBorders>
              <w:top w:val="nil"/>
              <w:left w:val="nil"/>
              <w:bottom w:val="single" w:sz="4" w:space="0" w:color="auto"/>
              <w:right w:val="single" w:sz="4" w:space="0" w:color="auto"/>
            </w:tcBorders>
            <w:shd w:val="clear" w:color="auto" w:fill="auto"/>
            <w:noWrap/>
            <w:vAlign w:val="center"/>
            <w:hideMark/>
          </w:tcPr>
          <w:p w14:paraId="0A5F17ED" w14:textId="77777777" w:rsidR="000C6ECF" w:rsidRPr="00FE26E8" w:rsidRDefault="000C6ECF" w:rsidP="00E6549A">
            <w:pPr>
              <w:ind w:firstLine="0"/>
              <w:jc w:val="center"/>
              <w:rPr>
                <w:color w:val="000000"/>
                <w:sz w:val="22"/>
                <w:szCs w:val="22"/>
              </w:rPr>
            </w:pPr>
            <w:r w:rsidRPr="00FE26E8">
              <w:rPr>
                <w:color w:val="000000"/>
                <w:sz w:val="22"/>
                <w:szCs w:val="22"/>
              </w:rPr>
              <w:t> </w:t>
            </w:r>
          </w:p>
        </w:tc>
        <w:tc>
          <w:tcPr>
            <w:tcW w:w="1497" w:type="dxa"/>
            <w:tcBorders>
              <w:top w:val="nil"/>
              <w:left w:val="nil"/>
              <w:bottom w:val="single" w:sz="4" w:space="0" w:color="auto"/>
              <w:right w:val="single" w:sz="4" w:space="0" w:color="auto"/>
            </w:tcBorders>
            <w:shd w:val="clear" w:color="auto" w:fill="auto"/>
            <w:vAlign w:val="center"/>
            <w:hideMark/>
          </w:tcPr>
          <w:p w14:paraId="7D258F08" w14:textId="77777777" w:rsidR="000C6ECF" w:rsidRPr="00FE26E8" w:rsidRDefault="000C6ECF" w:rsidP="00E6549A">
            <w:pPr>
              <w:ind w:firstLine="0"/>
              <w:jc w:val="center"/>
              <w:rPr>
                <w:sz w:val="20"/>
                <w:szCs w:val="20"/>
              </w:rPr>
            </w:pPr>
            <w:r w:rsidRPr="00FE26E8">
              <w:rPr>
                <w:sz w:val="20"/>
                <w:szCs w:val="20"/>
              </w:rPr>
              <w:t> </w:t>
            </w:r>
          </w:p>
        </w:tc>
      </w:tr>
      <w:tr w:rsidR="000C6ECF" w:rsidRPr="00F35481" w14:paraId="59AFE3FC" w14:textId="77777777" w:rsidTr="00FE26E8">
        <w:trPr>
          <w:trHeight w:val="540"/>
        </w:trPr>
        <w:tc>
          <w:tcPr>
            <w:tcW w:w="1994" w:type="dxa"/>
            <w:tcBorders>
              <w:top w:val="single" w:sz="4" w:space="0" w:color="auto"/>
              <w:left w:val="single" w:sz="4" w:space="0" w:color="auto"/>
              <w:bottom w:val="single" w:sz="4" w:space="0" w:color="auto"/>
              <w:right w:val="nil"/>
            </w:tcBorders>
            <w:shd w:val="clear" w:color="auto" w:fill="auto"/>
            <w:vAlign w:val="bottom"/>
            <w:hideMark/>
          </w:tcPr>
          <w:p w14:paraId="35B91E0D" w14:textId="77777777" w:rsidR="000C6ECF" w:rsidRPr="00FE26E8" w:rsidRDefault="000C6ECF" w:rsidP="00E6549A">
            <w:pPr>
              <w:ind w:firstLine="0"/>
              <w:jc w:val="left"/>
              <w:rPr>
                <w:i/>
                <w:iCs/>
                <w:color w:val="000000"/>
                <w:sz w:val="20"/>
                <w:szCs w:val="20"/>
              </w:rPr>
            </w:pPr>
            <w:r w:rsidRPr="00FE26E8">
              <w:rPr>
                <w:i/>
                <w:iCs/>
                <w:color w:val="000000"/>
                <w:sz w:val="20"/>
                <w:szCs w:val="20"/>
              </w:rPr>
              <w:t>2) расходы, не включенные в муниципальные  программы</w:t>
            </w:r>
          </w:p>
        </w:tc>
        <w:tc>
          <w:tcPr>
            <w:tcW w:w="1257" w:type="dxa"/>
            <w:tcBorders>
              <w:top w:val="nil"/>
              <w:left w:val="single" w:sz="4" w:space="0" w:color="auto"/>
              <w:bottom w:val="single" w:sz="4" w:space="0" w:color="auto"/>
              <w:right w:val="single" w:sz="4" w:space="0" w:color="auto"/>
            </w:tcBorders>
            <w:shd w:val="clear" w:color="auto" w:fill="auto"/>
            <w:noWrap/>
            <w:vAlign w:val="center"/>
            <w:hideMark/>
          </w:tcPr>
          <w:p w14:paraId="19C2BABB" w14:textId="77777777" w:rsidR="000C6ECF" w:rsidRPr="00FE26E8" w:rsidRDefault="000C6ECF" w:rsidP="00E6549A">
            <w:pPr>
              <w:ind w:firstLine="0"/>
              <w:jc w:val="center"/>
              <w:rPr>
                <w:i/>
                <w:iCs/>
                <w:color w:val="000000"/>
                <w:sz w:val="22"/>
                <w:szCs w:val="22"/>
              </w:rPr>
            </w:pPr>
            <w:r w:rsidRPr="00FE26E8">
              <w:rPr>
                <w:i/>
                <w:iCs/>
                <w:color w:val="000000"/>
                <w:sz w:val="22"/>
                <w:szCs w:val="22"/>
              </w:rPr>
              <w:t>345,0</w:t>
            </w:r>
          </w:p>
        </w:tc>
        <w:tc>
          <w:tcPr>
            <w:tcW w:w="1134" w:type="dxa"/>
            <w:tcBorders>
              <w:top w:val="nil"/>
              <w:left w:val="nil"/>
              <w:bottom w:val="single" w:sz="4" w:space="0" w:color="auto"/>
              <w:right w:val="single" w:sz="4" w:space="0" w:color="auto"/>
            </w:tcBorders>
            <w:shd w:val="clear" w:color="auto" w:fill="auto"/>
            <w:noWrap/>
            <w:vAlign w:val="center"/>
            <w:hideMark/>
          </w:tcPr>
          <w:p w14:paraId="5E8261E3" w14:textId="77777777" w:rsidR="000C6ECF" w:rsidRPr="00FE26E8" w:rsidRDefault="000C6ECF" w:rsidP="00E6549A">
            <w:pPr>
              <w:ind w:firstLine="0"/>
              <w:jc w:val="center"/>
              <w:rPr>
                <w:i/>
                <w:iCs/>
                <w:color w:val="000000"/>
                <w:sz w:val="22"/>
                <w:szCs w:val="22"/>
              </w:rPr>
            </w:pPr>
            <w:r w:rsidRPr="00FE26E8">
              <w:rPr>
                <w:i/>
                <w:iCs/>
                <w:color w:val="000000"/>
                <w:sz w:val="22"/>
                <w:szCs w:val="22"/>
              </w:rPr>
              <w:t>300,0</w:t>
            </w:r>
          </w:p>
        </w:tc>
        <w:tc>
          <w:tcPr>
            <w:tcW w:w="1417" w:type="dxa"/>
            <w:tcBorders>
              <w:top w:val="nil"/>
              <w:left w:val="nil"/>
              <w:bottom w:val="single" w:sz="4" w:space="0" w:color="auto"/>
              <w:right w:val="single" w:sz="4" w:space="0" w:color="auto"/>
            </w:tcBorders>
            <w:shd w:val="clear" w:color="auto" w:fill="auto"/>
            <w:vAlign w:val="center"/>
            <w:hideMark/>
          </w:tcPr>
          <w:p w14:paraId="4AF22605" w14:textId="77777777" w:rsidR="000C6ECF" w:rsidRPr="00FE26E8" w:rsidRDefault="000C6ECF" w:rsidP="00E6549A">
            <w:pPr>
              <w:ind w:firstLine="0"/>
              <w:jc w:val="center"/>
              <w:rPr>
                <w:sz w:val="20"/>
                <w:szCs w:val="20"/>
              </w:rPr>
            </w:pPr>
            <w:r w:rsidRPr="00FE26E8">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A95E84" w14:textId="77777777" w:rsidR="000C6ECF" w:rsidRPr="00FE26E8" w:rsidRDefault="000C6ECF" w:rsidP="00E6549A">
            <w:pPr>
              <w:ind w:firstLine="0"/>
              <w:jc w:val="center"/>
              <w:rPr>
                <w:i/>
                <w:iCs/>
                <w:color w:val="000000"/>
                <w:sz w:val="22"/>
                <w:szCs w:val="22"/>
              </w:rPr>
            </w:pPr>
            <w:r w:rsidRPr="00FE26E8">
              <w:rPr>
                <w:i/>
                <w:iCs/>
                <w:color w:val="000000"/>
                <w:sz w:val="22"/>
                <w:szCs w:val="22"/>
              </w:rPr>
              <w:t> </w:t>
            </w:r>
          </w:p>
        </w:tc>
        <w:tc>
          <w:tcPr>
            <w:tcW w:w="1351" w:type="dxa"/>
            <w:tcBorders>
              <w:top w:val="nil"/>
              <w:left w:val="nil"/>
              <w:bottom w:val="single" w:sz="4" w:space="0" w:color="auto"/>
              <w:right w:val="single" w:sz="4" w:space="0" w:color="auto"/>
            </w:tcBorders>
            <w:shd w:val="clear" w:color="auto" w:fill="auto"/>
            <w:vAlign w:val="center"/>
            <w:hideMark/>
          </w:tcPr>
          <w:p w14:paraId="6A9BB97B" w14:textId="77777777" w:rsidR="000C6ECF" w:rsidRPr="00FE26E8" w:rsidRDefault="000C6ECF" w:rsidP="00E6549A">
            <w:pPr>
              <w:ind w:firstLine="0"/>
              <w:jc w:val="center"/>
              <w:rPr>
                <w:i/>
                <w:iCs/>
                <w:sz w:val="20"/>
                <w:szCs w:val="20"/>
              </w:rPr>
            </w:pPr>
            <w:r w:rsidRPr="00FE26E8">
              <w:rPr>
                <w:i/>
                <w:iCs/>
                <w:sz w:val="20"/>
                <w:szCs w:val="20"/>
              </w:rPr>
              <w:t> </w:t>
            </w:r>
          </w:p>
        </w:tc>
        <w:tc>
          <w:tcPr>
            <w:tcW w:w="1086" w:type="dxa"/>
            <w:tcBorders>
              <w:top w:val="nil"/>
              <w:left w:val="nil"/>
              <w:bottom w:val="single" w:sz="4" w:space="0" w:color="auto"/>
              <w:right w:val="single" w:sz="4" w:space="0" w:color="auto"/>
            </w:tcBorders>
            <w:shd w:val="clear" w:color="auto" w:fill="auto"/>
            <w:noWrap/>
            <w:vAlign w:val="center"/>
            <w:hideMark/>
          </w:tcPr>
          <w:p w14:paraId="7327811E" w14:textId="77777777" w:rsidR="000C6ECF" w:rsidRPr="00FE26E8" w:rsidRDefault="000C6ECF" w:rsidP="00E6549A">
            <w:pPr>
              <w:ind w:firstLine="0"/>
              <w:jc w:val="center"/>
              <w:rPr>
                <w:i/>
                <w:iCs/>
                <w:color w:val="000000"/>
                <w:sz w:val="22"/>
                <w:szCs w:val="22"/>
              </w:rPr>
            </w:pPr>
            <w:r w:rsidRPr="00FE26E8">
              <w:rPr>
                <w:i/>
                <w:iCs/>
                <w:color w:val="000000"/>
                <w:sz w:val="22"/>
                <w:szCs w:val="22"/>
              </w:rPr>
              <w:t> </w:t>
            </w:r>
          </w:p>
        </w:tc>
        <w:tc>
          <w:tcPr>
            <w:tcW w:w="1497" w:type="dxa"/>
            <w:tcBorders>
              <w:top w:val="nil"/>
              <w:left w:val="nil"/>
              <w:bottom w:val="single" w:sz="4" w:space="0" w:color="auto"/>
              <w:right w:val="single" w:sz="4" w:space="0" w:color="auto"/>
            </w:tcBorders>
            <w:shd w:val="clear" w:color="auto" w:fill="auto"/>
            <w:vAlign w:val="center"/>
            <w:hideMark/>
          </w:tcPr>
          <w:p w14:paraId="4D914925" w14:textId="77777777" w:rsidR="000C6ECF" w:rsidRPr="00FE26E8" w:rsidRDefault="000C6ECF" w:rsidP="00E6549A">
            <w:pPr>
              <w:ind w:firstLine="0"/>
              <w:jc w:val="center"/>
              <w:rPr>
                <w:i/>
                <w:iCs/>
                <w:sz w:val="20"/>
                <w:szCs w:val="20"/>
              </w:rPr>
            </w:pPr>
            <w:r w:rsidRPr="00FE26E8">
              <w:rPr>
                <w:i/>
                <w:iCs/>
                <w:sz w:val="20"/>
                <w:szCs w:val="20"/>
              </w:rPr>
              <w:t> </w:t>
            </w:r>
          </w:p>
        </w:tc>
      </w:tr>
      <w:tr w:rsidR="000C6ECF" w:rsidRPr="00F35481" w14:paraId="771761E5" w14:textId="77777777" w:rsidTr="00FE26E8">
        <w:trPr>
          <w:trHeight w:val="1290"/>
        </w:trPr>
        <w:tc>
          <w:tcPr>
            <w:tcW w:w="19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CA28B1" w14:textId="77777777" w:rsidR="000C6ECF" w:rsidRPr="00FE26E8" w:rsidRDefault="000C6ECF" w:rsidP="00E6549A">
            <w:pPr>
              <w:ind w:firstLine="0"/>
              <w:jc w:val="left"/>
              <w:rPr>
                <w:color w:val="000000"/>
                <w:sz w:val="20"/>
                <w:szCs w:val="20"/>
              </w:rPr>
            </w:pPr>
            <w:r w:rsidRPr="00FE26E8">
              <w:rPr>
                <w:color w:val="000000"/>
                <w:sz w:val="20"/>
                <w:szCs w:val="20"/>
              </w:rPr>
              <w:lastRenderedPageBreak/>
              <w:t xml:space="preserve"> Расходы на реализацию предложений по обращениям, поступающим к депутатам Удомельской городской Думы (приложение к бюджету)</w:t>
            </w:r>
          </w:p>
        </w:tc>
        <w:tc>
          <w:tcPr>
            <w:tcW w:w="1257" w:type="dxa"/>
            <w:tcBorders>
              <w:top w:val="nil"/>
              <w:left w:val="nil"/>
              <w:bottom w:val="single" w:sz="4" w:space="0" w:color="auto"/>
              <w:right w:val="single" w:sz="4" w:space="0" w:color="auto"/>
            </w:tcBorders>
            <w:shd w:val="clear" w:color="auto" w:fill="auto"/>
            <w:noWrap/>
            <w:vAlign w:val="center"/>
            <w:hideMark/>
          </w:tcPr>
          <w:p w14:paraId="2587E897" w14:textId="77777777" w:rsidR="000C6ECF" w:rsidRPr="00FE26E8" w:rsidRDefault="000C6ECF" w:rsidP="00E6549A">
            <w:pPr>
              <w:ind w:firstLine="0"/>
              <w:jc w:val="center"/>
              <w:rPr>
                <w:color w:val="000000"/>
                <w:sz w:val="22"/>
                <w:szCs w:val="22"/>
              </w:rPr>
            </w:pPr>
            <w:r w:rsidRPr="00FE26E8">
              <w:rPr>
                <w:color w:val="000000"/>
                <w:sz w:val="22"/>
                <w:szCs w:val="22"/>
              </w:rPr>
              <w:t>345,0</w:t>
            </w:r>
          </w:p>
        </w:tc>
        <w:tc>
          <w:tcPr>
            <w:tcW w:w="1134" w:type="dxa"/>
            <w:tcBorders>
              <w:top w:val="nil"/>
              <w:left w:val="nil"/>
              <w:bottom w:val="single" w:sz="4" w:space="0" w:color="auto"/>
              <w:right w:val="single" w:sz="4" w:space="0" w:color="auto"/>
            </w:tcBorders>
            <w:shd w:val="clear" w:color="auto" w:fill="auto"/>
            <w:noWrap/>
            <w:vAlign w:val="center"/>
            <w:hideMark/>
          </w:tcPr>
          <w:p w14:paraId="69F2BDF9" w14:textId="77777777" w:rsidR="000C6ECF" w:rsidRPr="00FE26E8" w:rsidRDefault="000C6ECF" w:rsidP="00E6549A">
            <w:pPr>
              <w:ind w:firstLine="0"/>
              <w:jc w:val="center"/>
              <w:rPr>
                <w:color w:val="000000"/>
                <w:sz w:val="22"/>
                <w:szCs w:val="22"/>
              </w:rPr>
            </w:pPr>
            <w:r w:rsidRPr="00FE26E8">
              <w:rPr>
                <w:color w:val="000000"/>
                <w:sz w:val="22"/>
                <w:szCs w:val="22"/>
              </w:rPr>
              <w:t>300,0</w:t>
            </w:r>
          </w:p>
        </w:tc>
        <w:tc>
          <w:tcPr>
            <w:tcW w:w="1417" w:type="dxa"/>
            <w:tcBorders>
              <w:top w:val="nil"/>
              <w:left w:val="nil"/>
              <w:bottom w:val="single" w:sz="4" w:space="0" w:color="auto"/>
              <w:right w:val="single" w:sz="4" w:space="0" w:color="auto"/>
            </w:tcBorders>
            <w:shd w:val="clear" w:color="auto" w:fill="auto"/>
            <w:vAlign w:val="center"/>
            <w:hideMark/>
          </w:tcPr>
          <w:p w14:paraId="206EE07C" w14:textId="77777777" w:rsidR="000C6ECF" w:rsidRPr="00FE26E8" w:rsidRDefault="000C6ECF" w:rsidP="00E6549A">
            <w:pPr>
              <w:ind w:firstLine="0"/>
              <w:jc w:val="center"/>
              <w:rPr>
                <w:sz w:val="20"/>
                <w:szCs w:val="20"/>
              </w:rPr>
            </w:pPr>
            <w:r w:rsidRPr="00FE26E8">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A6C585" w14:textId="77777777" w:rsidR="000C6ECF" w:rsidRPr="00FE26E8" w:rsidRDefault="000C6ECF" w:rsidP="00E6549A">
            <w:pPr>
              <w:ind w:firstLine="0"/>
              <w:jc w:val="left"/>
              <w:rPr>
                <w:color w:val="000000"/>
                <w:sz w:val="22"/>
                <w:szCs w:val="22"/>
              </w:rPr>
            </w:pPr>
            <w:r w:rsidRPr="00FE26E8">
              <w:rPr>
                <w:color w:val="000000"/>
                <w:sz w:val="22"/>
                <w:szCs w:val="22"/>
              </w:rPr>
              <w:t> </w:t>
            </w:r>
          </w:p>
        </w:tc>
        <w:tc>
          <w:tcPr>
            <w:tcW w:w="1351" w:type="dxa"/>
            <w:tcBorders>
              <w:top w:val="nil"/>
              <w:left w:val="nil"/>
              <w:bottom w:val="single" w:sz="4" w:space="0" w:color="auto"/>
              <w:right w:val="single" w:sz="4" w:space="0" w:color="auto"/>
            </w:tcBorders>
            <w:shd w:val="clear" w:color="auto" w:fill="auto"/>
            <w:vAlign w:val="center"/>
            <w:hideMark/>
          </w:tcPr>
          <w:p w14:paraId="10F45C4E" w14:textId="77777777" w:rsidR="000C6ECF" w:rsidRPr="00FE26E8" w:rsidRDefault="000C6ECF" w:rsidP="00E6549A">
            <w:pPr>
              <w:ind w:firstLine="0"/>
              <w:jc w:val="left"/>
              <w:rPr>
                <w:sz w:val="20"/>
                <w:szCs w:val="20"/>
              </w:rPr>
            </w:pPr>
            <w:r w:rsidRPr="00FE26E8">
              <w:rPr>
                <w:sz w:val="20"/>
                <w:szCs w:val="20"/>
              </w:rPr>
              <w:t> </w:t>
            </w:r>
          </w:p>
        </w:tc>
        <w:tc>
          <w:tcPr>
            <w:tcW w:w="1086" w:type="dxa"/>
            <w:tcBorders>
              <w:top w:val="nil"/>
              <w:left w:val="nil"/>
              <w:bottom w:val="single" w:sz="4" w:space="0" w:color="auto"/>
              <w:right w:val="single" w:sz="4" w:space="0" w:color="auto"/>
            </w:tcBorders>
            <w:shd w:val="clear" w:color="auto" w:fill="auto"/>
            <w:noWrap/>
            <w:vAlign w:val="bottom"/>
            <w:hideMark/>
          </w:tcPr>
          <w:p w14:paraId="0985DFC6" w14:textId="77777777" w:rsidR="000C6ECF" w:rsidRPr="00FE26E8" w:rsidRDefault="000C6ECF" w:rsidP="00E6549A">
            <w:pPr>
              <w:ind w:firstLine="0"/>
              <w:jc w:val="left"/>
              <w:rPr>
                <w:color w:val="000000"/>
                <w:sz w:val="22"/>
                <w:szCs w:val="22"/>
              </w:rPr>
            </w:pPr>
            <w:r w:rsidRPr="00FE26E8">
              <w:rPr>
                <w:color w:val="000000"/>
                <w:sz w:val="22"/>
                <w:szCs w:val="22"/>
              </w:rPr>
              <w:t> </w:t>
            </w:r>
          </w:p>
        </w:tc>
        <w:tc>
          <w:tcPr>
            <w:tcW w:w="1497" w:type="dxa"/>
            <w:tcBorders>
              <w:top w:val="nil"/>
              <w:left w:val="nil"/>
              <w:bottom w:val="single" w:sz="4" w:space="0" w:color="auto"/>
              <w:right w:val="single" w:sz="4" w:space="0" w:color="auto"/>
            </w:tcBorders>
            <w:shd w:val="clear" w:color="auto" w:fill="auto"/>
            <w:vAlign w:val="center"/>
            <w:hideMark/>
          </w:tcPr>
          <w:p w14:paraId="6FE674AF" w14:textId="77777777" w:rsidR="000C6ECF" w:rsidRPr="00FE26E8" w:rsidRDefault="000C6ECF" w:rsidP="00E6549A">
            <w:pPr>
              <w:ind w:firstLine="0"/>
              <w:jc w:val="center"/>
              <w:rPr>
                <w:sz w:val="20"/>
                <w:szCs w:val="20"/>
              </w:rPr>
            </w:pPr>
            <w:r w:rsidRPr="00FE26E8">
              <w:rPr>
                <w:sz w:val="20"/>
                <w:szCs w:val="20"/>
              </w:rPr>
              <w:t> </w:t>
            </w:r>
          </w:p>
        </w:tc>
      </w:tr>
    </w:tbl>
    <w:p w14:paraId="57138600" w14:textId="77777777" w:rsidR="000C6ECF" w:rsidRPr="00F35481" w:rsidRDefault="000C6ECF" w:rsidP="000C6ECF">
      <w:pPr>
        <w:widowControl w:val="0"/>
        <w:ind w:firstLine="540"/>
        <w:rPr>
          <w:sz w:val="24"/>
        </w:rPr>
      </w:pPr>
    </w:p>
    <w:p w14:paraId="1BDF774B" w14:textId="77777777" w:rsidR="000C6ECF" w:rsidRPr="00F35481" w:rsidRDefault="000C6ECF" w:rsidP="000C6ECF">
      <w:pPr>
        <w:widowControl w:val="0"/>
        <w:ind w:firstLine="540"/>
        <w:rPr>
          <w:sz w:val="24"/>
        </w:rPr>
      </w:pPr>
    </w:p>
    <w:p w14:paraId="66F03EC0" w14:textId="49495081" w:rsidR="000C6ECF" w:rsidRPr="00F35481" w:rsidRDefault="000C6ECF" w:rsidP="000C6ECF">
      <w:pPr>
        <w:widowControl w:val="0"/>
        <w:rPr>
          <w:sz w:val="24"/>
        </w:rPr>
      </w:pPr>
      <w:r w:rsidRPr="00F35481">
        <w:rPr>
          <w:sz w:val="24"/>
        </w:rPr>
        <w:t xml:space="preserve">В рамках муниципальной программы </w:t>
      </w:r>
      <w:r w:rsidR="00E86009">
        <w:rPr>
          <w:sz w:val="24"/>
        </w:rPr>
        <w:t>«</w:t>
      </w:r>
      <w:r w:rsidRPr="00F35481">
        <w:rPr>
          <w:sz w:val="24"/>
        </w:rPr>
        <w:t>Развитие образования Удомельского городского округа на 2022-2027 годы</w:t>
      </w:r>
      <w:r w:rsidR="00E86009">
        <w:rPr>
          <w:sz w:val="24"/>
        </w:rPr>
        <w:t>»</w:t>
      </w:r>
      <w:r w:rsidRPr="00F35481">
        <w:rPr>
          <w:sz w:val="24"/>
        </w:rPr>
        <w:t xml:space="preserve"> предусмотрены следующие расходы:</w:t>
      </w:r>
    </w:p>
    <w:p w14:paraId="29A44908" w14:textId="77777777" w:rsidR="000C6ECF" w:rsidRPr="00F35481" w:rsidRDefault="000C6ECF" w:rsidP="000C6ECF">
      <w:pPr>
        <w:widowControl w:val="0"/>
        <w:rPr>
          <w:sz w:val="24"/>
        </w:rPr>
      </w:pPr>
      <w:r w:rsidRPr="00F35481">
        <w:rPr>
          <w:sz w:val="24"/>
        </w:rPr>
        <w:t xml:space="preserve">1) субсидии муниципальным учреждениям на оказание муниципальных услуг в рамках муниципального задания предусмотрены 2 бюджетным учреждениям дополнительного образования  </w:t>
      </w:r>
    </w:p>
    <w:p w14:paraId="1E92865C" w14:textId="77777777" w:rsidR="000C6ECF" w:rsidRPr="00F35481" w:rsidRDefault="000C6ECF" w:rsidP="000C6ECF">
      <w:pPr>
        <w:widowControl w:val="0"/>
        <w:rPr>
          <w:sz w:val="24"/>
        </w:rPr>
      </w:pPr>
      <w:r w:rsidRPr="00F35481">
        <w:rPr>
          <w:sz w:val="24"/>
        </w:rPr>
        <w:t>2) предусмотрены субсидии муниципальным учреждениям на иные цели:</w:t>
      </w:r>
    </w:p>
    <w:p w14:paraId="763931B7" w14:textId="77777777" w:rsidR="000C6ECF" w:rsidRPr="00F35481" w:rsidRDefault="000C6ECF" w:rsidP="000C6ECF">
      <w:pPr>
        <w:widowControl w:val="0"/>
        <w:rPr>
          <w:sz w:val="24"/>
        </w:rPr>
      </w:pPr>
      <w:r w:rsidRPr="00F35481">
        <w:rPr>
          <w:sz w:val="24"/>
        </w:rPr>
        <w:t>- на обеспечение деятельности муниципального центра тестирования ГТО в сумме 250,0 тыс. рублей ежегодно;</w:t>
      </w:r>
    </w:p>
    <w:p w14:paraId="0B351F76" w14:textId="77777777" w:rsidR="000C6ECF" w:rsidRPr="00F35481" w:rsidRDefault="000C6ECF" w:rsidP="000C6ECF">
      <w:pPr>
        <w:widowControl w:val="0"/>
        <w:rPr>
          <w:sz w:val="24"/>
        </w:rPr>
      </w:pPr>
      <w:r w:rsidRPr="00F35481">
        <w:rPr>
          <w:sz w:val="24"/>
        </w:rPr>
        <w:t>- на участие в спортивных мероприятиях регионального, всероссийского, международного уровней в сумме 795,0 тыс. рублей ежегодно;</w:t>
      </w:r>
    </w:p>
    <w:p w14:paraId="1004AD97" w14:textId="0D14C0EB" w:rsidR="000C6ECF" w:rsidRPr="00F35481" w:rsidRDefault="000C6ECF" w:rsidP="000C6ECF">
      <w:pPr>
        <w:widowControl w:val="0"/>
        <w:rPr>
          <w:sz w:val="24"/>
        </w:rPr>
      </w:pPr>
      <w:r w:rsidRPr="00F35481">
        <w:rPr>
          <w:sz w:val="24"/>
        </w:rPr>
        <w:t xml:space="preserve">- на проведение муниципального мероприятия </w:t>
      </w:r>
      <w:r w:rsidR="00E86009">
        <w:rPr>
          <w:sz w:val="24"/>
        </w:rPr>
        <w:t>«</w:t>
      </w:r>
      <w:r w:rsidRPr="00F35481">
        <w:rPr>
          <w:sz w:val="24"/>
        </w:rPr>
        <w:t>День защиты детей</w:t>
      </w:r>
      <w:r w:rsidR="00E86009">
        <w:rPr>
          <w:sz w:val="24"/>
        </w:rPr>
        <w:t>»</w:t>
      </w:r>
      <w:r w:rsidRPr="00F35481">
        <w:rPr>
          <w:sz w:val="24"/>
        </w:rPr>
        <w:t xml:space="preserve"> в сумме 150,0 тыс. рублей ежегодно;</w:t>
      </w:r>
    </w:p>
    <w:p w14:paraId="1E84246B" w14:textId="47D88561" w:rsidR="000C6ECF" w:rsidRPr="00F35481" w:rsidRDefault="000C6ECF" w:rsidP="000C6ECF">
      <w:pPr>
        <w:widowControl w:val="0"/>
        <w:rPr>
          <w:sz w:val="24"/>
        </w:rPr>
      </w:pPr>
      <w:r w:rsidRPr="00F35481">
        <w:rPr>
          <w:sz w:val="24"/>
        </w:rPr>
        <w:t xml:space="preserve">- на участие педагогов и обучающихся в региональных и межрегиональных мероприятиях в рамках регионального проекта </w:t>
      </w:r>
      <w:r w:rsidR="00E86009">
        <w:rPr>
          <w:sz w:val="24"/>
        </w:rPr>
        <w:t>«</w:t>
      </w:r>
      <w:r w:rsidRPr="00F35481">
        <w:rPr>
          <w:sz w:val="24"/>
        </w:rPr>
        <w:t>Цифровая образовательная среда</w:t>
      </w:r>
      <w:r w:rsidR="00E86009">
        <w:rPr>
          <w:sz w:val="24"/>
        </w:rPr>
        <w:t>»</w:t>
      </w:r>
      <w:r w:rsidRPr="00F35481">
        <w:rPr>
          <w:sz w:val="24"/>
        </w:rPr>
        <w:t xml:space="preserve"> в сумме 50,0 тыс. рублей ежегодно</w:t>
      </w:r>
    </w:p>
    <w:p w14:paraId="19C3ACA0" w14:textId="4259ACEA" w:rsidR="000C6ECF" w:rsidRPr="00F35481" w:rsidRDefault="000C6ECF" w:rsidP="000C6ECF">
      <w:pPr>
        <w:widowControl w:val="0"/>
        <w:rPr>
          <w:sz w:val="24"/>
        </w:rPr>
      </w:pPr>
      <w:r w:rsidRPr="00F35481">
        <w:rPr>
          <w:sz w:val="24"/>
        </w:rPr>
        <w:t xml:space="preserve">В рамках муниципальной программы </w:t>
      </w:r>
      <w:r w:rsidR="00E86009">
        <w:rPr>
          <w:sz w:val="24"/>
        </w:rPr>
        <w:t>«</w:t>
      </w:r>
      <w:r w:rsidRPr="00F35481">
        <w:rPr>
          <w:sz w:val="24"/>
        </w:rPr>
        <w:t>Развитие культуры, спорта и молодежной политики Удомельского городского округ на 2022-2027 годы</w:t>
      </w:r>
      <w:r w:rsidR="00E86009">
        <w:rPr>
          <w:sz w:val="24"/>
        </w:rPr>
        <w:t>»</w:t>
      </w:r>
      <w:r w:rsidRPr="00F35481">
        <w:rPr>
          <w:sz w:val="24"/>
        </w:rPr>
        <w:t xml:space="preserve"> предусмотрена субсидия муниципальному бюджетному образовательному учреждению дополнительного образования </w:t>
      </w:r>
      <w:r w:rsidR="00E86009">
        <w:rPr>
          <w:sz w:val="24"/>
        </w:rPr>
        <w:t>«</w:t>
      </w:r>
      <w:r w:rsidRPr="00F35481">
        <w:rPr>
          <w:sz w:val="24"/>
        </w:rPr>
        <w:t>Удомельская детская школа искусств</w:t>
      </w:r>
      <w:r w:rsidR="00E86009">
        <w:rPr>
          <w:sz w:val="24"/>
        </w:rPr>
        <w:t>»</w:t>
      </w:r>
      <w:r w:rsidRPr="00F35481">
        <w:rPr>
          <w:sz w:val="24"/>
        </w:rPr>
        <w:t xml:space="preserve"> на оказание муниципальных услуг (выполнение работ) в рамках муниципального задания ежегодно.</w:t>
      </w:r>
    </w:p>
    <w:p w14:paraId="70D6672E" w14:textId="77777777" w:rsidR="000C6ECF" w:rsidRPr="00F35481" w:rsidRDefault="000C6ECF" w:rsidP="000C6ECF">
      <w:pPr>
        <w:spacing w:before="240" w:after="60"/>
        <w:ind w:firstLine="0"/>
        <w:jc w:val="center"/>
        <w:outlineLvl w:val="4"/>
        <w:rPr>
          <w:b/>
          <w:bCs/>
          <w:iCs/>
          <w:sz w:val="24"/>
        </w:rPr>
      </w:pPr>
      <w:r w:rsidRPr="00F35481">
        <w:rPr>
          <w:b/>
          <w:bCs/>
          <w:iCs/>
          <w:sz w:val="24"/>
        </w:rPr>
        <w:t>Подраздел 0705</w:t>
      </w:r>
    </w:p>
    <w:p w14:paraId="6C413ED4" w14:textId="3A3C52EB" w:rsidR="000C6ECF" w:rsidRPr="00F35481" w:rsidRDefault="00E86009" w:rsidP="000C6ECF">
      <w:pPr>
        <w:ind w:firstLine="0"/>
        <w:jc w:val="center"/>
        <w:rPr>
          <w:b/>
          <w:sz w:val="24"/>
        </w:rPr>
      </w:pPr>
      <w:r>
        <w:rPr>
          <w:b/>
          <w:sz w:val="24"/>
        </w:rPr>
        <w:t>«</w:t>
      </w:r>
      <w:r w:rsidR="000C6ECF" w:rsidRPr="00F35481">
        <w:rPr>
          <w:b/>
          <w:sz w:val="24"/>
        </w:rPr>
        <w:t>Профессиональная подготовка, переподготовка и</w:t>
      </w:r>
    </w:p>
    <w:p w14:paraId="1E144A2C" w14:textId="0A65616B" w:rsidR="000C6ECF" w:rsidRPr="00F35481" w:rsidRDefault="000C6ECF" w:rsidP="000C6ECF">
      <w:pPr>
        <w:ind w:firstLine="0"/>
        <w:jc w:val="center"/>
        <w:rPr>
          <w:b/>
          <w:sz w:val="24"/>
        </w:rPr>
      </w:pPr>
      <w:r w:rsidRPr="00F35481">
        <w:rPr>
          <w:b/>
          <w:sz w:val="24"/>
        </w:rPr>
        <w:t>повышение квалификации</w:t>
      </w:r>
      <w:r w:rsidR="00E86009">
        <w:rPr>
          <w:b/>
          <w:sz w:val="24"/>
        </w:rPr>
        <w:t>»</w:t>
      </w:r>
    </w:p>
    <w:p w14:paraId="0B6E36E8" w14:textId="77777777" w:rsidR="000C6ECF" w:rsidRPr="00F35481" w:rsidRDefault="000C6ECF" w:rsidP="000C6ECF">
      <w:pPr>
        <w:ind w:left="709" w:firstLine="0"/>
        <w:jc w:val="center"/>
        <w:rPr>
          <w:sz w:val="24"/>
        </w:rPr>
      </w:pPr>
    </w:p>
    <w:p w14:paraId="1E3D093F" w14:textId="77777777" w:rsidR="000C6ECF" w:rsidRPr="00F35481" w:rsidRDefault="000C6ECF" w:rsidP="000C6ECF">
      <w:pPr>
        <w:ind w:firstLine="540"/>
        <w:rPr>
          <w:sz w:val="24"/>
        </w:rPr>
      </w:pPr>
      <w:r w:rsidRPr="00F35481">
        <w:rPr>
          <w:sz w:val="24"/>
        </w:rPr>
        <w:t>Расходные обязательства Тверской области в сфере профессиональной подготовки, переподготовки и повышения квалификации определяются следующими нормативными правовыми актами:</w:t>
      </w:r>
    </w:p>
    <w:p w14:paraId="26987ABF" w14:textId="1BB6317E" w:rsidR="000C6ECF" w:rsidRPr="00F35481" w:rsidRDefault="000C6ECF" w:rsidP="000C6ECF">
      <w:pPr>
        <w:widowControl w:val="0"/>
        <w:rPr>
          <w:sz w:val="24"/>
        </w:rPr>
      </w:pPr>
      <w:r w:rsidRPr="00F35481">
        <w:rPr>
          <w:sz w:val="24"/>
        </w:rPr>
        <w:t xml:space="preserve">федеральным законом от 29.12.2012 № 273-ФЗ </w:t>
      </w:r>
      <w:r w:rsidR="00E86009">
        <w:rPr>
          <w:sz w:val="24"/>
        </w:rPr>
        <w:t>«</w:t>
      </w:r>
      <w:r w:rsidRPr="00F35481">
        <w:rPr>
          <w:sz w:val="24"/>
        </w:rPr>
        <w:t>Об образовании в Российской Федерации</w:t>
      </w:r>
      <w:r w:rsidR="00E86009">
        <w:rPr>
          <w:sz w:val="24"/>
        </w:rPr>
        <w:t>»</w:t>
      </w:r>
      <w:r w:rsidRPr="00F35481">
        <w:rPr>
          <w:sz w:val="24"/>
        </w:rPr>
        <w:t>;</w:t>
      </w:r>
    </w:p>
    <w:p w14:paraId="42A9C874" w14:textId="04F8F4C1" w:rsidR="000C6ECF" w:rsidRPr="00F35481" w:rsidRDefault="000C6ECF" w:rsidP="000C6ECF">
      <w:pPr>
        <w:widowControl w:val="0"/>
        <w:rPr>
          <w:sz w:val="24"/>
        </w:rPr>
      </w:pPr>
      <w:r w:rsidRPr="00F35481">
        <w:rPr>
          <w:sz w:val="24"/>
        </w:rPr>
        <w:t xml:space="preserve">законом Тверской области от 17.07.2013 №60-ЗО </w:t>
      </w:r>
      <w:r w:rsidR="00E86009">
        <w:rPr>
          <w:sz w:val="24"/>
        </w:rPr>
        <w:t>«</w:t>
      </w:r>
      <w:r w:rsidRPr="00F35481">
        <w:rPr>
          <w:sz w:val="24"/>
        </w:rPr>
        <w:t>О регулировании отдельных вопросов в сфере образования в Тверской области</w:t>
      </w:r>
      <w:r w:rsidR="00E86009">
        <w:rPr>
          <w:sz w:val="24"/>
        </w:rPr>
        <w:t>»</w:t>
      </w:r>
      <w:r w:rsidRPr="00F35481">
        <w:rPr>
          <w:sz w:val="24"/>
        </w:rPr>
        <w:t>;</w:t>
      </w:r>
    </w:p>
    <w:p w14:paraId="067BE688" w14:textId="2CAFF61A" w:rsidR="000C6ECF" w:rsidRPr="00F35481" w:rsidRDefault="000C6ECF" w:rsidP="000C6ECF">
      <w:pPr>
        <w:widowControl w:val="0"/>
        <w:rPr>
          <w:sz w:val="24"/>
        </w:rPr>
      </w:pPr>
      <w:r w:rsidRPr="00F35481">
        <w:rPr>
          <w:sz w:val="24"/>
        </w:rPr>
        <w:t xml:space="preserve">постановлением Правительства Тверской области от 10.01.2023 № 1-пп </w:t>
      </w:r>
      <w:r w:rsidR="00E86009">
        <w:rPr>
          <w:sz w:val="24"/>
        </w:rPr>
        <w:t>«</w:t>
      </w:r>
      <w:r w:rsidRPr="00F35481">
        <w:rPr>
          <w:sz w:val="24"/>
        </w:rPr>
        <w:t xml:space="preserve">О государственной программе Тверской области </w:t>
      </w:r>
      <w:r w:rsidR="00E86009">
        <w:rPr>
          <w:sz w:val="24"/>
        </w:rPr>
        <w:t>«</w:t>
      </w:r>
      <w:r w:rsidRPr="00F35481">
        <w:rPr>
          <w:sz w:val="24"/>
        </w:rPr>
        <w:t>Развитие образования Тверской области</w:t>
      </w:r>
      <w:r w:rsidR="00E86009">
        <w:rPr>
          <w:sz w:val="24"/>
        </w:rPr>
        <w:t>»</w:t>
      </w:r>
      <w:r w:rsidRPr="00F35481">
        <w:rPr>
          <w:sz w:val="24"/>
        </w:rPr>
        <w:t xml:space="preserve"> на 2023-2030 годы</w:t>
      </w:r>
      <w:r w:rsidR="00E86009">
        <w:rPr>
          <w:sz w:val="24"/>
        </w:rPr>
        <w:t>»</w:t>
      </w:r>
      <w:r w:rsidRPr="00F35481">
        <w:rPr>
          <w:sz w:val="24"/>
        </w:rPr>
        <w:t>;</w:t>
      </w:r>
    </w:p>
    <w:p w14:paraId="5A47A175" w14:textId="281D20C0" w:rsidR="000C6ECF" w:rsidRPr="00F35481" w:rsidRDefault="000C6ECF" w:rsidP="000C6ECF">
      <w:pPr>
        <w:ind w:firstLine="540"/>
        <w:rPr>
          <w:sz w:val="24"/>
        </w:rPr>
      </w:pPr>
      <w:r w:rsidRPr="00F35481">
        <w:rPr>
          <w:sz w:val="24"/>
        </w:rPr>
        <w:t xml:space="preserve">  постановлением Администрации Удомельского городского округа от 12.11.2021 №1387-па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Развитие образования Удомельского городского округа на 2022-2027 годы</w:t>
      </w:r>
      <w:r w:rsidR="00E86009">
        <w:rPr>
          <w:sz w:val="24"/>
        </w:rPr>
        <w:t>»</w:t>
      </w:r>
      <w:r w:rsidRPr="00F35481">
        <w:rPr>
          <w:sz w:val="24"/>
        </w:rPr>
        <w:t>.</w:t>
      </w:r>
    </w:p>
    <w:p w14:paraId="0909EC3C" w14:textId="77777777" w:rsidR="000C6ECF" w:rsidRPr="00F35481" w:rsidRDefault="000C6ECF" w:rsidP="000C6ECF">
      <w:pPr>
        <w:widowControl w:val="0"/>
        <w:rPr>
          <w:sz w:val="24"/>
        </w:rPr>
      </w:pPr>
      <w:r w:rsidRPr="00F35481">
        <w:rPr>
          <w:sz w:val="24"/>
        </w:rPr>
        <w:t> </w:t>
      </w:r>
    </w:p>
    <w:p w14:paraId="5CB86E65" w14:textId="77777777" w:rsidR="000C6ECF" w:rsidRPr="00F35481" w:rsidRDefault="000C6ECF" w:rsidP="000C6ECF">
      <w:pPr>
        <w:widowControl w:val="0"/>
        <w:ind w:firstLine="0"/>
        <w:rPr>
          <w:sz w:val="24"/>
        </w:rPr>
      </w:pPr>
      <w:r w:rsidRPr="00F35481">
        <w:rPr>
          <w:sz w:val="24"/>
        </w:rPr>
        <w:t>Бюджетные ассигнования характеризуются следующими показателями:</w:t>
      </w:r>
    </w:p>
    <w:p w14:paraId="2A70062A" w14:textId="77777777" w:rsidR="000C6ECF" w:rsidRPr="00F35481" w:rsidRDefault="000C6ECF" w:rsidP="000C6ECF">
      <w:pPr>
        <w:widowControl w:val="0"/>
        <w:ind w:firstLine="0"/>
        <w:rPr>
          <w:sz w:val="24"/>
        </w:rPr>
      </w:pPr>
    </w:p>
    <w:tbl>
      <w:tblPr>
        <w:tblW w:w="10640" w:type="dxa"/>
        <w:tblInd w:w="118" w:type="dxa"/>
        <w:tblLook w:val="04A0" w:firstRow="1" w:lastRow="0" w:firstColumn="1" w:lastColumn="0" w:noHBand="0" w:noVBand="1"/>
      </w:tblPr>
      <w:tblGrid>
        <w:gridCol w:w="2300"/>
        <w:gridCol w:w="1316"/>
        <w:gridCol w:w="969"/>
        <w:gridCol w:w="1529"/>
        <w:gridCol w:w="921"/>
        <w:gridCol w:w="1529"/>
        <w:gridCol w:w="777"/>
        <w:gridCol w:w="1529"/>
      </w:tblGrid>
      <w:tr w:rsidR="000C6ECF" w:rsidRPr="00F35481" w14:paraId="1DB4DFFF" w14:textId="77777777" w:rsidTr="00EE07DD">
        <w:trPr>
          <w:trHeight w:val="315"/>
        </w:trPr>
        <w:tc>
          <w:tcPr>
            <w:tcW w:w="2376"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26A93B32"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355"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4550C102" w14:textId="77777777" w:rsidR="000C6ECF" w:rsidRPr="00F35481" w:rsidRDefault="000C6ECF" w:rsidP="00E6549A">
            <w:pPr>
              <w:ind w:firstLine="0"/>
              <w:jc w:val="center"/>
              <w:rPr>
                <w:b/>
                <w:bCs/>
                <w:color w:val="000000"/>
                <w:sz w:val="22"/>
                <w:szCs w:val="22"/>
              </w:rPr>
            </w:pPr>
            <w:r w:rsidRPr="00F35481">
              <w:rPr>
                <w:b/>
                <w:bCs/>
                <w:color w:val="000000"/>
                <w:sz w:val="22"/>
                <w:szCs w:val="22"/>
              </w:rPr>
              <w:t xml:space="preserve">2023 на </w:t>
            </w:r>
            <w:r w:rsidRPr="00F35481">
              <w:rPr>
                <w:b/>
                <w:bCs/>
                <w:color w:val="000000"/>
                <w:sz w:val="22"/>
                <w:szCs w:val="22"/>
              </w:rPr>
              <w:lastRenderedPageBreak/>
              <w:t>01.11.2023</w:t>
            </w:r>
          </w:p>
        </w:tc>
        <w:tc>
          <w:tcPr>
            <w:tcW w:w="2386"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46094D62" w14:textId="77777777" w:rsidR="000C6ECF" w:rsidRPr="00F35481" w:rsidRDefault="000C6ECF" w:rsidP="00E6549A">
            <w:pPr>
              <w:ind w:firstLine="0"/>
              <w:jc w:val="center"/>
              <w:rPr>
                <w:b/>
                <w:bCs/>
                <w:color w:val="000000"/>
                <w:sz w:val="22"/>
                <w:szCs w:val="22"/>
              </w:rPr>
            </w:pPr>
            <w:r w:rsidRPr="00F35481">
              <w:rPr>
                <w:b/>
                <w:bCs/>
                <w:color w:val="000000"/>
                <w:sz w:val="22"/>
                <w:szCs w:val="22"/>
              </w:rPr>
              <w:lastRenderedPageBreak/>
              <w:t>2024</w:t>
            </w:r>
          </w:p>
        </w:tc>
        <w:tc>
          <w:tcPr>
            <w:tcW w:w="2336"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6DEA7267"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187"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5633D666"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394186CA" w14:textId="77777777" w:rsidTr="00EE07DD">
        <w:trPr>
          <w:trHeight w:val="1295"/>
        </w:trPr>
        <w:tc>
          <w:tcPr>
            <w:tcW w:w="2376"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3F02046A" w14:textId="77777777" w:rsidR="000C6ECF" w:rsidRPr="00F35481" w:rsidRDefault="000C6ECF" w:rsidP="00E6549A">
            <w:pPr>
              <w:ind w:firstLine="0"/>
              <w:jc w:val="left"/>
              <w:rPr>
                <w:b/>
                <w:bCs/>
                <w:color w:val="000000"/>
                <w:sz w:val="22"/>
                <w:szCs w:val="22"/>
              </w:rPr>
            </w:pPr>
          </w:p>
        </w:tc>
        <w:tc>
          <w:tcPr>
            <w:tcW w:w="1355"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4B703AFC" w14:textId="77777777" w:rsidR="000C6ECF" w:rsidRPr="00F35481" w:rsidRDefault="000C6ECF" w:rsidP="00E6549A">
            <w:pPr>
              <w:ind w:firstLine="0"/>
              <w:jc w:val="left"/>
              <w:rPr>
                <w:b/>
                <w:bCs/>
                <w:color w:val="000000"/>
                <w:sz w:val="22"/>
                <w:szCs w:val="22"/>
              </w:rPr>
            </w:pPr>
          </w:p>
        </w:tc>
        <w:tc>
          <w:tcPr>
            <w:tcW w:w="996" w:type="dxa"/>
            <w:tcBorders>
              <w:top w:val="nil"/>
              <w:left w:val="nil"/>
              <w:bottom w:val="single" w:sz="4" w:space="0" w:color="auto"/>
              <w:right w:val="single" w:sz="8" w:space="0" w:color="auto"/>
            </w:tcBorders>
            <w:shd w:val="clear" w:color="auto" w:fill="DAEEF3" w:themeFill="accent5" w:themeFillTint="33"/>
            <w:vAlign w:val="center"/>
            <w:hideMark/>
          </w:tcPr>
          <w:p w14:paraId="2B93C5A4"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90" w:type="dxa"/>
            <w:tcBorders>
              <w:top w:val="nil"/>
              <w:left w:val="nil"/>
              <w:bottom w:val="nil"/>
              <w:right w:val="single" w:sz="8" w:space="0" w:color="auto"/>
            </w:tcBorders>
            <w:shd w:val="clear" w:color="auto" w:fill="DAEEF3" w:themeFill="accent5" w:themeFillTint="33"/>
            <w:vAlign w:val="center"/>
            <w:hideMark/>
          </w:tcPr>
          <w:p w14:paraId="5F11F43A"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946" w:type="dxa"/>
            <w:tcBorders>
              <w:top w:val="nil"/>
              <w:left w:val="nil"/>
              <w:bottom w:val="nil"/>
              <w:right w:val="single" w:sz="8" w:space="0" w:color="auto"/>
            </w:tcBorders>
            <w:shd w:val="clear" w:color="auto" w:fill="DAEEF3" w:themeFill="accent5" w:themeFillTint="33"/>
            <w:vAlign w:val="center"/>
            <w:hideMark/>
          </w:tcPr>
          <w:p w14:paraId="4ED33221"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90" w:type="dxa"/>
            <w:tcBorders>
              <w:top w:val="nil"/>
              <w:left w:val="nil"/>
              <w:bottom w:val="nil"/>
              <w:right w:val="single" w:sz="8" w:space="0" w:color="auto"/>
            </w:tcBorders>
            <w:shd w:val="clear" w:color="auto" w:fill="DAEEF3" w:themeFill="accent5" w:themeFillTint="33"/>
            <w:vAlign w:val="center"/>
            <w:hideMark/>
          </w:tcPr>
          <w:p w14:paraId="17370CC2"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797" w:type="dxa"/>
            <w:tcBorders>
              <w:top w:val="nil"/>
              <w:left w:val="nil"/>
              <w:bottom w:val="nil"/>
              <w:right w:val="single" w:sz="8" w:space="0" w:color="auto"/>
            </w:tcBorders>
            <w:shd w:val="clear" w:color="auto" w:fill="DAEEF3" w:themeFill="accent5" w:themeFillTint="33"/>
            <w:vAlign w:val="center"/>
            <w:hideMark/>
          </w:tcPr>
          <w:p w14:paraId="35F1301D"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90" w:type="dxa"/>
            <w:tcBorders>
              <w:top w:val="nil"/>
              <w:left w:val="nil"/>
              <w:bottom w:val="nil"/>
              <w:right w:val="single" w:sz="8" w:space="0" w:color="auto"/>
            </w:tcBorders>
            <w:shd w:val="clear" w:color="auto" w:fill="DAEEF3" w:themeFill="accent5" w:themeFillTint="33"/>
            <w:vAlign w:val="center"/>
            <w:hideMark/>
          </w:tcPr>
          <w:p w14:paraId="00CFA6E0"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5E5539D0" w14:textId="77777777" w:rsidTr="00E6549A">
        <w:trPr>
          <w:trHeight w:val="40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21DCBBB1" w14:textId="77777777" w:rsidR="000C6ECF" w:rsidRPr="00F35481" w:rsidRDefault="000C6ECF" w:rsidP="00E6549A">
            <w:pPr>
              <w:ind w:firstLine="0"/>
              <w:jc w:val="center"/>
              <w:rPr>
                <w:color w:val="000000"/>
                <w:sz w:val="22"/>
                <w:szCs w:val="22"/>
              </w:rPr>
            </w:pPr>
            <w:r w:rsidRPr="00F35481">
              <w:rPr>
                <w:color w:val="000000"/>
                <w:sz w:val="22"/>
                <w:szCs w:val="22"/>
              </w:rPr>
              <w:lastRenderedPageBreak/>
              <w:t>1</w:t>
            </w:r>
          </w:p>
        </w:tc>
        <w:tc>
          <w:tcPr>
            <w:tcW w:w="1355" w:type="dxa"/>
            <w:tcBorders>
              <w:top w:val="nil"/>
              <w:left w:val="nil"/>
              <w:bottom w:val="single" w:sz="4" w:space="0" w:color="auto"/>
              <w:right w:val="single" w:sz="4" w:space="0" w:color="auto"/>
            </w:tcBorders>
            <w:shd w:val="clear" w:color="auto" w:fill="auto"/>
            <w:vAlign w:val="center"/>
            <w:hideMark/>
          </w:tcPr>
          <w:p w14:paraId="2C193F1B"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996" w:type="dxa"/>
            <w:tcBorders>
              <w:top w:val="nil"/>
              <w:left w:val="nil"/>
              <w:bottom w:val="single" w:sz="4" w:space="0" w:color="auto"/>
              <w:right w:val="single" w:sz="4" w:space="0" w:color="auto"/>
            </w:tcBorders>
            <w:shd w:val="clear" w:color="auto" w:fill="auto"/>
            <w:vAlign w:val="center"/>
            <w:hideMark/>
          </w:tcPr>
          <w:p w14:paraId="5F96C56D"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3620BF8A"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160DBEA"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1BE15E20"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2FE4BB5B"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74F461B4"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329DB123" w14:textId="77777777" w:rsidTr="00E6549A">
        <w:trPr>
          <w:trHeight w:val="495"/>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14:paraId="0697D17C" w14:textId="79FE9618" w:rsidR="000C6ECF" w:rsidRPr="00EE07DD" w:rsidRDefault="000C6ECF" w:rsidP="00E6549A">
            <w:pPr>
              <w:ind w:firstLine="0"/>
              <w:jc w:val="left"/>
              <w:rPr>
                <w:b/>
                <w:bCs/>
                <w:color w:val="000000"/>
                <w:sz w:val="24"/>
              </w:rPr>
            </w:pPr>
            <w:r w:rsidRPr="00EE07DD">
              <w:rPr>
                <w:b/>
                <w:bCs/>
                <w:color w:val="000000"/>
                <w:sz w:val="24"/>
              </w:rPr>
              <w:t xml:space="preserve">Подраздел </w:t>
            </w:r>
            <w:r w:rsidR="00E86009" w:rsidRPr="00EE07DD">
              <w:rPr>
                <w:b/>
                <w:bCs/>
                <w:color w:val="000000"/>
                <w:sz w:val="24"/>
              </w:rPr>
              <w:t>«</w:t>
            </w:r>
            <w:r w:rsidRPr="00EE07DD">
              <w:rPr>
                <w:b/>
                <w:bCs/>
                <w:color w:val="000000"/>
                <w:sz w:val="24"/>
              </w:rPr>
              <w:t>0705</w:t>
            </w:r>
            <w:r w:rsidR="00E86009" w:rsidRPr="00EE07DD">
              <w:rPr>
                <w:b/>
                <w:bCs/>
                <w:color w:val="000000"/>
                <w:sz w:val="24"/>
              </w:rPr>
              <w:t>»</w:t>
            </w:r>
            <w:r w:rsidRPr="00EE07DD">
              <w:rPr>
                <w:b/>
                <w:bCs/>
                <w:color w:val="000000"/>
                <w:sz w:val="24"/>
              </w:rPr>
              <w:t xml:space="preserve"> всего</w:t>
            </w:r>
          </w:p>
        </w:tc>
        <w:tc>
          <w:tcPr>
            <w:tcW w:w="1355" w:type="dxa"/>
            <w:tcBorders>
              <w:top w:val="nil"/>
              <w:left w:val="nil"/>
              <w:bottom w:val="single" w:sz="4" w:space="0" w:color="auto"/>
              <w:right w:val="single" w:sz="4" w:space="0" w:color="auto"/>
            </w:tcBorders>
            <w:shd w:val="clear" w:color="auto" w:fill="auto"/>
            <w:vAlign w:val="center"/>
            <w:hideMark/>
          </w:tcPr>
          <w:p w14:paraId="094C2B43" w14:textId="77777777" w:rsidR="000C6ECF" w:rsidRPr="00EE07DD" w:rsidRDefault="000C6ECF" w:rsidP="00E6549A">
            <w:pPr>
              <w:ind w:firstLine="0"/>
              <w:jc w:val="center"/>
              <w:rPr>
                <w:b/>
                <w:color w:val="000000"/>
                <w:sz w:val="24"/>
              </w:rPr>
            </w:pPr>
            <w:r w:rsidRPr="00EE07DD">
              <w:rPr>
                <w:b/>
                <w:color w:val="000000"/>
                <w:sz w:val="24"/>
              </w:rPr>
              <w:t>250,0</w:t>
            </w:r>
          </w:p>
        </w:tc>
        <w:tc>
          <w:tcPr>
            <w:tcW w:w="996" w:type="dxa"/>
            <w:tcBorders>
              <w:top w:val="nil"/>
              <w:left w:val="nil"/>
              <w:bottom w:val="single" w:sz="4" w:space="0" w:color="auto"/>
              <w:right w:val="single" w:sz="4" w:space="0" w:color="auto"/>
            </w:tcBorders>
            <w:shd w:val="clear" w:color="auto" w:fill="auto"/>
            <w:vAlign w:val="center"/>
            <w:hideMark/>
          </w:tcPr>
          <w:p w14:paraId="4A245912" w14:textId="77777777" w:rsidR="000C6ECF" w:rsidRPr="00EE07DD" w:rsidRDefault="000C6ECF" w:rsidP="00E6549A">
            <w:pPr>
              <w:ind w:firstLine="0"/>
              <w:jc w:val="center"/>
              <w:rPr>
                <w:b/>
                <w:color w:val="000000"/>
                <w:sz w:val="24"/>
              </w:rPr>
            </w:pPr>
            <w:r w:rsidRPr="00EE07DD">
              <w:rPr>
                <w:b/>
                <w:color w:val="000000"/>
                <w:sz w:val="24"/>
              </w:rPr>
              <w:t>193,2</w:t>
            </w:r>
          </w:p>
        </w:tc>
        <w:tc>
          <w:tcPr>
            <w:tcW w:w="1390" w:type="dxa"/>
            <w:tcBorders>
              <w:top w:val="nil"/>
              <w:left w:val="nil"/>
              <w:bottom w:val="single" w:sz="4" w:space="0" w:color="auto"/>
              <w:right w:val="single" w:sz="4" w:space="0" w:color="auto"/>
            </w:tcBorders>
            <w:shd w:val="clear" w:color="auto" w:fill="auto"/>
            <w:vAlign w:val="center"/>
            <w:hideMark/>
          </w:tcPr>
          <w:p w14:paraId="6F79D610" w14:textId="77777777" w:rsidR="000C6ECF" w:rsidRPr="00EE07DD" w:rsidRDefault="000C6ECF" w:rsidP="00E6549A">
            <w:pPr>
              <w:ind w:firstLine="0"/>
              <w:jc w:val="center"/>
              <w:rPr>
                <w:b/>
                <w:sz w:val="24"/>
              </w:rPr>
            </w:pPr>
            <w:r w:rsidRPr="00EE07DD">
              <w:rPr>
                <w:b/>
                <w:sz w:val="24"/>
              </w:rPr>
              <w:t>-22,7</w:t>
            </w:r>
          </w:p>
        </w:tc>
        <w:tc>
          <w:tcPr>
            <w:tcW w:w="946" w:type="dxa"/>
            <w:tcBorders>
              <w:top w:val="nil"/>
              <w:left w:val="nil"/>
              <w:bottom w:val="single" w:sz="4" w:space="0" w:color="auto"/>
              <w:right w:val="single" w:sz="4" w:space="0" w:color="auto"/>
            </w:tcBorders>
            <w:shd w:val="clear" w:color="auto" w:fill="auto"/>
            <w:vAlign w:val="center"/>
            <w:hideMark/>
          </w:tcPr>
          <w:p w14:paraId="30160B71" w14:textId="77777777" w:rsidR="000C6ECF" w:rsidRPr="00EE07DD" w:rsidRDefault="000C6ECF" w:rsidP="00E6549A">
            <w:pPr>
              <w:ind w:firstLine="0"/>
              <w:jc w:val="center"/>
              <w:rPr>
                <w:b/>
                <w:color w:val="000000"/>
                <w:sz w:val="24"/>
              </w:rPr>
            </w:pPr>
            <w:r w:rsidRPr="00EE07DD">
              <w:rPr>
                <w:b/>
                <w:color w:val="000000"/>
                <w:sz w:val="24"/>
              </w:rPr>
              <w:t>193,2</w:t>
            </w:r>
          </w:p>
        </w:tc>
        <w:tc>
          <w:tcPr>
            <w:tcW w:w="1390" w:type="dxa"/>
            <w:tcBorders>
              <w:top w:val="nil"/>
              <w:left w:val="nil"/>
              <w:bottom w:val="single" w:sz="4" w:space="0" w:color="auto"/>
              <w:right w:val="single" w:sz="4" w:space="0" w:color="auto"/>
            </w:tcBorders>
            <w:shd w:val="clear" w:color="auto" w:fill="auto"/>
            <w:vAlign w:val="center"/>
            <w:hideMark/>
          </w:tcPr>
          <w:p w14:paraId="58C1A99E" w14:textId="77777777" w:rsidR="000C6ECF" w:rsidRPr="00EE07DD" w:rsidRDefault="000C6ECF" w:rsidP="00E6549A">
            <w:pPr>
              <w:ind w:firstLine="0"/>
              <w:jc w:val="center"/>
              <w:rPr>
                <w:b/>
                <w:sz w:val="24"/>
              </w:rPr>
            </w:pPr>
            <w:r w:rsidRPr="00EE07DD">
              <w:rPr>
                <w:b/>
                <w:sz w:val="24"/>
              </w:rPr>
              <w:t>0,0</w:t>
            </w:r>
          </w:p>
        </w:tc>
        <w:tc>
          <w:tcPr>
            <w:tcW w:w="797" w:type="dxa"/>
            <w:tcBorders>
              <w:top w:val="nil"/>
              <w:left w:val="nil"/>
              <w:bottom w:val="single" w:sz="4" w:space="0" w:color="auto"/>
              <w:right w:val="single" w:sz="4" w:space="0" w:color="auto"/>
            </w:tcBorders>
            <w:shd w:val="clear" w:color="auto" w:fill="auto"/>
            <w:vAlign w:val="center"/>
            <w:hideMark/>
          </w:tcPr>
          <w:p w14:paraId="1894FBC0" w14:textId="77777777" w:rsidR="000C6ECF" w:rsidRPr="00EE07DD" w:rsidRDefault="000C6ECF" w:rsidP="00E6549A">
            <w:pPr>
              <w:ind w:firstLine="0"/>
              <w:jc w:val="center"/>
              <w:rPr>
                <w:b/>
                <w:color w:val="000000"/>
                <w:sz w:val="24"/>
              </w:rPr>
            </w:pPr>
            <w:r w:rsidRPr="00EE07DD">
              <w:rPr>
                <w:b/>
                <w:color w:val="000000"/>
                <w:sz w:val="24"/>
              </w:rPr>
              <w:t>193,2</w:t>
            </w:r>
          </w:p>
        </w:tc>
        <w:tc>
          <w:tcPr>
            <w:tcW w:w="1390" w:type="dxa"/>
            <w:tcBorders>
              <w:top w:val="nil"/>
              <w:left w:val="nil"/>
              <w:bottom w:val="single" w:sz="4" w:space="0" w:color="auto"/>
              <w:right w:val="single" w:sz="4" w:space="0" w:color="auto"/>
            </w:tcBorders>
            <w:shd w:val="clear" w:color="auto" w:fill="auto"/>
            <w:vAlign w:val="center"/>
            <w:hideMark/>
          </w:tcPr>
          <w:p w14:paraId="268AB710" w14:textId="77777777" w:rsidR="000C6ECF" w:rsidRPr="00EE07DD" w:rsidRDefault="000C6ECF" w:rsidP="00E6549A">
            <w:pPr>
              <w:ind w:firstLine="0"/>
              <w:jc w:val="center"/>
              <w:rPr>
                <w:b/>
                <w:sz w:val="24"/>
              </w:rPr>
            </w:pPr>
            <w:r w:rsidRPr="00EE07DD">
              <w:rPr>
                <w:b/>
                <w:sz w:val="24"/>
              </w:rPr>
              <w:t>0,0</w:t>
            </w:r>
          </w:p>
        </w:tc>
      </w:tr>
      <w:tr w:rsidR="000C6ECF" w:rsidRPr="00F35481" w14:paraId="5723DCE1" w14:textId="77777777" w:rsidTr="00E6549A">
        <w:trPr>
          <w:trHeight w:val="300"/>
        </w:trPr>
        <w:tc>
          <w:tcPr>
            <w:tcW w:w="106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6A15AC3"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F35481" w14:paraId="6FC80A2C" w14:textId="77777777" w:rsidTr="00E6549A">
        <w:trPr>
          <w:trHeight w:val="705"/>
        </w:trPr>
        <w:tc>
          <w:tcPr>
            <w:tcW w:w="106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5DD8F1D" w14:textId="77777777" w:rsidR="000C6ECF" w:rsidRPr="00F35481" w:rsidRDefault="000C6ECF" w:rsidP="00E6549A">
            <w:pPr>
              <w:ind w:firstLine="0"/>
              <w:rPr>
                <w:i/>
                <w:iCs/>
                <w:color w:val="000000"/>
                <w:sz w:val="20"/>
                <w:szCs w:val="20"/>
              </w:rPr>
            </w:pPr>
            <w:r w:rsidRPr="00F35481">
              <w:rPr>
                <w:i/>
                <w:iCs/>
                <w:color w:val="000000"/>
                <w:sz w:val="20"/>
                <w:szCs w:val="20"/>
              </w:rPr>
              <w:t>1) в рамках реализации муниципальных программ</w:t>
            </w:r>
          </w:p>
        </w:tc>
      </w:tr>
      <w:tr w:rsidR="000C6ECF" w:rsidRPr="00F35481" w14:paraId="5F9F52EE" w14:textId="77777777" w:rsidTr="00E6549A">
        <w:trPr>
          <w:trHeight w:val="117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683B347D" w14:textId="0929835D" w:rsidR="000C6ECF" w:rsidRPr="00F35481" w:rsidRDefault="000C6ECF" w:rsidP="00E6549A">
            <w:pPr>
              <w:ind w:firstLine="0"/>
              <w:rPr>
                <w:color w:val="000000"/>
                <w:sz w:val="20"/>
                <w:szCs w:val="20"/>
              </w:rPr>
            </w:pPr>
            <w:r w:rsidRPr="00F35481">
              <w:rPr>
                <w:color w:val="000000"/>
                <w:sz w:val="20"/>
                <w:szCs w:val="20"/>
              </w:rPr>
              <w:t xml:space="preserve">Муниципальная программа </w:t>
            </w:r>
            <w:r w:rsidR="00E86009">
              <w:rPr>
                <w:color w:val="000000"/>
                <w:sz w:val="20"/>
                <w:szCs w:val="20"/>
              </w:rPr>
              <w:t>«</w:t>
            </w:r>
            <w:r w:rsidRPr="00F35481">
              <w:rPr>
                <w:color w:val="000000"/>
                <w:sz w:val="20"/>
                <w:szCs w:val="20"/>
              </w:rPr>
              <w:t>Развитие образования Удомельского городского округа на 2022-2027 годы</w:t>
            </w:r>
            <w:r w:rsidR="00E86009">
              <w:rPr>
                <w:color w:val="000000"/>
                <w:sz w:val="20"/>
                <w:szCs w:val="20"/>
              </w:rPr>
              <w:t>»</w:t>
            </w:r>
          </w:p>
        </w:tc>
        <w:tc>
          <w:tcPr>
            <w:tcW w:w="1355" w:type="dxa"/>
            <w:tcBorders>
              <w:top w:val="nil"/>
              <w:left w:val="nil"/>
              <w:bottom w:val="single" w:sz="4" w:space="0" w:color="auto"/>
              <w:right w:val="single" w:sz="4" w:space="0" w:color="auto"/>
            </w:tcBorders>
            <w:shd w:val="clear" w:color="auto" w:fill="auto"/>
            <w:noWrap/>
            <w:vAlign w:val="center"/>
            <w:hideMark/>
          </w:tcPr>
          <w:p w14:paraId="42599F03"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250,0</w:t>
            </w:r>
          </w:p>
        </w:tc>
        <w:tc>
          <w:tcPr>
            <w:tcW w:w="996" w:type="dxa"/>
            <w:tcBorders>
              <w:top w:val="nil"/>
              <w:left w:val="nil"/>
              <w:bottom w:val="single" w:sz="4" w:space="0" w:color="auto"/>
              <w:right w:val="single" w:sz="4" w:space="0" w:color="auto"/>
            </w:tcBorders>
            <w:shd w:val="clear" w:color="auto" w:fill="auto"/>
            <w:noWrap/>
            <w:vAlign w:val="center"/>
            <w:hideMark/>
          </w:tcPr>
          <w:p w14:paraId="03361CBF"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193,2</w:t>
            </w:r>
          </w:p>
        </w:tc>
        <w:tc>
          <w:tcPr>
            <w:tcW w:w="1390" w:type="dxa"/>
            <w:tcBorders>
              <w:top w:val="nil"/>
              <w:left w:val="nil"/>
              <w:bottom w:val="single" w:sz="4" w:space="0" w:color="auto"/>
              <w:right w:val="single" w:sz="4" w:space="0" w:color="auto"/>
            </w:tcBorders>
            <w:shd w:val="clear" w:color="auto" w:fill="auto"/>
            <w:vAlign w:val="center"/>
            <w:hideMark/>
          </w:tcPr>
          <w:p w14:paraId="4DF97904" w14:textId="77777777" w:rsidR="000C6ECF" w:rsidRPr="00F35481" w:rsidRDefault="000C6ECF" w:rsidP="00E6549A">
            <w:pPr>
              <w:ind w:firstLine="0"/>
              <w:jc w:val="center"/>
              <w:rPr>
                <w:sz w:val="20"/>
                <w:szCs w:val="20"/>
              </w:rPr>
            </w:pPr>
            <w:r w:rsidRPr="00F35481">
              <w:rPr>
                <w:sz w:val="20"/>
                <w:szCs w:val="20"/>
              </w:rPr>
              <w:t>-22,7</w:t>
            </w:r>
          </w:p>
        </w:tc>
        <w:tc>
          <w:tcPr>
            <w:tcW w:w="946" w:type="dxa"/>
            <w:tcBorders>
              <w:top w:val="nil"/>
              <w:left w:val="nil"/>
              <w:bottom w:val="single" w:sz="4" w:space="0" w:color="auto"/>
              <w:right w:val="single" w:sz="4" w:space="0" w:color="auto"/>
            </w:tcBorders>
            <w:shd w:val="clear" w:color="auto" w:fill="auto"/>
            <w:noWrap/>
            <w:vAlign w:val="center"/>
            <w:hideMark/>
          </w:tcPr>
          <w:p w14:paraId="76A4800B"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193,2</w:t>
            </w:r>
          </w:p>
        </w:tc>
        <w:tc>
          <w:tcPr>
            <w:tcW w:w="1390" w:type="dxa"/>
            <w:tcBorders>
              <w:top w:val="nil"/>
              <w:left w:val="nil"/>
              <w:bottom w:val="single" w:sz="4" w:space="0" w:color="auto"/>
              <w:right w:val="single" w:sz="4" w:space="0" w:color="auto"/>
            </w:tcBorders>
            <w:shd w:val="clear" w:color="auto" w:fill="auto"/>
            <w:vAlign w:val="center"/>
            <w:hideMark/>
          </w:tcPr>
          <w:p w14:paraId="1FD124ED" w14:textId="77777777" w:rsidR="000C6ECF" w:rsidRPr="00F35481" w:rsidRDefault="000C6ECF" w:rsidP="00E6549A">
            <w:pPr>
              <w:ind w:firstLine="0"/>
              <w:jc w:val="center"/>
              <w:rPr>
                <w:sz w:val="20"/>
                <w:szCs w:val="20"/>
              </w:rPr>
            </w:pPr>
            <w:r w:rsidRPr="00F35481">
              <w:rPr>
                <w:sz w:val="20"/>
                <w:szCs w:val="20"/>
              </w:rPr>
              <w:t>0,0</w:t>
            </w:r>
          </w:p>
        </w:tc>
        <w:tc>
          <w:tcPr>
            <w:tcW w:w="797" w:type="dxa"/>
            <w:tcBorders>
              <w:top w:val="nil"/>
              <w:left w:val="nil"/>
              <w:bottom w:val="single" w:sz="4" w:space="0" w:color="auto"/>
              <w:right w:val="single" w:sz="4" w:space="0" w:color="auto"/>
            </w:tcBorders>
            <w:shd w:val="clear" w:color="auto" w:fill="auto"/>
            <w:noWrap/>
            <w:vAlign w:val="center"/>
            <w:hideMark/>
          </w:tcPr>
          <w:p w14:paraId="3582668C"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193,2</w:t>
            </w:r>
          </w:p>
        </w:tc>
        <w:tc>
          <w:tcPr>
            <w:tcW w:w="1390" w:type="dxa"/>
            <w:tcBorders>
              <w:top w:val="nil"/>
              <w:left w:val="nil"/>
              <w:bottom w:val="single" w:sz="4" w:space="0" w:color="auto"/>
              <w:right w:val="single" w:sz="4" w:space="0" w:color="auto"/>
            </w:tcBorders>
            <w:shd w:val="clear" w:color="auto" w:fill="auto"/>
            <w:vAlign w:val="center"/>
            <w:hideMark/>
          </w:tcPr>
          <w:p w14:paraId="66A4E984" w14:textId="77777777" w:rsidR="000C6ECF" w:rsidRPr="00F35481" w:rsidRDefault="000C6ECF" w:rsidP="00E6549A">
            <w:pPr>
              <w:ind w:firstLine="0"/>
              <w:jc w:val="center"/>
              <w:rPr>
                <w:sz w:val="20"/>
                <w:szCs w:val="20"/>
              </w:rPr>
            </w:pPr>
            <w:r w:rsidRPr="00F35481">
              <w:rPr>
                <w:sz w:val="20"/>
                <w:szCs w:val="20"/>
              </w:rPr>
              <w:t>0,0</w:t>
            </w:r>
          </w:p>
        </w:tc>
      </w:tr>
    </w:tbl>
    <w:p w14:paraId="7E3D5677" w14:textId="77777777" w:rsidR="000C6ECF" w:rsidRPr="00F35481" w:rsidRDefault="000C6ECF" w:rsidP="000C6ECF">
      <w:pPr>
        <w:widowControl w:val="0"/>
        <w:ind w:firstLine="0"/>
        <w:rPr>
          <w:sz w:val="24"/>
        </w:rPr>
      </w:pPr>
    </w:p>
    <w:p w14:paraId="122B038D" w14:textId="6F707F26" w:rsidR="000C6ECF" w:rsidRPr="00F35481" w:rsidRDefault="000C6ECF" w:rsidP="000C6ECF">
      <w:pPr>
        <w:widowControl w:val="0"/>
        <w:ind w:firstLine="502"/>
        <w:rPr>
          <w:sz w:val="24"/>
        </w:rPr>
      </w:pPr>
      <w:r w:rsidRPr="00F35481">
        <w:rPr>
          <w:sz w:val="24"/>
        </w:rPr>
        <w:t xml:space="preserve">В рамках муниципальной программы </w:t>
      </w:r>
      <w:r w:rsidR="00E86009">
        <w:rPr>
          <w:sz w:val="24"/>
        </w:rPr>
        <w:t>«</w:t>
      </w:r>
      <w:r w:rsidRPr="00F35481">
        <w:rPr>
          <w:sz w:val="24"/>
        </w:rPr>
        <w:t>Развитие образования Удомельского городского округа на 2022-2027 годы</w:t>
      </w:r>
      <w:r w:rsidR="00E86009">
        <w:rPr>
          <w:sz w:val="24"/>
        </w:rPr>
        <w:t>»</w:t>
      </w:r>
      <w:r w:rsidRPr="00F35481">
        <w:rPr>
          <w:sz w:val="24"/>
        </w:rPr>
        <w:t xml:space="preserve"> предусмотрены ассигнования на финансовое обеспечение повышения квалификации и профессиональной подготовки педагогических кадров ежегодно.</w:t>
      </w:r>
    </w:p>
    <w:p w14:paraId="1733F67E" w14:textId="77777777" w:rsidR="000C6ECF" w:rsidRPr="00F35481" w:rsidRDefault="000C6ECF" w:rsidP="000C6ECF">
      <w:pPr>
        <w:spacing w:before="240" w:after="60"/>
        <w:ind w:firstLine="0"/>
        <w:jc w:val="center"/>
        <w:outlineLvl w:val="4"/>
        <w:rPr>
          <w:b/>
          <w:bCs/>
          <w:iCs/>
          <w:sz w:val="24"/>
        </w:rPr>
      </w:pPr>
      <w:r w:rsidRPr="00F35481">
        <w:rPr>
          <w:b/>
          <w:bCs/>
          <w:iCs/>
          <w:sz w:val="24"/>
        </w:rPr>
        <w:t>Подраздел 0707</w:t>
      </w:r>
    </w:p>
    <w:p w14:paraId="3F83F114" w14:textId="770FCC6B" w:rsidR="000C6ECF" w:rsidRPr="00F35481" w:rsidRDefault="00E86009" w:rsidP="000C6ECF">
      <w:pPr>
        <w:ind w:firstLine="0"/>
        <w:jc w:val="center"/>
        <w:rPr>
          <w:b/>
          <w:sz w:val="24"/>
        </w:rPr>
      </w:pPr>
      <w:r>
        <w:rPr>
          <w:b/>
          <w:sz w:val="24"/>
        </w:rPr>
        <w:t>«</w:t>
      </w:r>
      <w:r w:rsidR="000C6ECF" w:rsidRPr="00F35481">
        <w:rPr>
          <w:b/>
          <w:sz w:val="24"/>
        </w:rPr>
        <w:t>Молодежная политика</w:t>
      </w:r>
      <w:r>
        <w:rPr>
          <w:b/>
          <w:sz w:val="24"/>
        </w:rPr>
        <w:t>»</w:t>
      </w:r>
    </w:p>
    <w:p w14:paraId="43C453AC" w14:textId="77777777" w:rsidR="000C6ECF" w:rsidRPr="00F35481" w:rsidRDefault="000C6ECF" w:rsidP="000C6ECF">
      <w:pPr>
        <w:ind w:firstLine="0"/>
        <w:jc w:val="center"/>
        <w:rPr>
          <w:b/>
          <w:sz w:val="24"/>
        </w:rPr>
      </w:pPr>
    </w:p>
    <w:p w14:paraId="5DCACB4B" w14:textId="77777777" w:rsidR="000C6ECF" w:rsidRPr="00F35481" w:rsidRDefault="000C6ECF" w:rsidP="000C6ECF">
      <w:pPr>
        <w:ind w:firstLine="567"/>
        <w:rPr>
          <w:sz w:val="24"/>
        </w:rPr>
      </w:pPr>
      <w:r w:rsidRPr="00F35481">
        <w:rPr>
          <w:sz w:val="24"/>
        </w:rPr>
        <w:t>Расходные обязательства по данному подразделу определяются следующими нормативными правовыми актами:</w:t>
      </w:r>
    </w:p>
    <w:p w14:paraId="47E5E5F8" w14:textId="77777777" w:rsidR="000C6ECF" w:rsidRPr="00F35481" w:rsidRDefault="000C6ECF" w:rsidP="000C6ECF">
      <w:pPr>
        <w:autoSpaceDE w:val="0"/>
        <w:autoSpaceDN w:val="0"/>
        <w:adjustRightInd w:val="0"/>
        <w:ind w:firstLine="540"/>
        <w:rPr>
          <w:bCs/>
          <w:sz w:val="24"/>
        </w:rPr>
      </w:pPr>
    </w:p>
    <w:p w14:paraId="59B4403F" w14:textId="0E17CFD7" w:rsidR="000C6ECF" w:rsidRPr="00F35481" w:rsidRDefault="000C6ECF" w:rsidP="000C6ECF">
      <w:pPr>
        <w:autoSpaceDE w:val="0"/>
        <w:autoSpaceDN w:val="0"/>
        <w:adjustRightInd w:val="0"/>
        <w:ind w:firstLine="540"/>
        <w:rPr>
          <w:sz w:val="24"/>
        </w:rPr>
      </w:pPr>
      <w:r w:rsidRPr="00F35481">
        <w:rPr>
          <w:sz w:val="24"/>
        </w:rPr>
        <w:t xml:space="preserve">Законом Российской Федерации от 29.12.2012 № 273-ФЗ </w:t>
      </w:r>
      <w:r w:rsidR="00E86009">
        <w:rPr>
          <w:sz w:val="24"/>
        </w:rPr>
        <w:t>«</w:t>
      </w:r>
      <w:r w:rsidRPr="00F35481">
        <w:rPr>
          <w:sz w:val="24"/>
        </w:rPr>
        <w:t>Об образовании в Российской Федерации</w:t>
      </w:r>
      <w:r w:rsidR="00E86009">
        <w:rPr>
          <w:sz w:val="24"/>
        </w:rPr>
        <w:t>»</w:t>
      </w:r>
      <w:r w:rsidRPr="00F35481">
        <w:rPr>
          <w:sz w:val="24"/>
        </w:rPr>
        <w:t>;</w:t>
      </w:r>
    </w:p>
    <w:p w14:paraId="731192F7" w14:textId="53616784" w:rsidR="000C6ECF" w:rsidRPr="00F35481" w:rsidRDefault="000C6ECF" w:rsidP="000C6ECF">
      <w:pPr>
        <w:widowControl w:val="0"/>
        <w:rPr>
          <w:sz w:val="24"/>
        </w:rPr>
      </w:pPr>
      <w:r w:rsidRPr="00F35481">
        <w:rPr>
          <w:sz w:val="24"/>
        </w:rPr>
        <w:t xml:space="preserve">законом Тверской области от 17.07.2013 №60-ЗО </w:t>
      </w:r>
      <w:r w:rsidR="00E86009">
        <w:rPr>
          <w:sz w:val="24"/>
        </w:rPr>
        <w:t>«</w:t>
      </w:r>
      <w:r w:rsidRPr="00F35481">
        <w:rPr>
          <w:sz w:val="24"/>
        </w:rPr>
        <w:t>О регулировании отдельных вопросов в сфере образования в Тверской области</w:t>
      </w:r>
      <w:r w:rsidR="00E86009">
        <w:rPr>
          <w:sz w:val="24"/>
        </w:rPr>
        <w:t>»</w:t>
      </w:r>
      <w:r w:rsidRPr="00F35481">
        <w:rPr>
          <w:sz w:val="24"/>
        </w:rPr>
        <w:t xml:space="preserve">; </w:t>
      </w:r>
    </w:p>
    <w:p w14:paraId="04400505" w14:textId="56453B40" w:rsidR="000C6ECF" w:rsidRPr="00F35481" w:rsidRDefault="000C6ECF" w:rsidP="000C6ECF">
      <w:pPr>
        <w:widowControl w:val="0"/>
        <w:rPr>
          <w:sz w:val="24"/>
        </w:rPr>
      </w:pPr>
      <w:r w:rsidRPr="00F35481">
        <w:rPr>
          <w:bCs/>
          <w:sz w:val="24"/>
        </w:rPr>
        <w:t xml:space="preserve">законом Тверской области от 06.07.2015 № 57-ЗО </w:t>
      </w:r>
      <w:r w:rsidR="00E86009">
        <w:rPr>
          <w:bCs/>
          <w:sz w:val="24"/>
        </w:rPr>
        <w:t>«</w:t>
      </w:r>
      <w:r w:rsidRPr="00F35481">
        <w:rPr>
          <w:bCs/>
          <w:sz w:val="24"/>
        </w:rPr>
        <w:t>О государственной молодежной политике в Тверской области</w:t>
      </w:r>
      <w:r w:rsidR="00E86009">
        <w:rPr>
          <w:bCs/>
          <w:sz w:val="24"/>
        </w:rPr>
        <w:t>»</w:t>
      </w:r>
      <w:r w:rsidRPr="00F35481">
        <w:rPr>
          <w:bCs/>
          <w:sz w:val="24"/>
        </w:rPr>
        <w:t>;</w:t>
      </w:r>
    </w:p>
    <w:p w14:paraId="270D4AE3" w14:textId="5D9B5C74"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№1388-па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Развитие культуры, спорта и молодежной политики Удомельского городского округа на 2022-2027 годы</w:t>
      </w:r>
      <w:r w:rsidR="00E86009">
        <w:rPr>
          <w:sz w:val="24"/>
        </w:rPr>
        <w:t>»</w:t>
      </w:r>
      <w:r w:rsidRPr="00F35481">
        <w:rPr>
          <w:sz w:val="24"/>
        </w:rPr>
        <w:t>;</w:t>
      </w:r>
    </w:p>
    <w:p w14:paraId="43FEB78A" w14:textId="4CCB3764"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№1389-па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Профилактика правонарушений на территории Удомельского городского округа на 2022-2027 годы</w:t>
      </w:r>
      <w:r w:rsidR="00E86009">
        <w:rPr>
          <w:sz w:val="24"/>
        </w:rPr>
        <w:t>»</w:t>
      </w:r>
    </w:p>
    <w:p w14:paraId="1DD3F124" w14:textId="77777777" w:rsidR="000C6ECF" w:rsidRPr="00F35481" w:rsidRDefault="000C6ECF" w:rsidP="000C6ECF">
      <w:pPr>
        <w:widowControl w:val="0"/>
        <w:ind w:left="540" w:firstLine="0"/>
        <w:rPr>
          <w:sz w:val="24"/>
        </w:rPr>
      </w:pPr>
    </w:p>
    <w:p w14:paraId="66D6BAE8" w14:textId="77777777" w:rsidR="000C6ECF" w:rsidRPr="00F35481" w:rsidRDefault="000C6ECF" w:rsidP="000C6ECF">
      <w:pPr>
        <w:widowControl w:val="0"/>
        <w:ind w:left="540" w:firstLine="0"/>
        <w:rPr>
          <w:sz w:val="24"/>
        </w:rPr>
      </w:pPr>
      <w:r w:rsidRPr="00F35481">
        <w:rPr>
          <w:sz w:val="24"/>
        </w:rPr>
        <w:t xml:space="preserve">Бюджетные ассигнования характеризуются следующими показателями: </w:t>
      </w:r>
    </w:p>
    <w:p w14:paraId="56CD4566" w14:textId="77777777" w:rsidR="000C6ECF" w:rsidRPr="00F35481" w:rsidRDefault="000C6ECF" w:rsidP="000C6ECF">
      <w:pPr>
        <w:widowControl w:val="0"/>
        <w:ind w:left="540" w:firstLine="0"/>
        <w:rPr>
          <w:sz w:val="24"/>
        </w:rPr>
      </w:pPr>
      <w:r w:rsidRPr="00F35481">
        <w:rPr>
          <w:sz w:val="24"/>
        </w:rPr>
        <w:t xml:space="preserve">   </w:t>
      </w:r>
    </w:p>
    <w:tbl>
      <w:tblPr>
        <w:tblW w:w="10870" w:type="dxa"/>
        <w:tblInd w:w="118" w:type="dxa"/>
        <w:tblLayout w:type="fixed"/>
        <w:tblLook w:val="04A0" w:firstRow="1" w:lastRow="0" w:firstColumn="1" w:lastColumn="0" w:noHBand="0" w:noVBand="1"/>
      </w:tblPr>
      <w:tblGrid>
        <w:gridCol w:w="2107"/>
        <w:gridCol w:w="1212"/>
        <w:gridCol w:w="1194"/>
        <w:gridCol w:w="1524"/>
        <w:gridCol w:w="882"/>
        <w:gridCol w:w="1524"/>
        <w:gridCol w:w="1186"/>
        <w:gridCol w:w="1241"/>
      </w:tblGrid>
      <w:tr w:rsidR="000C6ECF" w:rsidRPr="00F35481" w14:paraId="1C161724" w14:textId="77777777" w:rsidTr="00EE07DD">
        <w:trPr>
          <w:trHeight w:val="315"/>
        </w:trPr>
        <w:tc>
          <w:tcPr>
            <w:tcW w:w="2107"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1BEC4235"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212"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51B4B129" w14:textId="77777777" w:rsidR="000C6ECF" w:rsidRPr="00F35481" w:rsidRDefault="000C6ECF" w:rsidP="00E6549A">
            <w:pPr>
              <w:ind w:firstLine="0"/>
              <w:jc w:val="center"/>
              <w:rPr>
                <w:b/>
                <w:bCs/>
                <w:color w:val="000000"/>
                <w:sz w:val="22"/>
                <w:szCs w:val="22"/>
              </w:rPr>
            </w:pPr>
            <w:r w:rsidRPr="00F35481">
              <w:rPr>
                <w:b/>
                <w:bCs/>
                <w:color w:val="000000"/>
                <w:sz w:val="22"/>
                <w:szCs w:val="22"/>
              </w:rPr>
              <w:t>2023 на 01.11.2023</w:t>
            </w:r>
          </w:p>
        </w:tc>
        <w:tc>
          <w:tcPr>
            <w:tcW w:w="2718"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1BFD5DCB"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406"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6203FDCD"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427"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4E2C7F22"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5CA989F6" w14:textId="77777777" w:rsidTr="00EE07DD">
        <w:trPr>
          <w:trHeight w:val="1238"/>
        </w:trPr>
        <w:tc>
          <w:tcPr>
            <w:tcW w:w="2107"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1682871D" w14:textId="77777777" w:rsidR="000C6ECF" w:rsidRPr="00F35481" w:rsidRDefault="000C6ECF" w:rsidP="00E6549A">
            <w:pPr>
              <w:ind w:firstLine="0"/>
              <w:jc w:val="left"/>
              <w:rPr>
                <w:b/>
                <w:bCs/>
                <w:color w:val="000000"/>
                <w:sz w:val="22"/>
                <w:szCs w:val="22"/>
              </w:rPr>
            </w:pPr>
          </w:p>
        </w:tc>
        <w:tc>
          <w:tcPr>
            <w:tcW w:w="1212"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28861E81" w14:textId="77777777" w:rsidR="000C6ECF" w:rsidRPr="00F35481" w:rsidRDefault="000C6ECF" w:rsidP="00E6549A">
            <w:pPr>
              <w:ind w:firstLine="0"/>
              <w:jc w:val="left"/>
              <w:rPr>
                <w:b/>
                <w:bCs/>
                <w:color w:val="000000"/>
                <w:sz w:val="22"/>
                <w:szCs w:val="22"/>
              </w:rPr>
            </w:pPr>
          </w:p>
        </w:tc>
        <w:tc>
          <w:tcPr>
            <w:tcW w:w="1194" w:type="dxa"/>
            <w:tcBorders>
              <w:top w:val="nil"/>
              <w:left w:val="nil"/>
              <w:bottom w:val="single" w:sz="4" w:space="0" w:color="auto"/>
              <w:right w:val="single" w:sz="8" w:space="0" w:color="auto"/>
            </w:tcBorders>
            <w:shd w:val="clear" w:color="auto" w:fill="DAEEF3" w:themeFill="accent5" w:themeFillTint="33"/>
            <w:vAlign w:val="center"/>
            <w:hideMark/>
          </w:tcPr>
          <w:p w14:paraId="3C4D12D4"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24" w:type="dxa"/>
            <w:tcBorders>
              <w:top w:val="nil"/>
              <w:left w:val="nil"/>
              <w:bottom w:val="nil"/>
              <w:right w:val="single" w:sz="8" w:space="0" w:color="auto"/>
            </w:tcBorders>
            <w:shd w:val="clear" w:color="auto" w:fill="DAEEF3" w:themeFill="accent5" w:themeFillTint="33"/>
            <w:vAlign w:val="center"/>
            <w:hideMark/>
          </w:tcPr>
          <w:p w14:paraId="73D8324B"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882" w:type="dxa"/>
            <w:tcBorders>
              <w:top w:val="nil"/>
              <w:left w:val="nil"/>
              <w:bottom w:val="nil"/>
              <w:right w:val="single" w:sz="8" w:space="0" w:color="auto"/>
            </w:tcBorders>
            <w:shd w:val="clear" w:color="auto" w:fill="DAEEF3" w:themeFill="accent5" w:themeFillTint="33"/>
            <w:vAlign w:val="center"/>
            <w:hideMark/>
          </w:tcPr>
          <w:p w14:paraId="480E5AEF"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24" w:type="dxa"/>
            <w:tcBorders>
              <w:top w:val="nil"/>
              <w:left w:val="nil"/>
              <w:bottom w:val="nil"/>
              <w:right w:val="single" w:sz="8" w:space="0" w:color="auto"/>
            </w:tcBorders>
            <w:shd w:val="clear" w:color="auto" w:fill="DAEEF3" w:themeFill="accent5" w:themeFillTint="33"/>
            <w:vAlign w:val="center"/>
            <w:hideMark/>
          </w:tcPr>
          <w:p w14:paraId="69C36E0B"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1186" w:type="dxa"/>
            <w:tcBorders>
              <w:top w:val="nil"/>
              <w:left w:val="nil"/>
              <w:bottom w:val="nil"/>
              <w:right w:val="single" w:sz="8" w:space="0" w:color="auto"/>
            </w:tcBorders>
            <w:shd w:val="clear" w:color="auto" w:fill="DAEEF3" w:themeFill="accent5" w:themeFillTint="33"/>
            <w:vAlign w:val="center"/>
            <w:hideMark/>
          </w:tcPr>
          <w:p w14:paraId="0961996E"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241" w:type="dxa"/>
            <w:tcBorders>
              <w:top w:val="nil"/>
              <w:left w:val="nil"/>
              <w:bottom w:val="nil"/>
              <w:right w:val="single" w:sz="8" w:space="0" w:color="auto"/>
            </w:tcBorders>
            <w:shd w:val="clear" w:color="auto" w:fill="DAEEF3" w:themeFill="accent5" w:themeFillTint="33"/>
            <w:vAlign w:val="center"/>
            <w:hideMark/>
          </w:tcPr>
          <w:p w14:paraId="0047C6FD"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272D51E1" w14:textId="77777777" w:rsidTr="00EE07DD">
        <w:trPr>
          <w:trHeight w:val="375"/>
        </w:trPr>
        <w:tc>
          <w:tcPr>
            <w:tcW w:w="2107" w:type="dxa"/>
            <w:tcBorders>
              <w:top w:val="nil"/>
              <w:left w:val="single" w:sz="4" w:space="0" w:color="auto"/>
              <w:bottom w:val="single" w:sz="4" w:space="0" w:color="auto"/>
              <w:right w:val="single" w:sz="4" w:space="0" w:color="auto"/>
            </w:tcBorders>
            <w:shd w:val="clear" w:color="auto" w:fill="auto"/>
            <w:vAlign w:val="center"/>
            <w:hideMark/>
          </w:tcPr>
          <w:p w14:paraId="6F1E8918"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212" w:type="dxa"/>
            <w:tcBorders>
              <w:top w:val="nil"/>
              <w:left w:val="nil"/>
              <w:bottom w:val="single" w:sz="4" w:space="0" w:color="auto"/>
              <w:right w:val="single" w:sz="4" w:space="0" w:color="auto"/>
            </w:tcBorders>
            <w:shd w:val="clear" w:color="auto" w:fill="auto"/>
            <w:vAlign w:val="center"/>
            <w:hideMark/>
          </w:tcPr>
          <w:p w14:paraId="017E4712"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1194" w:type="dxa"/>
            <w:tcBorders>
              <w:top w:val="nil"/>
              <w:left w:val="nil"/>
              <w:bottom w:val="single" w:sz="4" w:space="0" w:color="auto"/>
              <w:right w:val="single" w:sz="4" w:space="0" w:color="auto"/>
            </w:tcBorders>
            <w:shd w:val="clear" w:color="auto" w:fill="auto"/>
            <w:vAlign w:val="center"/>
            <w:hideMark/>
          </w:tcPr>
          <w:p w14:paraId="64794000"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1A991E43"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7F2AC29C"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2678C572"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023B7A1D"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3EC859E4"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103627AA" w14:textId="77777777" w:rsidTr="00EE07DD">
        <w:trPr>
          <w:trHeight w:val="495"/>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14:paraId="10AAEB40" w14:textId="3A59161B" w:rsidR="000C6ECF" w:rsidRPr="00EE07DD" w:rsidRDefault="000C6ECF" w:rsidP="00E6549A">
            <w:pPr>
              <w:ind w:firstLine="0"/>
              <w:jc w:val="left"/>
              <w:rPr>
                <w:b/>
                <w:bCs/>
                <w:color w:val="000000"/>
                <w:sz w:val="24"/>
              </w:rPr>
            </w:pPr>
            <w:r w:rsidRPr="00EE07DD">
              <w:rPr>
                <w:b/>
                <w:bCs/>
                <w:color w:val="000000"/>
                <w:sz w:val="24"/>
              </w:rPr>
              <w:lastRenderedPageBreak/>
              <w:t xml:space="preserve">Подраздел </w:t>
            </w:r>
            <w:r w:rsidR="00E86009" w:rsidRPr="00EE07DD">
              <w:rPr>
                <w:b/>
                <w:bCs/>
                <w:color w:val="000000"/>
                <w:sz w:val="24"/>
              </w:rPr>
              <w:t>«</w:t>
            </w:r>
            <w:r w:rsidRPr="00EE07DD">
              <w:rPr>
                <w:b/>
                <w:bCs/>
                <w:color w:val="000000"/>
                <w:sz w:val="24"/>
              </w:rPr>
              <w:t>0707</w:t>
            </w:r>
            <w:r w:rsidR="00E86009" w:rsidRPr="00EE07DD">
              <w:rPr>
                <w:b/>
                <w:bCs/>
                <w:color w:val="000000"/>
                <w:sz w:val="24"/>
              </w:rPr>
              <w:t>»</w:t>
            </w:r>
            <w:r w:rsidRPr="00EE07DD">
              <w:rPr>
                <w:b/>
                <w:bCs/>
                <w:color w:val="000000"/>
                <w:sz w:val="24"/>
              </w:rPr>
              <w:t xml:space="preserve"> всего</w:t>
            </w:r>
          </w:p>
        </w:tc>
        <w:tc>
          <w:tcPr>
            <w:tcW w:w="1212" w:type="dxa"/>
            <w:tcBorders>
              <w:top w:val="nil"/>
              <w:left w:val="nil"/>
              <w:bottom w:val="single" w:sz="4" w:space="0" w:color="auto"/>
              <w:right w:val="single" w:sz="4" w:space="0" w:color="auto"/>
            </w:tcBorders>
            <w:shd w:val="clear" w:color="auto" w:fill="auto"/>
            <w:vAlign w:val="center"/>
            <w:hideMark/>
          </w:tcPr>
          <w:p w14:paraId="080FA6CF" w14:textId="4B0E8395" w:rsidR="000C6ECF" w:rsidRPr="00EE07DD" w:rsidRDefault="000C6ECF" w:rsidP="00E6549A">
            <w:pPr>
              <w:ind w:firstLine="0"/>
              <w:jc w:val="center"/>
              <w:rPr>
                <w:b/>
                <w:bCs/>
                <w:color w:val="000000"/>
                <w:sz w:val="24"/>
              </w:rPr>
            </w:pPr>
            <w:r w:rsidRPr="00EE07DD">
              <w:rPr>
                <w:b/>
                <w:bCs/>
                <w:color w:val="000000"/>
                <w:sz w:val="24"/>
              </w:rPr>
              <w:t>10</w:t>
            </w:r>
            <w:r w:rsidR="00EE07DD">
              <w:rPr>
                <w:b/>
                <w:bCs/>
                <w:color w:val="000000"/>
                <w:sz w:val="24"/>
              </w:rPr>
              <w:t xml:space="preserve"> </w:t>
            </w:r>
            <w:r w:rsidRPr="00EE07DD">
              <w:rPr>
                <w:b/>
                <w:bCs/>
                <w:color w:val="000000"/>
                <w:sz w:val="24"/>
              </w:rPr>
              <w:t>814,3</w:t>
            </w:r>
          </w:p>
        </w:tc>
        <w:tc>
          <w:tcPr>
            <w:tcW w:w="1194" w:type="dxa"/>
            <w:tcBorders>
              <w:top w:val="nil"/>
              <w:left w:val="nil"/>
              <w:bottom w:val="single" w:sz="4" w:space="0" w:color="auto"/>
              <w:right w:val="single" w:sz="4" w:space="0" w:color="auto"/>
            </w:tcBorders>
            <w:shd w:val="clear" w:color="auto" w:fill="auto"/>
            <w:vAlign w:val="center"/>
            <w:hideMark/>
          </w:tcPr>
          <w:p w14:paraId="5B7EFB49" w14:textId="06DAC38C" w:rsidR="000C6ECF" w:rsidRPr="00EE07DD" w:rsidRDefault="000C6ECF" w:rsidP="00E6549A">
            <w:pPr>
              <w:ind w:firstLine="0"/>
              <w:jc w:val="center"/>
              <w:rPr>
                <w:b/>
                <w:bCs/>
                <w:color w:val="000000"/>
                <w:sz w:val="24"/>
              </w:rPr>
            </w:pPr>
            <w:r w:rsidRPr="00EE07DD">
              <w:rPr>
                <w:b/>
                <w:bCs/>
                <w:color w:val="000000"/>
                <w:sz w:val="24"/>
              </w:rPr>
              <w:t>11</w:t>
            </w:r>
            <w:r w:rsidR="00EE07DD">
              <w:rPr>
                <w:b/>
                <w:bCs/>
                <w:color w:val="000000"/>
                <w:sz w:val="24"/>
              </w:rPr>
              <w:t xml:space="preserve"> </w:t>
            </w:r>
            <w:r w:rsidRPr="00EE07DD">
              <w:rPr>
                <w:b/>
                <w:bCs/>
                <w:color w:val="000000"/>
                <w:sz w:val="24"/>
              </w:rPr>
              <w:t>345,0</w:t>
            </w:r>
          </w:p>
        </w:tc>
        <w:tc>
          <w:tcPr>
            <w:tcW w:w="1524" w:type="dxa"/>
            <w:tcBorders>
              <w:top w:val="nil"/>
              <w:left w:val="nil"/>
              <w:bottom w:val="single" w:sz="4" w:space="0" w:color="auto"/>
              <w:right w:val="single" w:sz="4" w:space="0" w:color="auto"/>
            </w:tcBorders>
            <w:shd w:val="clear" w:color="auto" w:fill="auto"/>
            <w:vAlign w:val="center"/>
            <w:hideMark/>
          </w:tcPr>
          <w:p w14:paraId="317B002E" w14:textId="77777777" w:rsidR="000C6ECF" w:rsidRPr="00EE07DD" w:rsidRDefault="000C6ECF" w:rsidP="00E6549A">
            <w:pPr>
              <w:ind w:firstLine="0"/>
              <w:jc w:val="center"/>
              <w:rPr>
                <w:b/>
                <w:bCs/>
                <w:sz w:val="24"/>
              </w:rPr>
            </w:pPr>
            <w:r w:rsidRPr="00EE07DD">
              <w:rPr>
                <w:b/>
                <w:bCs/>
                <w:sz w:val="24"/>
              </w:rPr>
              <w:t>4,9</w:t>
            </w:r>
          </w:p>
        </w:tc>
        <w:tc>
          <w:tcPr>
            <w:tcW w:w="882" w:type="dxa"/>
            <w:tcBorders>
              <w:top w:val="nil"/>
              <w:left w:val="nil"/>
              <w:bottom w:val="single" w:sz="4" w:space="0" w:color="auto"/>
              <w:right w:val="single" w:sz="4" w:space="0" w:color="auto"/>
            </w:tcBorders>
            <w:shd w:val="clear" w:color="auto" w:fill="auto"/>
            <w:vAlign w:val="center"/>
            <w:hideMark/>
          </w:tcPr>
          <w:p w14:paraId="56C2A453" w14:textId="118C923A" w:rsidR="000C6ECF" w:rsidRPr="00EE07DD" w:rsidRDefault="000C6ECF" w:rsidP="00E6549A">
            <w:pPr>
              <w:ind w:firstLine="0"/>
              <w:jc w:val="center"/>
              <w:rPr>
                <w:b/>
                <w:bCs/>
                <w:color w:val="000000"/>
                <w:sz w:val="24"/>
              </w:rPr>
            </w:pPr>
            <w:r w:rsidRPr="00EE07DD">
              <w:rPr>
                <w:b/>
                <w:bCs/>
                <w:color w:val="000000"/>
                <w:sz w:val="24"/>
              </w:rPr>
              <w:t>7</w:t>
            </w:r>
            <w:r w:rsidR="00EE07DD">
              <w:rPr>
                <w:b/>
                <w:bCs/>
                <w:color w:val="000000"/>
                <w:sz w:val="24"/>
              </w:rPr>
              <w:t xml:space="preserve"> </w:t>
            </w:r>
            <w:r w:rsidRPr="00EE07DD">
              <w:rPr>
                <w:b/>
                <w:bCs/>
                <w:color w:val="000000"/>
                <w:sz w:val="24"/>
              </w:rPr>
              <w:t>727,4</w:t>
            </w:r>
          </w:p>
        </w:tc>
        <w:tc>
          <w:tcPr>
            <w:tcW w:w="1524" w:type="dxa"/>
            <w:tcBorders>
              <w:top w:val="nil"/>
              <w:left w:val="nil"/>
              <w:bottom w:val="single" w:sz="4" w:space="0" w:color="auto"/>
              <w:right w:val="single" w:sz="4" w:space="0" w:color="auto"/>
            </w:tcBorders>
            <w:shd w:val="clear" w:color="auto" w:fill="auto"/>
            <w:vAlign w:val="center"/>
            <w:hideMark/>
          </w:tcPr>
          <w:p w14:paraId="0426E62A" w14:textId="77777777" w:rsidR="000C6ECF" w:rsidRPr="00EE07DD" w:rsidRDefault="000C6ECF" w:rsidP="00E6549A">
            <w:pPr>
              <w:ind w:firstLine="0"/>
              <w:jc w:val="center"/>
              <w:rPr>
                <w:b/>
                <w:bCs/>
                <w:sz w:val="24"/>
              </w:rPr>
            </w:pPr>
            <w:r w:rsidRPr="00EE07DD">
              <w:rPr>
                <w:b/>
                <w:bCs/>
                <w:sz w:val="24"/>
              </w:rPr>
              <w:t>-31,9</w:t>
            </w:r>
          </w:p>
        </w:tc>
        <w:tc>
          <w:tcPr>
            <w:tcW w:w="1186" w:type="dxa"/>
            <w:tcBorders>
              <w:top w:val="nil"/>
              <w:left w:val="nil"/>
              <w:bottom w:val="single" w:sz="4" w:space="0" w:color="auto"/>
              <w:right w:val="single" w:sz="4" w:space="0" w:color="auto"/>
            </w:tcBorders>
            <w:shd w:val="clear" w:color="auto" w:fill="auto"/>
            <w:vAlign w:val="center"/>
            <w:hideMark/>
          </w:tcPr>
          <w:p w14:paraId="63587CD9" w14:textId="58D26FAB" w:rsidR="000C6ECF" w:rsidRPr="00EE07DD" w:rsidRDefault="000C6ECF" w:rsidP="00E6549A">
            <w:pPr>
              <w:ind w:firstLine="0"/>
              <w:jc w:val="center"/>
              <w:rPr>
                <w:b/>
                <w:bCs/>
                <w:color w:val="000000"/>
                <w:sz w:val="24"/>
              </w:rPr>
            </w:pPr>
            <w:r w:rsidRPr="00EE07DD">
              <w:rPr>
                <w:b/>
                <w:bCs/>
                <w:color w:val="000000"/>
                <w:sz w:val="24"/>
              </w:rPr>
              <w:t>7</w:t>
            </w:r>
            <w:r w:rsidR="00EE07DD">
              <w:rPr>
                <w:b/>
                <w:bCs/>
                <w:color w:val="000000"/>
                <w:sz w:val="24"/>
              </w:rPr>
              <w:t xml:space="preserve"> </w:t>
            </w:r>
            <w:r w:rsidRPr="00EE07DD">
              <w:rPr>
                <w:b/>
                <w:bCs/>
                <w:color w:val="000000"/>
                <w:sz w:val="24"/>
              </w:rPr>
              <w:t>727,4</w:t>
            </w:r>
          </w:p>
        </w:tc>
        <w:tc>
          <w:tcPr>
            <w:tcW w:w="1241" w:type="dxa"/>
            <w:tcBorders>
              <w:top w:val="nil"/>
              <w:left w:val="nil"/>
              <w:bottom w:val="single" w:sz="4" w:space="0" w:color="auto"/>
              <w:right w:val="single" w:sz="4" w:space="0" w:color="auto"/>
            </w:tcBorders>
            <w:shd w:val="clear" w:color="auto" w:fill="auto"/>
            <w:vAlign w:val="center"/>
            <w:hideMark/>
          </w:tcPr>
          <w:p w14:paraId="54BA7563" w14:textId="77777777" w:rsidR="000C6ECF" w:rsidRPr="00EE07DD" w:rsidRDefault="000C6ECF" w:rsidP="00E6549A">
            <w:pPr>
              <w:ind w:firstLine="0"/>
              <w:jc w:val="center"/>
              <w:rPr>
                <w:b/>
                <w:bCs/>
                <w:sz w:val="24"/>
              </w:rPr>
            </w:pPr>
            <w:r w:rsidRPr="00EE07DD">
              <w:rPr>
                <w:b/>
                <w:bCs/>
                <w:sz w:val="24"/>
              </w:rPr>
              <w:t>0,0</w:t>
            </w:r>
          </w:p>
        </w:tc>
      </w:tr>
      <w:tr w:rsidR="000C6ECF" w:rsidRPr="00F35481" w14:paraId="748C7DF4" w14:textId="77777777" w:rsidTr="00EE07DD">
        <w:trPr>
          <w:trHeight w:val="300"/>
        </w:trPr>
        <w:tc>
          <w:tcPr>
            <w:tcW w:w="1087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89C704A"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F35481" w14:paraId="70DEE284" w14:textId="77777777" w:rsidTr="00EE07DD">
        <w:trPr>
          <w:trHeight w:val="705"/>
        </w:trPr>
        <w:tc>
          <w:tcPr>
            <w:tcW w:w="2107" w:type="dxa"/>
            <w:tcBorders>
              <w:top w:val="nil"/>
              <w:left w:val="single" w:sz="4" w:space="0" w:color="auto"/>
              <w:bottom w:val="single" w:sz="4" w:space="0" w:color="auto"/>
              <w:right w:val="nil"/>
            </w:tcBorders>
            <w:shd w:val="clear" w:color="auto" w:fill="auto"/>
            <w:vAlign w:val="center"/>
            <w:hideMark/>
          </w:tcPr>
          <w:p w14:paraId="4CC8E6E3" w14:textId="77777777" w:rsidR="000C6ECF" w:rsidRPr="00EE07DD" w:rsidRDefault="000C6ECF" w:rsidP="00E6549A">
            <w:pPr>
              <w:ind w:firstLine="0"/>
              <w:rPr>
                <w:i/>
                <w:iCs/>
                <w:color w:val="000000"/>
                <w:sz w:val="20"/>
                <w:szCs w:val="20"/>
              </w:rPr>
            </w:pPr>
            <w:r w:rsidRPr="00EE07DD">
              <w:rPr>
                <w:i/>
                <w:iCs/>
                <w:color w:val="000000"/>
                <w:sz w:val="20"/>
                <w:szCs w:val="20"/>
              </w:rPr>
              <w:t>1) в рамках реализации муниципальных программ</w:t>
            </w:r>
          </w:p>
        </w:tc>
        <w:tc>
          <w:tcPr>
            <w:tcW w:w="1212" w:type="dxa"/>
            <w:tcBorders>
              <w:top w:val="nil"/>
              <w:left w:val="single" w:sz="4" w:space="0" w:color="auto"/>
              <w:bottom w:val="single" w:sz="4" w:space="0" w:color="auto"/>
              <w:right w:val="single" w:sz="4" w:space="0" w:color="auto"/>
            </w:tcBorders>
            <w:shd w:val="clear" w:color="auto" w:fill="auto"/>
            <w:vAlign w:val="center"/>
            <w:hideMark/>
          </w:tcPr>
          <w:p w14:paraId="524E6602" w14:textId="77777777" w:rsidR="000C6ECF" w:rsidRPr="00EE07DD" w:rsidRDefault="000C6ECF" w:rsidP="00E6549A">
            <w:pPr>
              <w:ind w:firstLine="0"/>
              <w:jc w:val="center"/>
              <w:rPr>
                <w:color w:val="000000"/>
                <w:sz w:val="22"/>
                <w:szCs w:val="22"/>
              </w:rPr>
            </w:pPr>
            <w:r w:rsidRPr="00EE07DD">
              <w:rPr>
                <w:color w:val="000000"/>
                <w:sz w:val="22"/>
                <w:szCs w:val="22"/>
              </w:rPr>
              <w:t>10814,3</w:t>
            </w:r>
          </w:p>
        </w:tc>
        <w:tc>
          <w:tcPr>
            <w:tcW w:w="1194" w:type="dxa"/>
            <w:tcBorders>
              <w:top w:val="nil"/>
              <w:left w:val="nil"/>
              <w:bottom w:val="single" w:sz="4" w:space="0" w:color="auto"/>
              <w:right w:val="single" w:sz="4" w:space="0" w:color="auto"/>
            </w:tcBorders>
            <w:shd w:val="clear" w:color="auto" w:fill="auto"/>
            <w:vAlign w:val="center"/>
            <w:hideMark/>
          </w:tcPr>
          <w:p w14:paraId="24AC48E0" w14:textId="77777777" w:rsidR="000C6ECF" w:rsidRPr="00EE07DD" w:rsidRDefault="000C6ECF" w:rsidP="00E6549A">
            <w:pPr>
              <w:ind w:firstLine="0"/>
              <w:jc w:val="center"/>
              <w:rPr>
                <w:color w:val="000000"/>
                <w:sz w:val="22"/>
                <w:szCs w:val="22"/>
              </w:rPr>
            </w:pPr>
            <w:r w:rsidRPr="00EE07DD">
              <w:rPr>
                <w:color w:val="000000"/>
                <w:sz w:val="22"/>
                <w:szCs w:val="22"/>
              </w:rPr>
              <w:t>11345,0</w:t>
            </w:r>
          </w:p>
        </w:tc>
        <w:tc>
          <w:tcPr>
            <w:tcW w:w="1524" w:type="dxa"/>
            <w:tcBorders>
              <w:top w:val="nil"/>
              <w:left w:val="nil"/>
              <w:bottom w:val="single" w:sz="4" w:space="0" w:color="auto"/>
              <w:right w:val="single" w:sz="4" w:space="0" w:color="auto"/>
            </w:tcBorders>
            <w:shd w:val="clear" w:color="auto" w:fill="auto"/>
            <w:vAlign w:val="center"/>
            <w:hideMark/>
          </w:tcPr>
          <w:p w14:paraId="00746D4E" w14:textId="77777777" w:rsidR="000C6ECF" w:rsidRPr="00EE07DD" w:rsidRDefault="000C6ECF" w:rsidP="00E6549A">
            <w:pPr>
              <w:ind w:firstLine="0"/>
              <w:jc w:val="center"/>
              <w:rPr>
                <w:sz w:val="20"/>
                <w:szCs w:val="20"/>
              </w:rPr>
            </w:pPr>
            <w:r w:rsidRPr="00EE07DD">
              <w:rPr>
                <w:sz w:val="20"/>
                <w:szCs w:val="20"/>
              </w:rPr>
              <w:t>4,9</w:t>
            </w:r>
          </w:p>
        </w:tc>
        <w:tc>
          <w:tcPr>
            <w:tcW w:w="882" w:type="dxa"/>
            <w:tcBorders>
              <w:top w:val="nil"/>
              <w:left w:val="nil"/>
              <w:bottom w:val="single" w:sz="4" w:space="0" w:color="auto"/>
              <w:right w:val="single" w:sz="4" w:space="0" w:color="auto"/>
            </w:tcBorders>
            <w:shd w:val="clear" w:color="auto" w:fill="auto"/>
            <w:vAlign w:val="center"/>
            <w:hideMark/>
          </w:tcPr>
          <w:p w14:paraId="0D91F818" w14:textId="77777777" w:rsidR="000C6ECF" w:rsidRPr="00EE07DD" w:rsidRDefault="000C6ECF" w:rsidP="00E6549A">
            <w:pPr>
              <w:ind w:firstLine="0"/>
              <w:jc w:val="center"/>
              <w:rPr>
                <w:color w:val="000000"/>
                <w:sz w:val="22"/>
                <w:szCs w:val="22"/>
              </w:rPr>
            </w:pPr>
            <w:r w:rsidRPr="00EE07DD">
              <w:rPr>
                <w:color w:val="000000"/>
                <w:sz w:val="22"/>
                <w:szCs w:val="22"/>
              </w:rPr>
              <w:t>7727,4</w:t>
            </w:r>
          </w:p>
        </w:tc>
        <w:tc>
          <w:tcPr>
            <w:tcW w:w="1524" w:type="dxa"/>
            <w:tcBorders>
              <w:top w:val="nil"/>
              <w:left w:val="nil"/>
              <w:bottom w:val="single" w:sz="4" w:space="0" w:color="auto"/>
              <w:right w:val="single" w:sz="4" w:space="0" w:color="auto"/>
            </w:tcBorders>
            <w:shd w:val="clear" w:color="auto" w:fill="auto"/>
            <w:vAlign w:val="center"/>
            <w:hideMark/>
          </w:tcPr>
          <w:p w14:paraId="33E77162" w14:textId="77777777" w:rsidR="000C6ECF" w:rsidRPr="00EE07DD" w:rsidRDefault="000C6ECF" w:rsidP="00E6549A">
            <w:pPr>
              <w:ind w:firstLine="0"/>
              <w:jc w:val="center"/>
              <w:rPr>
                <w:sz w:val="20"/>
                <w:szCs w:val="20"/>
              </w:rPr>
            </w:pPr>
            <w:r w:rsidRPr="00EE07DD">
              <w:rPr>
                <w:sz w:val="20"/>
                <w:szCs w:val="20"/>
              </w:rPr>
              <w:t>-31,9</w:t>
            </w:r>
          </w:p>
        </w:tc>
        <w:tc>
          <w:tcPr>
            <w:tcW w:w="1186" w:type="dxa"/>
            <w:tcBorders>
              <w:top w:val="nil"/>
              <w:left w:val="nil"/>
              <w:bottom w:val="single" w:sz="4" w:space="0" w:color="auto"/>
              <w:right w:val="single" w:sz="4" w:space="0" w:color="auto"/>
            </w:tcBorders>
            <w:shd w:val="clear" w:color="auto" w:fill="auto"/>
            <w:vAlign w:val="center"/>
            <w:hideMark/>
          </w:tcPr>
          <w:p w14:paraId="50F59893" w14:textId="77777777" w:rsidR="000C6ECF" w:rsidRPr="00EE07DD" w:rsidRDefault="000C6ECF" w:rsidP="00E6549A">
            <w:pPr>
              <w:ind w:firstLine="0"/>
              <w:jc w:val="center"/>
              <w:rPr>
                <w:color w:val="000000"/>
                <w:sz w:val="22"/>
                <w:szCs w:val="22"/>
              </w:rPr>
            </w:pPr>
            <w:r w:rsidRPr="00EE07DD">
              <w:rPr>
                <w:color w:val="000000"/>
                <w:sz w:val="22"/>
                <w:szCs w:val="22"/>
              </w:rPr>
              <w:t>7727,4</w:t>
            </w:r>
          </w:p>
        </w:tc>
        <w:tc>
          <w:tcPr>
            <w:tcW w:w="1241" w:type="dxa"/>
            <w:tcBorders>
              <w:top w:val="nil"/>
              <w:left w:val="nil"/>
              <w:bottom w:val="single" w:sz="4" w:space="0" w:color="auto"/>
              <w:right w:val="single" w:sz="4" w:space="0" w:color="auto"/>
            </w:tcBorders>
            <w:shd w:val="clear" w:color="auto" w:fill="auto"/>
            <w:vAlign w:val="center"/>
            <w:hideMark/>
          </w:tcPr>
          <w:p w14:paraId="78EB2B09" w14:textId="77777777" w:rsidR="000C6ECF" w:rsidRPr="00EE07DD" w:rsidRDefault="000C6ECF" w:rsidP="00E6549A">
            <w:pPr>
              <w:ind w:firstLine="0"/>
              <w:jc w:val="center"/>
              <w:rPr>
                <w:sz w:val="20"/>
                <w:szCs w:val="20"/>
              </w:rPr>
            </w:pPr>
            <w:r w:rsidRPr="00EE07DD">
              <w:rPr>
                <w:sz w:val="20"/>
                <w:szCs w:val="20"/>
              </w:rPr>
              <w:t>0,0</w:t>
            </w:r>
          </w:p>
        </w:tc>
      </w:tr>
      <w:tr w:rsidR="000C6ECF" w:rsidRPr="00F35481" w14:paraId="18B0F0FC" w14:textId="77777777" w:rsidTr="00EE07DD">
        <w:trPr>
          <w:trHeight w:val="514"/>
        </w:trPr>
        <w:tc>
          <w:tcPr>
            <w:tcW w:w="2107" w:type="dxa"/>
            <w:tcBorders>
              <w:top w:val="single" w:sz="4" w:space="0" w:color="auto"/>
              <w:left w:val="single" w:sz="4" w:space="0" w:color="auto"/>
              <w:bottom w:val="single" w:sz="4" w:space="0" w:color="auto"/>
              <w:right w:val="nil"/>
            </w:tcBorders>
            <w:shd w:val="clear" w:color="auto" w:fill="auto"/>
            <w:vAlign w:val="center"/>
            <w:hideMark/>
          </w:tcPr>
          <w:p w14:paraId="31A4D1AC" w14:textId="000110A4" w:rsidR="000C6ECF" w:rsidRPr="00EE07DD" w:rsidRDefault="000C6ECF" w:rsidP="00E6549A">
            <w:pPr>
              <w:ind w:firstLine="0"/>
              <w:rPr>
                <w:color w:val="000000"/>
                <w:sz w:val="20"/>
                <w:szCs w:val="20"/>
              </w:rPr>
            </w:pPr>
            <w:r w:rsidRPr="00EE07DD">
              <w:rPr>
                <w:color w:val="000000"/>
                <w:sz w:val="20"/>
                <w:szCs w:val="20"/>
              </w:rPr>
              <w:t xml:space="preserve">Муниципальная программа </w:t>
            </w:r>
            <w:r w:rsidR="00E86009" w:rsidRPr="00EE07DD">
              <w:rPr>
                <w:color w:val="000000"/>
                <w:sz w:val="20"/>
                <w:szCs w:val="20"/>
              </w:rPr>
              <w:t>«</w:t>
            </w:r>
            <w:r w:rsidRPr="00EE07DD">
              <w:rPr>
                <w:color w:val="000000"/>
                <w:sz w:val="20"/>
                <w:szCs w:val="20"/>
              </w:rPr>
              <w:t>Развитие культуры, спорта и молодежной политики Удомельского городского округа на 2022-2027 годы</w:t>
            </w:r>
            <w:r w:rsidR="00E86009" w:rsidRPr="00EE07DD">
              <w:rPr>
                <w:color w:val="000000"/>
                <w:sz w:val="20"/>
                <w:szCs w:val="20"/>
              </w:rPr>
              <w:t>»</w:t>
            </w:r>
          </w:p>
        </w:tc>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B0C86BB" w14:textId="77777777" w:rsidR="000C6ECF" w:rsidRPr="00EE07DD" w:rsidRDefault="000C6ECF" w:rsidP="00E6549A">
            <w:pPr>
              <w:ind w:firstLine="0"/>
              <w:jc w:val="center"/>
              <w:rPr>
                <w:color w:val="000000"/>
                <w:sz w:val="22"/>
                <w:szCs w:val="22"/>
              </w:rPr>
            </w:pPr>
            <w:r w:rsidRPr="00EE07DD">
              <w:rPr>
                <w:color w:val="000000"/>
                <w:sz w:val="22"/>
                <w:szCs w:val="22"/>
              </w:rPr>
              <w:t>10604,3</w:t>
            </w:r>
          </w:p>
        </w:tc>
        <w:tc>
          <w:tcPr>
            <w:tcW w:w="1194" w:type="dxa"/>
            <w:tcBorders>
              <w:top w:val="nil"/>
              <w:left w:val="nil"/>
              <w:bottom w:val="single" w:sz="4" w:space="0" w:color="auto"/>
              <w:right w:val="single" w:sz="4" w:space="0" w:color="auto"/>
            </w:tcBorders>
            <w:shd w:val="clear" w:color="auto" w:fill="auto"/>
            <w:noWrap/>
            <w:vAlign w:val="center"/>
            <w:hideMark/>
          </w:tcPr>
          <w:p w14:paraId="4A998634" w14:textId="77777777" w:rsidR="000C6ECF" w:rsidRPr="00EE07DD" w:rsidRDefault="000C6ECF" w:rsidP="00E6549A">
            <w:pPr>
              <w:ind w:firstLine="0"/>
              <w:jc w:val="center"/>
              <w:rPr>
                <w:color w:val="000000"/>
                <w:sz w:val="22"/>
                <w:szCs w:val="22"/>
              </w:rPr>
            </w:pPr>
            <w:r w:rsidRPr="00EE07DD">
              <w:rPr>
                <w:color w:val="000000"/>
                <w:sz w:val="22"/>
                <w:szCs w:val="22"/>
              </w:rPr>
              <w:t>11265,0</w:t>
            </w:r>
          </w:p>
        </w:tc>
        <w:tc>
          <w:tcPr>
            <w:tcW w:w="1524" w:type="dxa"/>
            <w:tcBorders>
              <w:top w:val="nil"/>
              <w:left w:val="nil"/>
              <w:bottom w:val="single" w:sz="4" w:space="0" w:color="auto"/>
              <w:right w:val="single" w:sz="4" w:space="0" w:color="auto"/>
            </w:tcBorders>
            <w:shd w:val="clear" w:color="auto" w:fill="auto"/>
            <w:vAlign w:val="center"/>
            <w:hideMark/>
          </w:tcPr>
          <w:p w14:paraId="7EBE63A9" w14:textId="77777777" w:rsidR="000C6ECF" w:rsidRPr="00EE07DD" w:rsidRDefault="000C6ECF" w:rsidP="00E6549A">
            <w:pPr>
              <w:ind w:firstLine="0"/>
              <w:jc w:val="center"/>
              <w:rPr>
                <w:sz w:val="20"/>
                <w:szCs w:val="20"/>
              </w:rPr>
            </w:pPr>
            <w:r w:rsidRPr="00EE07DD">
              <w:rPr>
                <w:sz w:val="20"/>
                <w:szCs w:val="20"/>
              </w:rPr>
              <w:t>6,2</w:t>
            </w:r>
          </w:p>
        </w:tc>
        <w:tc>
          <w:tcPr>
            <w:tcW w:w="882" w:type="dxa"/>
            <w:tcBorders>
              <w:top w:val="nil"/>
              <w:left w:val="nil"/>
              <w:bottom w:val="single" w:sz="4" w:space="0" w:color="auto"/>
              <w:right w:val="single" w:sz="4" w:space="0" w:color="auto"/>
            </w:tcBorders>
            <w:shd w:val="clear" w:color="auto" w:fill="auto"/>
            <w:noWrap/>
            <w:vAlign w:val="center"/>
            <w:hideMark/>
          </w:tcPr>
          <w:p w14:paraId="69024460" w14:textId="77777777" w:rsidR="000C6ECF" w:rsidRPr="00EE07DD" w:rsidRDefault="000C6ECF" w:rsidP="00E6549A">
            <w:pPr>
              <w:ind w:firstLine="0"/>
              <w:jc w:val="center"/>
              <w:rPr>
                <w:color w:val="000000"/>
                <w:sz w:val="22"/>
                <w:szCs w:val="22"/>
              </w:rPr>
            </w:pPr>
            <w:r w:rsidRPr="00EE07DD">
              <w:rPr>
                <w:color w:val="000000"/>
                <w:sz w:val="22"/>
                <w:szCs w:val="22"/>
              </w:rPr>
              <w:t>7677,4</w:t>
            </w:r>
          </w:p>
        </w:tc>
        <w:tc>
          <w:tcPr>
            <w:tcW w:w="1524" w:type="dxa"/>
            <w:tcBorders>
              <w:top w:val="nil"/>
              <w:left w:val="nil"/>
              <w:bottom w:val="single" w:sz="4" w:space="0" w:color="auto"/>
              <w:right w:val="single" w:sz="4" w:space="0" w:color="auto"/>
            </w:tcBorders>
            <w:shd w:val="clear" w:color="auto" w:fill="auto"/>
            <w:vAlign w:val="center"/>
            <w:hideMark/>
          </w:tcPr>
          <w:p w14:paraId="17060BFE" w14:textId="77777777" w:rsidR="000C6ECF" w:rsidRPr="00EE07DD" w:rsidRDefault="000C6ECF" w:rsidP="00E6549A">
            <w:pPr>
              <w:ind w:firstLine="0"/>
              <w:jc w:val="center"/>
              <w:rPr>
                <w:sz w:val="20"/>
                <w:szCs w:val="20"/>
              </w:rPr>
            </w:pPr>
            <w:r w:rsidRPr="00EE07DD">
              <w:rPr>
                <w:sz w:val="20"/>
                <w:szCs w:val="20"/>
              </w:rPr>
              <w:t>-31,8</w:t>
            </w:r>
          </w:p>
        </w:tc>
        <w:tc>
          <w:tcPr>
            <w:tcW w:w="1186" w:type="dxa"/>
            <w:tcBorders>
              <w:top w:val="nil"/>
              <w:left w:val="nil"/>
              <w:bottom w:val="single" w:sz="4" w:space="0" w:color="auto"/>
              <w:right w:val="single" w:sz="4" w:space="0" w:color="auto"/>
            </w:tcBorders>
            <w:shd w:val="clear" w:color="auto" w:fill="auto"/>
            <w:noWrap/>
            <w:vAlign w:val="center"/>
            <w:hideMark/>
          </w:tcPr>
          <w:p w14:paraId="5E06BF14" w14:textId="77777777" w:rsidR="000C6ECF" w:rsidRPr="00EE07DD" w:rsidRDefault="000C6ECF" w:rsidP="00E6549A">
            <w:pPr>
              <w:ind w:firstLine="0"/>
              <w:jc w:val="center"/>
              <w:rPr>
                <w:color w:val="000000"/>
                <w:sz w:val="22"/>
                <w:szCs w:val="22"/>
              </w:rPr>
            </w:pPr>
            <w:r w:rsidRPr="00EE07DD">
              <w:rPr>
                <w:color w:val="000000"/>
                <w:sz w:val="22"/>
                <w:szCs w:val="22"/>
              </w:rPr>
              <w:t>7677,4</w:t>
            </w:r>
          </w:p>
        </w:tc>
        <w:tc>
          <w:tcPr>
            <w:tcW w:w="1241" w:type="dxa"/>
            <w:tcBorders>
              <w:top w:val="nil"/>
              <w:left w:val="nil"/>
              <w:bottom w:val="single" w:sz="4" w:space="0" w:color="auto"/>
              <w:right w:val="single" w:sz="4" w:space="0" w:color="auto"/>
            </w:tcBorders>
            <w:shd w:val="clear" w:color="auto" w:fill="auto"/>
            <w:vAlign w:val="center"/>
            <w:hideMark/>
          </w:tcPr>
          <w:p w14:paraId="43DD37C2" w14:textId="77777777" w:rsidR="000C6ECF" w:rsidRPr="00EE07DD" w:rsidRDefault="000C6ECF" w:rsidP="00E6549A">
            <w:pPr>
              <w:ind w:firstLine="0"/>
              <w:jc w:val="center"/>
              <w:rPr>
                <w:sz w:val="20"/>
                <w:szCs w:val="20"/>
              </w:rPr>
            </w:pPr>
            <w:r w:rsidRPr="00EE07DD">
              <w:rPr>
                <w:sz w:val="20"/>
                <w:szCs w:val="20"/>
              </w:rPr>
              <w:t>0,0</w:t>
            </w:r>
          </w:p>
        </w:tc>
      </w:tr>
      <w:tr w:rsidR="000C6ECF" w:rsidRPr="00F35481" w14:paraId="5120B8D5" w14:textId="77777777" w:rsidTr="00EE07DD">
        <w:trPr>
          <w:trHeight w:val="1890"/>
        </w:trPr>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9AF6A" w14:textId="6E451380" w:rsidR="000C6ECF" w:rsidRPr="00EE07DD" w:rsidRDefault="000C6ECF" w:rsidP="00E6549A">
            <w:pPr>
              <w:ind w:firstLine="0"/>
              <w:rPr>
                <w:color w:val="000000"/>
                <w:sz w:val="20"/>
                <w:szCs w:val="20"/>
              </w:rPr>
            </w:pPr>
            <w:r w:rsidRPr="00EE07DD">
              <w:rPr>
                <w:color w:val="000000"/>
                <w:sz w:val="20"/>
                <w:szCs w:val="20"/>
              </w:rPr>
              <w:t xml:space="preserve">Муниципальная программа </w:t>
            </w:r>
            <w:r w:rsidR="00E86009" w:rsidRPr="00EE07DD">
              <w:rPr>
                <w:color w:val="000000"/>
                <w:sz w:val="20"/>
                <w:szCs w:val="20"/>
              </w:rPr>
              <w:t>«</w:t>
            </w:r>
            <w:r w:rsidRPr="00EE07DD">
              <w:rPr>
                <w:color w:val="000000"/>
                <w:sz w:val="20"/>
                <w:szCs w:val="20"/>
              </w:rPr>
              <w:t>Профилактика правонарушений на территории Удомельского городского округа на 2022-2027 годы</w:t>
            </w:r>
            <w:r w:rsidR="00E86009" w:rsidRPr="00EE07DD">
              <w:rPr>
                <w:color w:val="000000"/>
                <w:sz w:val="20"/>
                <w:szCs w:val="20"/>
              </w:rPr>
              <w:t>»</w:t>
            </w:r>
          </w:p>
        </w:tc>
        <w:tc>
          <w:tcPr>
            <w:tcW w:w="1212" w:type="dxa"/>
            <w:tcBorders>
              <w:top w:val="nil"/>
              <w:left w:val="nil"/>
              <w:bottom w:val="single" w:sz="4" w:space="0" w:color="auto"/>
              <w:right w:val="single" w:sz="4" w:space="0" w:color="auto"/>
            </w:tcBorders>
            <w:shd w:val="clear" w:color="auto" w:fill="auto"/>
            <w:vAlign w:val="center"/>
            <w:hideMark/>
          </w:tcPr>
          <w:p w14:paraId="0F6B545F" w14:textId="77777777" w:rsidR="000C6ECF" w:rsidRPr="00EE07DD" w:rsidRDefault="000C6ECF" w:rsidP="00E6549A">
            <w:pPr>
              <w:ind w:firstLine="0"/>
              <w:jc w:val="center"/>
              <w:rPr>
                <w:color w:val="000000"/>
                <w:sz w:val="20"/>
                <w:szCs w:val="20"/>
              </w:rPr>
            </w:pPr>
            <w:r w:rsidRPr="00EE07DD">
              <w:rPr>
                <w:color w:val="000000"/>
                <w:sz w:val="20"/>
                <w:szCs w:val="20"/>
              </w:rPr>
              <w:t>210,0</w:t>
            </w:r>
          </w:p>
        </w:tc>
        <w:tc>
          <w:tcPr>
            <w:tcW w:w="1194" w:type="dxa"/>
            <w:tcBorders>
              <w:top w:val="nil"/>
              <w:left w:val="nil"/>
              <w:bottom w:val="single" w:sz="4" w:space="0" w:color="auto"/>
              <w:right w:val="single" w:sz="4" w:space="0" w:color="auto"/>
            </w:tcBorders>
            <w:shd w:val="clear" w:color="auto" w:fill="auto"/>
            <w:noWrap/>
            <w:vAlign w:val="center"/>
            <w:hideMark/>
          </w:tcPr>
          <w:p w14:paraId="23907257" w14:textId="77777777" w:rsidR="000C6ECF" w:rsidRPr="00EE07DD" w:rsidRDefault="000C6ECF" w:rsidP="00E6549A">
            <w:pPr>
              <w:ind w:firstLine="0"/>
              <w:jc w:val="center"/>
              <w:rPr>
                <w:color w:val="000000"/>
                <w:sz w:val="22"/>
                <w:szCs w:val="22"/>
              </w:rPr>
            </w:pPr>
            <w:r w:rsidRPr="00EE07DD">
              <w:rPr>
                <w:color w:val="000000"/>
                <w:sz w:val="22"/>
                <w:szCs w:val="22"/>
              </w:rPr>
              <w:t>80,0</w:t>
            </w:r>
          </w:p>
        </w:tc>
        <w:tc>
          <w:tcPr>
            <w:tcW w:w="1524" w:type="dxa"/>
            <w:tcBorders>
              <w:top w:val="nil"/>
              <w:left w:val="nil"/>
              <w:bottom w:val="single" w:sz="4" w:space="0" w:color="auto"/>
              <w:right w:val="single" w:sz="4" w:space="0" w:color="auto"/>
            </w:tcBorders>
            <w:shd w:val="clear" w:color="auto" w:fill="auto"/>
            <w:vAlign w:val="center"/>
            <w:hideMark/>
          </w:tcPr>
          <w:p w14:paraId="777F456D" w14:textId="77777777" w:rsidR="000C6ECF" w:rsidRPr="00EE07DD" w:rsidRDefault="000C6ECF" w:rsidP="00E6549A">
            <w:pPr>
              <w:ind w:firstLine="0"/>
              <w:jc w:val="center"/>
              <w:rPr>
                <w:sz w:val="20"/>
                <w:szCs w:val="20"/>
              </w:rPr>
            </w:pPr>
            <w:r w:rsidRPr="00EE07DD">
              <w:rPr>
                <w:sz w:val="20"/>
                <w:szCs w:val="20"/>
              </w:rPr>
              <w:t>-61,9</w:t>
            </w:r>
          </w:p>
        </w:tc>
        <w:tc>
          <w:tcPr>
            <w:tcW w:w="882" w:type="dxa"/>
            <w:tcBorders>
              <w:top w:val="nil"/>
              <w:left w:val="nil"/>
              <w:bottom w:val="single" w:sz="4" w:space="0" w:color="auto"/>
              <w:right w:val="single" w:sz="4" w:space="0" w:color="auto"/>
            </w:tcBorders>
            <w:shd w:val="clear" w:color="auto" w:fill="auto"/>
            <w:noWrap/>
            <w:vAlign w:val="center"/>
            <w:hideMark/>
          </w:tcPr>
          <w:p w14:paraId="68974DEC" w14:textId="77777777" w:rsidR="000C6ECF" w:rsidRPr="00EE07DD" w:rsidRDefault="000C6ECF" w:rsidP="00E6549A">
            <w:pPr>
              <w:ind w:firstLine="0"/>
              <w:jc w:val="center"/>
              <w:rPr>
                <w:color w:val="000000"/>
                <w:sz w:val="22"/>
                <w:szCs w:val="22"/>
              </w:rPr>
            </w:pPr>
            <w:r w:rsidRPr="00EE07DD">
              <w:rPr>
                <w:color w:val="000000"/>
                <w:sz w:val="22"/>
                <w:szCs w:val="22"/>
              </w:rPr>
              <w:t>50,0</w:t>
            </w:r>
          </w:p>
        </w:tc>
        <w:tc>
          <w:tcPr>
            <w:tcW w:w="1524" w:type="dxa"/>
            <w:tcBorders>
              <w:top w:val="nil"/>
              <w:left w:val="nil"/>
              <w:bottom w:val="single" w:sz="4" w:space="0" w:color="auto"/>
              <w:right w:val="single" w:sz="4" w:space="0" w:color="auto"/>
            </w:tcBorders>
            <w:shd w:val="clear" w:color="auto" w:fill="auto"/>
            <w:vAlign w:val="center"/>
            <w:hideMark/>
          </w:tcPr>
          <w:p w14:paraId="0F954329" w14:textId="77777777" w:rsidR="000C6ECF" w:rsidRPr="00EE07DD" w:rsidRDefault="000C6ECF" w:rsidP="00E6549A">
            <w:pPr>
              <w:ind w:firstLine="0"/>
              <w:jc w:val="center"/>
              <w:rPr>
                <w:sz w:val="20"/>
                <w:szCs w:val="20"/>
              </w:rPr>
            </w:pPr>
            <w:r w:rsidRPr="00EE07DD">
              <w:rPr>
                <w:sz w:val="20"/>
                <w:szCs w:val="20"/>
              </w:rPr>
              <w:t>-37,5</w:t>
            </w:r>
          </w:p>
        </w:tc>
        <w:tc>
          <w:tcPr>
            <w:tcW w:w="1186" w:type="dxa"/>
            <w:tcBorders>
              <w:top w:val="nil"/>
              <w:left w:val="nil"/>
              <w:bottom w:val="single" w:sz="4" w:space="0" w:color="auto"/>
              <w:right w:val="single" w:sz="4" w:space="0" w:color="auto"/>
            </w:tcBorders>
            <w:shd w:val="clear" w:color="auto" w:fill="auto"/>
            <w:noWrap/>
            <w:vAlign w:val="center"/>
            <w:hideMark/>
          </w:tcPr>
          <w:p w14:paraId="6C3E2900" w14:textId="77777777" w:rsidR="000C6ECF" w:rsidRPr="00EE07DD" w:rsidRDefault="000C6ECF" w:rsidP="00E6549A">
            <w:pPr>
              <w:ind w:firstLine="0"/>
              <w:jc w:val="center"/>
              <w:rPr>
                <w:color w:val="000000"/>
                <w:sz w:val="22"/>
                <w:szCs w:val="22"/>
              </w:rPr>
            </w:pPr>
            <w:r w:rsidRPr="00EE07DD">
              <w:rPr>
                <w:color w:val="000000"/>
                <w:sz w:val="22"/>
                <w:szCs w:val="22"/>
              </w:rPr>
              <w:t>50,0</w:t>
            </w:r>
          </w:p>
        </w:tc>
        <w:tc>
          <w:tcPr>
            <w:tcW w:w="1241" w:type="dxa"/>
            <w:tcBorders>
              <w:top w:val="nil"/>
              <w:left w:val="nil"/>
              <w:bottom w:val="single" w:sz="4" w:space="0" w:color="auto"/>
              <w:right w:val="single" w:sz="4" w:space="0" w:color="auto"/>
            </w:tcBorders>
            <w:shd w:val="clear" w:color="auto" w:fill="auto"/>
            <w:vAlign w:val="center"/>
            <w:hideMark/>
          </w:tcPr>
          <w:p w14:paraId="27B7CC2E" w14:textId="77777777" w:rsidR="000C6ECF" w:rsidRPr="00EE07DD" w:rsidRDefault="000C6ECF" w:rsidP="00E6549A">
            <w:pPr>
              <w:ind w:firstLine="0"/>
              <w:jc w:val="center"/>
              <w:rPr>
                <w:sz w:val="20"/>
                <w:szCs w:val="20"/>
              </w:rPr>
            </w:pPr>
            <w:r w:rsidRPr="00EE07DD">
              <w:rPr>
                <w:sz w:val="20"/>
                <w:szCs w:val="20"/>
              </w:rPr>
              <w:t>0,0</w:t>
            </w:r>
          </w:p>
        </w:tc>
      </w:tr>
    </w:tbl>
    <w:p w14:paraId="6F5F9F17" w14:textId="77777777" w:rsidR="000C6ECF" w:rsidRPr="00F35481" w:rsidRDefault="000C6ECF" w:rsidP="000C6ECF">
      <w:pPr>
        <w:widowControl w:val="0"/>
        <w:ind w:left="7620" w:firstLine="168"/>
        <w:rPr>
          <w:sz w:val="24"/>
        </w:rPr>
      </w:pPr>
    </w:p>
    <w:p w14:paraId="42671BC8" w14:textId="143C8B64" w:rsidR="000C6ECF" w:rsidRPr="00F35481" w:rsidRDefault="000C6ECF" w:rsidP="000C6ECF">
      <w:pPr>
        <w:rPr>
          <w:sz w:val="24"/>
        </w:rPr>
      </w:pPr>
      <w:r w:rsidRPr="00F35481">
        <w:rPr>
          <w:sz w:val="24"/>
        </w:rPr>
        <w:t xml:space="preserve">В рамках муниципальной программы </w:t>
      </w:r>
      <w:r w:rsidR="00E86009">
        <w:rPr>
          <w:sz w:val="24"/>
        </w:rPr>
        <w:t>«</w:t>
      </w:r>
      <w:r w:rsidRPr="00F35481">
        <w:rPr>
          <w:sz w:val="24"/>
        </w:rPr>
        <w:t>Развитие культуры, спорта и молодежной политики Удомельского городского округа на 2022-2027 годы</w:t>
      </w:r>
      <w:r w:rsidR="00E86009">
        <w:rPr>
          <w:sz w:val="24"/>
        </w:rPr>
        <w:t>»</w:t>
      </w:r>
      <w:r w:rsidRPr="00F35481">
        <w:rPr>
          <w:sz w:val="24"/>
        </w:rPr>
        <w:t xml:space="preserve"> предусмотрены следующие расходы: </w:t>
      </w:r>
    </w:p>
    <w:p w14:paraId="08A1AD30" w14:textId="2D462A3C" w:rsidR="000C6ECF" w:rsidRPr="00F35481" w:rsidRDefault="000C6ECF" w:rsidP="000C6ECF">
      <w:pPr>
        <w:rPr>
          <w:sz w:val="24"/>
        </w:rPr>
      </w:pPr>
      <w:r w:rsidRPr="00F35481">
        <w:rPr>
          <w:sz w:val="24"/>
        </w:rPr>
        <w:t xml:space="preserve">1) субсидия муниципальному бюджетному учреждению Молодежный центр </w:t>
      </w:r>
      <w:r w:rsidR="00E86009">
        <w:rPr>
          <w:sz w:val="24"/>
        </w:rPr>
        <w:t>«</w:t>
      </w:r>
      <w:r w:rsidRPr="00F35481">
        <w:rPr>
          <w:sz w:val="24"/>
        </w:rPr>
        <w:t>Звездный</w:t>
      </w:r>
      <w:r w:rsidR="00E86009">
        <w:rPr>
          <w:sz w:val="24"/>
        </w:rPr>
        <w:t>»</w:t>
      </w:r>
      <w:r w:rsidRPr="00F35481">
        <w:rPr>
          <w:sz w:val="24"/>
        </w:rPr>
        <w:t xml:space="preserve"> на оказание муниципальных услуг (выполнение работ) в рамках муниципального задания ежегодно;</w:t>
      </w:r>
    </w:p>
    <w:p w14:paraId="3D7DC2A2" w14:textId="77777777" w:rsidR="000C6ECF" w:rsidRPr="00F35481" w:rsidRDefault="000C6ECF" w:rsidP="000C6ECF">
      <w:pPr>
        <w:rPr>
          <w:sz w:val="24"/>
        </w:rPr>
      </w:pPr>
      <w:r w:rsidRPr="00F35481">
        <w:rPr>
          <w:sz w:val="24"/>
        </w:rPr>
        <w:t>2) приобретение пожарной лестницы, дооснащение АПС</w:t>
      </w:r>
      <w:r>
        <w:rPr>
          <w:sz w:val="24"/>
        </w:rPr>
        <w:t xml:space="preserve"> на 2024 год </w:t>
      </w:r>
      <w:r w:rsidRPr="00F35481">
        <w:rPr>
          <w:sz w:val="24"/>
        </w:rPr>
        <w:t>в сумме 474,0 тыс. рублей;</w:t>
      </w:r>
    </w:p>
    <w:p w14:paraId="1CA0A389" w14:textId="3DEDAD6A" w:rsidR="000C6ECF" w:rsidRPr="00F35481" w:rsidRDefault="000C6ECF" w:rsidP="000C6ECF">
      <w:pPr>
        <w:rPr>
          <w:sz w:val="24"/>
        </w:rPr>
      </w:pPr>
      <w:r w:rsidRPr="00F35481">
        <w:rPr>
          <w:sz w:val="24"/>
        </w:rPr>
        <w:t xml:space="preserve">3) ремонт теплового узла </w:t>
      </w:r>
      <w:r>
        <w:rPr>
          <w:sz w:val="24"/>
        </w:rPr>
        <w:t xml:space="preserve">на 2024 год </w:t>
      </w:r>
      <w:r w:rsidRPr="00F35481">
        <w:rPr>
          <w:sz w:val="24"/>
        </w:rPr>
        <w:t xml:space="preserve">в сумме 90,0 </w:t>
      </w:r>
      <w:r w:rsidR="002E6F88">
        <w:rPr>
          <w:sz w:val="24"/>
        </w:rPr>
        <w:t>тыс. руб.</w:t>
      </w:r>
      <w:r w:rsidRPr="00F35481">
        <w:rPr>
          <w:sz w:val="24"/>
        </w:rPr>
        <w:t>,</w:t>
      </w:r>
    </w:p>
    <w:p w14:paraId="59AE7AB6" w14:textId="77777777" w:rsidR="000C6ECF" w:rsidRPr="00F35481" w:rsidRDefault="000C6ECF" w:rsidP="000C6ECF">
      <w:pPr>
        <w:rPr>
          <w:sz w:val="24"/>
        </w:rPr>
      </w:pPr>
      <w:r w:rsidRPr="00F35481">
        <w:rPr>
          <w:sz w:val="24"/>
        </w:rPr>
        <w:t>2) проведение мероприятий для молодежи на 2024-2026 годы 361,2 тыс. рублей ежегодно.</w:t>
      </w:r>
    </w:p>
    <w:p w14:paraId="15A67DF3" w14:textId="53FF95E2" w:rsidR="000C6ECF" w:rsidRPr="00F35481" w:rsidRDefault="000C6ECF" w:rsidP="000C6ECF">
      <w:pPr>
        <w:pStyle w:val="4"/>
        <w:ind w:firstLine="708"/>
        <w:jc w:val="both"/>
        <w:rPr>
          <w:b w:val="0"/>
          <w:sz w:val="24"/>
          <w:szCs w:val="24"/>
        </w:rPr>
      </w:pPr>
      <w:r w:rsidRPr="00F35481">
        <w:rPr>
          <w:b w:val="0"/>
          <w:sz w:val="24"/>
          <w:szCs w:val="24"/>
        </w:rPr>
        <w:t xml:space="preserve">В рамках муниципальной программы </w:t>
      </w:r>
      <w:r w:rsidR="00E86009">
        <w:rPr>
          <w:b w:val="0"/>
          <w:sz w:val="24"/>
          <w:szCs w:val="24"/>
        </w:rPr>
        <w:t>«</w:t>
      </w:r>
      <w:r w:rsidRPr="00F35481">
        <w:rPr>
          <w:b w:val="0"/>
          <w:sz w:val="24"/>
          <w:szCs w:val="24"/>
        </w:rPr>
        <w:t>Профилактика правонарушений на территории Удомельского городского округа на 2022-2027 годы</w:t>
      </w:r>
      <w:r w:rsidR="00E86009">
        <w:rPr>
          <w:b w:val="0"/>
          <w:sz w:val="24"/>
          <w:szCs w:val="24"/>
        </w:rPr>
        <w:t>»</w:t>
      </w:r>
      <w:r w:rsidRPr="00F35481">
        <w:rPr>
          <w:b w:val="0"/>
          <w:sz w:val="24"/>
          <w:szCs w:val="24"/>
        </w:rPr>
        <w:t xml:space="preserve"> предусмотрены расходы на проведение мероприятий для подростков и молодежи, направленных на формирование здорового образа жизни и негативного отношения к наркомании, алкоголизму, </w:t>
      </w:r>
      <w:proofErr w:type="spellStart"/>
      <w:r w:rsidRPr="00F35481">
        <w:rPr>
          <w:b w:val="0"/>
          <w:sz w:val="24"/>
          <w:szCs w:val="24"/>
        </w:rPr>
        <w:t>табакокурению</w:t>
      </w:r>
      <w:proofErr w:type="spellEnd"/>
      <w:r w:rsidRPr="00F35481">
        <w:rPr>
          <w:b w:val="0"/>
          <w:sz w:val="24"/>
          <w:szCs w:val="24"/>
        </w:rPr>
        <w:t>. Поддержка детского и молодежного самодеятельного творчества на 2024 год 80,0 тыс. руб. 2025-2026 годы в сумме 50,0 тыс. рублей</w:t>
      </w:r>
    </w:p>
    <w:p w14:paraId="2F3A80FC" w14:textId="77777777" w:rsidR="000C6ECF" w:rsidRPr="00F35481" w:rsidRDefault="000C6ECF" w:rsidP="000C6ECF">
      <w:pPr>
        <w:spacing w:before="240" w:after="60"/>
        <w:ind w:firstLine="0"/>
        <w:jc w:val="center"/>
        <w:outlineLvl w:val="4"/>
        <w:rPr>
          <w:b/>
          <w:bCs/>
          <w:iCs/>
          <w:sz w:val="24"/>
        </w:rPr>
      </w:pPr>
      <w:r w:rsidRPr="00F35481">
        <w:rPr>
          <w:b/>
          <w:bCs/>
          <w:iCs/>
          <w:sz w:val="24"/>
        </w:rPr>
        <w:t>Подраздел 0709</w:t>
      </w:r>
    </w:p>
    <w:p w14:paraId="727315BE" w14:textId="7185C1F7" w:rsidR="000C6ECF" w:rsidRPr="00F35481" w:rsidRDefault="00E86009" w:rsidP="000C6ECF">
      <w:pPr>
        <w:ind w:firstLine="0"/>
        <w:jc w:val="center"/>
        <w:rPr>
          <w:b/>
          <w:sz w:val="24"/>
        </w:rPr>
      </w:pPr>
      <w:r>
        <w:rPr>
          <w:b/>
          <w:sz w:val="24"/>
        </w:rPr>
        <w:t>«</w:t>
      </w:r>
      <w:r w:rsidR="000C6ECF" w:rsidRPr="00F35481">
        <w:rPr>
          <w:b/>
          <w:sz w:val="24"/>
        </w:rPr>
        <w:t>Другие вопросы в области образования</w:t>
      </w:r>
      <w:r>
        <w:rPr>
          <w:b/>
          <w:sz w:val="24"/>
        </w:rPr>
        <w:t>»</w:t>
      </w:r>
    </w:p>
    <w:p w14:paraId="4415FDD4" w14:textId="77777777" w:rsidR="000C6ECF" w:rsidRPr="00F35481" w:rsidRDefault="000C6ECF" w:rsidP="000C6ECF">
      <w:pPr>
        <w:ind w:left="709" w:firstLine="0"/>
        <w:jc w:val="center"/>
        <w:rPr>
          <w:sz w:val="24"/>
        </w:rPr>
      </w:pPr>
    </w:p>
    <w:p w14:paraId="1AB785C2" w14:textId="77777777" w:rsidR="000C6ECF" w:rsidRPr="00F35481" w:rsidRDefault="000C6ECF" w:rsidP="000C6ECF">
      <w:pPr>
        <w:ind w:firstLine="540"/>
        <w:rPr>
          <w:sz w:val="24"/>
        </w:rPr>
      </w:pPr>
      <w:r w:rsidRPr="00F35481">
        <w:rPr>
          <w:sz w:val="24"/>
        </w:rPr>
        <w:t>Расходные обязательства в сфере других вопросов образования определяются следующими нормативными правовыми актами:</w:t>
      </w:r>
    </w:p>
    <w:p w14:paraId="0D9331DB" w14:textId="71EDE34C" w:rsidR="000C6ECF" w:rsidRPr="00F35481" w:rsidRDefault="000C6ECF" w:rsidP="000C6ECF">
      <w:pPr>
        <w:widowControl w:val="0"/>
        <w:rPr>
          <w:sz w:val="24"/>
        </w:rPr>
      </w:pPr>
      <w:r w:rsidRPr="00F35481">
        <w:rPr>
          <w:sz w:val="24"/>
        </w:rPr>
        <w:t xml:space="preserve">федеральным законом от 29.12.2012 № 273-ФЗ </w:t>
      </w:r>
      <w:r w:rsidR="00E86009">
        <w:rPr>
          <w:sz w:val="24"/>
        </w:rPr>
        <w:t>«</w:t>
      </w:r>
      <w:r w:rsidRPr="00F35481">
        <w:rPr>
          <w:sz w:val="24"/>
        </w:rPr>
        <w:t>Об образовании в Российской Федерации</w:t>
      </w:r>
      <w:r w:rsidR="00E86009">
        <w:rPr>
          <w:sz w:val="24"/>
        </w:rPr>
        <w:t>»</w:t>
      </w:r>
      <w:r w:rsidRPr="00F35481">
        <w:rPr>
          <w:sz w:val="24"/>
        </w:rPr>
        <w:t>;</w:t>
      </w:r>
    </w:p>
    <w:p w14:paraId="62EC51E2" w14:textId="2363B619" w:rsidR="000C6ECF" w:rsidRPr="00F35481" w:rsidRDefault="000C6ECF" w:rsidP="000C6ECF">
      <w:pPr>
        <w:widowControl w:val="0"/>
        <w:rPr>
          <w:sz w:val="24"/>
        </w:rPr>
      </w:pPr>
      <w:r w:rsidRPr="00F35481">
        <w:rPr>
          <w:bCs/>
          <w:sz w:val="24"/>
        </w:rPr>
        <w:t xml:space="preserve">законом Тверской области от 31.03.2010 № 24-ЗО </w:t>
      </w:r>
      <w:r w:rsidR="00E86009">
        <w:rPr>
          <w:bCs/>
          <w:sz w:val="24"/>
        </w:rPr>
        <w:t>«</w:t>
      </w:r>
      <w:r w:rsidRPr="00F35481">
        <w:rPr>
          <w:bCs/>
          <w:sz w:val="24"/>
        </w:rPr>
        <w:t>Об организации и обеспечении отдыха и оздоровления детей в Тверской области</w:t>
      </w:r>
      <w:r w:rsidR="00E86009">
        <w:rPr>
          <w:bCs/>
          <w:sz w:val="24"/>
        </w:rPr>
        <w:t>»</w:t>
      </w:r>
      <w:r w:rsidRPr="00F35481">
        <w:rPr>
          <w:bCs/>
          <w:sz w:val="24"/>
        </w:rPr>
        <w:t>;</w:t>
      </w:r>
    </w:p>
    <w:p w14:paraId="1F0E3534" w14:textId="552530A0" w:rsidR="000C6ECF" w:rsidRPr="00F35481" w:rsidRDefault="000C6ECF" w:rsidP="000C6ECF">
      <w:pPr>
        <w:widowControl w:val="0"/>
        <w:rPr>
          <w:sz w:val="24"/>
        </w:rPr>
      </w:pPr>
      <w:r w:rsidRPr="00F35481">
        <w:rPr>
          <w:sz w:val="24"/>
        </w:rPr>
        <w:t xml:space="preserve">законом Тверской области от 17.07.2013 №60-ЗО </w:t>
      </w:r>
      <w:r w:rsidR="00E86009">
        <w:rPr>
          <w:sz w:val="24"/>
        </w:rPr>
        <w:t>«</w:t>
      </w:r>
      <w:r w:rsidRPr="00F35481">
        <w:rPr>
          <w:sz w:val="24"/>
        </w:rPr>
        <w:t>О регулировании отдельных вопросов в сфере образования в Тверской области</w:t>
      </w:r>
      <w:r w:rsidR="00E86009">
        <w:rPr>
          <w:sz w:val="24"/>
        </w:rPr>
        <w:t>»</w:t>
      </w:r>
      <w:r w:rsidRPr="00F35481">
        <w:rPr>
          <w:sz w:val="24"/>
        </w:rPr>
        <w:t xml:space="preserve">; </w:t>
      </w:r>
    </w:p>
    <w:p w14:paraId="7F1BC728" w14:textId="0CF5FF35" w:rsidR="000C6ECF" w:rsidRPr="00F35481" w:rsidRDefault="000C6ECF" w:rsidP="000C6ECF">
      <w:pPr>
        <w:ind w:firstLine="502"/>
        <w:rPr>
          <w:sz w:val="24"/>
        </w:rPr>
      </w:pPr>
      <w:r w:rsidRPr="00F35481">
        <w:rPr>
          <w:sz w:val="24"/>
        </w:rPr>
        <w:t xml:space="preserve">постановлением Правительства Тверской области от 10.01.2023 № 1-пп </w:t>
      </w:r>
      <w:r w:rsidR="00E86009">
        <w:rPr>
          <w:sz w:val="24"/>
        </w:rPr>
        <w:t>«</w:t>
      </w:r>
      <w:r w:rsidRPr="00F35481">
        <w:rPr>
          <w:sz w:val="24"/>
        </w:rPr>
        <w:t xml:space="preserve">О государственной программе Тверской области </w:t>
      </w:r>
      <w:r w:rsidR="00E86009">
        <w:rPr>
          <w:sz w:val="24"/>
        </w:rPr>
        <w:t>«</w:t>
      </w:r>
      <w:r w:rsidRPr="00F35481">
        <w:rPr>
          <w:sz w:val="24"/>
        </w:rPr>
        <w:t>Развитие образования Тверской области</w:t>
      </w:r>
      <w:r w:rsidR="00E86009">
        <w:rPr>
          <w:sz w:val="24"/>
        </w:rPr>
        <w:t>»</w:t>
      </w:r>
      <w:r w:rsidRPr="00F35481">
        <w:rPr>
          <w:sz w:val="24"/>
        </w:rPr>
        <w:t xml:space="preserve"> на 2023-2030 годы</w:t>
      </w:r>
      <w:r w:rsidR="00E86009">
        <w:rPr>
          <w:sz w:val="24"/>
        </w:rPr>
        <w:t>»</w:t>
      </w:r>
      <w:r w:rsidRPr="00F35481">
        <w:rPr>
          <w:sz w:val="24"/>
        </w:rPr>
        <w:t>;</w:t>
      </w:r>
    </w:p>
    <w:p w14:paraId="67B43D5E" w14:textId="5FBF88D5" w:rsidR="000C6ECF" w:rsidRPr="00F35481" w:rsidRDefault="000C6ECF" w:rsidP="000C6ECF">
      <w:pPr>
        <w:widowControl w:val="0"/>
        <w:ind w:firstLine="502"/>
        <w:rPr>
          <w:sz w:val="24"/>
        </w:rPr>
      </w:pPr>
      <w:r w:rsidRPr="00F35481">
        <w:rPr>
          <w:sz w:val="24"/>
        </w:rPr>
        <w:t xml:space="preserve">решением Удомельской городской Думы от 19.12.2016 №115 </w:t>
      </w:r>
      <w:r w:rsidR="00E86009">
        <w:rPr>
          <w:sz w:val="24"/>
        </w:rPr>
        <w:t>«</w:t>
      </w:r>
      <w:r w:rsidRPr="00F35481">
        <w:rPr>
          <w:sz w:val="24"/>
        </w:rPr>
        <w:t>Об утверждении Положения о муниципальной службе муниципального образования Удомельский городской округ</w:t>
      </w:r>
      <w:r w:rsidR="00E86009">
        <w:rPr>
          <w:sz w:val="24"/>
        </w:rPr>
        <w:t>»</w:t>
      </w:r>
      <w:r w:rsidRPr="00F35481">
        <w:rPr>
          <w:sz w:val="24"/>
        </w:rPr>
        <w:t>;</w:t>
      </w:r>
    </w:p>
    <w:p w14:paraId="08A33876" w14:textId="14B35A7D" w:rsidR="000C6ECF" w:rsidRPr="00F35481" w:rsidRDefault="000C6ECF" w:rsidP="000C6ECF">
      <w:pPr>
        <w:widowControl w:val="0"/>
        <w:ind w:firstLine="502"/>
        <w:rPr>
          <w:sz w:val="24"/>
        </w:rPr>
      </w:pPr>
      <w:r w:rsidRPr="00F35481">
        <w:rPr>
          <w:sz w:val="24"/>
        </w:rPr>
        <w:t xml:space="preserve"> решением Удомельской городской Думы от 19.12.2016 №117 </w:t>
      </w:r>
      <w:r w:rsidR="00E86009">
        <w:rPr>
          <w:sz w:val="24"/>
        </w:rPr>
        <w:t>«</w:t>
      </w:r>
      <w:r w:rsidRPr="00F35481">
        <w:rPr>
          <w:sz w:val="24"/>
        </w:rPr>
        <w:t xml:space="preserve">Об определении размеров должностного оклада, ежемесячных и иных дополнительных выплат муниципальным служащим </w:t>
      </w:r>
      <w:r w:rsidRPr="00F35481">
        <w:rPr>
          <w:sz w:val="24"/>
        </w:rPr>
        <w:lastRenderedPageBreak/>
        <w:t>Удомельского городского округа</w:t>
      </w:r>
      <w:r w:rsidR="00E86009">
        <w:rPr>
          <w:sz w:val="24"/>
        </w:rPr>
        <w:t>»</w:t>
      </w:r>
      <w:r w:rsidRPr="00F35481">
        <w:rPr>
          <w:sz w:val="24"/>
        </w:rPr>
        <w:t>;</w:t>
      </w:r>
    </w:p>
    <w:p w14:paraId="78B9BD43" w14:textId="73A10E8F" w:rsidR="000C6ECF" w:rsidRPr="00F35481" w:rsidRDefault="000C6ECF" w:rsidP="000C6ECF">
      <w:pPr>
        <w:widowControl w:val="0"/>
        <w:ind w:firstLine="502"/>
        <w:rPr>
          <w:sz w:val="24"/>
        </w:rPr>
      </w:pPr>
      <w:r w:rsidRPr="00F35481">
        <w:rPr>
          <w:sz w:val="24"/>
        </w:rPr>
        <w:t xml:space="preserve">решением Удомельской городской Думы от 27.12.2016 №149 </w:t>
      </w:r>
      <w:r w:rsidR="00E86009">
        <w:rPr>
          <w:sz w:val="24"/>
        </w:rPr>
        <w:t>«</w:t>
      </w:r>
      <w:r w:rsidRPr="00F35481">
        <w:rPr>
          <w:sz w:val="24"/>
        </w:rPr>
        <w:t>Об утверждении структуры Администрации Удомельского городского округа;</w:t>
      </w:r>
    </w:p>
    <w:p w14:paraId="089EAE9A" w14:textId="09547E6C" w:rsidR="000C6ECF" w:rsidRPr="00F35481" w:rsidRDefault="000C6ECF" w:rsidP="000C6ECF">
      <w:pPr>
        <w:widowControl w:val="0"/>
        <w:ind w:firstLine="502"/>
        <w:rPr>
          <w:sz w:val="24"/>
        </w:rPr>
      </w:pPr>
      <w:r w:rsidRPr="00F35481">
        <w:rPr>
          <w:sz w:val="24"/>
        </w:rPr>
        <w:t xml:space="preserve">решением Удомельской городской Думы от 27.12.2016 №151 </w:t>
      </w:r>
      <w:r w:rsidR="00E86009">
        <w:rPr>
          <w:sz w:val="24"/>
        </w:rPr>
        <w:t>«</w:t>
      </w:r>
      <w:r w:rsidRPr="00F35481">
        <w:rPr>
          <w:sz w:val="24"/>
        </w:rPr>
        <w:t>Об изменении наименования Управления образования Администрации Удомельского района и утверждении Положения об Управлении образования Администрации Удомельского городского округа в новой редакции</w:t>
      </w:r>
      <w:r w:rsidR="00E86009">
        <w:rPr>
          <w:sz w:val="24"/>
        </w:rPr>
        <w:t>»</w:t>
      </w:r>
      <w:r w:rsidRPr="00F35481">
        <w:rPr>
          <w:sz w:val="24"/>
        </w:rPr>
        <w:t>;</w:t>
      </w:r>
    </w:p>
    <w:p w14:paraId="4A9CF5C7" w14:textId="3B2882D7"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№1387-па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Развитие образования Удомельского городского округа на 2022-2027 годы</w:t>
      </w:r>
      <w:r w:rsidR="00E86009">
        <w:rPr>
          <w:sz w:val="24"/>
        </w:rPr>
        <w:t>»</w:t>
      </w:r>
      <w:r w:rsidRPr="00F35481">
        <w:rPr>
          <w:sz w:val="24"/>
        </w:rPr>
        <w:t>.</w:t>
      </w:r>
    </w:p>
    <w:p w14:paraId="028DB71A" w14:textId="77777777" w:rsidR="000C6ECF" w:rsidRPr="00F35481" w:rsidRDefault="000C6ECF" w:rsidP="000C6ECF">
      <w:pPr>
        <w:widowControl w:val="0"/>
        <w:ind w:left="540" w:firstLine="0"/>
        <w:rPr>
          <w:sz w:val="24"/>
        </w:rPr>
      </w:pPr>
    </w:p>
    <w:p w14:paraId="11B611D4" w14:textId="77777777" w:rsidR="000C6ECF" w:rsidRPr="00F35481" w:rsidRDefault="000C6ECF" w:rsidP="000C6ECF">
      <w:pPr>
        <w:widowControl w:val="0"/>
        <w:ind w:firstLine="540"/>
        <w:rPr>
          <w:sz w:val="24"/>
        </w:rPr>
      </w:pPr>
      <w:r w:rsidRPr="00F35481">
        <w:rPr>
          <w:sz w:val="24"/>
        </w:rPr>
        <w:t>Бюджетные ассигнования характеризуются следующими показателями:</w:t>
      </w:r>
    </w:p>
    <w:p w14:paraId="10D69A08" w14:textId="77777777" w:rsidR="000C6ECF" w:rsidRPr="00F35481" w:rsidRDefault="000C6ECF" w:rsidP="000C6ECF">
      <w:pPr>
        <w:widowControl w:val="0"/>
        <w:ind w:firstLine="540"/>
        <w:rPr>
          <w:sz w:val="24"/>
        </w:rPr>
      </w:pPr>
    </w:p>
    <w:tbl>
      <w:tblPr>
        <w:tblW w:w="10870" w:type="dxa"/>
        <w:tblInd w:w="118" w:type="dxa"/>
        <w:tblLayout w:type="fixed"/>
        <w:tblLook w:val="04A0" w:firstRow="1" w:lastRow="0" w:firstColumn="1" w:lastColumn="0" w:noHBand="0" w:noVBand="1"/>
      </w:tblPr>
      <w:tblGrid>
        <w:gridCol w:w="1838"/>
        <w:gridCol w:w="1346"/>
        <w:gridCol w:w="1068"/>
        <w:gridCol w:w="1543"/>
        <w:gridCol w:w="1066"/>
        <w:gridCol w:w="1543"/>
        <w:gridCol w:w="923"/>
        <w:gridCol w:w="161"/>
        <w:gridCol w:w="1382"/>
      </w:tblGrid>
      <w:tr w:rsidR="000C6ECF" w:rsidRPr="00F35481" w14:paraId="5CF3D624" w14:textId="77777777" w:rsidTr="00EE07DD">
        <w:trPr>
          <w:trHeight w:val="315"/>
        </w:trPr>
        <w:tc>
          <w:tcPr>
            <w:tcW w:w="1838"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13DFEF3D"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346"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10E9B1D5" w14:textId="77777777" w:rsidR="000C6ECF" w:rsidRPr="00F35481" w:rsidRDefault="000C6ECF" w:rsidP="00E6549A">
            <w:pPr>
              <w:ind w:firstLine="0"/>
              <w:jc w:val="center"/>
              <w:rPr>
                <w:b/>
                <w:bCs/>
                <w:color w:val="000000"/>
                <w:sz w:val="22"/>
                <w:szCs w:val="22"/>
              </w:rPr>
            </w:pPr>
            <w:r w:rsidRPr="00F35481">
              <w:rPr>
                <w:b/>
                <w:bCs/>
                <w:color w:val="000000"/>
                <w:sz w:val="22"/>
                <w:szCs w:val="22"/>
              </w:rPr>
              <w:t>2023 на 01.11.2023</w:t>
            </w:r>
          </w:p>
        </w:tc>
        <w:tc>
          <w:tcPr>
            <w:tcW w:w="2611"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7057F478"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609"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794A935B"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466" w:type="dxa"/>
            <w:gridSpan w:val="3"/>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3D03FC53"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64FF1204" w14:textId="77777777" w:rsidTr="00EE07DD">
        <w:trPr>
          <w:trHeight w:val="1212"/>
        </w:trPr>
        <w:tc>
          <w:tcPr>
            <w:tcW w:w="1838"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116B02B1" w14:textId="77777777" w:rsidR="000C6ECF" w:rsidRPr="00F35481" w:rsidRDefault="000C6ECF" w:rsidP="00E6549A">
            <w:pPr>
              <w:ind w:firstLine="0"/>
              <w:jc w:val="left"/>
              <w:rPr>
                <w:b/>
                <w:bCs/>
                <w:color w:val="000000"/>
                <w:sz w:val="22"/>
                <w:szCs w:val="22"/>
              </w:rPr>
            </w:pPr>
          </w:p>
        </w:tc>
        <w:tc>
          <w:tcPr>
            <w:tcW w:w="1346"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5152EB16" w14:textId="77777777" w:rsidR="000C6ECF" w:rsidRPr="00F35481" w:rsidRDefault="000C6ECF" w:rsidP="00E6549A">
            <w:pPr>
              <w:ind w:firstLine="0"/>
              <w:jc w:val="left"/>
              <w:rPr>
                <w:b/>
                <w:bCs/>
                <w:color w:val="000000"/>
                <w:sz w:val="22"/>
                <w:szCs w:val="22"/>
              </w:rPr>
            </w:pPr>
          </w:p>
        </w:tc>
        <w:tc>
          <w:tcPr>
            <w:tcW w:w="1068" w:type="dxa"/>
            <w:tcBorders>
              <w:top w:val="nil"/>
              <w:left w:val="nil"/>
              <w:bottom w:val="single" w:sz="4" w:space="0" w:color="auto"/>
              <w:right w:val="single" w:sz="8" w:space="0" w:color="auto"/>
            </w:tcBorders>
            <w:shd w:val="clear" w:color="auto" w:fill="DAEEF3" w:themeFill="accent5" w:themeFillTint="33"/>
            <w:vAlign w:val="center"/>
            <w:hideMark/>
          </w:tcPr>
          <w:p w14:paraId="751179F7"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43" w:type="dxa"/>
            <w:tcBorders>
              <w:top w:val="nil"/>
              <w:left w:val="nil"/>
              <w:bottom w:val="nil"/>
              <w:right w:val="single" w:sz="8" w:space="0" w:color="auto"/>
            </w:tcBorders>
            <w:shd w:val="clear" w:color="auto" w:fill="DAEEF3" w:themeFill="accent5" w:themeFillTint="33"/>
            <w:vAlign w:val="center"/>
            <w:hideMark/>
          </w:tcPr>
          <w:p w14:paraId="3A80E3CE"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1066" w:type="dxa"/>
            <w:tcBorders>
              <w:top w:val="nil"/>
              <w:left w:val="nil"/>
              <w:bottom w:val="nil"/>
              <w:right w:val="single" w:sz="8" w:space="0" w:color="auto"/>
            </w:tcBorders>
            <w:shd w:val="clear" w:color="auto" w:fill="DAEEF3" w:themeFill="accent5" w:themeFillTint="33"/>
            <w:vAlign w:val="center"/>
            <w:hideMark/>
          </w:tcPr>
          <w:p w14:paraId="7DB01F0A"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43" w:type="dxa"/>
            <w:tcBorders>
              <w:top w:val="nil"/>
              <w:left w:val="nil"/>
              <w:bottom w:val="nil"/>
              <w:right w:val="single" w:sz="8" w:space="0" w:color="auto"/>
            </w:tcBorders>
            <w:shd w:val="clear" w:color="auto" w:fill="DAEEF3" w:themeFill="accent5" w:themeFillTint="33"/>
            <w:vAlign w:val="center"/>
            <w:hideMark/>
          </w:tcPr>
          <w:p w14:paraId="68A3AE3A"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1084" w:type="dxa"/>
            <w:gridSpan w:val="2"/>
            <w:tcBorders>
              <w:top w:val="nil"/>
              <w:left w:val="nil"/>
              <w:bottom w:val="nil"/>
              <w:right w:val="single" w:sz="8" w:space="0" w:color="auto"/>
            </w:tcBorders>
            <w:shd w:val="clear" w:color="auto" w:fill="DAEEF3" w:themeFill="accent5" w:themeFillTint="33"/>
            <w:vAlign w:val="center"/>
            <w:hideMark/>
          </w:tcPr>
          <w:p w14:paraId="6A5FE0FA"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82" w:type="dxa"/>
            <w:tcBorders>
              <w:top w:val="nil"/>
              <w:left w:val="nil"/>
              <w:bottom w:val="nil"/>
              <w:right w:val="single" w:sz="8" w:space="0" w:color="auto"/>
            </w:tcBorders>
            <w:shd w:val="clear" w:color="auto" w:fill="DAEEF3" w:themeFill="accent5" w:themeFillTint="33"/>
            <w:vAlign w:val="center"/>
            <w:hideMark/>
          </w:tcPr>
          <w:p w14:paraId="7B46C4F6"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19C88C86" w14:textId="77777777" w:rsidTr="00EE07DD">
        <w:trPr>
          <w:trHeight w:val="40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8631F03"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346" w:type="dxa"/>
            <w:tcBorders>
              <w:top w:val="nil"/>
              <w:left w:val="nil"/>
              <w:bottom w:val="single" w:sz="4" w:space="0" w:color="auto"/>
              <w:right w:val="single" w:sz="4" w:space="0" w:color="auto"/>
            </w:tcBorders>
            <w:shd w:val="clear" w:color="auto" w:fill="auto"/>
            <w:vAlign w:val="center"/>
            <w:hideMark/>
          </w:tcPr>
          <w:p w14:paraId="7DA97DB8"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1068" w:type="dxa"/>
            <w:tcBorders>
              <w:top w:val="nil"/>
              <w:left w:val="nil"/>
              <w:bottom w:val="single" w:sz="4" w:space="0" w:color="auto"/>
              <w:right w:val="single" w:sz="4" w:space="0" w:color="auto"/>
            </w:tcBorders>
            <w:shd w:val="clear" w:color="auto" w:fill="auto"/>
            <w:vAlign w:val="center"/>
            <w:hideMark/>
          </w:tcPr>
          <w:p w14:paraId="6A48EE8F"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14:paraId="0AF4C163"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6AABB9D8"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14:paraId="59058D3A"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1084" w:type="dxa"/>
            <w:gridSpan w:val="2"/>
            <w:tcBorders>
              <w:top w:val="single" w:sz="4" w:space="0" w:color="auto"/>
              <w:left w:val="nil"/>
              <w:bottom w:val="single" w:sz="4" w:space="0" w:color="auto"/>
              <w:right w:val="single" w:sz="4" w:space="0" w:color="auto"/>
            </w:tcBorders>
            <w:shd w:val="clear" w:color="auto" w:fill="auto"/>
            <w:vAlign w:val="center"/>
            <w:hideMark/>
          </w:tcPr>
          <w:p w14:paraId="4507CA47"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56E7E853"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74791EFE" w14:textId="77777777" w:rsidTr="00EE07DD">
        <w:trPr>
          <w:trHeight w:val="495"/>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DC3B863" w14:textId="7E976EF9" w:rsidR="000C6ECF" w:rsidRPr="00EE07DD" w:rsidRDefault="000C6ECF" w:rsidP="00E6549A">
            <w:pPr>
              <w:ind w:firstLine="0"/>
              <w:jc w:val="left"/>
              <w:rPr>
                <w:b/>
                <w:bCs/>
                <w:color w:val="000000"/>
                <w:sz w:val="24"/>
              </w:rPr>
            </w:pPr>
            <w:r w:rsidRPr="00EE07DD">
              <w:rPr>
                <w:b/>
                <w:bCs/>
                <w:color w:val="000000"/>
                <w:sz w:val="24"/>
              </w:rPr>
              <w:t xml:space="preserve">Подраздел </w:t>
            </w:r>
            <w:r w:rsidR="00E86009" w:rsidRPr="00EE07DD">
              <w:rPr>
                <w:b/>
                <w:bCs/>
                <w:color w:val="000000"/>
                <w:sz w:val="24"/>
              </w:rPr>
              <w:t>«</w:t>
            </w:r>
            <w:r w:rsidRPr="00EE07DD">
              <w:rPr>
                <w:b/>
                <w:bCs/>
                <w:color w:val="000000"/>
                <w:sz w:val="24"/>
              </w:rPr>
              <w:t>0709</w:t>
            </w:r>
            <w:r w:rsidR="00E86009" w:rsidRPr="00EE07DD">
              <w:rPr>
                <w:b/>
                <w:bCs/>
                <w:color w:val="000000"/>
                <w:sz w:val="24"/>
              </w:rPr>
              <w:t>»</w:t>
            </w:r>
            <w:r w:rsidRPr="00EE07DD">
              <w:rPr>
                <w:b/>
                <w:bCs/>
                <w:color w:val="000000"/>
                <w:sz w:val="24"/>
              </w:rPr>
              <w:t xml:space="preserve"> всего</w:t>
            </w:r>
          </w:p>
        </w:tc>
        <w:tc>
          <w:tcPr>
            <w:tcW w:w="1346" w:type="dxa"/>
            <w:tcBorders>
              <w:top w:val="nil"/>
              <w:left w:val="nil"/>
              <w:bottom w:val="single" w:sz="4" w:space="0" w:color="auto"/>
              <w:right w:val="single" w:sz="4" w:space="0" w:color="auto"/>
            </w:tcBorders>
            <w:shd w:val="clear" w:color="auto" w:fill="auto"/>
            <w:vAlign w:val="center"/>
            <w:hideMark/>
          </w:tcPr>
          <w:p w14:paraId="1885814A" w14:textId="0E810837" w:rsidR="000C6ECF" w:rsidRPr="00EE07DD" w:rsidRDefault="000C6ECF" w:rsidP="00E6549A">
            <w:pPr>
              <w:ind w:firstLine="0"/>
              <w:jc w:val="center"/>
              <w:rPr>
                <w:b/>
                <w:color w:val="000000"/>
                <w:sz w:val="24"/>
              </w:rPr>
            </w:pPr>
            <w:r w:rsidRPr="00EE07DD">
              <w:rPr>
                <w:b/>
                <w:color w:val="000000"/>
                <w:sz w:val="24"/>
              </w:rPr>
              <w:t>13</w:t>
            </w:r>
            <w:r w:rsidR="00EE07DD">
              <w:rPr>
                <w:b/>
                <w:color w:val="000000"/>
                <w:sz w:val="24"/>
              </w:rPr>
              <w:t xml:space="preserve"> </w:t>
            </w:r>
            <w:r w:rsidRPr="00EE07DD">
              <w:rPr>
                <w:b/>
                <w:color w:val="000000"/>
                <w:sz w:val="24"/>
              </w:rPr>
              <w:t>638,7</w:t>
            </w:r>
          </w:p>
        </w:tc>
        <w:tc>
          <w:tcPr>
            <w:tcW w:w="1068" w:type="dxa"/>
            <w:tcBorders>
              <w:top w:val="nil"/>
              <w:left w:val="nil"/>
              <w:bottom w:val="single" w:sz="4" w:space="0" w:color="auto"/>
              <w:right w:val="single" w:sz="4" w:space="0" w:color="auto"/>
            </w:tcBorders>
            <w:shd w:val="clear" w:color="auto" w:fill="auto"/>
            <w:vAlign w:val="center"/>
            <w:hideMark/>
          </w:tcPr>
          <w:p w14:paraId="54BDA6C2" w14:textId="0724D63D" w:rsidR="000C6ECF" w:rsidRPr="00EE07DD" w:rsidRDefault="000C6ECF" w:rsidP="00E6549A">
            <w:pPr>
              <w:ind w:firstLine="0"/>
              <w:jc w:val="center"/>
              <w:rPr>
                <w:b/>
                <w:color w:val="000000"/>
                <w:sz w:val="24"/>
              </w:rPr>
            </w:pPr>
            <w:r w:rsidRPr="00EE07DD">
              <w:rPr>
                <w:b/>
                <w:color w:val="000000"/>
                <w:sz w:val="24"/>
              </w:rPr>
              <w:t>15</w:t>
            </w:r>
            <w:r w:rsidR="00EE07DD">
              <w:rPr>
                <w:b/>
                <w:color w:val="000000"/>
                <w:sz w:val="24"/>
              </w:rPr>
              <w:t xml:space="preserve"> </w:t>
            </w:r>
            <w:r w:rsidRPr="00EE07DD">
              <w:rPr>
                <w:b/>
                <w:color w:val="000000"/>
                <w:sz w:val="24"/>
              </w:rPr>
              <w:t>800,6</w:t>
            </w:r>
          </w:p>
        </w:tc>
        <w:tc>
          <w:tcPr>
            <w:tcW w:w="1543" w:type="dxa"/>
            <w:tcBorders>
              <w:top w:val="nil"/>
              <w:left w:val="nil"/>
              <w:bottom w:val="single" w:sz="4" w:space="0" w:color="auto"/>
              <w:right w:val="single" w:sz="4" w:space="0" w:color="auto"/>
            </w:tcBorders>
            <w:shd w:val="clear" w:color="auto" w:fill="auto"/>
            <w:vAlign w:val="center"/>
            <w:hideMark/>
          </w:tcPr>
          <w:p w14:paraId="0AB34722" w14:textId="77777777" w:rsidR="000C6ECF" w:rsidRPr="00EE07DD" w:rsidRDefault="000C6ECF" w:rsidP="00E6549A">
            <w:pPr>
              <w:ind w:firstLine="0"/>
              <w:jc w:val="center"/>
              <w:rPr>
                <w:b/>
                <w:sz w:val="24"/>
              </w:rPr>
            </w:pPr>
            <w:r w:rsidRPr="00EE07DD">
              <w:rPr>
                <w:b/>
                <w:sz w:val="24"/>
              </w:rPr>
              <w:t>15,9</w:t>
            </w:r>
          </w:p>
        </w:tc>
        <w:tc>
          <w:tcPr>
            <w:tcW w:w="1066" w:type="dxa"/>
            <w:tcBorders>
              <w:top w:val="nil"/>
              <w:left w:val="nil"/>
              <w:bottom w:val="single" w:sz="4" w:space="0" w:color="auto"/>
              <w:right w:val="single" w:sz="4" w:space="0" w:color="auto"/>
            </w:tcBorders>
            <w:shd w:val="clear" w:color="auto" w:fill="auto"/>
            <w:vAlign w:val="center"/>
            <w:hideMark/>
          </w:tcPr>
          <w:p w14:paraId="1ABC90FC" w14:textId="2B3B94BD" w:rsidR="000C6ECF" w:rsidRPr="00EE07DD" w:rsidRDefault="000C6ECF" w:rsidP="00E6549A">
            <w:pPr>
              <w:ind w:firstLine="0"/>
              <w:jc w:val="center"/>
              <w:rPr>
                <w:b/>
                <w:color w:val="000000"/>
                <w:sz w:val="24"/>
              </w:rPr>
            </w:pPr>
            <w:r w:rsidRPr="00EE07DD">
              <w:rPr>
                <w:b/>
                <w:color w:val="000000"/>
                <w:sz w:val="24"/>
              </w:rPr>
              <w:t>15</w:t>
            </w:r>
            <w:r w:rsidR="00EE07DD">
              <w:rPr>
                <w:b/>
                <w:color w:val="000000"/>
                <w:sz w:val="24"/>
              </w:rPr>
              <w:t xml:space="preserve"> </w:t>
            </w:r>
            <w:r w:rsidRPr="00EE07DD">
              <w:rPr>
                <w:b/>
                <w:color w:val="000000"/>
                <w:sz w:val="24"/>
              </w:rPr>
              <w:t>800,6</w:t>
            </w:r>
          </w:p>
        </w:tc>
        <w:tc>
          <w:tcPr>
            <w:tcW w:w="1543" w:type="dxa"/>
            <w:tcBorders>
              <w:top w:val="nil"/>
              <w:left w:val="nil"/>
              <w:bottom w:val="single" w:sz="4" w:space="0" w:color="auto"/>
              <w:right w:val="single" w:sz="4" w:space="0" w:color="auto"/>
            </w:tcBorders>
            <w:shd w:val="clear" w:color="auto" w:fill="auto"/>
            <w:vAlign w:val="center"/>
            <w:hideMark/>
          </w:tcPr>
          <w:p w14:paraId="4F12DEC6" w14:textId="77777777" w:rsidR="000C6ECF" w:rsidRPr="00EE07DD" w:rsidRDefault="000C6ECF" w:rsidP="00E6549A">
            <w:pPr>
              <w:ind w:firstLine="0"/>
              <w:jc w:val="center"/>
              <w:rPr>
                <w:b/>
                <w:sz w:val="24"/>
              </w:rPr>
            </w:pPr>
            <w:r w:rsidRPr="00EE07DD">
              <w:rPr>
                <w:b/>
                <w:sz w:val="24"/>
              </w:rPr>
              <w:t>0,0</w:t>
            </w:r>
          </w:p>
        </w:tc>
        <w:tc>
          <w:tcPr>
            <w:tcW w:w="1084" w:type="dxa"/>
            <w:gridSpan w:val="2"/>
            <w:tcBorders>
              <w:top w:val="nil"/>
              <w:left w:val="nil"/>
              <w:bottom w:val="single" w:sz="4" w:space="0" w:color="auto"/>
              <w:right w:val="single" w:sz="4" w:space="0" w:color="auto"/>
            </w:tcBorders>
            <w:shd w:val="clear" w:color="auto" w:fill="auto"/>
            <w:vAlign w:val="center"/>
            <w:hideMark/>
          </w:tcPr>
          <w:p w14:paraId="21F939DB" w14:textId="27C5E171" w:rsidR="000C6ECF" w:rsidRPr="00EE07DD" w:rsidRDefault="000C6ECF" w:rsidP="00E6549A">
            <w:pPr>
              <w:ind w:firstLine="0"/>
              <w:jc w:val="center"/>
              <w:rPr>
                <w:b/>
                <w:color w:val="000000"/>
                <w:sz w:val="24"/>
              </w:rPr>
            </w:pPr>
            <w:r w:rsidRPr="00EE07DD">
              <w:rPr>
                <w:b/>
                <w:color w:val="000000"/>
                <w:sz w:val="24"/>
              </w:rPr>
              <w:t>15</w:t>
            </w:r>
            <w:r w:rsidR="00EE07DD">
              <w:rPr>
                <w:b/>
                <w:color w:val="000000"/>
                <w:sz w:val="24"/>
              </w:rPr>
              <w:t xml:space="preserve"> </w:t>
            </w:r>
            <w:r w:rsidRPr="00EE07DD">
              <w:rPr>
                <w:b/>
                <w:color w:val="000000"/>
                <w:sz w:val="24"/>
              </w:rPr>
              <w:t>800,6</w:t>
            </w:r>
          </w:p>
        </w:tc>
        <w:tc>
          <w:tcPr>
            <w:tcW w:w="1382" w:type="dxa"/>
            <w:tcBorders>
              <w:top w:val="nil"/>
              <w:left w:val="nil"/>
              <w:bottom w:val="single" w:sz="4" w:space="0" w:color="auto"/>
              <w:right w:val="single" w:sz="4" w:space="0" w:color="auto"/>
            </w:tcBorders>
            <w:shd w:val="clear" w:color="auto" w:fill="auto"/>
            <w:vAlign w:val="center"/>
            <w:hideMark/>
          </w:tcPr>
          <w:p w14:paraId="712D5DEC" w14:textId="77777777" w:rsidR="000C6ECF" w:rsidRPr="00EE07DD" w:rsidRDefault="000C6ECF" w:rsidP="00E6549A">
            <w:pPr>
              <w:ind w:firstLine="0"/>
              <w:jc w:val="center"/>
              <w:rPr>
                <w:b/>
                <w:sz w:val="24"/>
              </w:rPr>
            </w:pPr>
            <w:r w:rsidRPr="00EE07DD">
              <w:rPr>
                <w:b/>
                <w:sz w:val="24"/>
              </w:rPr>
              <w:t>0,0</w:t>
            </w:r>
          </w:p>
        </w:tc>
      </w:tr>
      <w:tr w:rsidR="000C6ECF" w:rsidRPr="00F35481" w14:paraId="4E9E56D9" w14:textId="77777777" w:rsidTr="00EE07DD">
        <w:trPr>
          <w:trHeight w:val="300"/>
        </w:trPr>
        <w:tc>
          <w:tcPr>
            <w:tcW w:w="1087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5A6E4A4"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F35481" w14:paraId="5B6FC3B3" w14:textId="77777777" w:rsidTr="00EE07DD">
        <w:trPr>
          <w:trHeight w:val="705"/>
        </w:trPr>
        <w:tc>
          <w:tcPr>
            <w:tcW w:w="1838" w:type="dxa"/>
            <w:tcBorders>
              <w:top w:val="nil"/>
              <w:left w:val="single" w:sz="4" w:space="0" w:color="auto"/>
              <w:bottom w:val="single" w:sz="4" w:space="0" w:color="auto"/>
              <w:right w:val="nil"/>
            </w:tcBorders>
            <w:shd w:val="clear" w:color="auto" w:fill="auto"/>
            <w:vAlign w:val="center"/>
            <w:hideMark/>
          </w:tcPr>
          <w:p w14:paraId="2B76928F" w14:textId="77777777" w:rsidR="000C6ECF" w:rsidRPr="00EE07DD" w:rsidRDefault="000C6ECF" w:rsidP="00E6549A">
            <w:pPr>
              <w:ind w:firstLine="0"/>
              <w:rPr>
                <w:i/>
                <w:iCs/>
                <w:color w:val="000000"/>
                <w:sz w:val="20"/>
                <w:szCs w:val="20"/>
              </w:rPr>
            </w:pPr>
            <w:r w:rsidRPr="00EE07DD">
              <w:rPr>
                <w:i/>
                <w:iCs/>
                <w:color w:val="000000"/>
                <w:sz w:val="20"/>
                <w:szCs w:val="20"/>
              </w:rPr>
              <w:t>1) в рамках реализации муниципальных программ</w:t>
            </w:r>
          </w:p>
        </w:tc>
        <w:tc>
          <w:tcPr>
            <w:tcW w:w="1346" w:type="dxa"/>
            <w:tcBorders>
              <w:top w:val="nil"/>
              <w:left w:val="single" w:sz="4" w:space="0" w:color="auto"/>
              <w:bottom w:val="single" w:sz="4" w:space="0" w:color="auto"/>
              <w:right w:val="single" w:sz="4" w:space="0" w:color="auto"/>
            </w:tcBorders>
            <w:shd w:val="clear" w:color="auto" w:fill="auto"/>
            <w:vAlign w:val="center"/>
            <w:hideMark/>
          </w:tcPr>
          <w:p w14:paraId="7EE1359D" w14:textId="77777777" w:rsidR="000C6ECF" w:rsidRPr="00EE07DD" w:rsidRDefault="000C6ECF" w:rsidP="00E6549A">
            <w:pPr>
              <w:ind w:firstLine="0"/>
              <w:jc w:val="center"/>
              <w:rPr>
                <w:color w:val="000000"/>
                <w:sz w:val="22"/>
                <w:szCs w:val="22"/>
              </w:rPr>
            </w:pPr>
            <w:r w:rsidRPr="00EE07DD">
              <w:rPr>
                <w:color w:val="000000"/>
                <w:sz w:val="22"/>
                <w:szCs w:val="22"/>
              </w:rPr>
              <w:t>13638,7</w:t>
            </w:r>
          </w:p>
        </w:tc>
        <w:tc>
          <w:tcPr>
            <w:tcW w:w="1068" w:type="dxa"/>
            <w:tcBorders>
              <w:top w:val="nil"/>
              <w:left w:val="nil"/>
              <w:bottom w:val="single" w:sz="4" w:space="0" w:color="auto"/>
              <w:right w:val="single" w:sz="4" w:space="0" w:color="auto"/>
            </w:tcBorders>
            <w:shd w:val="clear" w:color="auto" w:fill="auto"/>
            <w:vAlign w:val="center"/>
            <w:hideMark/>
          </w:tcPr>
          <w:p w14:paraId="20D2B4AF" w14:textId="77777777" w:rsidR="000C6ECF" w:rsidRPr="00EE07DD" w:rsidRDefault="000C6ECF" w:rsidP="00E6549A">
            <w:pPr>
              <w:ind w:firstLine="0"/>
              <w:jc w:val="center"/>
              <w:rPr>
                <w:color w:val="000000"/>
                <w:sz w:val="22"/>
                <w:szCs w:val="22"/>
              </w:rPr>
            </w:pPr>
            <w:r w:rsidRPr="00EE07DD">
              <w:rPr>
                <w:color w:val="000000"/>
                <w:sz w:val="22"/>
                <w:szCs w:val="22"/>
              </w:rPr>
              <w:t>15800,6</w:t>
            </w:r>
          </w:p>
        </w:tc>
        <w:tc>
          <w:tcPr>
            <w:tcW w:w="1543" w:type="dxa"/>
            <w:tcBorders>
              <w:top w:val="nil"/>
              <w:left w:val="nil"/>
              <w:bottom w:val="single" w:sz="4" w:space="0" w:color="auto"/>
              <w:right w:val="single" w:sz="4" w:space="0" w:color="auto"/>
            </w:tcBorders>
            <w:shd w:val="clear" w:color="auto" w:fill="auto"/>
            <w:vAlign w:val="center"/>
            <w:hideMark/>
          </w:tcPr>
          <w:p w14:paraId="4E6A5FBC" w14:textId="77777777" w:rsidR="000C6ECF" w:rsidRPr="00EE07DD" w:rsidRDefault="000C6ECF" w:rsidP="00E6549A">
            <w:pPr>
              <w:ind w:firstLine="0"/>
              <w:jc w:val="center"/>
              <w:rPr>
                <w:sz w:val="20"/>
                <w:szCs w:val="20"/>
              </w:rPr>
            </w:pPr>
            <w:r w:rsidRPr="00EE07DD">
              <w:rPr>
                <w:sz w:val="20"/>
                <w:szCs w:val="20"/>
              </w:rPr>
              <w:t>15,9</w:t>
            </w:r>
          </w:p>
        </w:tc>
        <w:tc>
          <w:tcPr>
            <w:tcW w:w="1066" w:type="dxa"/>
            <w:tcBorders>
              <w:top w:val="nil"/>
              <w:left w:val="nil"/>
              <w:bottom w:val="single" w:sz="4" w:space="0" w:color="auto"/>
              <w:right w:val="single" w:sz="4" w:space="0" w:color="auto"/>
            </w:tcBorders>
            <w:shd w:val="clear" w:color="auto" w:fill="auto"/>
            <w:vAlign w:val="center"/>
            <w:hideMark/>
          </w:tcPr>
          <w:p w14:paraId="61E7980B" w14:textId="77777777" w:rsidR="000C6ECF" w:rsidRPr="00EE07DD" w:rsidRDefault="000C6ECF" w:rsidP="00E6549A">
            <w:pPr>
              <w:ind w:firstLine="0"/>
              <w:jc w:val="center"/>
              <w:rPr>
                <w:color w:val="000000"/>
                <w:sz w:val="22"/>
                <w:szCs w:val="22"/>
              </w:rPr>
            </w:pPr>
            <w:r w:rsidRPr="00EE07DD">
              <w:rPr>
                <w:color w:val="000000"/>
                <w:sz w:val="22"/>
                <w:szCs w:val="22"/>
              </w:rPr>
              <w:t>15800,6</w:t>
            </w:r>
          </w:p>
        </w:tc>
        <w:tc>
          <w:tcPr>
            <w:tcW w:w="1543" w:type="dxa"/>
            <w:tcBorders>
              <w:top w:val="nil"/>
              <w:left w:val="nil"/>
              <w:bottom w:val="single" w:sz="4" w:space="0" w:color="auto"/>
              <w:right w:val="single" w:sz="4" w:space="0" w:color="auto"/>
            </w:tcBorders>
            <w:shd w:val="clear" w:color="auto" w:fill="auto"/>
            <w:vAlign w:val="center"/>
            <w:hideMark/>
          </w:tcPr>
          <w:p w14:paraId="0CC0DBA7" w14:textId="77777777" w:rsidR="000C6ECF" w:rsidRPr="00EE07DD" w:rsidRDefault="000C6ECF" w:rsidP="00E6549A">
            <w:pPr>
              <w:ind w:firstLine="0"/>
              <w:jc w:val="center"/>
              <w:rPr>
                <w:sz w:val="20"/>
                <w:szCs w:val="20"/>
              </w:rPr>
            </w:pPr>
            <w:r w:rsidRPr="00EE07DD">
              <w:rPr>
                <w:sz w:val="20"/>
                <w:szCs w:val="20"/>
              </w:rPr>
              <w:t>0,0</w:t>
            </w:r>
          </w:p>
        </w:tc>
        <w:tc>
          <w:tcPr>
            <w:tcW w:w="923" w:type="dxa"/>
            <w:tcBorders>
              <w:top w:val="nil"/>
              <w:left w:val="nil"/>
              <w:bottom w:val="single" w:sz="4" w:space="0" w:color="auto"/>
              <w:right w:val="single" w:sz="4" w:space="0" w:color="auto"/>
            </w:tcBorders>
            <w:shd w:val="clear" w:color="auto" w:fill="auto"/>
            <w:vAlign w:val="center"/>
            <w:hideMark/>
          </w:tcPr>
          <w:p w14:paraId="5DB76098" w14:textId="77777777" w:rsidR="000C6ECF" w:rsidRPr="00EE07DD" w:rsidRDefault="000C6ECF" w:rsidP="00E6549A">
            <w:pPr>
              <w:ind w:firstLine="0"/>
              <w:jc w:val="center"/>
              <w:rPr>
                <w:color w:val="000000"/>
                <w:sz w:val="22"/>
                <w:szCs w:val="22"/>
              </w:rPr>
            </w:pPr>
            <w:r w:rsidRPr="00EE07DD">
              <w:rPr>
                <w:color w:val="000000"/>
                <w:sz w:val="22"/>
                <w:szCs w:val="22"/>
              </w:rPr>
              <w:t>15800,6</w:t>
            </w:r>
          </w:p>
        </w:tc>
        <w:tc>
          <w:tcPr>
            <w:tcW w:w="1543" w:type="dxa"/>
            <w:gridSpan w:val="2"/>
            <w:tcBorders>
              <w:top w:val="nil"/>
              <w:left w:val="nil"/>
              <w:bottom w:val="single" w:sz="4" w:space="0" w:color="auto"/>
              <w:right w:val="single" w:sz="4" w:space="0" w:color="auto"/>
            </w:tcBorders>
            <w:shd w:val="clear" w:color="auto" w:fill="auto"/>
            <w:vAlign w:val="center"/>
            <w:hideMark/>
          </w:tcPr>
          <w:p w14:paraId="5F0199A2" w14:textId="77777777" w:rsidR="000C6ECF" w:rsidRPr="00EE07DD" w:rsidRDefault="000C6ECF" w:rsidP="00E6549A">
            <w:pPr>
              <w:ind w:firstLine="0"/>
              <w:jc w:val="center"/>
              <w:rPr>
                <w:sz w:val="20"/>
                <w:szCs w:val="20"/>
              </w:rPr>
            </w:pPr>
            <w:r w:rsidRPr="00EE07DD">
              <w:rPr>
                <w:sz w:val="20"/>
                <w:szCs w:val="20"/>
              </w:rPr>
              <w:t>0,0</w:t>
            </w:r>
          </w:p>
        </w:tc>
      </w:tr>
      <w:tr w:rsidR="000C6ECF" w:rsidRPr="00F35481" w14:paraId="55748101" w14:textId="77777777" w:rsidTr="00EE07DD">
        <w:trPr>
          <w:trHeight w:val="117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9B3A0C9" w14:textId="5A090379" w:rsidR="000C6ECF" w:rsidRPr="00EE07DD" w:rsidRDefault="000C6ECF" w:rsidP="00E6549A">
            <w:pPr>
              <w:ind w:firstLine="0"/>
              <w:rPr>
                <w:color w:val="000000"/>
                <w:sz w:val="20"/>
                <w:szCs w:val="20"/>
              </w:rPr>
            </w:pPr>
            <w:r w:rsidRPr="00EE07DD">
              <w:rPr>
                <w:color w:val="000000"/>
                <w:sz w:val="20"/>
                <w:szCs w:val="20"/>
              </w:rPr>
              <w:t xml:space="preserve">Муниципальная программа </w:t>
            </w:r>
            <w:r w:rsidR="00E86009" w:rsidRPr="00EE07DD">
              <w:rPr>
                <w:color w:val="000000"/>
                <w:sz w:val="20"/>
                <w:szCs w:val="20"/>
              </w:rPr>
              <w:t>«</w:t>
            </w:r>
            <w:r w:rsidRPr="00EE07DD">
              <w:rPr>
                <w:color w:val="000000"/>
                <w:sz w:val="20"/>
                <w:szCs w:val="20"/>
              </w:rPr>
              <w:t>Развитие образования Удомельского городского округа на 2022-2027 годы</w:t>
            </w:r>
            <w:r w:rsidR="00E86009" w:rsidRPr="00EE07DD">
              <w:rPr>
                <w:color w:val="000000"/>
                <w:sz w:val="20"/>
                <w:szCs w:val="20"/>
              </w:rPr>
              <w:t>»</w:t>
            </w:r>
          </w:p>
        </w:tc>
        <w:tc>
          <w:tcPr>
            <w:tcW w:w="1346" w:type="dxa"/>
            <w:tcBorders>
              <w:top w:val="nil"/>
              <w:left w:val="nil"/>
              <w:bottom w:val="single" w:sz="4" w:space="0" w:color="auto"/>
              <w:right w:val="single" w:sz="4" w:space="0" w:color="auto"/>
            </w:tcBorders>
            <w:shd w:val="clear" w:color="auto" w:fill="auto"/>
            <w:noWrap/>
            <w:vAlign w:val="center"/>
            <w:hideMark/>
          </w:tcPr>
          <w:p w14:paraId="2B2C3B67" w14:textId="77777777" w:rsidR="000C6ECF" w:rsidRPr="00EE07DD" w:rsidRDefault="000C6ECF" w:rsidP="00E6549A">
            <w:pPr>
              <w:ind w:firstLine="0"/>
              <w:jc w:val="center"/>
              <w:rPr>
                <w:color w:val="000000"/>
                <w:sz w:val="22"/>
                <w:szCs w:val="22"/>
              </w:rPr>
            </w:pPr>
            <w:r w:rsidRPr="00EE07DD">
              <w:rPr>
                <w:color w:val="000000"/>
                <w:sz w:val="22"/>
                <w:szCs w:val="22"/>
              </w:rPr>
              <w:t>13638,7</w:t>
            </w:r>
          </w:p>
        </w:tc>
        <w:tc>
          <w:tcPr>
            <w:tcW w:w="1068" w:type="dxa"/>
            <w:tcBorders>
              <w:top w:val="nil"/>
              <w:left w:val="nil"/>
              <w:bottom w:val="single" w:sz="4" w:space="0" w:color="auto"/>
              <w:right w:val="single" w:sz="4" w:space="0" w:color="auto"/>
            </w:tcBorders>
            <w:shd w:val="clear" w:color="auto" w:fill="auto"/>
            <w:noWrap/>
            <w:vAlign w:val="center"/>
            <w:hideMark/>
          </w:tcPr>
          <w:p w14:paraId="5AEFA5F9" w14:textId="77777777" w:rsidR="000C6ECF" w:rsidRPr="00EE07DD" w:rsidRDefault="000C6ECF" w:rsidP="00E6549A">
            <w:pPr>
              <w:ind w:firstLine="0"/>
              <w:jc w:val="center"/>
              <w:rPr>
                <w:color w:val="000000"/>
                <w:sz w:val="22"/>
                <w:szCs w:val="22"/>
              </w:rPr>
            </w:pPr>
            <w:r w:rsidRPr="00EE07DD">
              <w:rPr>
                <w:color w:val="000000"/>
                <w:sz w:val="22"/>
                <w:szCs w:val="22"/>
              </w:rPr>
              <w:t>15800,6</w:t>
            </w:r>
          </w:p>
        </w:tc>
        <w:tc>
          <w:tcPr>
            <w:tcW w:w="1543" w:type="dxa"/>
            <w:tcBorders>
              <w:top w:val="nil"/>
              <w:left w:val="nil"/>
              <w:bottom w:val="single" w:sz="4" w:space="0" w:color="auto"/>
              <w:right w:val="single" w:sz="4" w:space="0" w:color="auto"/>
            </w:tcBorders>
            <w:shd w:val="clear" w:color="auto" w:fill="auto"/>
            <w:vAlign w:val="center"/>
            <w:hideMark/>
          </w:tcPr>
          <w:p w14:paraId="36BF2D34" w14:textId="77777777" w:rsidR="000C6ECF" w:rsidRPr="00EE07DD" w:rsidRDefault="000C6ECF" w:rsidP="00E6549A">
            <w:pPr>
              <w:ind w:firstLine="0"/>
              <w:jc w:val="center"/>
              <w:rPr>
                <w:sz w:val="20"/>
                <w:szCs w:val="20"/>
              </w:rPr>
            </w:pPr>
            <w:r w:rsidRPr="00EE07DD">
              <w:rPr>
                <w:sz w:val="20"/>
                <w:szCs w:val="20"/>
              </w:rPr>
              <w:t>15,9</w:t>
            </w:r>
          </w:p>
        </w:tc>
        <w:tc>
          <w:tcPr>
            <w:tcW w:w="1066" w:type="dxa"/>
            <w:tcBorders>
              <w:top w:val="nil"/>
              <w:left w:val="nil"/>
              <w:bottom w:val="single" w:sz="4" w:space="0" w:color="auto"/>
              <w:right w:val="single" w:sz="4" w:space="0" w:color="auto"/>
            </w:tcBorders>
            <w:shd w:val="clear" w:color="auto" w:fill="auto"/>
            <w:noWrap/>
            <w:vAlign w:val="center"/>
            <w:hideMark/>
          </w:tcPr>
          <w:p w14:paraId="5F36055F" w14:textId="77777777" w:rsidR="000C6ECF" w:rsidRPr="00EE07DD" w:rsidRDefault="000C6ECF" w:rsidP="00E6549A">
            <w:pPr>
              <w:ind w:firstLine="0"/>
              <w:jc w:val="center"/>
              <w:rPr>
                <w:color w:val="000000"/>
                <w:sz w:val="22"/>
                <w:szCs w:val="22"/>
              </w:rPr>
            </w:pPr>
            <w:r w:rsidRPr="00EE07DD">
              <w:rPr>
                <w:color w:val="000000"/>
                <w:sz w:val="22"/>
                <w:szCs w:val="22"/>
              </w:rPr>
              <w:t>15800,6</w:t>
            </w:r>
          </w:p>
        </w:tc>
        <w:tc>
          <w:tcPr>
            <w:tcW w:w="1543" w:type="dxa"/>
            <w:tcBorders>
              <w:top w:val="nil"/>
              <w:left w:val="nil"/>
              <w:bottom w:val="single" w:sz="4" w:space="0" w:color="auto"/>
              <w:right w:val="single" w:sz="4" w:space="0" w:color="auto"/>
            </w:tcBorders>
            <w:shd w:val="clear" w:color="auto" w:fill="auto"/>
            <w:vAlign w:val="center"/>
            <w:hideMark/>
          </w:tcPr>
          <w:p w14:paraId="3678F36A" w14:textId="77777777" w:rsidR="000C6ECF" w:rsidRPr="00EE07DD" w:rsidRDefault="000C6ECF" w:rsidP="00E6549A">
            <w:pPr>
              <w:ind w:firstLine="0"/>
              <w:jc w:val="center"/>
              <w:rPr>
                <w:sz w:val="20"/>
                <w:szCs w:val="20"/>
              </w:rPr>
            </w:pPr>
            <w:r w:rsidRPr="00EE07DD">
              <w:rPr>
                <w:sz w:val="20"/>
                <w:szCs w:val="20"/>
              </w:rPr>
              <w:t>0,0</w:t>
            </w:r>
          </w:p>
        </w:tc>
        <w:tc>
          <w:tcPr>
            <w:tcW w:w="923" w:type="dxa"/>
            <w:tcBorders>
              <w:top w:val="nil"/>
              <w:left w:val="nil"/>
              <w:bottom w:val="single" w:sz="4" w:space="0" w:color="auto"/>
              <w:right w:val="single" w:sz="4" w:space="0" w:color="auto"/>
            </w:tcBorders>
            <w:shd w:val="clear" w:color="auto" w:fill="auto"/>
            <w:noWrap/>
            <w:vAlign w:val="center"/>
            <w:hideMark/>
          </w:tcPr>
          <w:p w14:paraId="591F048B" w14:textId="77777777" w:rsidR="000C6ECF" w:rsidRPr="00EE07DD" w:rsidRDefault="000C6ECF" w:rsidP="00E6549A">
            <w:pPr>
              <w:ind w:firstLine="0"/>
              <w:jc w:val="center"/>
              <w:rPr>
                <w:color w:val="000000"/>
                <w:sz w:val="22"/>
                <w:szCs w:val="22"/>
              </w:rPr>
            </w:pPr>
            <w:r w:rsidRPr="00EE07DD">
              <w:rPr>
                <w:color w:val="000000"/>
                <w:sz w:val="22"/>
                <w:szCs w:val="22"/>
              </w:rPr>
              <w:t>15800,6</w:t>
            </w:r>
          </w:p>
        </w:tc>
        <w:tc>
          <w:tcPr>
            <w:tcW w:w="1543" w:type="dxa"/>
            <w:gridSpan w:val="2"/>
            <w:tcBorders>
              <w:top w:val="nil"/>
              <w:left w:val="nil"/>
              <w:bottom w:val="single" w:sz="4" w:space="0" w:color="auto"/>
              <w:right w:val="single" w:sz="4" w:space="0" w:color="auto"/>
            </w:tcBorders>
            <w:shd w:val="clear" w:color="auto" w:fill="auto"/>
            <w:vAlign w:val="center"/>
            <w:hideMark/>
          </w:tcPr>
          <w:p w14:paraId="15FE3CF0" w14:textId="77777777" w:rsidR="000C6ECF" w:rsidRPr="00EE07DD" w:rsidRDefault="000C6ECF" w:rsidP="00E6549A">
            <w:pPr>
              <w:ind w:firstLine="0"/>
              <w:jc w:val="center"/>
              <w:rPr>
                <w:sz w:val="20"/>
                <w:szCs w:val="20"/>
              </w:rPr>
            </w:pPr>
            <w:r w:rsidRPr="00EE07DD">
              <w:rPr>
                <w:sz w:val="20"/>
                <w:szCs w:val="20"/>
              </w:rPr>
              <w:t>0,0</w:t>
            </w:r>
          </w:p>
        </w:tc>
      </w:tr>
      <w:tr w:rsidR="000C6ECF" w:rsidRPr="00F35481" w14:paraId="541C7FA6" w14:textId="77777777" w:rsidTr="00EE07DD">
        <w:trPr>
          <w:trHeight w:val="435"/>
        </w:trPr>
        <w:tc>
          <w:tcPr>
            <w:tcW w:w="1838" w:type="dxa"/>
            <w:tcBorders>
              <w:top w:val="nil"/>
              <w:left w:val="single" w:sz="4" w:space="0" w:color="auto"/>
              <w:bottom w:val="single" w:sz="4" w:space="0" w:color="auto"/>
              <w:right w:val="nil"/>
            </w:tcBorders>
            <w:shd w:val="clear" w:color="auto" w:fill="auto"/>
            <w:vAlign w:val="center"/>
            <w:hideMark/>
          </w:tcPr>
          <w:p w14:paraId="7185D794" w14:textId="77777777" w:rsidR="000C6ECF" w:rsidRPr="00EE07DD" w:rsidRDefault="000C6ECF" w:rsidP="00E6549A">
            <w:pPr>
              <w:ind w:firstLine="0"/>
              <w:rPr>
                <w:color w:val="000000"/>
                <w:sz w:val="20"/>
                <w:szCs w:val="20"/>
              </w:rPr>
            </w:pPr>
            <w:r w:rsidRPr="00EE07DD">
              <w:rPr>
                <w:color w:val="000000"/>
                <w:sz w:val="20"/>
                <w:szCs w:val="20"/>
              </w:rPr>
              <w:t xml:space="preserve">в том числе </w:t>
            </w:r>
          </w:p>
        </w:tc>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36AC4F43" w14:textId="77777777" w:rsidR="000C6ECF" w:rsidRPr="00EE07DD" w:rsidRDefault="000C6ECF" w:rsidP="00E6549A">
            <w:pPr>
              <w:ind w:firstLine="0"/>
              <w:jc w:val="center"/>
              <w:rPr>
                <w:color w:val="000000"/>
                <w:sz w:val="22"/>
                <w:szCs w:val="22"/>
              </w:rPr>
            </w:pPr>
            <w:r w:rsidRPr="00EE07DD">
              <w:rPr>
                <w:color w:val="000000"/>
                <w:sz w:val="22"/>
                <w:szCs w:val="22"/>
              </w:rPr>
              <w:t> </w:t>
            </w:r>
          </w:p>
        </w:tc>
        <w:tc>
          <w:tcPr>
            <w:tcW w:w="1068" w:type="dxa"/>
            <w:tcBorders>
              <w:top w:val="nil"/>
              <w:left w:val="nil"/>
              <w:bottom w:val="single" w:sz="4" w:space="0" w:color="auto"/>
              <w:right w:val="single" w:sz="4" w:space="0" w:color="auto"/>
            </w:tcBorders>
            <w:shd w:val="clear" w:color="auto" w:fill="auto"/>
            <w:noWrap/>
            <w:vAlign w:val="center"/>
            <w:hideMark/>
          </w:tcPr>
          <w:p w14:paraId="0B6998FB" w14:textId="77777777" w:rsidR="000C6ECF" w:rsidRPr="00EE07DD" w:rsidRDefault="000C6ECF" w:rsidP="00E6549A">
            <w:pPr>
              <w:ind w:firstLine="0"/>
              <w:jc w:val="center"/>
              <w:rPr>
                <w:color w:val="000000"/>
                <w:sz w:val="22"/>
                <w:szCs w:val="22"/>
              </w:rPr>
            </w:pPr>
            <w:r w:rsidRPr="00EE07DD">
              <w:rPr>
                <w:color w:val="000000"/>
                <w:sz w:val="22"/>
                <w:szCs w:val="22"/>
              </w:rPr>
              <w:t> </w:t>
            </w:r>
          </w:p>
        </w:tc>
        <w:tc>
          <w:tcPr>
            <w:tcW w:w="1543" w:type="dxa"/>
            <w:tcBorders>
              <w:top w:val="nil"/>
              <w:left w:val="nil"/>
              <w:bottom w:val="single" w:sz="4" w:space="0" w:color="auto"/>
              <w:right w:val="single" w:sz="4" w:space="0" w:color="auto"/>
            </w:tcBorders>
            <w:shd w:val="clear" w:color="auto" w:fill="auto"/>
            <w:vAlign w:val="center"/>
            <w:hideMark/>
          </w:tcPr>
          <w:p w14:paraId="6D1E8E47" w14:textId="77777777" w:rsidR="000C6ECF" w:rsidRPr="00EE07DD" w:rsidRDefault="000C6ECF" w:rsidP="00E6549A">
            <w:pPr>
              <w:ind w:firstLine="0"/>
              <w:jc w:val="center"/>
              <w:rPr>
                <w:sz w:val="20"/>
                <w:szCs w:val="20"/>
              </w:rPr>
            </w:pPr>
            <w:r w:rsidRPr="00EE07DD">
              <w:rPr>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845235E" w14:textId="77777777" w:rsidR="000C6ECF" w:rsidRPr="00EE07DD" w:rsidRDefault="000C6ECF" w:rsidP="00E6549A">
            <w:pPr>
              <w:ind w:firstLine="0"/>
              <w:jc w:val="center"/>
              <w:rPr>
                <w:color w:val="000000"/>
                <w:sz w:val="22"/>
                <w:szCs w:val="22"/>
              </w:rPr>
            </w:pPr>
            <w:r w:rsidRPr="00EE07DD">
              <w:rPr>
                <w:color w:val="000000"/>
                <w:sz w:val="22"/>
                <w:szCs w:val="22"/>
              </w:rPr>
              <w:t> </w:t>
            </w:r>
          </w:p>
        </w:tc>
        <w:tc>
          <w:tcPr>
            <w:tcW w:w="1543" w:type="dxa"/>
            <w:tcBorders>
              <w:top w:val="nil"/>
              <w:left w:val="nil"/>
              <w:bottom w:val="single" w:sz="4" w:space="0" w:color="auto"/>
              <w:right w:val="single" w:sz="4" w:space="0" w:color="auto"/>
            </w:tcBorders>
            <w:shd w:val="clear" w:color="auto" w:fill="auto"/>
            <w:vAlign w:val="center"/>
            <w:hideMark/>
          </w:tcPr>
          <w:p w14:paraId="1F6AA471" w14:textId="77777777" w:rsidR="000C6ECF" w:rsidRPr="00EE07DD" w:rsidRDefault="000C6ECF" w:rsidP="00E6549A">
            <w:pPr>
              <w:ind w:firstLine="0"/>
              <w:jc w:val="center"/>
              <w:rPr>
                <w:sz w:val="20"/>
                <w:szCs w:val="20"/>
              </w:rPr>
            </w:pPr>
            <w:r w:rsidRPr="00EE07DD">
              <w:rPr>
                <w:sz w:val="20"/>
                <w:szCs w:val="20"/>
              </w:rPr>
              <w:t> </w:t>
            </w:r>
          </w:p>
        </w:tc>
        <w:tc>
          <w:tcPr>
            <w:tcW w:w="923" w:type="dxa"/>
            <w:tcBorders>
              <w:top w:val="nil"/>
              <w:left w:val="nil"/>
              <w:bottom w:val="single" w:sz="4" w:space="0" w:color="auto"/>
              <w:right w:val="single" w:sz="4" w:space="0" w:color="auto"/>
            </w:tcBorders>
            <w:shd w:val="clear" w:color="auto" w:fill="auto"/>
            <w:noWrap/>
            <w:vAlign w:val="center"/>
            <w:hideMark/>
          </w:tcPr>
          <w:p w14:paraId="59334DFA" w14:textId="77777777" w:rsidR="000C6ECF" w:rsidRPr="00EE07DD" w:rsidRDefault="000C6ECF" w:rsidP="00E6549A">
            <w:pPr>
              <w:ind w:firstLine="0"/>
              <w:jc w:val="center"/>
              <w:rPr>
                <w:color w:val="000000"/>
                <w:sz w:val="22"/>
                <w:szCs w:val="22"/>
              </w:rPr>
            </w:pPr>
            <w:r w:rsidRPr="00EE07DD">
              <w:rPr>
                <w:color w:val="000000"/>
                <w:sz w:val="22"/>
                <w:szCs w:val="22"/>
              </w:rPr>
              <w:t> </w:t>
            </w:r>
          </w:p>
        </w:tc>
        <w:tc>
          <w:tcPr>
            <w:tcW w:w="1543" w:type="dxa"/>
            <w:gridSpan w:val="2"/>
            <w:tcBorders>
              <w:top w:val="nil"/>
              <w:left w:val="nil"/>
              <w:bottom w:val="single" w:sz="4" w:space="0" w:color="auto"/>
              <w:right w:val="single" w:sz="4" w:space="0" w:color="auto"/>
            </w:tcBorders>
            <w:shd w:val="clear" w:color="auto" w:fill="auto"/>
            <w:vAlign w:val="center"/>
            <w:hideMark/>
          </w:tcPr>
          <w:p w14:paraId="2043623D" w14:textId="77777777" w:rsidR="000C6ECF" w:rsidRPr="00EE07DD" w:rsidRDefault="000C6ECF" w:rsidP="00E6549A">
            <w:pPr>
              <w:ind w:firstLine="0"/>
              <w:jc w:val="center"/>
              <w:rPr>
                <w:sz w:val="20"/>
                <w:szCs w:val="20"/>
              </w:rPr>
            </w:pPr>
            <w:r w:rsidRPr="00EE07DD">
              <w:rPr>
                <w:sz w:val="20"/>
                <w:szCs w:val="20"/>
              </w:rPr>
              <w:t> </w:t>
            </w:r>
          </w:p>
        </w:tc>
      </w:tr>
      <w:tr w:rsidR="000C6ECF" w:rsidRPr="00F35481" w14:paraId="3C49F62B" w14:textId="77777777" w:rsidTr="00EE07DD">
        <w:trPr>
          <w:trHeight w:val="420"/>
        </w:trPr>
        <w:tc>
          <w:tcPr>
            <w:tcW w:w="1838" w:type="dxa"/>
            <w:tcBorders>
              <w:top w:val="nil"/>
              <w:left w:val="single" w:sz="4" w:space="0" w:color="auto"/>
              <w:bottom w:val="single" w:sz="4" w:space="0" w:color="auto"/>
              <w:right w:val="nil"/>
            </w:tcBorders>
            <w:shd w:val="clear" w:color="auto" w:fill="auto"/>
            <w:vAlign w:val="center"/>
            <w:hideMark/>
          </w:tcPr>
          <w:p w14:paraId="6459D3B3" w14:textId="77777777" w:rsidR="000C6ECF" w:rsidRPr="00EE07DD" w:rsidRDefault="000C6ECF" w:rsidP="00E6549A">
            <w:pPr>
              <w:ind w:firstLine="0"/>
              <w:rPr>
                <w:i/>
                <w:iCs/>
                <w:color w:val="000000"/>
                <w:sz w:val="20"/>
                <w:szCs w:val="20"/>
              </w:rPr>
            </w:pPr>
            <w:r w:rsidRPr="00EE07DD">
              <w:rPr>
                <w:i/>
                <w:iCs/>
                <w:color w:val="000000"/>
                <w:sz w:val="20"/>
                <w:szCs w:val="20"/>
              </w:rPr>
              <w:t>средства областного бюджета</w:t>
            </w:r>
          </w:p>
        </w:tc>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651B7668" w14:textId="77777777" w:rsidR="000C6ECF" w:rsidRPr="00EE07DD" w:rsidRDefault="000C6ECF" w:rsidP="00E6549A">
            <w:pPr>
              <w:ind w:firstLine="0"/>
              <w:jc w:val="center"/>
              <w:rPr>
                <w:i/>
                <w:iCs/>
                <w:color w:val="000000"/>
                <w:sz w:val="22"/>
                <w:szCs w:val="22"/>
              </w:rPr>
            </w:pPr>
            <w:r w:rsidRPr="00EE07DD">
              <w:rPr>
                <w:i/>
                <w:iCs/>
                <w:color w:val="000000"/>
                <w:sz w:val="22"/>
                <w:szCs w:val="22"/>
              </w:rPr>
              <w:t>2670,7</w:t>
            </w:r>
          </w:p>
        </w:tc>
        <w:tc>
          <w:tcPr>
            <w:tcW w:w="1068" w:type="dxa"/>
            <w:tcBorders>
              <w:top w:val="nil"/>
              <w:left w:val="nil"/>
              <w:bottom w:val="single" w:sz="4" w:space="0" w:color="auto"/>
              <w:right w:val="single" w:sz="4" w:space="0" w:color="auto"/>
            </w:tcBorders>
            <w:shd w:val="clear" w:color="auto" w:fill="auto"/>
            <w:noWrap/>
            <w:vAlign w:val="center"/>
            <w:hideMark/>
          </w:tcPr>
          <w:p w14:paraId="699A61B3" w14:textId="77777777" w:rsidR="000C6ECF" w:rsidRPr="00EE07DD" w:rsidRDefault="000C6ECF" w:rsidP="00E6549A">
            <w:pPr>
              <w:ind w:firstLine="0"/>
              <w:jc w:val="center"/>
              <w:rPr>
                <w:i/>
                <w:iCs/>
                <w:color w:val="000000"/>
                <w:sz w:val="22"/>
                <w:szCs w:val="22"/>
              </w:rPr>
            </w:pPr>
            <w:r w:rsidRPr="00EE07DD">
              <w:rPr>
                <w:i/>
                <w:iCs/>
                <w:color w:val="000000"/>
                <w:sz w:val="22"/>
                <w:szCs w:val="22"/>
              </w:rPr>
              <w:t>2601,2</w:t>
            </w:r>
          </w:p>
        </w:tc>
        <w:tc>
          <w:tcPr>
            <w:tcW w:w="1543" w:type="dxa"/>
            <w:tcBorders>
              <w:top w:val="nil"/>
              <w:left w:val="nil"/>
              <w:bottom w:val="single" w:sz="4" w:space="0" w:color="auto"/>
              <w:right w:val="single" w:sz="4" w:space="0" w:color="auto"/>
            </w:tcBorders>
            <w:shd w:val="clear" w:color="auto" w:fill="auto"/>
            <w:vAlign w:val="center"/>
            <w:hideMark/>
          </w:tcPr>
          <w:p w14:paraId="62A2FBC6" w14:textId="77777777" w:rsidR="000C6ECF" w:rsidRPr="00EE07DD" w:rsidRDefault="000C6ECF" w:rsidP="00E6549A">
            <w:pPr>
              <w:ind w:firstLine="0"/>
              <w:jc w:val="center"/>
              <w:rPr>
                <w:i/>
                <w:iCs/>
                <w:sz w:val="20"/>
                <w:szCs w:val="20"/>
              </w:rPr>
            </w:pPr>
            <w:r w:rsidRPr="00EE07DD">
              <w:rPr>
                <w:i/>
                <w:iCs/>
                <w:sz w:val="20"/>
                <w:szCs w:val="20"/>
              </w:rPr>
              <w:t>-2,6</w:t>
            </w:r>
          </w:p>
        </w:tc>
        <w:tc>
          <w:tcPr>
            <w:tcW w:w="1066" w:type="dxa"/>
            <w:tcBorders>
              <w:top w:val="nil"/>
              <w:left w:val="nil"/>
              <w:bottom w:val="single" w:sz="4" w:space="0" w:color="auto"/>
              <w:right w:val="single" w:sz="4" w:space="0" w:color="auto"/>
            </w:tcBorders>
            <w:shd w:val="clear" w:color="auto" w:fill="auto"/>
            <w:noWrap/>
            <w:vAlign w:val="center"/>
            <w:hideMark/>
          </w:tcPr>
          <w:p w14:paraId="21A1BC6A" w14:textId="77777777" w:rsidR="000C6ECF" w:rsidRPr="00EE07DD" w:rsidRDefault="000C6ECF" w:rsidP="00E6549A">
            <w:pPr>
              <w:ind w:firstLine="0"/>
              <w:jc w:val="center"/>
              <w:rPr>
                <w:i/>
                <w:iCs/>
                <w:color w:val="000000"/>
                <w:sz w:val="22"/>
                <w:szCs w:val="22"/>
              </w:rPr>
            </w:pPr>
            <w:r w:rsidRPr="00EE07DD">
              <w:rPr>
                <w:i/>
                <w:iCs/>
                <w:color w:val="000000"/>
                <w:sz w:val="22"/>
                <w:szCs w:val="22"/>
              </w:rPr>
              <w:t>2601,2</w:t>
            </w:r>
          </w:p>
        </w:tc>
        <w:tc>
          <w:tcPr>
            <w:tcW w:w="1543" w:type="dxa"/>
            <w:tcBorders>
              <w:top w:val="nil"/>
              <w:left w:val="nil"/>
              <w:bottom w:val="single" w:sz="4" w:space="0" w:color="auto"/>
              <w:right w:val="single" w:sz="4" w:space="0" w:color="auto"/>
            </w:tcBorders>
            <w:shd w:val="clear" w:color="auto" w:fill="auto"/>
            <w:vAlign w:val="center"/>
            <w:hideMark/>
          </w:tcPr>
          <w:p w14:paraId="54C5EE0C" w14:textId="77777777" w:rsidR="000C6ECF" w:rsidRPr="00EE07DD" w:rsidRDefault="000C6ECF" w:rsidP="00E6549A">
            <w:pPr>
              <w:ind w:firstLine="0"/>
              <w:jc w:val="center"/>
              <w:rPr>
                <w:i/>
                <w:iCs/>
                <w:sz w:val="20"/>
                <w:szCs w:val="20"/>
              </w:rPr>
            </w:pPr>
            <w:r w:rsidRPr="00EE07DD">
              <w:rPr>
                <w:i/>
                <w:iCs/>
                <w:sz w:val="20"/>
                <w:szCs w:val="20"/>
              </w:rPr>
              <w:t>0,0</w:t>
            </w:r>
          </w:p>
        </w:tc>
        <w:tc>
          <w:tcPr>
            <w:tcW w:w="923" w:type="dxa"/>
            <w:tcBorders>
              <w:top w:val="nil"/>
              <w:left w:val="nil"/>
              <w:bottom w:val="single" w:sz="4" w:space="0" w:color="auto"/>
              <w:right w:val="single" w:sz="4" w:space="0" w:color="auto"/>
            </w:tcBorders>
            <w:shd w:val="clear" w:color="auto" w:fill="auto"/>
            <w:noWrap/>
            <w:vAlign w:val="center"/>
            <w:hideMark/>
          </w:tcPr>
          <w:p w14:paraId="484A1D66" w14:textId="77777777" w:rsidR="000C6ECF" w:rsidRPr="00EE07DD" w:rsidRDefault="000C6ECF" w:rsidP="00E6549A">
            <w:pPr>
              <w:ind w:firstLine="0"/>
              <w:jc w:val="center"/>
              <w:rPr>
                <w:i/>
                <w:iCs/>
                <w:color w:val="000000"/>
                <w:sz w:val="22"/>
                <w:szCs w:val="22"/>
              </w:rPr>
            </w:pPr>
            <w:r w:rsidRPr="00EE07DD">
              <w:rPr>
                <w:i/>
                <w:iCs/>
                <w:color w:val="000000"/>
                <w:sz w:val="22"/>
                <w:szCs w:val="22"/>
              </w:rPr>
              <w:t>2601,2</w:t>
            </w:r>
          </w:p>
        </w:tc>
        <w:tc>
          <w:tcPr>
            <w:tcW w:w="1543" w:type="dxa"/>
            <w:gridSpan w:val="2"/>
            <w:tcBorders>
              <w:top w:val="nil"/>
              <w:left w:val="nil"/>
              <w:bottom w:val="single" w:sz="4" w:space="0" w:color="auto"/>
              <w:right w:val="single" w:sz="4" w:space="0" w:color="auto"/>
            </w:tcBorders>
            <w:shd w:val="clear" w:color="auto" w:fill="auto"/>
            <w:vAlign w:val="center"/>
            <w:hideMark/>
          </w:tcPr>
          <w:p w14:paraId="5E56A021" w14:textId="77777777" w:rsidR="000C6ECF" w:rsidRPr="00EE07DD" w:rsidRDefault="000C6ECF" w:rsidP="00E6549A">
            <w:pPr>
              <w:ind w:firstLine="0"/>
              <w:jc w:val="center"/>
              <w:rPr>
                <w:i/>
                <w:iCs/>
                <w:sz w:val="20"/>
                <w:szCs w:val="20"/>
              </w:rPr>
            </w:pPr>
            <w:r w:rsidRPr="00EE07DD">
              <w:rPr>
                <w:i/>
                <w:iCs/>
                <w:sz w:val="20"/>
                <w:szCs w:val="20"/>
              </w:rPr>
              <w:t>0,0</w:t>
            </w:r>
          </w:p>
        </w:tc>
      </w:tr>
    </w:tbl>
    <w:p w14:paraId="7C75A3D6" w14:textId="77777777" w:rsidR="000C6ECF" w:rsidRPr="00F35481" w:rsidRDefault="000C6ECF" w:rsidP="000C6ECF">
      <w:pPr>
        <w:widowControl w:val="0"/>
        <w:ind w:firstLine="0"/>
        <w:rPr>
          <w:sz w:val="24"/>
        </w:rPr>
      </w:pPr>
    </w:p>
    <w:p w14:paraId="481B4F3D" w14:textId="04D4C696" w:rsidR="000C6ECF" w:rsidRPr="00F35481" w:rsidRDefault="000C6ECF" w:rsidP="000C6ECF">
      <w:pPr>
        <w:widowControl w:val="0"/>
        <w:ind w:firstLine="708"/>
        <w:rPr>
          <w:sz w:val="24"/>
        </w:rPr>
      </w:pPr>
      <w:r w:rsidRPr="00F35481">
        <w:rPr>
          <w:sz w:val="24"/>
        </w:rPr>
        <w:t xml:space="preserve">В рамках муниципальной программы </w:t>
      </w:r>
      <w:r w:rsidR="00E86009">
        <w:rPr>
          <w:sz w:val="24"/>
        </w:rPr>
        <w:t>«</w:t>
      </w:r>
      <w:r w:rsidRPr="00F35481">
        <w:rPr>
          <w:sz w:val="24"/>
        </w:rPr>
        <w:t>Развитие образования Удомельского  городского округа на 2022-2027 годы</w:t>
      </w:r>
      <w:r w:rsidR="00E86009">
        <w:rPr>
          <w:sz w:val="24"/>
        </w:rPr>
        <w:t>»</w:t>
      </w:r>
      <w:r w:rsidRPr="00F35481">
        <w:rPr>
          <w:sz w:val="24"/>
        </w:rPr>
        <w:t xml:space="preserve"> предусмотрены следующие расходы:</w:t>
      </w:r>
    </w:p>
    <w:p w14:paraId="5ABBB2CC" w14:textId="77777777" w:rsidR="000C6ECF" w:rsidRPr="00F35481" w:rsidRDefault="000C6ECF" w:rsidP="000C6ECF">
      <w:pPr>
        <w:widowControl w:val="0"/>
        <w:ind w:firstLine="708"/>
        <w:rPr>
          <w:sz w:val="24"/>
        </w:rPr>
      </w:pPr>
      <w:r w:rsidRPr="00F35481">
        <w:rPr>
          <w:sz w:val="24"/>
        </w:rPr>
        <w:t>1) в рамках софинансирование расходов на участие детей и подростков в социально-значимых региональных проектах, на 2024-2026 годы в сумме 240,8 тыс. рублей ежегодно, в том числе средства областного бюджета 150,8 тыс. рублей, ежегодно;</w:t>
      </w:r>
    </w:p>
    <w:p w14:paraId="6DC71B91" w14:textId="77777777" w:rsidR="000C6ECF" w:rsidRPr="00F35481" w:rsidRDefault="000C6ECF" w:rsidP="000C6ECF">
      <w:pPr>
        <w:widowControl w:val="0"/>
        <w:ind w:firstLine="708"/>
        <w:rPr>
          <w:sz w:val="24"/>
        </w:rPr>
      </w:pPr>
      <w:r w:rsidRPr="00F35481">
        <w:rPr>
          <w:sz w:val="24"/>
        </w:rPr>
        <w:t>2) расходы на организацию отдыха детей в каникулярное время на 2024-2026 годы в сумме 5492,9 тыс. рублей, из них средства областного бюджета 2450,4 тыс. рублей ежегодно.</w:t>
      </w:r>
    </w:p>
    <w:p w14:paraId="0A797341" w14:textId="6155A532" w:rsidR="000C6ECF" w:rsidRPr="00F35481" w:rsidRDefault="000C6ECF" w:rsidP="000C6ECF">
      <w:pPr>
        <w:widowControl w:val="0"/>
        <w:rPr>
          <w:sz w:val="24"/>
        </w:rPr>
      </w:pPr>
      <w:r w:rsidRPr="00F35481">
        <w:rPr>
          <w:sz w:val="24"/>
        </w:rPr>
        <w:t xml:space="preserve">3) на мероприятия, связанные с итоговой аттестацией, мероприятия, направленные на мотивацию обучающихся и педагогов в сумме 1321,7 </w:t>
      </w:r>
      <w:r w:rsidR="002E6F88">
        <w:rPr>
          <w:sz w:val="24"/>
        </w:rPr>
        <w:t>тыс. руб.</w:t>
      </w:r>
      <w:r w:rsidRPr="00F35481">
        <w:rPr>
          <w:sz w:val="24"/>
        </w:rPr>
        <w:t xml:space="preserve"> ежегодно;</w:t>
      </w:r>
    </w:p>
    <w:p w14:paraId="7047358A" w14:textId="3AE66223" w:rsidR="000C6ECF" w:rsidRPr="00F35481" w:rsidRDefault="000C6ECF" w:rsidP="000C6ECF">
      <w:pPr>
        <w:widowControl w:val="0"/>
        <w:rPr>
          <w:sz w:val="24"/>
        </w:rPr>
      </w:pPr>
      <w:r w:rsidRPr="00F35481">
        <w:rPr>
          <w:sz w:val="24"/>
        </w:rPr>
        <w:t xml:space="preserve">4) расходы на содержание органа власти - аппарата Управления образования в сумме 8745,2 </w:t>
      </w:r>
      <w:r w:rsidR="002E6F88">
        <w:rPr>
          <w:sz w:val="24"/>
        </w:rPr>
        <w:t>тыс. руб.</w:t>
      </w:r>
      <w:r w:rsidRPr="00F35481">
        <w:rPr>
          <w:sz w:val="24"/>
        </w:rPr>
        <w:t xml:space="preserve"> с учетом повышения с 01.01.2024</w:t>
      </w:r>
    </w:p>
    <w:p w14:paraId="76DDE06C" w14:textId="77777777" w:rsidR="000C6ECF" w:rsidRPr="00F35481" w:rsidRDefault="000C6ECF" w:rsidP="000C6ECF">
      <w:pPr>
        <w:widowControl w:val="0"/>
        <w:ind w:firstLine="708"/>
        <w:rPr>
          <w:sz w:val="24"/>
        </w:rPr>
      </w:pPr>
    </w:p>
    <w:p w14:paraId="0A35A53C" w14:textId="7C6904C5" w:rsidR="000C6ECF" w:rsidRPr="00F35481" w:rsidRDefault="000C6ECF" w:rsidP="000F6D61">
      <w:pPr>
        <w:keepNext/>
        <w:spacing w:before="240" w:after="60"/>
        <w:ind w:firstLine="0"/>
        <w:jc w:val="center"/>
        <w:outlineLvl w:val="3"/>
        <w:rPr>
          <w:sz w:val="24"/>
        </w:rPr>
      </w:pPr>
      <w:bookmarkStart w:id="18" w:name="_Toc338350765"/>
      <w:bookmarkEnd w:id="17"/>
      <w:r w:rsidRPr="00F35481">
        <w:rPr>
          <w:b/>
          <w:bCs/>
          <w:sz w:val="24"/>
        </w:rPr>
        <w:t xml:space="preserve">РАЗДЕЛ 08 </w:t>
      </w:r>
      <w:r w:rsidR="00E86009">
        <w:rPr>
          <w:b/>
          <w:bCs/>
          <w:sz w:val="24"/>
        </w:rPr>
        <w:t>«</w:t>
      </w:r>
      <w:r w:rsidRPr="00F35481">
        <w:rPr>
          <w:b/>
          <w:bCs/>
          <w:sz w:val="24"/>
        </w:rPr>
        <w:t>КУЛЬТУРА И КИНЕМАТОГРАФИЯ</w:t>
      </w:r>
      <w:r w:rsidR="00E86009">
        <w:rPr>
          <w:b/>
          <w:bCs/>
          <w:sz w:val="24"/>
        </w:rPr>
        <w:t>»</w:t>
      </w:r>
    </w:p>
    <w:p w14:paraId="47109FCD" w14:textId="77777777" w:rsidR="000C6ECF" w:rsidRPr="00F35481" w:rsidRDefault="000C6ECF" w:rsidP="000C6ECF">
      <w:pPr>
        <w:ind w:firstLine="540"/>
        <w:rPr>
          <w:sz w:val="24"/>
        </w:rPr>
      </w:pPr>
      <w:r w:rsidRPr="00F35481">
        <w:rPr>
          <w:sz w:val="24"/>
        </w:rPr>
        <w:t>Бюджетные ассигнования характеризуются следующими данными:</w:t>
      </w:r>
    </w:p>
    <w:p w14:paraId="63CF4D5E" w14:textId="77777777" w:rsidR="000C6ECF" w:rsidRPr="00F35481" w:rsidRDefault="000C6ECF" w:rsidP="000C6ECF">
      <w:pPr>
        <w:ind w:firstLine="540"/>
        <w:rPr>
          <w:sz w:val="24"/>
        </w:rPr>
      </w:pPr>
    </w:p>
    <w:tbl>
      <w:tblPr>
        <w:tblW w:w="10875" w:type="dxa"/>
        <w:tblInd w:w="113" w:type="dxa"/>
        <w:tblLayout w:type="fixed"/>
        <w:tblLook w:val="04A0" w:firstRow="1" w:lastRow="0" w:firstColumn="1" w:lastColumn="0" w:noHBand="0" w:noVBand="1"/>
      </w:tblPr>
      <w:tblGrid>
        <w:gridCol w:w="1980"/>
        <w:gridCol w:w="1276"/>
        <w:gridCol w:w="1134"/>
        <w:gridCol w:w="1197"/>
        <w:gridCol w:w="1354"/>
        <w:gridCol w:w="1290"/>
        <w:gridCol w:w="1120"/>
        <w:gridCol w:w="1524"/>
      </w:tblGrid>
      <w:tr w:rsidR="000C6ECF" w:rsidRPr="00EE0D95" w14:paraId="7C5EAC8E" w14:textId="77777777" w:rsidTr="00EE07DD">
        <w:trPr>
          <w:trHeight w:val="797"/>
        </w:trPr>
        <w:tc>
          <w:tcPr>
            <w:tcW w:w="198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D7FD72" w14:textId="77777777" w:rsidR="000C6ECF" w:rsidRPr="00EE0D95" w:rsidRDefault="000C6ECF" w:rsidP="00E6549A">
            <w:pPr>
              <w:ind w:firstLine="0"/>
              <w:jc w:val="center"/>
              <w:rPr>
                <w:b/>
                <w:bCs/>
                <w:color w:val="000000"/>
                <w:sz w:val="22"/>
                <w:szCs w:val="22"/>
              </w:rPr>
            </w:pPr>
            <w:r w:rsidRPr="00EE0D95">
              <w:rPr>
                <w:b/>
                <w:bCs/>
                <w:color w:val="000000"/>
                <w:sz w:val="22"/>
                <w:szCs w:val="22"/>
              </w:rPr>
              <w:t>Наименование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5322C046" w14:textId="77777777" w:rsidR="000C6ECF" w:rsidRPr="00EE0D95" w:rsidRDefault="000C6ECF" w:rsidP="00E6549A">
            <w:pPr>
              <w:ind w:firstLine="0"/>
              <w:jc w:val="center"/>
              <w:rPr>
                <w:b/>
                <w:bCs/>
                <w:color w:val="000000"/>
                <w:sz w:val="22"/>
                <w:szCs w:val="22"/>
              </w:rPr>
            </w:pPr>
            <w:r w:rsidRPr="00EE0D95">
              <w:rPr>
                <w:b/>
                <w:bCs/>
                <w:color w:val="000000"/>
                <w:sz w:val="22"/>
                <w:szCs w:val="22"/>
              </w:rPr>
              <w:t>2023 год на 01.11.2023</w:t>
            </w:r>
          </w:p>
        </w:tc>
        <w:tc>
          <w:tcPr>
            <w:tcW w:w="2331" w:type="dxa"/>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773730AB" w14:textId="77777777" w:rsidR="000C6ECF" w:rsidRPr="00EE0D95" w:rsidRDefault="000C6ECF" w:rsidP="00E6549A">
            <w:pPr>
              <w:ind w:firstLine="0"/>
              <w:jc w:val="center"/>
              <w:rPr>
                <w:b/>
                <w:bCs/>
                <w:color w:val="000000"/>
                <w:sz w:val="22"/>
                <w:szCs w:val="22"/>
              </w:rPr>
            </w:pPr>
            <w:r w:rsidRPr="00EE0D95">
              <w:rPr>
                <w:b/>
                <w:bCs/>
                <w:color w:val="000000"/>
                <w:sz w:val="22"/>
                <w:szCs w:val="22"/>
              </w:rPr>
              <w:t>2024 год</w:t>
            </w:r>
          </w:p>
        </w:tc>
        <w:tc>
          <w:tcPr>
            <w:tcW w:w="2644"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1B52F7E6" w14:textId="77777777" w:rsidR="000C6ECF" w:rsidRPr="00EE0D95" w:rsidRDefault="000C6ECF" w:rsidP="00E6549A">
            <w:pPr>
              <w:ind w:firstLine="0"/>
              <w:jc w:val="center"/>
              <w:rPr>
                <w:b/>
                <w:bCs/>
                <w:color w:val="000000"/>
                <w:sz w:val="22"/>
                <w:szCs w:val="22"/>
              </w:rPr>
            </w:pPr>
            <w:r w:rsidRPr="00EE0D95">
              <w:rPr>
                <w:b/>
                <w:bCs/>
                <w:color w:val="000000"/>
                <w:sz w:val="22"/>
                <w:szCs w:val="22"/>
              </w:rPr>
              <w:t>2025 год</w:t>
            </w:r>
          </w:p>
        </w:tc>
        <w:tc>
          <w:tcPr>
            <w:tcW w:w="2644"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8FCFC0F" w14:textId="77777777" w:rsidR="000C6ECF" w:rsidRPr="00EE0D95" w:rsidRDefault="000C6ECF" w:rsidP="00E6549A">
            <w:pPr>
              <w:ind w:firstLine="0"/>
              <w:jc w:val="center"/>
              <w:rPr>
                <w:b/>
                <w:bCs/>
                <w:color w:val="000000"/>
                <w:sz w:val="22"/>
                <w:szCs w:val="22"/>
              </w:rPr>
            </w:pPr>
            <w:r w:rsidRPr="00EE0D95">
              <w:rPr>
                <w:b/>
                <w:bCs/>
                <w:color w:val="000000"/>
                <w:sz w:val="22"/>
                <w:szCs w:val="22"/>
              </w:rPr>
              <w:t>2026 год</w:t>
            </w:r>
          </w:p>
        </w:tc>
      </w:tr>
      <w:tr w:rsidR="000C6ECF" w:rsidRPr="00F35481" w14:paraId="077F20ED" w14:textId="77777777" w:rsidTr="00EE07DD">
        <w:trPr>
          <w:trHeight w:val="887"/>
        </w:trPr>
        <w:tc>
          <w:tcPr>
            <w:tcW w:w="198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0EAD02" w14:textId="77777777" w:rsidR="000C6ECF" w:rsidRPr="00EE0D95" w:rsidRDefault="000C6ECF" w:rsidP="00E6549A">
            <w:pPr>
              <w:ind w:firstLine="0"/>
              <w:jc w:val="left"/>
              <w:rPr>
                <w:b/>
                <w:bCs/>
                <w:color w:val="000000"/>
                <w:sz w:val="22"/>
                <w:szCs w:val="22"/>
              </w:rPr>
            </w:pPr>
          </w:p>
        </w:tc>
        <w:tc>
          <w:tcPr>
            <w:tcW w:w="1276"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69101571" w14:textId="77777777" w:rsidR="000C6ECF" w:rsidRPr="00EE0D95" w:rsidRDefault="000C6ECF" w:rsidP="00E6549A">
            <w:pPr>
              <w:ind w:firstLine="0"/>
              <w:jc w:val="left"/>
              <w:rPr>
                <w:b/>
                <w:bCs/>
                <w:color w:val="000000"/>
                <w:sz w:val="22"/>
                <w:szCs w:val="22"/>
              </w:rPr>
            </w:pPr>
          </w:p>
        </w:tc>
        <w:tc>
          <w:tcPr>
            <w:tcW w:w="1134" w:type="dxa"/>
            <w:tcBorders>
              <w:top w:val="nil"/>
              <w:left w:val="nil"/>
              <w:bottom w:val="single" w:sz="4" w:space="0" w:color="auto"/>
              <w:right w:val="single" w:sz="4" w:space="0" w:color="auto"/>
            </w:tcBorders>
            <w:shd w:val="clear" w:color="auto" w:fill="DAEEF3" w:themeFill="accent5" w:themeFillTint="33"/>
            <w:vAlign w:val="center"/>
            <w:hideMark/>
          </w:tcPr>
          <w:p w14:paraId="29138996" w14:textId="11769ACC" w:rsidR="000C6ECF" w:rsidRPr="00EE0D95" w:rsidRDefault="000C6ECF" w:rsidP="00E6549A">
            <w:pPr>
              <w:ind w:firstLine="0"/>
              <w:jc w:val="center"/>
              <w:rPr>
                <w:b/>
                <w:bCs/>
                <w:color w:val="000000"/>
                <w:sz w:val="22"/>
                <w:szCs w:val="22"/>
              </w:rPr>
            </w:pPr>
            <w:r w:rsidRPr="00EE0D95">
              <w:rPr>
                <w:b/>
                <w:bCs/>
                <w:color w:val="000000"/>
                <w:sz w:val="22"/>
                <w:szCs w:val="22"/>
              </w:rPr>
              <w:t xml:space="preserve">проект, </w:t>
            </w:r>
            <w:r w:rsidR="002E6F88">
              <w:rPr>
                <w:b/>
                <w:bCs/>
                <w:color w:val="000000"/>
                <w:sz w:val="22"/>
                <w:szCs w:val="22"/>
              </w:rPr>
              <w:t>тыс. руб.</w:t>
            </w:r>
          </w:p>
        </w:tc>
        <w:tc>
          <w:tcPr>
            <w:tcW w:w="1197" w:type="dxa"/>
            <w:tcBorders>
              <w:top w:val="nil"/>
              <w:left w:val="nil"/>
              <w:bottom w:val="single" w:sz="4" w:space="0" w:color="auto"/>
              <w:right w:val="single" w:sz="4" w:space="0" w:color="auto"/>
            </w:tcBorders>
            <w:shd w:val="clear" w:color="auto" w:fill="DAEEF3" w:themeFill="accent5" w:themeFillTint="33"/>
            <w:vAlign w:val="center"/>
            <w:hideMark/>
          </w:tcPr>
          <w:p w14:paraId="6D920ACB" w14:textId="77777777" w:rsidR="000C6ECF" w:rsidRPr="00EE0D95" w:rsidRDefault="000C6ECF" w:rsidP="00E6549A">
            <w:pPr>
              <w:ind w:firstLine="0"/>
              <w:jc w:val="center"/>
              <w:rPr>
                <w:b/>
                <w:bCs/>
                <w:color w:val="000000"/>
                <w:sz w:val="22"/>
                <w:szCs w:val="22"/>
              </w:rPr>
            </w:pPr>
            <w:r w:rsidRPr="00EE0D95">
              <w:rPr>
                <w:b/>
                <w:bCs/>
                <w:color w:val="000000"/>
                <w:sz w:val="22"/>
                <w:szCs w:val="22"/>
              </w:rPr>
              <w:t>% к предыдущему году</w:t>
            </w:r>
          </w:p>
        </w:tc>
        <w:tc>
          <w:tcPr>
            <w:tcW w:w="1354" w:type="dxa"/>
            <w:tcBorders>
              <w:top w:val="nil"/>
              <w:left w:val="nil"/>
              <w:bottom w:val="single" w:sz="4" w:space="0" w:color="auto"/>
              <w:right w:val="single" w:sz="4" w:space="0" w:color="auto"/>
            </w:tcBorders>
            <w:shd w:val="clear" w:color="auto" w:fill="DAEEF3" w:themeFill="accent5" w:themeFillTint="33"/>
            <w:vAlign w:val="center"/>
            <w:hideMark/>
          </w:tcPr>
          <w:p w14:paraId="16B4FCA5" w14:textId="1503A379" w:rsidR="000C6ECF" w:rsidRPr="00EE0D95" w:rsidRDefault="000C6ECF" w:rsidP="00E6549A">
            <w:pPr>
              <w:ind w:firstLine="0"/>
              <w:jc w:val="center"/>
              <w:rPr>
                <w:b/>
                <w:bCs/>
                <w:color w:val="000000"/>
                <w:sz w:val="22"/>
                <w:szCs w:val="22"/>
              </w:rPr>
            </w:pPr>
            <w:r w:rsidRPr="00EE0D95">
              <w:rPr>
                <w:b/>
                <w:bCs/>
                <w:color w:val="000000"/>
                <w:sz w:val="22"/>
                <w:szCs w:val="22"/>
              </w:rPr>
              <w:t xml:space="preserve">проект, </w:t>
            </w:r>
            <w:r w:rsidR="002E6F88">
              <w:rPr>
                <w:b/>
                <w:bCs/>
                <w:color w:val="000000"/>
                <w:sz w:val="22"/>
                <w:szCs w:val="22"/>
              </w:rPr>
              <w:t>тыс. руб.</w:t>
            </w:r>
          </w:p>
        </w:tc>
        <w:tc>
          <w:tcPr>
            <w:tcW w:w="1290" w:type="dxa"/>
            <w:tcBorders>
              <w:top w:val="nil"/>
              <w:left w:val="nil"/>
              <w:bottom w:val="single" w:sz="4" w:space="0" w:color="auto"/>
              <w:right w:val="single" w:sz="4" w:space="0" w:color="auto"/>
            </w:tcBorders>
            <w:shd w:val="clear" w:color="auto" w:fill="DAEEF3" w:themeFill="accent5" w:themeFillTint="33"/>
            <w:vAlign w:val="center"/>
            <w:hideMark/>
          </w:tcPr>
          <w:p w14:paraId="384CF2D3" w14:textId="77777777" w:rsidR="000C6ECF" w:rsidRPr="00EE0D95" w:rsidRDefault="000C6ECF" w:rsidP="00E6549A">
            <w:pPr>
              <w:ind w:firstLine="0"/>
              <w:jc w:val="center"/>
              <w:rPr>
                <w:b/>
                <w:bCs/>
                <w:color w:val="000000"/>
                <w:sz w:val="22"/>
                <w:szCs w:val="22"/>
              </w:rPr>
            </w:pPr>
            <w:r w:rsidRPr="00EE0D95">
              <w:rPr>
                <w:b/>
                <w:bCs/>
                <w:color w:val="000000"/>
                <w:sz w:val="22"/>
                <w:szCs w:val="22"/>
              </w:rPr>
              <w:t>% к предыдущему году</w:t>
            </w:r>
          </w:p>
        </w:tc>
        <w:tc>
          <w:tcPr>
            <w:tcW w:w="1120" w:type="dxa"/>
            <w:tcBorders>
              <w:top w:val="nil"/>
              <w:left w:val="nil"/>
              <w:bottom w:val="single" w:sz="4" w:space="0" w:color="auto"/>
              <w:right w:val="single" w:sz="4" w:space="0" w:color="auto"/>
            </w:tcBorders>
            <w:shd w:val="clear" w:color="auto" w:fill="DAEEF3" w:themeFill="accent5" w:themeFillTint="33"/>
            <w:vAlign w:val="center"/>
            <w:hideMark/>
          </w:tcPr>
          <w:p w14:paraId="7B0C5AEC" w14:textId="5714F97E" w:rsidR="000C6ECF" w:rsidRPr="00EE0D95" w:rsidRDefault="000C6ECF" w:rsidP="00E6549A">
            <w:pPr>
              <w:ind w:firstLine="0"/>
              <w:jc w:val="center"/>
              <w:rPr>
                <w:b/>
                <w:bCs/>
                <w:color w:val="000000"/>
                <w:sz w:val="22"/>
                <w:szCs w:val="22"/>
              </w:rPr>
            </w:pPr>
            <w:r w:rsidRPr="00EE0D95">
              <w:rPr>
                <w:b/>
                <w:bCs/>
                <w:color w:val="000000"/>
                <w:sz w:val="22"/>
                <w:szCs w:val="22"/>
              </w:rPr>
              <w:t xml:space="preserve">проект, </w:t>
            </w:r>
            <w:r w:rsidR="002E6F88">
              <w:rPr>
                <w:b/>
                <w:bCs/>
                <w:color w:val="000000"/>
                <w:sz w:val="22"/>
                <w:szCs w:val="22"/>
              </w:rPr>
              <w:t>тыс. руб.</w:t>
            </w:r>
          </w:p>
        </w:tc>
        <w:tc>
          <w:tcPr>
            <w:tcW w:w="1524" w:type="dxa"/>
            <w:tcBorders>
              <w:top w:val="nil"/>
              <w:left w:val="nil"/>
              <w:bottom w:val="single" w:sz="4" w:space="0" w:color="auto"/>
              <w:right w:val="single" w:sz="4" w:space="0" w:color="auto"/>
            </w:tcBorders>
            <w:shd w:val="clear" w:color="auto" w:fill="DAEEF3" w:themeFill="accent5" w:themeFillTint="33"/>
            <w:vAlign w:val="center"/>
            <w:hideMark/>
          </w:tcPr>
          <w:p w14:paraId="2408FA82" w14:textId="77777777" w:rsidR="000C6ECF" w:rsidRPr="00EE0D95" w:rsidRDefault="000C6ECF" w:rsidP="00E6549A">
            <w:pPr>
              <w:ind w:firstLine="0"/>
              <w:jc w:val="center"/>
              <w:rPr>
                <w:b/>
                <w:bCs/>
                <w:color w:val="000000"/>
                <w:sz w:val="22"/>
                <w:szCs w:val="22"/>
              </w:rPr>
            </w:pPr>
            <w:r w:rsidRPr="00EE0D95">
              <w:rPr>
                <w:b/>
                <w:bCs/>
                <w:color w:val="000000"/>
                <w:sz w:val="22"/>
                <w:szCs w:val="22"/>
              </w:rPr>
              <w:t>% к предыдущему году</w:t>
            </w:r>
          </w:p>
        </w:tc>
      </w:tr>
      <w:tr w:rsidR="000C6ECF" w:rsidRPr="00F35481" w14:paraId="1D7A0112" w14:textId="77777777" w:rsidTr="00E6549A">
        <w:trPr>
          <w:trHeight w:val="57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31ED374" w14:textId="77777777" w:rsidR="000C6ECF" w:rsidRPr="00EE0D95" w:rsidRDefault="000C6ECF" w:rsidP="00E6549A">
            <w:pPr>
              <w:ind w:firstLine="0"/>
              <w:rPr>
                <w:b/>
                <w:bCs/>
                <w:color w:val="000000"/>
                <w:sz w:val="20"/>
                <w:szCs w:val="20"/>
              </w:rPr>
            </w:pPr>
            <w:r w:rsidRPr="00EE0D95">
              <w:rPr>
                <w:b/>
                <w:bCs/>
                <w:color w:val="000000"/>
                <w:sz w:val="20"/>
                <w:szCs w:val="20"/>
              </w:rPr>
              <w:t>0800 Культура и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14:paraId="40A2DB30" w14:textId="6383F558" w:rsidR="000C6ECF" w:rsidRPr="00EE0D95" w:rsidRDefault="000C6ECF" w:rsidP="00E6549A">
            <w:pPr>
              <w:ind w:firstLine="0"/>
              <w:jc w:val="center"/>
              <w:rPr>
                <w:b/>
                <w:bCs/>
                <w:sz w:val="22"/>
                <w:szCs w:val="22"/>
              </w:rPr>
            </w:pPr>
            <w:r w:rsidRPr="00EE0D95">
              <w:rPr>
                <w:b/>
                <w:bCs/>
                <w:sz w:val="22"/>
                <w:szCs w:val="22"/>
              </w:rPr>
              <w:t>77</w:t>
            </w:r>
            <w:r w:rsidR="00EE07DD">
              <w:rPr>
                <w:b/>
                <w:bCs/>
                <w:sz w:val="22"/>
                <w:szCs w:val="22"/>
              </w:rPr>
              <w:t xml:space="preserve"> </w:t>
            </w:r>
            <w:r w:rsidRPr="00EE0D95">
              <w:rPr>
                <w:b/>
                <w:bCs/>
                <w:sz w:val="22"/>
                <w:szCs w:val="22"/>
              </w:rPr>
              <w:t>688,7</w:t>
            </w:r>
          </w:p>
        </w:tc>
        <w:tc>
          <w:tcPr>
            <w:tcW w:w="1134" w:type="dxa"/>
            <w:tcBorders>
              <w:top w:val="nil"/>
              <w:left w:val="nil"/>
              <w:bottom w:val="single" w:sz="4" w:space="0" w:color="auto"/>
              <w:right w:val="single" w:sz="4" w:space="0" w:color="auto"/>
            </w:tcBorders>
            <w:shd w:val="clear" w:color="auto" w:fill="auto"/>
            <w:noWrap/>
            <w:vAlign w:val="center"/>
            <w:hideMark/>
          </w:tcPr>
          <w:p w14:paraId="42BF964E" w14:textId="58680E07" w:rsidR="000C6ECF" w:rsidRPr="00EE0D95" w:rsidRDefault="000C6ECF" w:rsidP="00E6549A">
            <w:pPr>
              <w:ind w:firstLine="0"/>
              <w:jc w:val="center"/>
              <w:rPr>
                <w:b/>
                <w:bCs/>
                <w:sz w:val="22"/>
                <w:szCs w:val="22"/>
              </w:rPr>
            </w:pPr>
            <w:r w:rsidRPr="00EE0D95">
              <w:rPr>
                <w:b/>
                <w:bCs/>
                <w:sz w:val="22"/>
                <w:szCs w:val="22"/>
              </w:rPr>
              <w:t>83</w:t>
            </w:r>
            <w:r w:rsidR="00EE07DD">
              <w:rPr>
                <w:b/>
                <w:bCs/>
                <w:sz w:val="22"/>
                <w:szCs w:val="22"/>
              </w:rPr>
              <w:t xml:space="preserve"> </w:t>
            </w:r>
            <w:r w:rsidRPr="00EE0D95">
              <w:rPr>
                <w:b/>
                <w:bCs/>
                <w:sz w:val="22"/>
                <w:szCs w:val="22"/>
              </w:rPr>
              <w:t>030,7</w:t>
            </w:r>
          </w:p>
        </w:tc>
        <w:tc>
          <w:tcPr>
            <w:tcW w:w="1197" w:type="dxa"/>
            <w:tcBorders>
              <w:top w:val="nil"/>
              <w:left w:val="nil"/>
              <w:bottom w:val="single" w:sz="4" w:space="0" w:color="auto"/>
              <w:right w:val="single" w:sz="4" w:space="0" w:color="auto"/>
            </w:tcBorders>
            <w:shd w:val="clear" w:color="auto" w:fill="auto"/>
            <w:vAlign w:val="center"/>
            <w:hideMark/>
          </w:tcPr>
          <w:p w14:paraId="4AF60E52" w14:textId="77777777" w:rsidR="000C6ECF" w:rsidRPr="00EE0D95" w:rsidRDefault="000C6ECF" w:rsidP="00E6549A">
            <w:pPr>
              <w:ind w:firstLine="0"/>
              <w:jc w:val="center"/>
              <w:rPr>
                <w:b/>
                <w:bCs/>
                <w:sz w:val="22"/>
                <w:szCs w:val="22"/>
              </w:rPr>
            </w:pPr>
            <w:r w:rsidRPr="00EE0D95">
              <w:rPr>
                <w:b/>
                <w:bCs/>
                <w:sz w:val="22"/>
                <w:szCs w:val="22"/>
              </w:rPr>
              <w:t>106,9</w:t>
            </w:r>
          </w:p>
        </w:tc>
        <w:tc>
          <w:tcPr>
            <w:tcW w:w="1354" w:type="dxa"/>
            <w:tcBorders>
              <w:top w:val="nil"/>
              <w:left w:val="nil"/>
              <w:bottom w:val="single" w:sz="4" w:space="0" w:color="auto"/>
              <w:right w:val="single" w:sz="4" w:space="0" w:color="auto"/>
            </w:tcBorders>
            <w:shd w:val="clear" w:color="auto" w:fill="auto"/>
            <w:noWrap/>
            <w:vAlign w:val="center"/>
            <w:hideMark/>
          </w:tcPr>
          <w:p w14:paraId="5C902D6A" w14:textId="2AEF1350" w:rsidR="000C6ECF" w:rsidRPr="00EE0D95" w:rsidRDefault="000C6ECF" w:rsidP="00E6549A">
            <w:pPr>
              <w:ind w:firstLine="0"/>
              <w:jc w:val="center"/>
              <w:rPr>
                <w:b/>
                <w:bCs/>
                <w:sz w:val="22"/>
                <w:szCs w:val="22"/>
              </w:rPr>
            </w:pPr>
            <w:r w:rsidRPr="00EE0D95">
              <w:rPr>
                <w:b/>
                <w:bCs/>
                <w:sz w:val="22"/>
                <w:szCs w:val="22"/>
              </w:rPr>
              <w:t>79</w:t>
            </w:r>
            <w:r w:rsidR="00EE07DD">
              <w:rPr>
                <w:b/>
                <w:bCs/>
                <w:sz w:val="22"/>
                <w:szCs w:val="22"/>
              </w:rPr>
              <w:t xml:space="preserve"> </w:t>
            </w:r>
            <w:r w:rsidRPr="00EE0D95">
              <w:rPr>
                <w:b/>
                <w:bCs/>
                <w:sz w:val="22"/>
                <w:szCs w:val="22"/>
              </w:rPr>
              <w:t>728,3</w:t>
            </w:r>
          </w:p>
        </w:tc>
        <w:tc>
          <w:tcPr>
            <w:tcW w:w="1290" w:type="dxa"/>
            <w:tcBorders>
              <w:top w:val="nil"/>
              <w:left w:val="nil"/>
              <w:bottom w:val="single" w:sz="4" w:space="0" w:color="auto"/>
              <w:right w:val="single" w:sz="4" w:space="0" w:color="auto"/>
            </w:tcBorders>
            <w:shd w:val="clear" w:color="auto" w:fill="auto"/>
            <w:vAlign w:val="center"/>
            <w:hideMark/>
          </w:tcPr>
          <w:p w14:paraId="222B1C3E" w14:textId="77777777" w:rsidR="000C6ECF" w:rsidRPr="00EE0D95" w:rsidRDefault="000C6ECF" w:rsidP="00E6549A">
            <w:pPr>
              <w:ind w:firstLine="0"/>
              <w:jc w:val="center"/>
              <w:rPr>
                <w:b/>
                <w:bCs/>
                <w:sz w:val="22"/>
                <w:szCs w:val="22"/>
              </w:rPr>
            </w:pPr>
            <w:r w:rsidRPr="00EE0D95">
              <w:rPr>
                <w:b/>
                <w:bCs/>
                <w:sz w:val="22"/>
                <w:szCs w:val="22"/>
              </w:rPr>
              <w:t>96,0</w:t>
            </w:r>
          </w:p>
        </w:tc>
        <w:tc>
          <w:tcPr>
            <w:tcW w:w="1120" w:type="dxa"/>
            <w:tcBorders>
              <w:top w:val="nil"/>
              <w:left w:val="nil"/>
              <w:bottom w:val="single" w:sz="4" w:space="0" w:color="auto"/>
              <w:right w:val="single" w:sz="4" w:space="0" w:color="auto"/>
            </w:tcBorders>
            <w:shd w:val="clear" w:color="auto" w:fill="auto"/>
            <w:noWrap/>
            <w:vAlign w:val="center"/>
            <w:hideMark/>
          </w:tcPr>
          <w:p w14:paraId="6AE73D1B" w14:textId="30C4A5B3" w:rsidR="000C6ECF" w:rsidRPr="00EE0D95" w:rsidRDefault="000C6ECF" w:rsidP="00E6549A">
            <w:pPr>
              <w:ind w:firstLine="0"/>
              <w:jc w:val="center"/>
              <w:rPr>
                <w:b/>
                <w:bCs/>
                <w:sz w:val="22"/>
                <w:szCs w:val="22"/>
              </w:rPr>
            </w:pPr>
            <w:r w:rsidRPr="00EE0D95">
              <w:rPr>
                <w:b/>
                <w:bCs/>
                <w:sz w:val="22"/>
                <w:szCs w:val="22"/>
              </w:rPr>
              <w:t>80</w:t>
            </w:r>
            <w:r w:rsidR="00EE07DD">
              <w:rPr>
                <w:b/>
                <w:bCs/>
                <w:sz w:val="22"/>
                <w:szCs w:val="22"/>
              </w:rPr>
              <w:t xml:space="preserve"> </w:t>
            </w:r>
            <w:r w:rsidRPr="00EE0D95">
              <w:rPr>
                <w:b/>
                <w:bCs/>
                <w:sz w:val="22"/>
                <w:szCs w:val="22"/>
              </w:rPr>
              <w:t>928,3</w:t>
            </w:r>
          </w:p>
        </w:tc>
        <w:tc>
          <w:tcPr>
            <w:tcW w:w="1524" w:type="dxa"/>
            <w:tcBorders>
              <w:top w:val="nil"/>
              <w:left w:val="nil"/>
              <w:bottom w:val="single" w:sz="4" w:space="0" w:color="auto"/>
              <w:right w:val="single" w:sz="4" w:space="0" w:color="auto"/>
            </w:tcBorders>
            <w:shd w:val="clear" w:color="auto" w:fill="auto"/>
            <w:noWrap/>
            <w:vAlign w:val="center"/>
            <w:hideMark/>
          </w:tcPr>
          <w:p w14:paraId="442012B2" w14:textId="77777777" w:rsidR="000C6ECF" w:rsidRPr="00EE0D95" w:rsidRDefault="000C6ECF" w:rsidP="00E6549A">
            <w:pPr>
              <w:ind w:firstLine="0"/>
              <w:jc w:val="center"/>
              <w:rPr>
                <w:b/>
                <w:bCs/>
                <w:sz w:val="22"/>
                <w:szCs w:val="22"/>
              </w:rPr>
            </w:pPr>
            <w:r w:rsidRPr="00EE0D95">
              <w:rPr>
                <w:b/>
                <w:bCs/>
                <w:sz w:val="22"/>
                <w:szCs w:val="22"/>
              </w:rPr>
              <w:t>101,5</w:t>
            </w:r>
          </w:p>
        </w:tc>
      </w:tr>
      <w:tr w:rsidR="000C6ECF" w:rsidRPr="00F35481" w14:paraId="7C063208" w14:textId="77777777" w:rsidTr="00E6549A">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C87D12D" w14:textId="77777777" w:rsidR="000C6ECF" w:rsidRPr="00EE0D95" w:rsidRDefault="000C6ECF" w:rsidP="00E6549A">
            <w:pPr>
              <w:ind w:firstLine="0"/>
              <w:rPr>
                <w:color w:val="000000"/>
                <w:sz w:val="20"/>
                <w:szCs w:val="20"/>
              </w:rPr>
            </w:pPr>
            <w:r w:rsidRPr="00EE0D95">
              <w:rPr>
                <w:color w:val="000000"/>
                <w:sz w:val="20"/>
                <w:szCs w:val="20"/>
              </w:rPr>
              <w:t>0801 Культура</w:t>
            </w:r>
          </w:p>
        </w:tc>
        <w:tc>
          <w:tcPr>
            <w:tcW w:w="1276" w:type="dxa"/>
            <w:tcBorders>
              <w:top w:val="nil"/>
              <w:left w:val="nil"/>
              <w:bottom w:val="single" w:sz="4" w:space="0" w:color="auto"/>
              <w:right w:val="single" w:sz="4" w:space="0" w:color="auto"/>
            </w:tcBorders>
            <w:shd w:val="clear" w:color="auto" w:fill="auto"/>
            <w:noWrap/>
            <w:vAlign w:val="center"/>
            <w:hideMark/>
          </w:tcPr>
          <w:p w14:paraId="317089AF" w14:textId="77777777" w:rsidR="000C6ECF" w:rsidRPr="00EE0D95" w:rsidRDefault="000C6ECF" w:rsidP="00E6549A">
            <w:pPr>
              <w:ind w:firstLine="0"/>
              <w:jc w:val="center"/>
              <w:rPr>
                <w:color w:val="000000"/>
                <w:sz w:val="22"/>
                <w:szCs w:val="22"/>
              </w:rPr>
            </w:pPr>
            <w:r w:rsidRPr="00EE0D95">
              <w:rPr>
                <w:color w:val="000000"/>
                <w:sz w:val="22"/>
                <w:szCs w:val="22"/>
              </w:rPr>
              <w:t>73571,2</w:t>
            </w:r>
          </w:p>
        </w:tc>
        <w:tc>
          <w:tcPr>
            <w:tcW w:w="1134" w:type="dxa"/>
            <w:tcBorders>
              <w:top w:val="nil"/>
              <w:left w:val="nil"/>
              <w:bottom w:val="single" w:sz="4" w:space="0" w:color="auto"/>
              <w:right w:val="single" w:sz="4" w:space="0" w:color="auto"/>
            </w:tcBorders>
            <w:shd w:val="clear" w:color="auto" w:fill="auto"/>
            <w:noWrap/>
            <w:vAlign w:val="center"/>
            <w:hideMark/>
          </w:tcPr>
          <w:p w14:paraId="455ECC6D" w14:textId="77777777" w:rsidR="000C6ECF" w:rsidRPr="00EE0D95" w:rsidRDefault="000C6ECF" w:rsidP="00E6549A">
            <w:pPr>
              <w:ind w:firstLine="0"/>
              <w:jc w:val="center"/>
              <w:rPr>
                <w:color w:val="000000"/>
                <w:sz w:val="22"/>
                <w:szCs w:val="22"/>
              </w:rPr>
            </w:pPr>
            <w:r w:rsidRPr="00EE0D95">
              <w:rPr>
                <w:color w:val="000000"/>
                <w:sz w:val="22"/>
                <w:szCs w:val="22"/>
              </w:rPr>
              <w:t>79002,2</w:t>
            </w:r>
          </w:p>
        </w:tc>
        <w:tc>
          <w:tcPr>
            <w:tcW w:w="1197" w:type="dxa"/>
            <w:tcBorders>
              <w:top w:val="nil"/>
              <w:left w:val="nil"/>
              <w:bottom w:val="single" w:sz="4" w:space="0" w:color="auto"/>
              <w:right w:val="single" w:sz="4" w:space="0" w:color="auto"/>
            </w:tcBorders>
            <w:shd w:val="clear" w:color="auto" w:fill="auto"/>
            <w:vAlign w:val="center"/>
            <w:hideMark/>
          </w:tcPr>
          <w:p w14:paraId="60D540DF" w14:textId="77777777" w:rsidR="000C6ECF" w:rsidRPr="00EE0D95" w:rsidRDefault="000C6ECF" w:rsidP="00E6549A">
            <w:pPr>
              <w:ind w:firstLine="0"/>
              <w:jc w:val="center"/>
              <w:rPr>
                <w:sz w:val="22"/>
                <w:szCs w:val="22"/>
              </w:rPr>
            </w:pPr>
            <w:r w:rsidRPr="00EE0D95">
              <w:rPr>
                <w:sz w:val="22"/>
                <w:szCs w:val="22"/>
              </w:rPr>
              <w:t>107,4</w:t>
            </w:r>
          </w:p>
        </w:tc>
        <w:tc>
          <w:tcPr>
            <w:tcW w:w="1354" w:type="dxa"/>
            <w:tcBorders>
              <w:top w:val="nil"/>
              <w:left w:val="nil"/>
              <w:bottom w:val="single" w:sz="4" w:space="0" w:color="auto"/>
              <w:right w:val="single" w:sz="4" w:space="0" w:color="auto"/>
            </w:tcBorders>
            <w:shd w:val="clear" w:color="auto" w:fill="auto"/>
            <w:noWrap/>
            <w:vAlign w:val="center"/>
            <w:hideMark/>
          </w:tcPr>
          <w:p w14:paraId="70268B97" w14:textId="77777777" w:rsidR="000C6ECF" w:rsidRPr="00EE0D95" w:rsidRDefault="000C6ECF" w:rsidP="00E6549A">
            <w:pPr>
              <w:ind w:firstLine="0"/>
              <w:jc w:val="center"/>
              <w:rPr>
                <w:color w:val="000000"/>
                <w:sz w:val="22"/>
                <w:szCs w:val="22"/>
              </w:rPr>
            </w:pPr>
            <w:r w:rsidRPr="00EE0D95">
              <w:rPr>
                <w:color w:val="000000"/>
                <w:sz w:val="22"/>
                <w:szCs w:val="22"/>
              </w:rPr>
              <w:t>75699,8</w:t>
            </w:r>
          </w:p>
        </w:tc>
        <w:tc>
          <w:tcPr>
            <w:tcW w:w="1290" w:type="dxa"/>
            <w:tcBorders>
              <w:top w:val="nil"/>
              <w:left w:val="nil"/>
              <w:bottom w:val="single" w:sz="4" w:space="0" w:color="auto"/>
              <w:right w:val="single" w:sz="4" w:space="0" w:color="auto"/>
            </w:tcBorders>
            <w:shd w:val="clear" w:color="auto" w:fill="auto"/>
            <w:vAlign w:val="center"/>
            <w:hideMark/>
          </w:tcPr>
          <w:p w14:paraId="11C6253B" w14:textId="77777777" w:rsidR="000C6ECF" w:rsidRPr="00EE0D95" w:rsidRDefault="000C6ECF" w:rsidP="00E6549A">
            <w:pPr>
              <w:ind w:firstLine="0"/>
              <w:jc w:val="center"/>
              <w:rPr>
                <w:sz w:val="22"/>
                <w:szCs w:val="22"/>
              </w:rPr>
            </w:pPr>
            <w:r w:rsidRPr="00EE0D95">
              <w:rPr>
                <w:sz w:val="22"/>
                <w:szCs w:val="22"/>
              </w:rPr>
              <w:t>95,8</w:t>
            </w:r>
          </w:p>
        </w:tc>
        <w:tc>
          <w:tcPr>
            <w:tcW w:w="1120" w:type="dxa"/>
            <w:tcBorders>
              <w:top w:val="nil"/>
              <w:left w:val="nil"/>
              <w:bottom w:val="single" w:sz="4" w:space="0" w:color="auto"/>
              <w:right w:val="single" w:sz="4" w:space="0" w:color="auto"/>
            </w:tcBorders>
            <w:shd w:val="clear" w:color="auto" w:fill="auto"/>
            <w:noWrap/>
            <w:vAlign w:val="center"/>
            <w:hideMark/>
          </w:tcPr>
          <w:p w14:paraId="798F0832" w14:textId="77777777" w:rsidR="000C6ECF" w:rsidRPr="00EE0D95" w:rsidRDefault="000C6ECF" w:rsidP="00E6549A">
            <w:pPr>
              <w:ind w:firstLine="0"/>
              <w:jc w:val="center"/>
              <w:rPr>
                <w:color w:val="000000"/>
                <w:sz w:val="22"/>
                <w:szCs w:val="22"/>
              </w:rPr>
            </w:pPr>
            <w:r w:rsidRPr="00EE0D95">
              <w:rPr>
                <w:color w:val="000000"/>
                <w:sz w:val="22"/>
                <w:szCs w:val="22"/>
              </w:rPr>
              <w:t>76899,8</w:t>
            </w:r>
          </w:p>
        </w:tc>
        <w:tc>
          <w:tcPr>
            <w:tcW w:w="1524" w:type="dxa"/>
            <w:tcBorders>
              <w:top w:val="nil"/>
              <w:left w:val="nil"/>
              <w:bottom w:val="single" w:sz="4" w:space="0" w:color="auto"/>
              <w:right w:val="single" w:sz="4" w:space="0" w:color="auto"/>
            </w:tcBorders>
            <w:shd w:val="clear" w:color="auto" w:fill="auto"/>
            <w:noWrap/>
            <w:vAlign w:val="center"/>
            <w:hideMark/>
          </w:tcPr>
          <w:p w14:paraId="7F3A561A" w14:textId="77777777" w:rsidR="000C6ECF" w:rsidRPr="00EE0D95" w:rsidRDefault="000C6ECF" w:rsidP="00E6549A">
            <w:pPr>
              <w:ind w:firstLine="0"/>
              <w:jc w:val="center"/>
              <w:rPr>
                <w:sz w:val="22"/>
                <w:szCs w:val="22"/>
              </w:rPr>
            </w:pPr>
            <w:r w:rsidRPr="00EE0D95">
              <w:rPr>
                <w:sz w:val="22"/>
                <w:szCs w:val="22"/>
              </w:rPr>
              <w:t>101,6</w:t>
            </w:r>
          </w:p>
        </w:tc>
      </w:tr>
      <w:tr w:rsidR="000C6ECF" w:rsidRPr="00F35481" w14:paraId="65303ABA" w14:textId="77777777" w:rsidTr="00E6549A">
        <w:trPr>
          <w:trHeight w:val="9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4BA5039" w14:textId="77777777" w:rsidR="000C6ECF" w:rsidRPr="00EE0D95" w:rsidRDefault="000C6ECF" w:rsidP="00E6549A">
            <w:pPr>
              <w:ind w:firstLine="0"/>
              <w:rPr>
                <w:color w:val="000000"/>
                <w:sz w:val="20"/>
                <w:szCs w:val="20"/>
              </w:rPr>
            </w:pPr>
            <w:r w:rsidRPr="00EE0D95">
              <w:rPr>
                <w:color w:val="000000"/>
                <w:sz w:val="20"/>
                <w:szCs w:val="20"/>
              </w:rPr>
              <w:t>0804 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auto" w:fill="auto"/>
            <w:noWrap/>
            <w:vAlign w:val="center"/>
            <w:hideMark/>
          </w:tcPr>
          <w:p w14:paraId="4AA4632A" w14:textId="77777777" w:rsidR="000C6ECF" w:rsidRPr="00EE0D95" w:rsidRDefault="000C6ECF" w:rsidP="00E6549A">
            <w:pPr>
              <w:ind w:firstLine="0"/>
              <w:jc w:val="center"/>
              <w:rPr>
                <w:color w:val="000000"/>
                <w:sz w:val="22"/>
                <w:szCs w:val="22"/>
              </w:rPr>
            </w:pPr>
            <w:r w:rsidRPr="00EE0D95">
              <w:rPr>
                <w:color w:val="000000"/>
                <w:sz w:val="22"/>
                <w:szCs w:val="22"/>
              </w:rPr>
              <w:t>4117,5</w:t>
            </w:r>
          </w:p>
        </w:tc>
        <w:tc>
          <w:tcPr>
            <w:tcW w:w="1134" w:type="dxa"/>
            <w:tcBorders>
              <w:top w:val="nil"/>
              <w:left w:val="nil"/>
              <w:bottom w:val="single" w:sz="4" w:space="0" w:color="auto"/>
              <w:right w:val="single" w:sz="4" w:space="0" w:color="auto"/>
            </w:tcBorders>
            <w:shd w:val="clear" w:color="auto" w:fill="auto"/>
            <w:noWrap/>
            <w:vAlign w:val="center"/>
            <w:hideMark/>
          </w:tcPr>
          <w:p w14:paraId="1F7D0E8A" w14:textId="77777777" w:rsidR="000C6ECF" w:rsidRPr="00EE0D95" w:rsidRDefault="000C6ECF" w:rsidP="00E6549A">
            <w:pPr>
              <w:ind w:firstLine="0"/>
              <w:jc w:val="center"/>
              <w:rPr>
                <w:color w:val="000000"/>
                <w:sz w:val="22"/>
                <w:szCs w:val="22"/>
              </w:rPr>
            </w:pPr>
            <w:r w:rsidRPr="00EE0D95">
              <w:rPr>
                <w:color w:val="000000"/>
                <w:sz w:val="22"/>
                <w:szCs w:val="22"/>
              </w:rPr>
              <w:t>4028,5</w:t>
            </w:r>
          </w:p>
        </w:tc>
        <w:tc>
          <w:tcPr>
            <w:tcW w:w="1197" w:type="dxa"/>
            <w:tcBorders>
              <w:top w:val="nil"/>
              <w:left w:val="nil"/>
              <w:bottom w:val="single" w:sz="4" w:space="0" w:color="auto"/>
              <w:right w:val="single" w:sz="4" w:space="0" w:color="auto"/>
            </w:tcBorders>
            <w:shd w:val="clear" w:color="auto" w:fill="auto"/>
            <w:vAlign w:val="center"/>
            <w:hideMark/>
          </w:tcPr>
          <w:p w14:paraId="1BA3742A" w14:textId="77777777" w:rsidR="000C6ECF" w:rsidRPr="00EE0D95" w:rsidRDefault="000C6ECF" w:rsidP="00E6549A">
            <w:pPr>
              <w:ind w:firstLine="0"/>
              <w:jc w:val="center"/>
              <w:rPr>
                <w:sz w:val="22"/>
                <w:szCs w:val="22"/>
              </w:rPr>
            </w:pPr>
            <w:r w:rsidRPr="00EE0D95">
              <w:rPr>
                <w:sz w:val="22"/>
                <w:szCs w:val="22"/>
              </w:rPr>
              <w:t>97,8</w:t>
            </w:r>
          </w:p>
        </w:tc>
        <w:tc>
          <w:tcPr>
            <w:tcW w:w="1354" w:type="dxa"/>
            <w:tcBorders>
              <w:top w:val="nil"/>
              <w:left w:val="nil"/>
              <w:bottom w:val="single" w:sz="4" w:space="0" w:color="auto"/>
              <w:right w:val="single" w:sz="4" w:space="0" w:color="auto"/>
            </w:tcBorders>
            <w:shd w:val="clear" w:color="auto" w:fill="auto"/>
            <w:noWrap/>
            <w:vAlign w:val="center"/>
            <w:hideMark/>
          </w:tcPr>
          <w:p w14:paraId="68AC334A" w14:textId="77777777" w:rsidR="000C6ECF" w:rsidRPr="00EE0D95" w:rsidRDefault="000C6ECF" w:rsidP="00E6549A">
            <w:pPr>
              <w:ind w:firstLine="0"/>
              <w:jc w:val="center"/>
              <w:rPr>
                <w:color w:val="000000"/>
                <w:sz w:val="22"/>
                <w:szCs w:val="22"/>
              </w:rPr>
            </w:pPr>
            <w:r w:rsidRPr="00EE0D95">
              <w:rPr>
                <w:color w:val="000000"/>
                <w:sz w:val="22"/>
                <w:szCs w:val="22"/>
              </w:rPr>
              <w:t>4028,5</w:t>
            </w:r>
          </w:p>
        </w:tc>
        <w:tc>
          <w:tcPr>
            <w:tcW w:w="1290" w:type="dxa"/>
            <w:tcBorders>
              <w:top w:val="nil"/>
              <w:left w:val="nil"/>
              <w:bottom w:val="single" w:sz="4" w:space="0" w:color="auto"/>
              <w:right w:val="single" w:sz="4" w:space="0" w:color="auto"/>
            </w:tcBorders>
            <w:shd w:val="clear" w:color="auto" w:fill="auto"/>
            <w:vAlign w:val="center"/>
            <w:hideMark/>
          </w:tcPr>
          <w:p w14:paraId="31389B64" w14:textId="77777777" w:rsidR="000C6ECF" w:rsidRPr="00EE0D95" w:rsidRDefault="000C6ECF" w:rsidP="00E6549A">
            <w:pPr>
              <w:ind w:firstLine="0"/>
              <w:jc w:val="center"/>
              <w:rPr>
                <w:sz w:val="22"/>
                <w:szCs w:val="22"/>
              </w:rPr>
            </w:pPr>
            <w:r w:rsidRPr="00EE0D95">
              <w:rPr>
                <w:sz w:val="22"/>
                <w:szCs w:val="22"/>
              </w:rPr>
              <w:t>100,0</w:t>
            </w:r>
          </w:p>
        </w:tc>
        <w:tc>
          <w:tcPr>
            <w:tcW w:w="1120" w:type="dxa"/>
            <w:tcBorders>
              <w:top w:val="nil"/>
              <w:left w:val="nil"/>
              <w:bottom w:val="single" w:sz="4" w:space="0" w:color="auto"/>
              <w:right w:val="single" w:sz="4" w:space="0" w:color="auto"/>
            </w:tcBorders>
            <w:shd w:val="clear" w:color="auto" w:fill="auto"/>
            <w:noWrap/>
            <w:vAlign w:val="center"/>
            <w:hideMark/>
          </w:tcPr>
          <w:p w14:paraId="63AE0851" w14:textId="77777777" w:rsidR="000C6ECF" w:rsidRPr="00EE0D95" w:rsidRDefault="000C6ECF" w:rsidP="00E6549A">
            <w:pPr>
              <w:ind w:firstLine="0"/>
              <w:jc w:val="center"/>
              <w:rPr>
                <w:color w:val="000000"/>
                <w:sz w:val="22"/>
                <w:szCs w:val="22"/>
              </w:rPr>
            </w:pPr>
            <w:r w:rsidRPr="00EE0D95">
              <w:rPr>
                <w:color w:val="000000"/>
                <w:sz w:val="22"/>
                <w:szCs w:val="22"/>
              </w:rPr>
              <w:t>4028,5</w:t>
            </w:r>
          </w:p>
        </w:tc>
        <w:tc>
          <w:tcPr>
            <w:tcW w:w="1524" w:type="dxa"/>
            <w:tcBorders>
              <w:top w:val="nil"/>
              <w:left w:val="nil"/>
              <w:bottom w:val="single" w:sz="4" w:space="0" w:color="auto"/>
              <w:right w:val="single" w:sz="4" w:space="0" w:color="auto"/>
            </w:tcBorders>
            <w:shd w:val="clear" w:color="auto" w:fill="auto"/>
            <w:noWrap/>
            <w:vAlign w:val="center"/>
            <w:hideMark/>
          </w:tcPr>
          <w:p w14:paraId="26820616" w14:textId="77777777" w:rsidR="000C6ECF" w:rsidRPr="00EE0D95" w:rsidRDefault="000C6ECF" w:rsidP="00E6549A">
            <w:pPr>
              <w:ind w:firstLine="0"/>
              <w:jc w:val="center"/>
              <w:rPr>
                <w:sz w:val="22"/>
                <w:szCs w:val="22"/>
              </w:rPr>
            </w:pPr>
            <w:r w:rsidRPr="00EE0D95">
              <w:rPr>
                <w:sz w:val="22"/>
                <w:szCs w:val="22"/>
              </w:rPr>
              <w:t>100,0</w:t>
            </w:r>
          </w:p>
        </w:tc>
      </w:tr>
    </w:tbl>
    <w:p w14:paraId="0649EF61" w14:textId="77777777" w:rsidR="000C6ECF" w:rsidRPr="00F35481" w:rsidRDefault="000C6ECF" w:rsidP="000C6ECF">
      <w:pPr>
        <w:ind w:firstLine="540"/>
        <w:rPr>
          <w:sz w:val="24"/>
        </w:rPr>
      </w:pPr>
    </w:p>
    <w:p w14:paraId="5D710EBD" w14:textId="77777777" w:rsidR="000C6ECF" w:rsidRPr="00F35481" w:rsidRDefault="000C6ECF" w:rsidP="000C6ECF">
      <w:pPr>
        <w:spacing w:before="240" w:after="60"/>
        <w:ind w:firstLine="0"/>
        <w:jc w:val="center"/>
        <w:outlineLvl w:val="4"/>
        <w:rPr>
          <w:b/>
          <w:bCs/>
          <w:iCs/>
          <w:sz w:val="24"/>
        </w:rPr>
      </w:pPr>
      <w:r w:rsidRPr="00F35481">
        <w:rPr>
          <w:b/>
          <w:bCs/>
          <w:iCs/>
          <w:sz w:val="24"/>
        </w:rPr>
        <w:t>Подраздел 0801</w:t>
      </w:r>
    </w:p>
    <w:p w14:paraId="554F52D5" w14:textId="23CB5E1D" w:rsidR="000C6ECF" w:rsidRPr="00F35481" w:rsidRDefault="00E86009" w:rsidP="000C6ECF">
      <w:pPr>
        <w:ind w:firstLine="0"/>
        <w:jc w:val="center"/>
        <w:rPr>
          <w:b/>
          <w:sz w:val="24"/>
        </w:rPr>
      </w:pPr>
      <w:r>
        <w:rPr>
          <w:b/>
          <w:sz w:val="24"/>
        </w:rPr>
        <w:t>«</w:t>
      </w:r>
      <w:r w:rsidR="000C6ECF" w:rsidRPr="00F35481">
        <w:rPr>
          <w:b/>
          <w:sz w:val="24"/>
        </w:rPr>
        <w:t>Культура</w:t>
      </w:r>
      <w:r>
        <w:rPr>
          <w:b/>
          <w:sz w:val="24"/>
        </w:rPr>
        <w:t>»</w:t>
      </w:r>
    </w:p>
    <w:p w14:paraId="5F299DFA" w14:textId="77777777" w:rsidR="000C6ECF" w:rsidRPr="00F35481" w:rsidRDefault="000C6ECF" w:rsidP="000C6ECF">
      <w:pPr>
        <w:rPr>
          <w:b/>
          <w:sz w:val="24"/>
        </w:rPr>
      </w:pPr>
    </w:p>
    <w:p w14:paraId="5A9E6F89" w14:textId="77777777" w:rsidR="000C6ECF" w:rsidRPr="00F35481" w:rsidRDefault="000C6ECF" w:rsidP="000C6ECF">
      <w:pPr>
        <w:ind w:firstLine="567"/>
        <w:rPr>
          <w:sz w:val="24"/>
        </w:rPr>
      </w:pPr>
      <w:r w:rsidRPr="00F35481">
        <w:rPr>
          <w:sz w:val="24"/>
        </w:rPr>
        <w:t>Расходные обязательства в сфере культуры определяются следующими нормативными правовыми актами:</w:t>
      </w:r>
    </w:p>
    <w:p w14:paraId="0B29D44F" w14:textId="5D87AF71" w:rsidR="000C6ECF" w:rsidRPr="00F35481" w:rsidRDefault="000C6ECF" w:rsidP="000C6ECF">
      <w:pPr>
        <w:widowControl w:val="0"/>
        <w:autoSpaceDE w:val="0"/>
        <w:autoSpaceDN w:val="0"/>
        <w:adjustRightInd w:val="0"/>
        <w:ind w:firstLine="540"/>
        <w:jc w:val="left"/>
        <w:rPr>
          <w:sz w:val="24"/>
        </w:rPr>
      </w:pPr>
      <w:r w:rsidRPr="00F35481">
        <w:rPr>
          <w:sz w:val="24"/>
        </w:rPr>
        <w:t xml:space="preserve">Указом Президента Российской Федерации от 07.05.2012 № 597 </w:t>
      </w:r>
      <w:r w:rsidR="00E86009">
        <w:rPr>
          <w:sz w:val="24"/>
        </w:rPr>
        <w:t>«</w:t>
      </w:r>
      <w:r w:rsidRPr="00F35481">
        <w:rPr>
          <w:sz w:val="24"/>
        </w:rPr>
        <w:t xml:space="preserve">О мероприятиях </w:t>
      </w:r>
      <w:r w:rsidR="00E86009">
        <w:rPr>
          <w:sz w:val="24"/>
        </w:rPr>
        <w:t>«</w:t>
      </w:r>
      <w:r w:rsidRPr="00F35481">
        <w:rPr>
          <w:sz w:val="24"/>
        </w:rPr>
        <w:t>О мероприятиях по реализации государственной социальной политики</w:t>
      </w:r>
      <w:r w:rsidR="00E86009">
        <w:rPr>
          <w:sz w:val="24"/>
        </w:rPr>
        <w:t>»</w:t>
      </w:r>
      <w:r w:rsidRPr="00F35481">
        <w:rPr>
          <w:sz w:val="24"/>
        </w:rPr>
        <w:t>;</w:t>
      </w:r>
    </w:p>
    <w:p w14:paraId="5EC27FA3" w14:textId="32E01552" w:rsidR="000C6ECF" w:rsidRPr="00F35481" w:rsidRDefault="000C6ECF" w:rsidP="000C6ECF">
      <w:pPr>
        <w:widowControl w:val="0"/>
        <w:ind w:firstLine="540"/>
        <w:rPr>
          <w:sz w:val="24"/>
        </w:rPr>
      </w:pPr>
      <w:r w:rsidRPr="00F35481">
        <w:rPr>
          <w:sz w:val="24"/>
        </w:rPr>
        <w:t xml:space="preserve">федеральным законом от 06.10.2003 №131-ФЗ </w:t>
      </w:r>
      <w:r w:rsidR="00E86009">
        <w:rPr>
          <w:sz w:val="24"/>
        </w:rPr>
        <w:t>«</w:t>
      </w:r>
      <w:r w:rsidRPr="00F35481">
        <w:rPr>
          <w:sz w:val="24"/>
        </w:rPr>
        <w:t>Об общих принципах организации местного самоуправления в Российской Федерации</w:t>
      </w:r>
      <w:r w:rsidR="00E86009">
        <w:rPr>
          <w:sz w:val="24"/>
        </w:rPr>
        <w:t>»</w:t>
      </w:r>
      <w:r w:rsidRPr="00F35481">
        <w:rPr>
          <w:sz w:val="24"/>
        </w:rPr>
        <w:t>;</w:t>
      </w:r>
    </w:p>
    <w:p w14:paraId="66A77F1B" w14:textId="0CFFCF6E" w:rsidR="000C6ECF" w:rsidRPr="00F35481" w:rsidRDefault="000C6ECF" w:rsidP="000C6ECF">
      <w:pPr>
        <w:widowControl w:val="0"/>
        <w:ind w:firstLine="540"/>
        <w:rPr>
          <w:sz w:val="24"/>
        </w:rPr>
      </w:pPr>
      <w:r w:rsidRPr="00F35481">
        <w:rPr>
          <w:sz w:val="24"/>
        </w:rPr>
        <w:t xml:space="preserve">федеральным законом от 09.10.1992 №3612-1 </w:t>
      </w:r>
      <w:r w:rsidR="00E86009">
        <w:rPr>
          <w:sz w:val="24"/>
        </w:rPr>
        <w:t>«</w:t>
      </w:r>
      <w:r w:rsidRPr="00F35481">
        <w:rPr>
          <w:sz w:val="24"/>
        </w:rPr>
        <w:t>Основы законодательства Российской Федерации о культуре</w:t>
      </w:r>
      <w:r w:rsidR="00E86009">
        <w:rPr>
          <w:sz w:val="24"/>
        </w:rPr>
        <w:t>»</w:t>
      </w:r>
      <w:r w:rsidRPr="00F35481">
        <w:rPr>
          <w:sz w:val="24"/>
        </w:rPr>
        <w:t>;</w:t>
      </w:r>
    </w:p>
    <w:p w14:paraId="42C4286B" w14:textId="3462E3C5" w:rsidR="000C6ECF" w:rsidRPr="00F35481" w:rsidRDefault="000C6ECF" w:rsidP="000C6ECF">
      <w:pPr>
        <w:widowControl w:val="0"/>
        <w:ind w:firstLine="540"/>
        <w:rPr>
          <w:sz w:val="24"/>
        </w:rPr>
      </w:pPr>
      <w:r w:rsidRPr="00F35481">
        <w:rPr>
          <w:sz w:val="24"/>
        </w:rPr>
        <w:t xml:space="preserve">федеральным законом от 29.12.1994 №78-ФЗ </w:t>
      </w:r>
      <w:r w:rsidR="00E86009">
        <w:rPr>
          <w:sz w:val="24"/>
        </w:rPr>
        <w:t>«</w:t>
      </w:r>
      <w:r w:rsidRPr="00F35481">
        <w:rPr>
          <w:sz w:val="24"/>
        </w:rPr>
        <w:t>О библиотечном деле</w:t>
      </w:r>
      <w:r w:rsidR="00E86009">
        <w:rPr>
          <w:sz w:val="24"/>
        </w:rPr>
        <w:t>»</w:t>
      </w:r>
      <w:r w:rsidRPr="00F35481">
        <w:rPr>
          <w:sz w:val="24"/>
        </w:rPr>
        <w:t>;</w:t>
      </w:r>
    </w:p>
    <w:p w14:paraId="7A4F6324" w14:textId="2DF507FC" w:rsidR="000C6ECF" w:rsidRPr="00F35481" w:rsidRDefault="000C6ECF" w:rsidP="000C6ECF">
      <w:pPr>
        <w:widowControl w:val="0"/>
        <w:ind w:firstLine="540"/>
        <w:rPr>
          <w:sz w:val="24"/>
        </w:rPr>
      </w:pPr>
      <w:r w:rsidRPr="00F35481">
        <w:rPr>
          <w:sz w:val="24"/>
        </w:rPr>
        <w:t xml:space="preserve">законом Тверской области от 26.06.1997 № 67 </w:t>
      </w:r>
      <w:r w:rsidR="00E86009">
        <w:rPr>
          <w:sz w:val="24"/>
        </w:rPr>
        <w:t>«</w:t>
      </w:r>
      <w:r w:rsidRPr="00F35481">
        <w:rPr>
          <w:sz w:val="24"/>
        </w:rPr>
        <w:t>О библиотеках в Тверской области</w:t>
      </w:r>
      <w:r w:rsidR="00E86009">
        <w:rPr>
          <w:sz w:val="24"/>
        </w:rPr>
        <w:t>»</w:t>
      </w:r>
      <w:r w:rsidRPr="00F35481">
        <w:rPr>
          <w:sz w:val="24"/>
        </w:rPr>
        <w:t>;</w:t>
      </w:r>
    </w:p>
    <w:p w14:paraId="529B46DA" w14:textId="03C0D0AD" w:rsidR="000C6ECF" w:rsidRPr="00F35481" w:rsidRDefault="000C6ECF" w:rsidP="000C6ECF">
      <w:pPr>
        <w:widowControl w:val="0"/>
        <w:ind w:firstLine="540"/>
        <w:rPr>
          <w:sz w:val="24"/>
        </w:rPr>
      </w:pPr>
      <w:r w:rsidRPr="00F35481">
        <w:rPr>
          <w:sz w:val="24"/>
        </w:rPr>
        <w:t xml:space="preserve">постановлением Правительства Тверской области от 05.03.2021 № 112-пп </w:t>
      </w:r>
      <w:r w:rsidR="00E86009">
        <w:rPr>
          <w:sz w:val="24"/>
        </w:rPr>
        <w:t>«</w:t>
      </w:r>
      <w:r w:rsidRPr="00F35481">
        <w:rPr>
          <w:sz w:val="24"/>
        </w:rPr>
        <w:t xml:space="preserve">О государственной программе Тверской области </w:t>
      </w:r>
      <w:r w:rsidR="00E86009">
        <w:rPr>
          <w:sz w:val="24"/>
        </w:rPr>
        <w:t>«</w:t>
      </w:r>
      <w:r w:rsidRPr="00F35481">
        <w:rPr>
          <w:sz w:val="24"/>
        </w:rPr>
        <w:t>Культура Тверской области</w:t>
      </w:r>
      <w:r w:rsidR="00E86009">
        <w:rPr>
          <w:sz w:val="24"/>
        </w:rPr>
        <w:t>»</w:t>
      </w:r>
      <w:r w:rsidRPr="00F35481">
        <w:rPr>
          <w:sz w:val="24"/>
        </w:rPr>
        <w:t xml:space="preserve"> на 2021-2026 годы</w:t>
      </w:r>
      <w:r w:rsidR="00E86009">
        <w:rPr>
          <w:sz w:val="24"/>
        </w:rPr>
        <w:t>»</w:t>
      </w:r>
      <w:r w:rsidRPr="00F35481">
        <w:rPr>
          <w:sz w:val="24"/>
        </w:rPr>
        <w:t>;</w:t>
      </w:r>
    </w:p>
    <w:p w14:paraId="29F9ECE4" w14:textId="674A1089" w:rsidR="000C6ECF" w:rsidRPr="00F35481" w:rsidRDefault="000C6ECF" w:rsidP="000C6ECF">
      <w:pPr>
        <w:widowControl w:val="0"/>
        <w:ind w:firstLine="540"/>
        <w:rPr>
          <w:sz w:val="24"/>
        </w:rPr>
      </w:pPr>
      <w:r w:rsidRPr="00F35481">
        <w:rPr>
          <w:sz w:val="24"/>
        </w:rPr>
        <w:t xml:space="preserve">постановлением Администрации Тверской области от 14.09.2017 №306-пп </w:t>
      </w:r>
      <w:r w:rsidR="00E86009">
        <w:rPr>
          <w:sz w:val="24"/>
        </w:rPr>
        <w:t>«</w:t>
      </w:r>
      <w:r w:rsidRPr="00F35481">
        <w:rPr>
          <w:sz w:val="24"/>
        </w:rPr>
        <w:t>О порядке и условиях оплаты и стимулирования труда в государственных учреждениях культуры и искусства Тверской области</w:t>
      </w:r>
      <w:r w:rsidR="00E86009">
        <w:rPr>
          <w:sz w:val="24"/>
        </w:rPr>
        <w:t>»</w:t>
      </w:r>
      <w:r w:rsidRPr="00F35481">
        <w:rPr>
          <w:sz w:val="24"/>
        </w:rPr>
        <w:t>;</w:t>
      </w:r>
    </w:p>
    <w:p w14:paraId="7401BC8B" w14:textId="6798DB0E" w:rsidR="000C6ECF" w:rsidRPr="00F35481" w:rsidRDefault="000C6ECF" w:rsidP="000C6ECF">
      <w:pPr>
        <w:widowControl w:val="0"/>
        <w:ind w:firstLine="540"/>
        <w:rPr>
          <w:sz w:val="24"/>
        </w:rPr>
      </w:pPr>
      <w:r w:rsidRPr="00F35481">
        <w:rPr>
          <w:sz w:val="24"/>
        </w:rPr>
        <w:t xml:space="preserve">постановлением Администрации Удомельского городского округа от 25.09.2017 №1036-па </w:t>
      </w:r>
      <w:r w:rsidR="00E86009">
        <w:rPr>
          <w:sz w:val="24"/>
        </w:rPr>
        <w:t>«</w:t>
      </w:r>
      <w:r w:rsidRPr="00F35481">
        <w:rPr>
          <w:sz w:val="24"/>
        </w:rPr>
        <w:t>Об утверждении Положения о порядке и условиях стимулирования труда в муниципальных учреждениях культуры и искусства Удомельского городского округа</w:t>
      </w:r>
      <w:r w:rsidR="00E86009">
        <w:rPr>
          <w:sz w:val="24"/>
        </w:rPr>
        <w:t>»</w:t>
      </w:r>
      <w:r w:rsidRPr="00F35481">
        <w:rPr>
          <w:sz w:val="24"/>
        </w:rPr>
        <w:t>;</w:t>
      </w:r>
    </w:p>
    <w:p w14:paraId="01AB18E9" w14:textId="7C8B480C"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№1388-па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Развитие культуры, спорта и молодежной политики Удомельского городского округа на 2022-2027 годы</w:t>
      </w:r>
      <w:r w:rsidR="00E86009">
        <w:rPr>
          <w:sz w:val="24"/>
        </w:rPr>
        <w:t>»</w:t>
      </w:r>
      <w:r w:rsidRPr="00F35481">
        <w:rPr>
          <w:sz w:val="24"/>
        </w:rPr>
        <w:t>.</w:t>
      </w:r>
    </w:p>
    <w:p w14:paraId="1BE7523A" w14:textId="77777777" w:rsidR="000C6ECF" w:rsidRPr="00F35481" w:rsidRDefault="000C6ECF" w:rsidP="000C6ECF">
      <w:pPr>
        <w:ind w:firstLine="540"/>
        <w:rPr>
          <w:sz w:val="24"/>
        </w:rPr>
      </w:pPr>
    </w:p>
    <w:p w14:paraId="144A3BAA" w14:textId="77777777" w:rsidR="000C6ECF" w:rsidRPr="00F35481" w:rsidRDefault="000C6ECF" w:rsidP="000C6ECF">
      <w:pPr>
        <w:ind w:firstLine="540"/>
        <w:rPr>
          <w:sz w:val="24"/>
        </w:rPr>
      </w:pPr>
      <w:r w:rsidRPr="00F35481">
        <w:rPr>
          <w:sz w:val="24"/>
        </w:rPr>
        <w:t xml:space="preserve">Бюджетные ассигнования характеризуются следующими данными: </w:t>
      </w:r>
    </w:p>
    <w:p w14:paraId="7EDFA2E6" w14:textId="77777777" w:rsidR="000C6ECF" w:rsidRPr="00F35481" w:rsidRDefault="000C6ECF" w:rsidP="000C6ECF">
      <w:pPr>
        <w:ind w:firstLine="540"/>
        <w:rPr>
          <w:sz w:val="24"/>
        </w:rPr>
      </w:pPr>
    </w:p>
    <w:tbl>
      <w:tblPr>
        <w:tblW w:w="10870" w:type="dxa"/>
        <w:tblInd w:w="118" w:type="dxa"/>
        <w:tblLayout w:type="fixed"/>
        <w:tblLook w:val="04A0" w:firstRow="1" w:lastRow="0" w:firstColumn="1" w:lastColumn="0" w:noHBand="0" w:noVBand="1"/>
      </w:tblPr>
      <w:tblGrid>
        <w:gridCol w:w="2083"/>
        <w:gridCol w:w="1379"/>
        <w:gridCol w:w="1113"/>
        <w:gridCol w:w="1499"/>
        <w:gridCol w:w="1146"/>
        <w:gridCol w:w="1252"/>
        <w:gridCol w:w="1441"/>
        <w:gridCol w:w="957"/>
      </w:tblGrid>
      <w:tr w:rsidR="000C6ECF" w:rsidRPr="00EA7834" w14:paraId="0A9DAF39" w14:textId="77777777" w:rsidTr="007C14CB">
        <w:trPr>
          <w:trHeight w:val="379"/>
        </w:trPr>
        <w:tc>
          <w:tcPr>
            <w:tcW w:w="2083"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64794FF5" w14:textId="77777777" w:rsidR="000C6ECF" w:rsidRPr="00EA7834" w:rsidRDefault="000C6ECF" w:rsidP="00E6549A">
            <w:pPr>
              <w:ind w:firstLine="0"/>
              <w:jc w:val="center"/>
              <w:rPr>
                <w:b/>
                <w:bCs/>
                <w:color w:val="000000"/>
                <w:sz w:val="22"/>
                <w:szCs w:val="22"/>
              </w:rPr>
            </w:pPr>
            <w:r w:rsidRPr="00EA7834">
              <w:rPr>
                <w:b/>
                <w:bCs/>
                <w:color w:val="000000"/>
                <w:sz w:val="22"/>
                <w:szCs w:val="22"/>
              </w:rPr>
              <w:t>Показатель</w:t>
            </w:r>
          </w:p>
        </w:tc>
        <w:tc>
          <w:tcPr>
            <w:tcW w:w="1379"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1CFD5454" w14:textId="77777777" w:rsidR="000C6ECF" w:rsidRPr="00EA7834" w:rsidRDefault="000C6ECF" w:rsidP="00E6549A">
            <w:pPr>
              <w:ind w:firstLine="0"/>
              <w:jc w:val="center"/>
              <w:rPr>
                <w:b/>
                <w:bCs/>
                <w:color w:val="000000"/>
                <w:sz w:val="22"/>
                <w:szCs w:val="22"/>
              </w:rPr>
            </w:pPr>
            <w:r w:rsidRPr="00EA7834">
              <w:rPr>
                <w:b/>
                <w:bCs/>
                <w:color w:val="000000"/>
                <w:sz w:val="22"/>
                <w:szCs w:val="22"/>
              </w:rPr>
              <w:t>2023 на 01.11.2023</w:t>
            </w:r>
          </w:p>
        </w:tc>
        <w:tc>
          <w:tcPr>
            <w:tcW w:w="2612"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3D98EAB0" w14:textId="77777777" w:rsidR="000C6ECF" w:rsidRPr="00EA7834" w:rsidRDefault="000C6ECF" w:rsidP="00E6549A">
            <w:pPr>
              <w:ind w:firstLine="0"/>
              <w:jc w:val="center"/>
              <w:rPr>
                <w:b/>
                <w:bCs/>
                <w:color w:val="000000"/>
                <w:sz w:val="22"/>
                <w:szCs w:val="22"/>
              </w:rPr>
            </w:pPr>
            <w:r w:rsidRPr="00EA7834">
              <w:rPr>
                <w:b/>
                <w:bCs/>
                <w:color w:val="000000"/>
                <w:sz w:val="22"/>
                <w:szCs w:val="22"/>
              </w:rPr>
              <w:t>2024</w:t>
            </w:r>
          </w:p>
        </w:tc>
        <w:tc>
          <w:tcPr>
            <w:tcW w:w="2398"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2E70496A" w14:textId="77777777" w:rsidR="000C6ECF" w:rsidRPr="00EA7834" w:rsidRDefault="000C6ECF" w:rsidP="00E6549A">
            <w:pPr>
              <w:ind w:firstLine="0"/>
              <w:jc w:val="center"/>
              <w:rPr>
                <w:b/>
                <w:bCs/>
                <w:color w:val="000000"/>
                <w:sz w:val="22"/>
                <w:szCs w:val="22"/>
              </w:rPr>
            </w:pPr>
            <w:r w:rsidRPr="00EA7834">
              <w:rPr>
                <w:b/>
                <w:bCs/>
                <w:color w:val="000000"/>
                <w:sz w:val="22"/>
                <w:szCs w:val="22"/>
              </w:rPr>
              <w:t>2025</w:t>
            </w:r>
          </w:p>
        </w:tc>
        <w:tc>
          <w:tcPr>
            <w:tcW w:w="2398"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24BD3B6E" w14:textId="77777777" w:rsidR="000C6ECF" w:rsidRPr="00EA7834" w:rsidRDefault="000C6ECF" w:rsidP="00E6549A">
            <w:pPr>
              <w:ind w:firstLine="0"/>
              <w:jc w:val="center"/>
              <w:rPr>
                <w:b/>
                <w:bCs/>
                <w:color w:val="000000"/>
                <w:sz w:val="22"/>
                <w:szCs w:val="22"/>
              </w:rPr>
            </w:pPr>
            <w:r w:rsidRPr="00EA7834">
              <w:rPr>
                <w:b/>
                <w:bCs/>
                <w:color w:val="000000"/>
                <w:sz w:val="22"/>
                <w:szCs w:val="22"/>
              </w:rPr>
              <w:t>2026</w:t>
            </w:r>
          </w:p>
        </w:tc>
      </w:tr>
      <w:tr w:rsidR="000C6ECF" w:rsidRPr="00EA7834" w14:paraId="549085BF" w14:textId="77777777" w:rsidTr="007C14CB">
        <w:trPr>
          <w:trHeight w:val="220"/>
        </w:trPr>
        <w:tc>
          <w:tcPr>
            <w:tcW w:w="2083"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5E57E364" w14:textId="77777777" w:rsidR="000C6ECF" w:rsidRPr="00EA7834" w:rsidRDefault="000C6ECF" w:rsidP="00E6549A">
            <w:pPr>
              <w:ind w:firstLine="0"/>
              <w:jc w:val="left"/>
              <w:rPr>
                <w:b/>
                <w:bCs/>
                <w:color w:val="000000"/>
                <w:sz w:val="22"/>
                <w:szCs w:val="22"/>
              </w:rPr>
            </w:pPr>
          </w:p>
        </w:tc>
        <w:tc>
          <w:tcPr>
            <w:tcW w:w="1379"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6CBB4A51" w14:textId="77777777" w:rsidR="000C6ECF" w:rsidRPr="00EA7834" w:rsidRDefault="000C6ECF" w:rsidP="00E6549A">
            <w:pPr>
              <w:ind w:firstLine="0"/>
              <w:jc w:val="left"/>
              <w:rPr>
                <w:b/>
                <w:bCs/>
                <w:color w:val="000000"/>
                <w:sz w:val="22"/>
                <w:szCs w:val="22"/>
              </w:rPr>
            </w:pPr>
          </w:p>
        </w:tc>
        <w:tc>
          <w:tcPr>
            <w:tcW w:w="1113" w:type="dxa"/>
            <w:tcBorders>
              <w:top w:val="nil"/>
              <w:left w:val="nil"/>
              <w:bottom w:val="single" w:sz="4" w:space="0" w:color="auto"/>
              <w:right w:val="single" w:sz="8" w:space="0" w:color="auto"/>
            </w:tcBorders>
            <w:shd w:val="clear" w:color="auto" w:fill="DAEEF3" w:themeFill="accent5" w:themeFillTint="33"/>
            <w:vAlign w:val="center"/>
            <w:hideMark/>
          </w:tcPr>
          <w:p w14:paraId="681F0135" w14:textId="77777777" w:rsidR="000C6ECF" w:rsidRPr="00EA7834" w:rsidRDefault="000C6ECF" w:rsidP="00E6549A">
            <w:pPr>
              <w:ind w:firstLine="0"/>
              <w:jc w:val="center"/>
              <w:rPr>
                <w:b/>
                <w:bCs/>
                <w:color w:val="000000"/>
                <w:sz w:val="20"/>
                <w:szCs w:val="20"/>
              </w:rPr>
            </w:pPr>
            <w:r w:rsidRPr="00EA7834">
              <w:rPr>
                <w:b/>
                <w:bCs/>
                <w:color w:val="000000"/>
                <w:sz w:val="20"/>
                <w:szCs w:val="20"/>
              </w:rPr>
              <w:t>тыс. руб.</w:t>
            </w:r>
          </w:p>
        </w:tc>
        <w:tc>
          <w:tcPr>
            <w:tcW w:w="1499" w:type="dxa"/>
            <w:tcBorders>
              <w:top w:val="nil"/>
              <w:left w:val="nil"/>
              <w:bottom w:val="nil"/>
              <w:right w:val="single" w:sz="8" w:space="0" w:color="auto"/>
            </w:tcBorders>
            <w:shd w:val="clear" w:color="auto" w:fill="DAEEF3" w:themeFill="accent5" w:themeFillTint="33"/>
            <w:vAlign w:val="center"/>
            <w:hideMark/>
          </w:tcPr>
          <w:p w14:paraId="087E2ACB" w14:textId="77777777" w:rsidR="000C6ECF" w:rsidRPr="00EA7834" w:rsidRDefault="000C6ECF" w:rsidP="00E6549A">
            <w:pPr>
              <w:ind w:firstLine="0"/>
              <w:jc w:val="center"/>
              <w:rPr>
                <w:b/>
                <w:bCs/>
                <w:color w:val="000000"/>
                <w:sz w:val="20"/>
                <w:szCs w:val="20"/>
              </w:rPr>
            </w:pPr>
            <w:r w:rsidRPr="00EA7834">
              <w:rPr>
                <w:b/>
                <w:bCs/>
                <w:color w:val="000000"/>
                <w:sz w:val="20"/>
                <w:szCs w:val="20"/>
              </w:rPr>
              <w:t>изменения к предыдущему году, % (гр.3/гр.2)*100-100%</w:t>
            </w:r>
          </w:p>
        </w:tc>
        <w:tc>
          <w:tcPr>
            <w:tcW w:w="1146" w:type="dxa"/>
            <w:tcBorders>
              <w:top w:val="nil"/>
              <w:left w:val="nil"/>
              <w:bottom w:val="nil"/>
              <w:right w:val="single" w:sz="8" w:space="0" w:color="auto"/>
            </w:tcBorders>
            <w:shd w:val="clear" w:color="auto" w:fill="DAEEF3" w:themeFill="accent5" w:themeFillTint="33"/>
            <w:vAlign w:val="center"/>
            <w:hideMark/>
          </w:tcPr>
          <w:p w14:paraId="6B3C6DBC" w14:textId="77777777" w:rsidR="000C6ECF" w:rsidRPr="00EA7834" w:rsidRDefault="000C6ECF" w:rsidP="00E6549A">
            <w:pPr>
              <w:ind w:firstLine="0"/>
              <w:jc w:val="center"/>
              <w:rPr>
                <w:b/>
                <w:bCs/>
                <w:color w:val="000000"/>
                <w:sz w:val="20"/>
                <w:szCs w:val="20"/>
              </w:rPr>
            </w:pPr>
            <w:r w:rsidRPr="00EA7834">
              <w:rPr>
                <w:b/>
                <w:bCs/>
                <w:color w:val="000000"/>
                <w:sz w:val="20"/>
                <w:szCs w:val="20"/>
              </w:rPr>
              <w:t>тыс. руб.</w:t>
            </w:r>
          </w:p>
        </w:tc>
        <w:tc>
          <w:tcPr>
            <w:tcW w:w="1252" w:type="dxa"/>
            <w:tcBorders>
              <w:top w:val="nil"/>
              <w:left w:val="nil"/>
              <w:bottom w:val="nil"/>
              <w:right w:val="single" w:sz="8" w:space="0" w:color="auto"/>
            </w:tcBorders>
            <w:shd w:val="clear" w:color="auto" w:fill="DAEEF3" w:themeFill="accent5" w:themeFillTint="33"/>
            <w:vAlign w:val="center"/>
            <w:hideMark/>
          </w:tcPr>
          <w:p w14:paraId="084AA3C9" w14:textId="77777777" w:rsidR="000C6ECF" w:rsidRPr="00EA7834" w:rsidRDefault="000C6ECF" w:rsidP="00E6549A">
            <w:pPr>
              <w:ind w:firstLine="0"/>
              <w:jc w:val="center"/>
              <w:rPr>
                <w:b/>
                <w:bCs/>
                <w:color w:val="000000"/>
                <w:sz w:val="20"/>
                <w:szCs w:val="20"/>
              </w:rPr>
            </w:pPr>
            <w:r w:rsidRPr="00EA7834">
              <w:rPr>
                <w:b/>
                <w:bCs/>
                <w:color w:val="000000"/>
                <w:sz w:val="20"/>
                <w:szCs w:val="20"/>
              </w:rPr>
              <w:t>изменения к предыдущему году, % (гр.5/гр.3)*100-100%</w:t>
            </w:r>
          </w:p>
        </w:tc>
        <w:tc>
          <w:tcPr>
            <w:tcW w:w="1441" w:type="dxa"/>
            <w:tcBorders>
              <w:top w:val="nil"/>
              <w:left w:val="nil"/>
              <w:bottom w:val="nil"/>
              <w:right w:val="single" w:sz="8" w:space="0" w:color="auto"/>
            </w:tcBorders>
            <w:shd w:val="clear" w:color="auto" w:fill="DAEEF3" w:themeFill="accent5" w:themeFillTint="33"/>
            <w:vAlign w:val="center"/>
            <w:hideMark/>
          </w:tcPr>
          <w:p w14:paraId="327A0B72" w14:textId="77777777" w:rsidR="000C6ECF" w:rsidRPr="00EA7834" w:rsidRDefault="000C6ECF" w:rsidP="00E6549A">
            <w:pPr>
              <w:ind w:firstLine="0"/>
              <w:jc w:val="center"/>
              <w:rPr>
                <w:b/>
                <w:bCs/>
                <w:color w:val="000000"/>
                <w:sz w:val="20"/>
                <w:szCs w:val="20"/>
              </w:rPr>
            </w:pPr>
            <w:r w:rsidRPr="00EA7834">
              <w:rPr>
                <w:b/>
                <w:bCs/>
                <w:color w:val="000000"/>
                <w:sz w:val="20"/>
                <w:szCs w:val="20"/>
              </w:rPr>
              <w:t>тыс. руб.</w:t>
            </w:r>
          </w:p>
        </w:tc>
        <w:tc>
          <w:tcPr>
            <w:tcW w:w="957" w:type="dxa"/>
            <w:tcBorders>
              <w:top w:val="nil"/>
              <w:left w:val="nil"/>
              <w:bottom w:val="nil"/>
              <w:right w:val="single" w:sz="8" w:space="0" w:color="auto"/>
            </w:tcBorders>
            <w:shd w:val="clear" w:color="auto" w:fill="DAEEF3" w:themeFill="accent5" w:themeFillTint="33"/>
            <w:vAlign w:val="center"/>
            <w:hideMark/>
          </w:tcPr>
          <w:p w14:paraId="0F15DB73" w14:textId="77777777" w:rsidR="000C6ECF" w:rsidRPr="00EA7834" w:rsidRDefault="000C6ECF" w:rsidP="00E6549A">
            <w:pPr>
              <w:ind w:firstLine="0"/>
              <w:jc w:val="center"/>
              <w:rPr>
                <w:b/>
                <w:bCs/>
                <w:color w:val="000000"/>
                <w:sz w:val="20"/>
                <w:szCs w:val="20"/>
              </w:rPr>
            </w:pPr>
            <w:r w:rsidRPr="00EA7834">
              <w:rPr>
                <w:b/>
                <w:bCs/>
                <w:color w:val="000000"/>
                <w:sz w:val="20"/>
                <w:szCs w:val="20"/>
              </w:rPr>
              <w:t>изменения к предыдущему году, % (гр.7/гр.5)*100-</w:t>
            </w:r>
            <w:r w:rsidRPr="00EA7834">
              <w:rPr>
                <w:b/>
                <w:bCs/>
                <w:color w:val="000000"/>
                <w:sz w:val="20"/>
                <w:szCs w:val="20"/>
              </w:rPr>
              <w:lastRenderedPageBreak/>
              <w:t>100%</w:t>
            </w:r>
          </w:p>
        </w:tc>
      </w:tr>
      <w:tr w:rsidR="000C6ECF" w:rsidRPr="00EA7834" w14:paraId="5C0971F4" w14:textId="77777777" w:rsidTr="00E6549A">
        <w:trPr>
          <w:trHeight w:val="420"/>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4767C85A" w14:textId="77777777" w:rsidR="000C6ECF" w:rsidRPr="00EA7834" w:rsidRDefault="000C6ECF" w:rsidP="00E6549A">
            <w:pPr>
              <w:ind w:firstLine="0"/>
              <w:jc w:val="center"/>
              <w:rPr>
                <w:color w:val="000000"/>
                <w:sz w:val="22"/>
                <w:szCs w:val="22"/>
              </w:rPr>
            </w:pPr>
            <w:r w:rsidRPr="00EA7834">
              <w:rPr>
                <w:color w:val="000000"/>
                <w:sz w:val="22"/>
                <w:szCs w:val="22"/>
              </w:rPr>
              <w:lastRenderedPageBreak/>
              <w:t>1</w:t>
            </w:r>
          </w:p>
        </w:tc>
        <w:tc>
          <w:tcPr>
            <w:tcW w:w="1379" w:type="dxa"/>
            <w:tcBorders>
              <w:top w:val="nil"/>
              <w:left w:val="nil"/>
              <w:bottom w:val="single" w:sz="4" w:space="0" w:color="auto"/>
              <w:right w:val="single" w:sz="4" w:space="0" w:color="auto"/>
            </w:tcBorders>
            <w:shd w:val="clear" w:color="auto" w:fill="auto"/>
            <w:vAlign w:val="center"/>
            <w:hideMark/>
          </w:tcPr>
          <w:p w14:paraId="737E07F9" w14:textId="77777777" w:rsidR="000C6ECF" w:rsidRPr="00EA7834" w:rsidRDefault="000C6ECF" w:rsidP="00E6549A">
            <w:pPr>
              <w:ind w:firstLine="0"/>
              <w:jc w:val="center"/>
              <w:rPr>
                <w:color w:val="000000"/>
                <w:sz w:val="22"/>
                <w:szCs w:val="22"/>
              </w:rPr>
            </w:pPr>
            <w:r w:rsidRPr="00EA7834">
              <w:rPr>
                <w:color w:val="000000"/>
                <w:sz w:val="22"/>
                <w:szCs w:val="22"/>
              </w:rPr>
              <w:t>2</w:t>
            </w:r>
          </w:p>
        </w:tc>
        <w:tc>
          <w:tcPr>
            <w:tcW w:w="1113" w:type="dxa"/>
            <w:tcBorders>
              <w:top w:val="nil"/>
              <w:left w:val="nil"/>
              <w:bottom w:val="single" w:sz="4" w:space="0" w:color="auto"/>
              <w:right w:val="single" w:sz="4" w:space="0" w:color="auto"/>
            </w:tcBorders>
            <w:shd w:val="clear" w:color="auto" w:fill="auto"/>
            <w:vAlign w:val="center"/>
            <w:hideMark/>
          </w:tcPr>
          <w:p w14:paraId="4504CF25" w14:textId="77777777" w:rsidR="000C6ECF" w:rsidRPr="00EA7834" w:rsidRDefault="000C6ECF" w:rsidP="00E6549A">
            <w:pPr>
              <w:ind w:firstLine="0"/>
              <w:jc w:val="center"/>
              <w:rPr>
                <w:color w:val="000000"/>
                <w:sz w:val="22"/>
                <w:szCs w:val="22"/>
              </w:rPr>
            </w:pPr>
            <w:r w:rsidRPr="00EA7834">
              <w:rPr>
                <w:color w:val="000000"/>
                <w:sz w:val="22"/>
                <w:szCs w:val="22"/>
              </w:rPr>
              <w:t>3</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648BA9A9" w14:textId="77777777" w:rsidR="000C6ECF" w:rsidRPr="00EA7834" w:rsidRDefault="000C6ECF" w:rsidP="00E6549A">
            <w:pPr>
              <w:ind w:firstLine="0"/>
              <w:jc w:val="center"/>
              <w:rPr>
                <w:color w:val="000000"/>
                <w:sz w:val="22"/>
                <w:szCs w:val="22"/>
              </w:rPr>
            </w:pPr>
            <w:r w:rsidRPr="00EA7834">
              <w:rPr>
                <w:color w:val="000000"/>
                <w:sz w:val="22"/>
                <w:szCs w:val="22"/>
              </w:rPr>
              <w:t>4</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5CF8B5D3" w14:textId="77777777" w:rsidR="000C6ECF" w:rsidRPr="00EA7834" w:rsidRDefault="000C6ECF" w:rsidP="00E6549A">
            <w:pPr>
              <w:ind w:firstLine="0"/>
              <w:jc w:val="center"/>
              <w:rPr>
                <w:color w:val="000000"/>
                <w:sz w:val="22"/>
                <w:szCs w:val="22"/>
              </w:rPr>
            </w:pPr>
            <w:r w:rsidRPr="00EA7834">
              <w:rPr>
                <w:color w:val="000000"/>
                <w:sz w:val="22"/>
                <w:szCs w:val="22"/>
              </w:rPr>
              <w:t>5</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4C643C0A" w14:textId="77777777" w:rsidR="000C6ECF" w:rsidRPr="00EA7834" w:rsidRDefault="000C6ECF" w:rsidP="00E6549A">
            <w:pPr>
              <w:ind w:firstLine="0"/>
              <w:jc w:val="center"/>
              <w:rPr>
                <w:color w:val="000000"/>
                <w:sz w:val="22"/>
                <w:szCs w:val="22"/>
              </w:rPr>
            </w:pPr>
            <w:r w:rsidRPr="00EA7834">
              <w:rPr>
                <w:color w:val="000000"/>
                <w:sz w:val="22"/>
                <w:szCs w:val="22"/>
              </w:rPr>
              <w:t>6</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3C60240C" w14:textId="77777777" w:rsidR="000C6ECF" w:rsidRPr="00EA7834" w:rsidRDefault="000C6ECF" w:rsidP="00E6549A">
            <w:pPr>
              <w:ind w:firstLine="0"/>
              <w:jc w:val="center"/>
              <w:rPr>
                <w:color w:val="000000"/>
                <w:sz w:val="22"/>
                <w:szCs w:val="22"/>
              </w:rPr>
            </w:pPr>
            <w:r w:rsidRPr="00EA7834">
              <w:rPr>
                <w:color w:val="000000"/>
                <w:sz w:val="22"/>
                <w:szCs w:val="22"/>
              </w:rPr>
              <w:t>7</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4F53C716" w14:textId="77777777" w:rsidR="000C6ECF" w:rsidRPr="00EA7834" w:rsidRDefault="000C6ECF" w:rsidP="00E6549A">
            <w:pPr>
              <w:ind w:firstLine="0"/>
              <w:jc w:val="center"/>
              <w:rPr>
                <w:color w:val="000000"/>
                <w:sz w:val="22"/>
                <w:szCs w:val="22"/>
              </w:rPr>
            </w:pPr>
            <w:r w:rsidRPr="00EA7834">
              <w:rPr>
                <w:color w:val="000000"/>
                <w:sz w:val="22"/>
                <w:szCs w:val="22"/>
              </w:rPr>
              <w:t>8</w:t>
            </w:r>
          </w:p>
        </w:tc>
      </w:tr>
      <w:tr w:rsidR="000C6ECF" w:rsidRPr="00EA7834" w14:paraId="3CCD3004" w14:textId="77777777" w:rsidTr="00E6549A">
        <w:trPr>
          <w:trHeight w:val="495"/>
        </w:trPr>
        <w:tc>
          <w:tcPr>
            <w:tcW w:w="2083" w:type="dxa"/>
            <w:tcBorders>
              <w:top w:val="nil"/>
              <w:left w:val="single" w:sz="4" w:space="0" w:color="auto"/>
              <w:bottom w:val="single" w:sz="4" w:space="0" w:color="auto"/>
              <w:right w:val="single" w:sz="4" w:space="0" w:color="auto"/>
            </w:tcBorders>
            <w:shd w:val="clear" w:color="auto" w:fill="auto"/>
            <w:noWrap/>
            <w:vAlign w:val="center"/>
            <w:hideMark/>
          </w:tcPr>
          <w:p w14:paraId="71658B1C" w14:textId="55204BD3" w:rsidR="000C6ECF" w:rsidRPr="007C14CB" w:rsidRDefault="000C6ECF" w:rsidP="00E6549A">
            <w:pPr>
              <w:ind w:firstLine="0"/>
              <w:jc w:val="left"/>
              <w:rPr>
                <w:b/>
                <w:bCs/>
                <w:color w:val="000000"/>
                <w:sz w:val="24"/>
              </w:rPr>
            </w:pPr>
            <w:r w:rsidRPr="007C14CB">
              <w:rPr>
                <w:b/>
                <w:bCs/>
                <w:color w:val="000000"/>
                <w:sz w:val="24"/>
              </w:rPr>
              <w:t xml:space="preserve">Подраздел </w:t>
            </w:r>
            <w:r w:rsidR="00E86009" w:rsidRPr="007C14CB">
              <w:rPr>
                <w:b/>
                <w:bCs/>
                <w:color w:val="000000"/>
                <w:sz w:val="24"/>
              </w:rPr>
              <w:t>«</w:t>
            </w:r>
            <w:r w:rsidRPr="007C14CB">
              <w:rPr>
                <w:b/>
                <w:bCs/>
                <w:color w:val="000000"/>
                <w:sz w:val="24"/>
              </w:rPr>
              <w:t>0801</w:t>
            </w:r>
            <w:r w:rsidR="00E86009" w:rsidRPr="007C14CB">
              <w:rPr>
                <w:b/>
                <w:bCs/>
                <w:color w:val="000000"/>
                <w:sz w:val="24"/>
              </w:rPr>
              <w:t>»</w:t>
            </w:r>
            <w:r w:rsidRPr="007C14CB">
              <w:rPr>
                <w:b/>
                <w:bCs/>
                <w:color w:val="000000"/>
                <w:sz w:val="24"/>
              </w:rPr>
              <w:t xml:space="preserve"> всего</w:t>
            </w:r>
          </w:p>
        </w:tc>
        <w:tc>
          <w:tcPr>
            <w:tcW w:w="1379" w:type="dxa"/>
            <w:tcBorders>
              <w:top w:val="nil"/>
              <w:left w:val="nil"/>
              <w:bottom w:val="single" w:sz="4" w:space="0" w:color="auto"/>
              <w:right w:val="single" w:sz="4" w:space="0" w:color="auto"/>
            </w:tcBorders>
            <w:shd w:val="clear" w:color="auto" w:fill="auto"/>
            <w:vAlign w:val="center"/>
            <w:hideMark/>
          </w:tcPr>
          <w:p w14:paraId="5F969978" w14:textId="63637560" w:rsidR="000C6ECF" w:rsidRPr="007C14CB" w:rsidRDefault="000C6ECF" w:rsidP="00E6549A">
            <w:pPr>
              <w:ind w:firstLine="0"/>
              <w:jc w:val="center"/>
              <w:rPr>
                <w:b/>
                <w:color w:val="000000"/>
                <w:sz w:val="24"/>
              </w:rPr>
            </w:pPr>
            <w:r w:rsidRPr="007C14CB">
              <w:rPr>
                <w:b/>
                <w:color w:val="000000"/>
                <w:sz w:val="24"/>
              </w:rPr>
              <w:t>73</w:t>
            </w:r>
            <w:r w:rsidR="007C14CB">
              <w:rPr>
                <w:b/>
                <w:color w:val="000000"/>
                <w:sz w:val="24"/>
              </w:rPr>
              <w:t xml:space="preserve"> </w:t>
            </w:r>
            <w:r w:rsidRPr="007C14CB">
              <w:rPr>
                <w:b/>
                <w:color w:val="000000"/>
                <w:sz w:val="24"/>
              </w:rPr>
              <w:t>571,2</w:t>
            </w:r>
          </w:p>
        </w:tc>
        <w:tc>
          <w:tcPr>
            <w:tcW w:w="1113" w:type="dxa"/>
            <w:tcBorders>
              <w:top w:val="nil"/>
              <w:left w:val="nil"/>
              <w:bottom w:val="single" w:sz="4" w:space="0" w:color="auto"/>
              <w:right w:val="single" w:sz="4" w:space="0" w:color="auto"/>
            </w:tcBorders>
            <w:shd w:val="clear" w:color="auto" w:fill="auto"/>
            <w:vAlign w:val="center"/>
            <w:hideMark/>
          </w:tcPr>
          <w:p w14:paraId="2F8A8ACE" w14:textId="799ACE58" w:rsidR="000C6ECF" w:rsidRPr="007C14CB" w:rsidRDefault="000C6ECF" w:rsidP="00E6549A">
            <w:pPr>
              <w:ind w:firstLine="0"/>
              <w:jc w:val="center"/>
              <w:rPr>
                <w:b/>
                <w:color w:val="000000"/>
                <w:sz w:val="24"/>
              </w:rPr>
            </w:pPr>
            <w:r w:rsidRPr="007C14CB">
              <w:rPr>
                <w:b/>
                <w:color w:val="000000"/>
                <w:sz w:val="24"/>
              </w:rPr>
              <w:t>79</w:t>
            </w:r>
            <w:r w:rsidR="007C14CB">
              <w:rPr>
                <w:b/>
                <w:color w:val="000000"/>
                <w:sz w:val="24"/>
              </w:rPr>
              <w:t xml:space="preserve"> </w:t>
            </w:r>
            <w:r w:rsidRPr="007C14CB">
              <w:rPr>
                <w:b/>
                <w:color w:val="000000"/>
                <w:sz w:val="24"/>
              </w:rPr>
              <w:t>002,2</w:t>
            </w:r>
          </w:p>
        </w:tc>
        <w:tc>
          <w:tcPr>
            <w:tcW w:w="1499" w:type="dxa"/>
            <w:tcBorders>
              <w:top w:val="nil"/>
              <w:left w:val="nil"/>
              <w:bottom w:val="single" w:sz="4" w:space="0" w:color="auto"/>
              <w:right w:val="single" w:sz="4" w:space="0" w:color="auto"/>
            </w:tcBorders>
            <w:shd w:val="clear" w:color="auto" w:fill="auto"/>
            <w:vAlign w:val="center"/>
            <w:hideMark/>
          </w:tcPr>
          <w:p w14:paraId="70FBBE20" w14:textId="77777777" w:rsidR="000C6ECF" w:rsidRPr="007C14CB" w:rsidRDefault="000C6ECF" w:rsidP="00E6549A">
            <w:pPr>
              <w:ind w:firstLine="0"/>
              <w:jc w:val="center"/>
              <w:rPr>
                <w:b/>
                <w:sz w:val="24"/>
              </w:rPr>
            </w:pPr>
            <w:r w:rsidRPr="007C14CB">
              <w:rPr>
                <w:b/>
                <w:sz w:val="24"/>
              </w:rPr>
              <w:t>7,4</w:t>
            </w:r>
          </w:p>
        </w:tc>
        <w:tc>
          <w:tcPr>
            <w:tcW w:w="1146" w:type="dxa"/>
            <w:tcBorders>
              <w:top w:val="nil"/>
              <w:left w:val="nil"/>
              <w:bottom w:val="single" w:sz="4" w:space="0" w:color="auto"/>
              <w:right w:val="single" w:sz="4" w:space="0" w:color="auto"/>
            </w:tcBorders>
            <w:shd w:val="clear" w:color="auto" w:fill="auto"/>
            <w:vAlign w:val="center"/>
            <w:hideMark/>
          </w:tcPr>
          <w:p w14:paraId="04B9C1CC" w14:textId="42EB0A71" w:rsidR="000C6ECF" w:rsidRPr="007C14CB" w:rsidRDefault="000C6ECF" w:rsidP="00E6549A">
            <w:pPr>
              <w:ind w:firstLine="0"/>
              <w:jc w:val="center"/>
              <w:rPr>
                <w:b/>
                <w:color w:val="000000"/>
                <w:sz w:val="24"/>
              </w:rPr>
            </w:pPr>
            <w:r w:rsidRPr="007C14CB">
              <w:rPr>
                <w:b/>
                <w:color w:val="000000"/>
                <w:sz w:val="24"/>
              </w:rPr>
              <w:t>75</w:t>
            </w:r>
            <w:r w:rsidR="007C14CB">
              <w:rPr>
                <w:b/>
                <w:color w:val="000000"/>
                <w:sz w:val="24"/>
              </w:rPr>
              <w:t xml:space="preserve"> </w:t>
            </w:r>
            <w:r w:rsidRPr="007C14CB">
              <w:rPr>
                <w:b/>
                <w:color w:val="000000"/>
                <w:sz w:val="24"/>
              </w:rPr>
              <w:t>699,8</w:t>
            </w:r>
          </w:p>
        </w:tc>
        <w:tc>
          <w:tcPr>
            <w:tcW w:w="1252" w:type="dxa"/>
            <w:tcBorders>
              <w:top w:val="nil"/>
              <w:left w:val="nil"/>
              <w:bottom w:val="single" w:sz="4" w:space="0" w:color="auto"/>
              <w:right w:val="single" w:sz="4" w:space="0" w:color="auto"/>
            </w:tcBorders>
            <w:shd w:val="clear" w:color="auto" w:fill="auto"/>
            <w:vAlign w:val="center"/>
            <w:hideMark/>
          </w:tcPr>
          <w:p w14:paraId="654C5F70" w14:textId="77777777" w:rsidR="000C6ECF" w:rsidRPr="007C14CB" w:rsidRDefault="000C6ECF" w:rsidP="00E6549A">
            <w:pPr>
              <w:ind w:firstLine="0"/>
              <w:jc w:val="center"/>
              <w:rPr>
                <w:b/>
                <w:sz w:val="24"/>
              </w:rPr>
            </w:pPr>
            <w:r w:rsidRPr="007C14CB">
              <w:rPr>
                <w:b/>
                <w:sz w:val="24"/>
              </w:rPr>
              <w:t>-4,2</w:t>
            </w:r>
          </w:p>
        </w:tc>
        <w:tc>
          <w:tcPr>
            <w:tcW w:w="1441" w:type="dxa"/>
            <w:tcBorders>
              <w:top w:val="nil"/>
              <w:left w:val="nil"/>
              <w:bottom w:val="single" w:sz="4" w:space="0" w:color="auto"/>
              <w:right w:val="single" w:sz="4" w:space="0" w:color="auto"/>
            </w:tcBorders>
            <w:shd w:val="clear" w:color="auto" w:fill="auto"/>
            <w:vAlign w:val="center"/>
            <w:hideMark/>
          </w:tcPr>
          <w:p w14:paraId="3DF62B99" w14:textId="4DFC7049" w:rsidR="000C6ECF" w:rsidRPr="007C14CB" w:rsidRDefault="000C6ECF" w:rsidP="00E6549A">
            <w:pPr>
              <w:ind w:firstLine="0"/>
              <w:jc w:val="center"/>
              <w:rPr>
                <w:b/>
                <w:color w:val="000000"/>
                <w:sz w:val="24"/>
              </w:rPr>
            </w:pPr>
            <w:r w:rsidRPr="007C14CB">
              <w:rPr>
                <w:b/>
                <w:color w:val="000000"/>
                <w:sz w:val="24"/>
              </w:rPr>
              <w:t>76</w:t>
            </w:r>
            <w:r w:rsidR="007C14CB">
              <w:rPr>
                <w:b/>
                <w:color w:val="000000"/>
                <w:sz w:val="24"/>
              </w:rPr>
              <w:t xml:space="preserve"> </w:t>
            </w:r>
            <w:r w:rsidRPr="007C14CB">
              <w:rPr>
                <w:b/>
                <w:color w:val="000000"/>
                <w:sz w:val="24"/>
              </w:rPr>
              <w:t>899,8</w:t>
            </w:r>
          </w:p>
        </w:tc>
        <w:tc>
          <w:tcPr>
            <w:tcW w:w="957" w:type="dxa"/>
            <w:tcBorders>
              <w:top w:val="nil"/>
              <w:left w:val="nil"/>
              <w:bottom w:val="single" w:sz="4" w:space="0" w:color="auto"/>
              <w:right w:val="single" w:sz="4" w:space="0" w:color="auto"/>
            </w:tcBorders>
            <w:shd w:val="clear" w:color="auto" w:fill="auto"/>
            <w:vAlign w:val="center"/>
            <w:hideMark/>
          </w:tcPr>
          <w:p w14:paraId="27F3533E" w14:textId="77777777" w:rsidR="000C6ECF" w:rsidRPr="007C14CB" w:rsidRDefault="000C6ECF" w:rsidP="00E6549A">
            <w:pPr>
              <w:ind w:firstLine="0"/>
              <w:jc w:val="center"/>
              <w:rPr>
                <w:b/>
                <w:sz w:val="24"/>
              </w:rPr>
            </w:pPr>
            <w:r w:rsidRPr="007C14CB">
              <w:rPr>
                <w:b/>
                <w:sz w:val="24"/>
              </w:rPr>
              <w:t>1,6</w:t>
            </w:r>
          </w:p>
        </w:tc>
      </w:tr>
      <w:tr w:rsidR="000C6ECF" w:rsidRPr="00EA7834" w14:paraId="74A667CC" w14:textId="77777777" w:rsidTr="00E6549A">
        <w:trPr>
          <w:trHeight w:val="300"/>
        </w:trPr>
        <w:tc>
          <w:tcPr>
            <w:tcW w:w="1087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6B7CFAA" w14:textId="77777777" w:rsidR="000C6ECF" w:rsidRPr="00EA7834" w:rsidRDefault="000C6ECF" w:rsidP="00E6549A">
            <w:pPr>
              <w:ind w:firstLine="0"/>
              <w:rPr>
                <w:color w:val="000000"/>
                <w:sz w:val="20"/>
                <w:szCs w:val="20"/>
              </w:rPr>
            </w:pPr>
            <w:r w:rsidRPr="00EA7834">
              <w:rPr>
                <w:color w:val="000000"/>
                <w:sz w:val="20"/>
                <w:szCs w:val="20"/>
              </w:rPr>
              <w:t>в том числе</w:t>
            </w:r>
          </w:p>
        </w:tc>
      </w:tr>
      <w:tr w:rsidR="000C6ECF" w:rsidRPr="00EA7834" w14:paraId="08DA4AEA" w14:textId="77777777" w:rsidTr="00E6549A">
        <w:trPr>
          <w:trHeight w:val="705"/>
        </w:trPr>
        <w:tc>
          <w:tcPr>
            <w:tcW w:w="2083" w:type="dxa"/>
            <w:tcBorders>
              <w:top w:val="nil"/>
              <w:left w:val="single" w:sz="4" w:space="0" w:color="auto"/>
              <w:bottom w:val="single" w:sz="4" w:space="0" w:color="auto"/>
              <w:right w:val="nil"/>
            </w:tcBorders>
            <w:shd w:val="clear" w:color="auto" w:fill="auto"/>
            <w:vAlign w:val="center"/>
            <w:hideMark/>
          </w:tcPr>
          <w:p w14:paraId="2EE90268" w14:textId="77777777" w:rsidR="000C6ECF" w:rsidRPr="007C14CB" w:rsidRDefault="000C6ECF" w:rsidP="00E6549A">
            <w:pPr>
              <w:ind w:firstLine="0"/>
              <w:rPr>
                <w:i/>
                <w:iCs/>
                <w:color w:val="000000"/>
                <w:sz w:val="20"/>
                <w:szCs w:val="20"/>
              </w:rPr>
            </w:pPr>
            <w:r w:rsidRPr="007C14CB">
              <w:rPr>
                <w:i/>
                <w:iCs/>
                <w:color w:val="000000"/>
                <w:sz w:val="20"/>
                <w:szCs w:val="20"/>
              </w:rPr>
              <w:t>1) в рамках реализации муниципальных программ</w:t>
            </w:r>
          </w:p>
        </w:tc>
        <w:tc>
          <w:tcPr>
            <w:tcW w:w="1379" w:type="dxa"/>
            <w:tcBorders>
              <w:top w:val="nil"/>
              <w:left w:val="single" w:sz="4" w:space="0" w:color="auto"/>
              <w:bottom w:val="single" w:sz="4" w:space="0" w:color="auto"/>
              <w:right w:val="single" w:sz="4" w:space="0" w:color="auto"/>
            </w:tcBorders>
            <w:shd w:val="clear" w:color="auto" w:fill="auto"/>
            <w:vAlign w:val="center"/>
            <w:hideMark/>
          </w:tcPr>
          <w:p w14:paraId="3C0E2F04" w14:textId="77777777" w:rsidR="000C6ECF" w:rsidRPr="007C14CB" w:rsidRDefault="000C6ECF" w:rsidP="00E6549A">
            <w:pPr>
              <w:ind w:firstLine="0"/>
              <w:jc w:val="center"/>
              <w:rPr>
                <w:color w:val="000000"/>
                <w:sz w:val="22"/>
                <w:szCs w:val="22"/>
              </w:rPr>
            </w:pPr>
            <w:r w:rsidRPr="007C14CB">
              <w:rPr>
                <w:color w:val="000000"/>
                <w:sz w:val="22"/>
                <w:szCs w:val="22"/>
              </w:rPr>
              <w:t>73521,2</w:t>
            </w:r>
          </w:p>
        </w:tc>
        <w:tc>
          <w:tcPr>
            <w:tcW w:w="1113" w:type="dxa"/>
            <w:tcBorders>
              <w:top w:val="nil"/>
              <w:left w:val="nil"/>
              <w:bottom w:val="single" w:sz="4" w:space="0" w:color="auto"/>
              <w:right w:val="single" w:sz="4" w:space="0" w:color="auto"/>
            </w:tcBorders>
            <w:shd w:val="clear" w:color="auto" w:fill="auto"/>
            <w:vAlign w:val="center"/>
            <w:hideMark/>
          </w:tcPr>
          <w:p w14:paraId="072E8120" w14:textId="77777777" w:rsidR="000C6ECF" w:rsidRPr="007C14CB" w:rsidRDefault="000C6ECF" w:rsidP="00E6549A">
            <w:pPr>
              <w:ind w:firstLine="0"/>
              <w:jc w:val="center"/>
              <w:rPr>
                <w:color w:val="000000"/>
                <w:sz w:val="22"/>
                <w:szCs w:val="22"/>
              </w:rPr>
            </w:pPr>
            <w:r w:rsidRPr="007C14CB">
              <w:rPr>
                <w:color w:val="000000"/>
                <w:sz w:val="22"/>
                <w:szCs w:val="22"/>
              </w:rPr>
              <w:t>78772,2</w:t>
            </w:r>
          </w:p>
        </w:tc>
        <w:tc>
          <w:tcPr>
            <w:tcW w:w="1499" w:type="dxa"/>
            <w:tcBorders>
              <w:top w:val="nil"/>
              <w:left w:val="nil"/>
              <w:bottom w:val="single" w:sz="4" w:space="0" w:color="auto"/>
              <w:right w:val="single" w:sz="4" w:space="0" w:color="auto"/>
            </w:tcBorders>
            <w:shd w:val="clear" w:color="auto" w:fill="auto"/>
            <w:vAlign w:val="center"/>
            <w:hideMark/>
          </w:tcPr>
          <w:p w14:paraId="1E1C65D8" w14:textId="77777777" w:rsidR="000C6ECF" w:rsidRPr="007C14CB" w:rsidRDefault="000C6ECF" w:rsidP="00E6549A">
            <w:pPr>
              <w:ind w:firstLine="0"/>
              <w:jc w:val="center"/>
              <w:rPr>
                <w:sz w:val="20"/>
                <w:szCs w:val="20"/>
              </w:rPr>
            </w:pPr>
            <w:r w:rsidRPr="007C14CB">
              <w:rPr>
                <w:sz w:val="20"/>
                <w:szCs w:val="20"/>
              </w:rPr>
              <w:t>7,1</w:t>
            </w:r>
          </w:p>
        </w:tc>
        <w:tc>
          <w:tcPr>
            <w:tcW w:w="1146" w:type="dxa"/>
            <w:tcBorders>
              <w:top w:val="nil"/>
              <w:left w:val="nil"/>
              <w:bottom w:val="single" w:sz="4" w:space="0" w:color="auto"/>
              <w:right w:val="single" w:sz="4" w:space="0" w:color="auto"/>
            </w:tcBorders>
            <w:shd w:val="clear" w:color="auto" w:fill="auto"/>
            <w:vAlign w:val="center"/>
            <w:hideMark/>
          </w:tcPr>
          <w:p w14:paraId="427BD24E" w14:textId="77777777" w:rsidR="000C6ECF" w:rsidRPr="007C14CB" w:rsidRDefault="000C6ECF" w:rsidP="00E6549A">
            <w:pPr>
              <w:ind w:firstLine="0"/>
              <w:jc w:val="center"/>
              <w:rPr>
                <w:color w:val="000000"/>
                <w:sz w:val="22"/>
                <w:szCs w:val="22"/>
              </w:rPr>
            </w:pPr>
            <w:r w:rsidRPr="007C14CB">
              <w:rPr>
                <w:color w:val="000000"/>
                <w:sz w:val="22"/>
                <w:szCs w:val="22"/>
              </w:rPr>
              <w:t>75699,8</w:t>
            </w:r>
          </w:p>
        </w:tc>
        <w:tc>
          <w:tcPr>
            <w:tcW w:w="1252" w:type="dxa"/>
            <w:tcBorders>
              <w:top w:val="nil"/>
              <w:left w:val="nil"/>
              <w:bottom w:val="single" w:sz="4" w:space="0" w:color="auto"/>
              <w:right w:val="single" w:sz="4" w:space="0" w:color="auto"/>
            </w:tcBorders>
            <w:shd w:val="clear" w:color="auto" w:fill="auto"/>
            <w:vAlign w:val="center"/>
            <w:hideMark/>
          </w:tcPr>
          <w:p w14:paraId="233FD514" w14:textId="77777777" w:rsidR="000C6ECF" w:rsidRPr="007C14CB" w:rsidRDefault="000C6ECF" w:rsidP="00E6549A">
            <w:pPr>
              <w:ind w:firstLine="0"/>
              <w:jc w:val="center"/>
              <w:rPr>
                <w:sz w:val="20"/>
                <w:szCs w:val="20"/>
              </w:rPr>
            </w:pPr>
            <w:r w:rsidRPr="007C14CB">
              <w:rPr>
                <w:sz w:val="20"/>
                <w:szCs w:val="20"/>
              </w:rPr>
              <w:t>-3,9</w:t>
            </w:r>
          </w:p>
        </w:tc>
        <w:tc>
          <w:tcPr>
            <w:tcW w:w="1441" w:type="dxa"/>
            <w:tcBorders>
              <w:top w:val="nil"/>
              <w:left w:val="nil"/>
              <w:bottom w:val="single" w:sz="4" w:space="0" w:color="auto"/>
              <w:right w:val="single" w:sz="4" w:space="0" w:color="auto"/>
            </w:tcBorders>
            <w:shd w:val="clear" w:color="auto" w:fill="auto"/>
            <w:vAlign w:val="center"/>
            <w:hideMark/>
          </w:tcPr>
          <w:p w14:paraId="62DE1277" w14:textId="77777777" w:rsidR="000C6ECF" w:rsidRPr="007C14CB" w:rsidRDefault="000C6ECF" w:rsidP="00E6549A">
            <w:pPr>
              <w:ind w:firstLine="0"/>
              <w:jc w:val="center"/>
              <w:rPr>
                <w:color w:val="000000"/>
                <w:sz w:val="22"/>
                <w:szCs w:val="22"/>
              </w:rPr>
            </w:pPr>
            <w:r w:rsidRPr="007C14CB">
              <w:rPr>
                <w:color w:val="000000"/>
                <w:sz w:val="22"/>
                <w:szCs w:val="22"/>
              </w:rPr>
              <w:t>76899,8</w:t>
            </w:r>
          </w:p>
        </w:tc>
        <w:tc>
          <w:tcPr>
            <w:tcW w:w="957" w:type="dxa"/>
            <w:tcBorders>
              <w:top w:val="nil"/>
              <w:left w:val="nil"/>
              <w:bottom w:val="single" w:sz="4" w:space="0" w:color="auto"/>
              <w:right w:val="single" w:sz="4" w:space="0" w:color="auto"/>
            </w:tcBorders>
            <w:shd w:val="clear" w:color="auto" w:fill="auto"/>
            <w:vAlign w:val="center"/>
            <w:hideMark/>
          </w:tcPr>
          <w:p w14:paraId="7C7753E4" w14:textId="77777777" w:rsidR="000C6ECF" w:rsidRPr="007C14CB" w:rsidRDefault="000C6ECF" w:rsidP="00E6549A">
            <w:pPr>
              <w:ind w:firstLine="0"/>
              <w:jc w:val="center"/>
              <w:rPr>
                <w:sz w:val="20"/>
                <w:szCs w:val="20"/>
              </w:rPr>
            </w:pPr>
            <w:r w:rsidRPr="007C14CB">
              <w:rPr>
                <w:sz w:val="20"/>
                <w:szCs w:val="20"/>
              </w:rPr>
              <w:t>1,6</w:t>
            </w:r>
          </w:p>
        </w:tc>
      </w:tr>
      <w:tr w:rsidR="000C6ECF" w:rsidRPr="00EA7834" w14:paraId="2734416B" w14:textId="77777777" w:rsidTr="00E6549A">
        <w:trPr>
          <w:trHeight w:val="1335"/>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3978BADD" w14:textId="193B9FD4" w:rsidR="000C6ECF" w:rsidRPr="007C14CB" w:rsidRDefault="000C6ECF" w:rsidP="00E6549A">
            <w:pPr>
              <w:ind w:firstLine="0"/>
              <w:rPr>
                <w:color w:val="000000"/>
                <w:sz w:val="20"/>
                <w:szCs w:val="20"/>
              </w:rPr>
            </w:pPr>
            <w:r w:rsidRPr="007C14CB">
              <w:rPr>
                <w:color w:val="000000"/>
                <w:sz w:val="20"/>
                <w:szCs w:val="20"/>
              </w:rPr>
              <w:t xml:space="preserve">Муниципальная программа </w:t>
            </w:r>
            <w:r w:rsidR="00E86009" w:rsidRPr="007C14CB">
              <w:rPr>
                <w:color w:val="000000"/>
                <w:sz w:val="20"/>
                <w:szCs w:val="20"/>
              </w:rPr>
              <w:t>«</w:t>
            </w:r>
            <w:r w:rsidRPr="007C14CB">
              <w:rPr>
                <w:color w:val="000000"/>
                <w:sz w:val="20"/>
                <w:szCs w:val="20"/>
              </w:rPr>
              <w:t>Развитие культуры, спорта и молодежной политики Удомельского городского округа на 2022-2027 годы</w:t>
            </w:r>
            <w:r w:rsidR="00E86009" w:rsidRPr="007C14CB">
              <w:rPr>
                <w:color w:val="000000"/>
                <w:sz w:val="20"/>
                <w:szCs w:val="20"/>
              </w:rPr>
              <w:t>»</w:t>
            </w:r>
          </w:p>
        </w:tc>
        <w:tc>
          <w:tcPr>
            <w:tcW w:w="1379" w:type="dxa"/>
            <w:tcBorders>
              <w:top w:val="nil"/>
              <w:left w:val="nil"/>
              <w:bottom w:val="single" w:sz="4" w:space="0" w:color="auto"/>
              <w:right w:val="single" w:sz="4" w:space="0" w:color="auto"/>
            </w:tcBorders>
            <w:shd w:val="clear" w:color="auto" w:fill="auto"/>
            <w:noWrap/>
            <w:vAlign w:val="center"/>
            <w:hideMark/>
          </w:tcPr>
          <w:p w14:paraId="67A5918A" w14:textId="77777777" w:rsidR="000C6ECF" w:rsidRPr="007C14CB" w:rsidRDefault="000C6ECF" w:rsidP="00E6549A">
            <w:pPr>
              <w:ind w:firstLine="0"/>
              <w:jc w:val="center"/>
              <w:rPr>
                <w:color w:val="000000"/>
                <w:sz w:val="22"/>
                <w:szCs w:val="22"/>
              </w:rPr>
            </w:pPr>
            <w:r w:rsidRPr="007C14CB">
              <w:rPr>
                <w:color w:val="000000"/>
                <w:sz w:val="22"/>
                <w:szCs w:val="22"/>
              </w:rPr>
              <w:t>73521,2</w:t>
            </w:r>
          </w:p>
        </w:tc>
        <w:tc>
          <w:tcPr>
            <w:tcW w:w="1113" w:type="dxa"/>
            <w:tcBorders>
              <w:top w:val="nil"/>
              <w:left w:val="nil"/>
              <w:bottom w:val="single" w:sz="4" w:space="0" w:color="auto"/>
              <w:right w:val="single" w:sz="4" w:space="0" w:color="auto"/>
            </w:tcBorders>
            <w:shd w:val="clear" w:color="auto" w:fill="auto"/>
            <w:noWrap/>
            <w:vAlign w:val="center"/>
            <w:hideMark/>
          </w:tcPr>
          <w:p w14:paraId="55CD527E" w14:textId="77777777" w:rsidR="000C6ECF" w:rsidRPr="007C14CB" w:rsidRDefault="000C6ECF" w:rsidP="00E6549A">
            <w:pPr>
              <w:ind w:firstLine="0"/>
              <w:jc w:val="center"/>
              <w:rPr>
                <w:color w:val="000000"/>
                <w:sz w:val="22"/>
                <w:szCs w:val="22"/>
              </w:rPr>
            </w:pPr>
            <w:r w:rsidRPr="007C14CB">
              <w:rPr>
                <w:color w:val="000000"/>
                <w:sz w:val="22"/>
                <w:szCs w:val="22"/>
              </w:rPr>
              <w:t>78772,2</w:t>
            </w:r>
          </w:p>
        </w:tc>
        <w:tc>
          <w:tcPr>
            <w:tcW w:w="1499" w:type="dxa"/>
            <w:tcBorders>
              <w:top w:val="nil"/>
              <w:left w:val="nil"/>
              <w:bottom w:val="single" w:sz="4" w:space="0" w:color="auto"/>
              <w:right w:val="single" w:sz="4" w:space="0" w:color="auto"/>
            </w:tcBorders>
            <w:shd w:val="clear" w:color="auto" w:fill="auto"/>
            <w:vAlign w:val="center"/>
            <w:hideMark/>
          </w:tcPr>
          <w:p w14:paraId="40E2932D" w14:textId="77777777" w:rsidR="000C6ECF" w:rsidRPr="007C14CB" w:rsidRDefault="000C6ECF" w:rsidP="00E6549A">
            <w:pPr>
              <w:ind w:firstLine="0"/>
              <w:jc w:val="center"/>
              <w:rPr>
                <w:sz w:val="20"/>
                <w:szCs w:val="20"/>
              </w:rPr>
            </w:pPr>
            <w:r w:rsidRPr="007C14CB">
              <w:rPr>
                <w:sz w:val="20"/>
                <w:szCs w:val="20"/>
              </w:rPr>
              <w:t>7,1</w:t>
            </w:r>
          </w:p>
        </w:tc>
        <w:tc>
          <w:tcPr>
            <w:tcW w:w="1146" w:type="dxa"/>
            <w:tcBorders>
              <w:top w:val="nil"/>
              <w:left w:val="nil"/>
              <w:bottom w:val="single" w:sz="4" w:space="0" w:color="auto"/>
              <w:right w:val="single" w:sz="4" w:space="0" w:color="auto"/>
            </w:tcBorders>
            <w:shd w:val="clear" w:color="auto" w:fill="auto"/>
            <w:noWrap/>
            <w:vAlign w:val="center"/>
            <w:hideMark/>
          </w:tcPr>
          <w:p w14:paraId="4F34F24C" w14:textId="77777777" w:rsidR="000C6ECF" w:rsidRPr="007C14CB" w:rsidRDefault="000C6ECF" w:rsidP="00E6549A">
            <w:pPr>
              <w:ind w:firstLine="0"/>
              <w:jc w:val="center"/>
              <w:rPr>
                <w:color w:val="000000"/>
                <w:sz w:val="22"/>
                <w:szCs w:val="22"/>
              </w:rPr>
            </w:pPr>
            <w:r w:rsidRPr="007C14CB">
              <w:rPr>
                <w:color w:val="000000"/>
                <w:sz w:val="22"/>
                <w:szCs w:val="22"/>
              </w:rPr>
              <w:t>75699,8</w:t>
            </w:r>
          </w:p>
        </w:tc>
        <w:tc>
          <w:tcPr>
            <w:tcW w:w="1252" w:type="dxa"/>
            <w:tcBorders>
              <w:top w:val="nil"/>
              <w:left w:val="nil"/>
              <w:bottom w:val="single" w:sz="4" w:space="0" w:color="auto"/>
              <w:right w:val="single" w:sz="4" w:space="0" w:color="auto"/>
            </w:tcBorders>
            <w:shd w:val="clear" w:color="auto" w:fill="auto"/>
            <w:vAlign w:val="center"/>
            <w:hideMark/>
          </w:tcPr>
          <w:p w14:paraId="3D403C5B" w14:textId="77777777" w:rsidR="000C6ECF" w:rsidRPr="007C14CB" w:rsidRDefault="000C6ECF" w:rsidP="00E6549A">
            <w:pPr>
              <w:ind w:firstLine="0"/>
              <w:jc w:val="center"/>
              <w:rPr>
                <w:sz w:val="20"/>
                <w:szCs w:val="20"/>
              </w:rPr>
            </w:pPr>
            <w:r w:rsidRPr="007C14CB">
              <w:rPr>
                <w:sz w:val="20"/>
                <w:szCs w:val="20"/>
              </w:rPr>
              <w:t>-3,9</w:t>
            </w:r>
          </w:p>
        </w:tc>
        <w:tc>
          <w:tcPr>
            <w:tcW w:w="1441" w:type="dxa"/>
            <w:tcBorders>
              <w:top w:val="nil"/>
              <w:left w:val="nil"/>
              <w:bottom w:val="single" w:sz="4" w:space="0" w:color="auto"/>
              <w:right w:val="single" w:sz="4" w:space="0" w:color="auto"/>
            </w:tcBorders>
            <w:shd w:val="clear" w:color="auto" w:fill="auto"/>
            <w:noWrap/>
            <w:vAlign w:val="center"/>
            <w:hideMark/>
          </w:tcPr>
          <w:p w14:paraId="6458345E" w14:textId="77777777" w:rsidR="000C6ECF" w:rsidRPr="007C14CB" w:rsidRDefault="000C6ECF" w:rsidP="00E6549A">
            <w:pPr>
              <w:ind w:firstLine="0"/>
              <w:jc w:val="center"/>
              <w:rPr>
                <w:color w:val="000000"/>
                <w:sz w:val="22"/>
                <w:szCs w:val="22"/>
              </w:rPr>
            </w:pPr>
            <w:r w:rsidRPr="007C14CB">
              <w:rPr>
                <w:color w:val="000000"/>
                <w:sz w:val="22"/>
                <w:szCs w:val="22"/>
              </w:rPr>
              <w:t>76899,8</w:t>
            </w:r>
          </w:p>
        </w:tc>
        <w:tc>
          <w:tcPr>
            <w:tcW w:w="957" w:type="dxa"/>
            <w:tcBorders>
              <w:top w:val="nil"/>
              <w:left w:val="nil"/>
              <w:bottom w:val="single" w:sz="4" w:space="0" w:color="auto"/>
              <w:right w:val="single" w:sz="4" w:space="0" w:color="auto"/>
            </w:tcBorders>
            <w:shd w:val="clear" w:color="auto" w:fill="auto"/>
            <w:vAlign w:val="center"/>
            <w:hideMark/>
          </w:tcPr>
          <w:p w14:paraId="26DDD4AA" w14:textId="77777777" w:rsidR="000C6ECF" w:rsidRPr="007C14CB" w:rsidRDefault="000C6ECF" w:rsidP="00E6549A">
            <w:pPr>
              <w:ind w:firstLine="0"/>
              <w:jc w:val="center"/>
              <w:rPr>
                <w:sz w:val="20"/>
                <w:szCs w:val="20"/>
              </w:rPr>
            </w:pPr>
            <w:r w:rsidRPr="007C14CB">
              <w:rPr>
                <w:sz w:val="20"/>
                <w:szCs w:val="20"/>
              </w:rPr>
              <w:t>1,6</w:t>
            </w:r>
          </w:p>
        </w:tc>
      </w:tr>
      <w:tr w:rsidR="000C6ECF" w:rsidRPr="00EA7834" w14:paraId="77DE85A9" w14:textId="77777777" w:rsidTr="00E6549A">
        <w:trPr>
          <w:trHeight w:val="1035"/>
        </w:trPr>
        <w:tc>
          <w:tcPr>
            <w:tcW w:w="2083" w:type="dxa"/>
            <w:tcBorders>
              <w:top w:val="nil"/>
              <w:left w:val="single" w:sz="4" w:space="0" w:color="auto"/>
              <w:bottom w:val="single" w:sz="4" w:space="0" w:color="auto"/>
              <w:right w:val="nil"/>
            </w:tcBorders>
            <w:shd w:val="clear" w:color="auto" w:fill="auto"/>
            <w:vAlign w:val="center"/>
            <w:hideMark/>
          </w:tcPr>
          <w:p w14:paraId="1ABE8089" w14:textId="2D74027B" w:rsidR="000C6ECF" w:rsidRPr="007C14CB" w:rsidRDefault="000C6ECF" w:rsidP="00E6549A">
            <w:pPr>
              <w:ind w:firstLine="0"/>
              <w:rPr>
                <w:color w:val="000000"/>
                <w:sz w:val="20"/>
                <w:szCs w:val="20"/>
              </w:rPr>
            </w:pPr>
            <w:r w:rsidRPr="007C14CB">
              <w:rPr>
                <w:color w:val="000000"/>
                <w:sz w:val="20"/>
                <w:szCs w:val="20"/>
              </w:rPr>
              <w:t xml:space="preserve">на содержание казенного учреждения  </w:t>
            </w:r>
            <w:r w:rsidR="00E86009" w:rsidRPr="007C14CB">
              <w:rPr>
                <w:color w:val="000000"/>
                <w:sz w:val="20"/>
                <w:szCs w:val="20"/>
              </w:rPr>
              <w:t>«</w:t>
            </w:r>
            <w:r w:rsidRPr="007C14CB">
              <w:rPr>
                <w:color w:val="000000"/>
                <w:sz w:val="20"/>
                <w:szCs w:val="20"/>
              </w:rPr>
              <w:t>Удомельская централизованная библиотечная система</w:t>
            </w:r>
            <w:r w:rsidR="00E86009" w:rsidRPr="007C14CB">
              <w:rPr>
                <w:color w:val="000000"/>
                <w:sz w:val="20"/>
                <w:szCs w:val="20"/>
              </w:rPr>
              <w:t>»</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955D95E" w14:textId="77777777" w:rsidR="000C6ECF" w:rsidRPr="007C14CB" w:rsidRDefault="000C6ECF" w:rsidP="00E6549A">
            <w:pPr>
              <w:ind w:firstLine="0"/>
              <w:jc w:val="center"/>
              <w:rPr>
                <w:color w:val="000000"/>
                <w:sz w:val="22"/>
                <w:szCs w:val="22"/>
              </w:rPr>
            </w:pPr>
            <w:r w:rsidRPr="007C14CB">
              <w:rPr>
                <w:color w:val="000000"/>
                <w:sz w:val="22"/>
                <w:szCs w:val="22"/>
              </w:rPr>
              <w:t>21307,8</w:t>
            </w:r>
          </w:p>
        </w:tc>
        <w:tc>
          <w:tcPr>
            <w:tcW w:w="1113" w:type="dxa"/>
            <w:tcBorders>
              <w:top w:val="nil"/>
              <w:left w:val="nil"/>
              <w:bottom w:val="single" w:sz="4" w:space="0" w:color="auto"/>
              <w:right w:val="single" w:sz="4" w:space="0" w:color="auto"/>
            </w:tcBorders>
            <w:shd w:val="clear" w:color="auto" w:fill="auto"/>
            <w:noWrap/>
            <w:vAlign w:val="center"/>
            <w:hideMark/>
          </w:tcPr>
          <w:p w14:paraId="0D80BD93" w14:textId="77777777" w:rsidR="000C6ECF" w:rsidRPr="007C14CB" w:rsidRDefault="000C6ECF" w:rsidP="00E6549A">
            <w:pPr>
              <w:ind w:firstLine="0"/>
              <w:jc w:val="center"/>
              <w:rPr>
                <w:color w:val="000000"/>
                <w:sz w:val="22"/>
                <w:szCs w:val="22"/>
              </w:rPr>
            </w:pPr>
            <w:r w:rsidRPr="007C14CB">
              <w:rPr>
                <w:color w:val="000000"/>
                <w:sz w:val="22"/>
                <w:szCs w:val="22"/>
              </w:rPr>
              <w:t>21323,1</w:t>
            </w:r>
          </w:p>
        </w:tc>
        <w:tc>
          <w:tcPr>
            <w:tcW w:w="1499" w:type="dxa"/>
            <w:tcBorders>
              <w:top w:val="nil"/>
              <w:left w:val="nil"/>
              <w:bottom w:val="single" w:sz="4" w:space="0" w:color="auto"/>
              <w:right w:val="single" w:sz="4" w:space="0" w:color="auto"/>
            </w:tcBorders>
            <w:shd w:val="clear" w:color="auto" w:fill="auto"/>
            <w:vAlign w:val="center"/>
            <w:hideMark/>
          </w:tcPr>
          <w:p w14:paraId="1EF55C63" w14:textId="77777777" w:rsidR="000C6ECF" w:rsidRPr="007C14CB" w:rsidRDefault="000C6ECF" w:rsidP="00E6549A">
            <w:pPr>
              <w:ind w:firstLine="0"/>
              <w:jc w:val="center"/>
              <w:rPr>
                <w:sz w:val="20"/>
                <w:szCs w:val="20"/>
              </w:rPr>
            </w:pPr>
            <w:r w:rsidRPr="007C14CB">
              <w:rPr>
                <w:sz w:val="20"/>
                <w:szCs w:val="20"/>
              </w:rPr>
              <w:t>0,1</w:t>
            </w:r>
          </w:p>
        </w:tc>
        <w:tc>
          <w:tcPr>
            <w:tcW w:w="1146" w:type="dxa"/>
            <w:tcBorders>
              <w:top w:val="nil"/>
              <w:left w:val="nil"/>
              <w:bottom w:val="single" w:sz="4" w:space="0" w:color="auto"/>
              <w:right w:val="single" w:sz="4" w:space="0" w:color="auto"/>
            </w:tcBorders>
            <w:shd w:val="clear" w:color="auto" w:fill="auto"/>
            <w:noWrap/>
            <w:vAlign w:val="center"/>
            <w:hideMark/>
          </w:tcPr>
          <w:p w14:paraId="45E60D58" w14:textId="77777777" w:rsidR="000C6ECF" w:rsidRPr="007C14CB" w:rsidRDefault="000C6ECF" w:rsidP="00E6549A">
            <w:pPr>
              <w:ind w:firstLine="0"/>
              <w:jc w:val="center"/>
              <w:rPr>
                <w:color w:val="000000"/>
                <w:sz w:val="22"/>
                <w:szCs w:val="22"/>
              </w:rPr>
            </w:pPr>
            <w:r w:rsidRPr="007C14CB">
              <w:rPr>
                <w:color w:val="000000"/>
                <w:sz w:val="22"/>
                <w:szCs w:val="22"/>
              </w:rPr>
              <w:t>21323,1</w:t>
            </w:r>
          </w:p>
        </w:tc>
        <w:tc>
          <w:tcPr>
            <w:tcW w:w="1252" w:type="dxa"/>
            <w:tcBorders>
              <w:top w:val="nil"/>
              <w:left w:val="nil"/>
              <w:bottom w:val="single" w:sz="4" w:space="0" w:color="auto"/>
              <w:right w:val="single" w:sz="4" w:space="0" w:color="auto"/>
            </w:tcBorders>
            <w:shd w:val="clear" w:color="auto" w:fill="auto"/>
            <w:vAlign w:val="center"/>
            <w:hideMark/>
          </w:tcPr>
          <w:p w14:paraId="259AB878" w14:textId="77777777" w:rsidR="000C6ECF" w:rsidRPr="007C14CB" w:rsidRDefault="000C6ECF" w:rsidP="00E6549A">
            <w:pPr>
              <w:ind w:firstLine="0"/>
              <w:jc w:val="center"/>
              <w:rPr>
                <w:sz w:val="20"/>
                <w:szCs w:val="20"/>
              </w:rPr>
            </w:pPr>
            <w:r w:rsidRPr="007C14CB">
              <w:rPr>
                <w:sz w:val="20"/>
                <w:szCs w:val="20"/>
              </w:rPr>
              <w:t>0,0</w:t>
            </w:r>
          </w:p>
        </w:tc>
        <w:tc>
          <w:tcPr>
            <w:tcW w:w="1441" w:type="dxa"/>
            <w:tcBorders>
              <w:top w:val="nil"/>
              <w:left w:val="nil"/>
              <w:bottom w:val="single" w:sz="4" w:space="0" w:color="auto"/>
              <w:right w:val="single" w:sz="4" w:space="0" w:color="auto"/>
            </w:tcBorders>
            <w:shd w:val="clear" w:color="auto" w:fill="auto"/>
            <w:noWrap/>
            <w:vAlign w:val="center"/>
            <w:hideMark/>
          </w:tcPr>
          <w:p w14:paraId="3BA3A2B8" w14:textId="77777777" w:rsidR="000C6ECF" w:rsidRPr="007C14CB" w:rsidRDefault="000C6ECF" w:rsidP="00E6549A">
            <w:pPr>
              <w:ind w:firstLine="0"/>
              <w:jc w:val="center"/>
              <w:rPr>
                <w:color w:val="000000"/>
                <w:sz w:val="22"/>
                <w:szCs w:val="22"/>
              </w:rPr>
            </w:pPr>
            <w:r w:rsidRPr="007C14CB">
              <w:rPr>
                <w:color w:val="000000"/>
                <w:sz w:val="22"/>
                <w:szCs w:val="22"/>
              </w:rPr>
              <w:t>21323,1</w:t>
            </w:r>
          </w:p>
        </w:tc>
        <w:tc>
          <w:tcPr>
            <w:tcW w:w="957" w:type="dxa"/>
            <w:tcBorders>
              <w:top w:val="nil"/>
              <w:left w:val="nil"/>
              <w:bottom w:val="single" w:sz="4" w:space="0" w:color="auto"/>
              <w:right w:val="single" w:sz="4" w:space="0" w:color="auto"/>
            </w:tcBorders>
            <w:shd w:val="clear" w:color="auto" w:fill="auto"/>
            <w:vAlign w:val="center"/>
            <w:hideMark/>
          </w:tcPr>
          <w:p w14:paraId="0FA63F7E" w14:textId="77777777" w:rsidR="000C6ECF" w:rsidRPr="007C14CB" w:rsidRDefault="000C6ECF" w:rsidP="00E6549A">
            <w:pPr>
              <w:ind w:firstLine="0"/>
              <w:jc w:val="center"/>
              <w:rPr>
                <w:sz w:val="20"/>
                <w:szCs w:val="20"/>
              </w:rPr>
            </w:pPr>
            <w:r w:rsidRPr="007C14CB">
              <w:rPr>
                <w:sz w:val="20"/>
                <w:szCs w:val="20"/>
              </w:rPr>
              <w:t>0,0</w:t>
            </w:r>
          </w:p>
        </w:tc>
      </w:tr>
      <w:tr w:rsidR="000C6ECF" w:rsidRPr="00EA7834" w14:paraId="45A4B206" w14:textId="77777777" w:rsidTr="00E6549A">
        <w:trPr>
          <w:trHeight w:val="480"/>
        </w:trPr>
        <w:tc>
          <w:tcPr>
            <w:tcW w:w="2083" w:type="dxa"/>
            <w:tcBorders>
              <w:top w:val="nil"/>
              <w:left w:val="single" w:sz="4" w:space="0" w:color="auto"/>
              <w:bottom w:val="single" w:sz="4" w:space="0" w:color="auto"/>
              <w:right w:val="nil"/>
            </w:tcBorders>
            <w:shd w:val="clear" w:color="auto" w:fill="auto"/>
            <w:vAlign w:val="center"/>
            <w:hideMark/>
          </w:tcPr>
          <w:p w14:paraId="2EBA89C6" w14:textId="77777777" w:rsidR="000C6ECF" w:rsidRPr="007C14CB" w:rsidRDefault="000C6ECF" w:rsidP="00E6549A">
            <w:pPr>
              <w:ind w:firstLine="0"/>
              <w:rPr>
                <w:color w:val="000000"/>
                <w:sz w:val="20"/>
                <w:szCs w:val="20"/>
              </w:rPr>
            </w:pPr>
            <w:r w:rsidRPr="007C14CB">
              <w:rPr>
                <w:color w:val="000000"/>
                <w:sz w:val="20"/>
                <w:szCs w:val="20"/>
              </w:rPr>
              <w:t xml:space="preserve">в том числе </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54441A1" w14:textId="77777777" w:rsidR="000C6ECF" w:rsidRPr="007C14CB" w:rsidRDefault="000C6ECF" w:rsidP="00E6549A">
            <w:pPr>
              <w:ind w:firstLine="0"/>
              <w:jc w:val="center"/>
              <w:rPr>
                <w:color w:val="000000"/>
                <w:sz w:val="22"/>
                <w:szCs w:val="22"/>
              </w:rPr>
            </w:pPr>
            <w:r w:rsidRPr="007C14CB">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center"/>
            <w:hideMark/>
          </w:tcPr>
          <w:p w14:paraId="66968904" w14:textId="77777777" w:rsidR="000C6ECF" w:rsidRPr="007C14CB" w:rsidRDefault="000C6ECF" w:rsidP="00E6549A">
            <w:pPr>
              <w:ind w:firstLine="0"/>
              <w:jc w:val="center"/>
              <w:rPr>
                <w:color w:val="000000"/>
                <w:sz w:val="22"/>
                <w:szCs w:val="22"/>
              </w:rPr>
            </w:pPr>
            <w:r w:rsidRPr="007C14CB">
              <w:rPr>
                <w:color w:val="000000"/>
                <w:sz w:val="22"/>
                <w:szCs w:val="22"/>
              </w:rPr>
              <w:t> </w:t>
            </w:r>
          </w:p>
        </w:tc>
        <w:tc>
          <w:tcPr>
            <w:tcW w:w="1499" w:type="dxa"/>
            <w:tcBorders>
              <w:top w:val="nil"/>
              <w:left w:val="nil"/>
              <w:bottom w:val="single" w:sz="4" w:space="0" w:color="auto"/>
              <w:right w:val="single" w:sz="4" w:space="0" w:color="auto"/>
            </w:tcBorders>
            <w:shd w:val="clear" w:color="auto" w:fill="auto"/>
            <w:vAlign w:val="center"/>
            <w:hideMark/>
          </w:tcPr>
          <w:p w14:paraId="38133BE4" w14:textId="77777777" w:rsidR="000C6ECF" w:rsidRPr="007C14CB" w:rsidRDefault="000C6ECF" w:rsidP="00E6549A">
            <w:pPr>
              <w:ind w:firstLine="0"/>
              <w:jc w:val="center"/>
              <w:rPr>
                <w:sz w:val="20"/>
                <w:szCs w:val="20"/>
              </w:rPr>
            </w:pPr>
            <w:r w:rsidRPr="007C14CB">
              <w:rPr>
                <w:sz w:val="20"/>
                <w:szCs w:val="20"/>
              </w:rPr>
              <w:t> </w:t>
            </w:r>
          </w:p>
        </w:tc>
        <w:tc>
          <w:tcPr>
            <w:tcW w:w="1146" w:type="dxa"/>
            <w:tcBorders>
              <w:top w:val="nil"/>
              <w:left w:val="nil"/>
              <w:bottom w:val="single" w:sz="4" w:space="0" w:color="auto"/>
              <w:right w:val="single" w:sz="4" w:space="0" w:color="auto"/>
            </w:tcBorders>
            <w:shd w:val="clear" w:color="auto" w:fill="auto"/>
            <w:noWrap/>
            <w:vAlign w:val="center"/>
            <w:hideMark/>
          </w:tcPr>
          <w:p w14:paraId="54ED60B6" w14:textId="77777777" w:rsidR="000C6ECF" w:rsidRPr="007C14CB" w:rsidRDefault="000C6ECF" w:rsidP="00E6549A">
            <w:pPr>
              <w:ind w:firstLine="0"/>
              <w:jc w:val="center"/>
              <w:rPr>
                <w:color w:val="000000"/>
                <w:sz w:val="22"/>
                <w:szCs w:val="22"/>
              </w:rPr>
            </w:pPr>
            <w:r w:rsidRPr="007C14CB">
              <w:rPr>
                <w:color w:val="000000"/>
                <w:sz w:val="22"/>
                <w:szCs w:val="22"/>
              </w:rPr>
              <w:t> </w:t>
            </w:r>
          </w:p>
        </w:tc>
        <w:tc>
          <w:tcPr>
            <w:tcW w:w="1252" w:type="dxa"/>
            <w:tcBorders>
              <w:top w:val="nil"/>
              <w:left w:val="nil"/>
              <w:bottom w:val="single" w:sz="4" w:space="0" w:color="auto"/>
              <w:right w:val="single" w:sz="4" w:space="0" w:color="auto"/>
            </w:tcBorders>
            <w:shd w:val="clear" w:color="auto" w:fill="auto"/>
            <w:vAlign w:val="center"/>
            <w:hideMark/>
          </w:tcPr>
          <w:p w14:paraId="31A3F983" w14:textId="77777777" w:rsidR="000C6ECF" w:rsidRPr="007C14CB" w:rsidRDefault="000C6ECF" w:rsidP="00E6549A">
            <w:pPr>
              <w:ind w:firstLine="0"/>
              <w:jc w:val="center"/>
              <w:rPr>
                <w:sz w:val="20"/>
                <w:szCs w:val="20"/>
              </w:rPr>
            </w:pPr>
            <w:r w:rsidRPr="007C14CB">
              <w:rPr>
                <w:sz w:val="20"/>
                <w:szCs w:val="20"/>
              </w:rPr>
              <w:t> </w:t>
            </w:r>
          </w:p>
        </w:tc>
        <w:tc>
          <w:tcPr>
            <w:tcW w:w="1441" w:type="dxa"/>
            <w:tcBorders>
              <w:top w:val="nil"/>
              <w:left w:val="nil"/>
              <w:bottom w:val="single" w:sz="4" w:space="0" w:color="auto"/>
              <w:right w:val="single" w:sz="4" w:space="0" w:color="auto"/>
            </w:tcBorders>
            <w:shd w:val="clear" w:color="auto" w:fill="auto"/>
            <w:noWrap/>
            <w:vAlign w:val="center"/>
            <w:hideMark/>
          </w:tcPr>
          <w:p w14:paraId="7AA7F6CB" w14:textId="77777777" w:rsidR="000C6ECF" w:rsidRPr="007C14CB" w:rsidRDefault="000C6ECF" w:rsidP="00E6549A">
            <w:pPr>
              <w:ind w:firstLine="0"/>
              <w:jc w:val="center"/>
              <w:rPr>
                <w:color w:val="000000"/>
                <w:sz w:val="22"/>
                <w:szCs w:val="22"/>
              </w:rPr>
            </w:pPr>
            <w:r w:rsidRPr="007C14CB">
              <w:rPr>
                <w:color w:val="000000"/>
                <w:sz w:val="22"/>
                <w:szCs w:val="22"/>
              </w:rPr>
              <w:t> </w:t>
            </w:r>
          </w:p>
        </w:tc>
        <w:tc>
          <w:tcPr>
            <w:tcW w:w="957" w:type="dxa"/>
            <w:tcBorders>
              <w:top w:val="nil"/>
              <w:left w:val="nil"/>
              <w:bottom w:val="single" w:sz="4" w:space="0" w:color="auto"/>
              <w:right w:val="single" w:sz="4" w:space="0" w:color="auto"/>
            </w:tcBorders>
            <w:shd w:val="clear" w:color="auto" w:fill="auto"/>
            <w:vAlign w:val="center"/>
            <w:hideMark/>
          </w:tcPr>
          <w:p w14:paraId="18B3D2A5" w14:textId="77777777" w:rsidR="000C6ECF" w:rsidRPr="007C14CB" w:rsidRDefault="000C6ECF" w:rsidP="00E6549A">
            <w:pPr>
              <w:ind w:firstLine="0"/>
              <w:jc w:val="center"/>
              <w:rPr>
                <w:sz w:val="20"/>
                <w:szCs w:val="20"/>
              </w:rPr>
            </w:pPr>
            <w:r w:rsidRPr="007C14CB">
              <w:rPr>
                <w:sz w:val="20"/>
                <w:szCs w:val="20"/>
              </w:rPr>
              <w:t> </w:t>
            </w:r>
          </w:p>
        </w:tc>
      </w:tr>
      <w:tr w:rsidR="000C6ECF" w:rsidRPr="00EA7834" w14:paraId="2B7AE9B2" w14:textId="77777777" w:rsidTr="00E6549A">
        <w:trPr>
          <w:trHeight w:val="570"/>
        </w:trPr>
        <w:tc>
          <w:tcPr>
            <w:tcW w:w="2083" w:type="dxa"/>
            <w:tcBorders>
              <w:top w:val="nil"/>
              <w:left w:val="single" w:sz="4" w:space="0" w:color="auto"/>
              <w:bottom w:val="single" w:sz="4" w:space="0" w:color="auto"/>
              <w:right w:val="nil"/>
            </w:tcBorders>
            <w:shd w:val="clear" w:color="auto" w:fill="auto"/>
            <w:vAlign w:val="center"/>
            <w:hideMark/>
          </w:tcPr>
          <w:p w14:paraId="5A4E5EDA" w14:textId="77777777" w:rsidR="000C6ECF" w:rsidRPr="007C14CB" w:rsidRDefault="000C6ECF" w:rsidP="00E6549A">
            <w:pPr>
              <w:ind w:firstLine="0"/>
              <w:rPr>
                <w:i/>
                <w:iCs/>
                <w:color w:val="000000"/>
                <w:sz w:val="20"/>
                <w:szCs w:val="20"/>
              </w:rPr>
            </w:pPr>
            <w:r w:rsidRPr="007C14CB">
              <w:rPr>
                <w:i/>
                <w:iCs/>
                <w:color w:val="000000"/>
                <w:sz w:val="20"/>
                <w:szCs w:val="20"/>
              </w:rPr>
              <w:t>средства областного бюджета</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B99C6C3" w14:textId="77777777" w:rsidR="000C6ECF" w:rsidRPr="007C14CB" w:rsidRDefault="000C6ECF" w:rsidP="00E6549A">
            <w:pPr>
              <w:ind w:firstLine="0"/>
              <w:jc w:val="center"/>
              <w:rPr>
                <w:i/>
                <w:iCs/>
                <w:color w:val="000000"/>
                <w:sz w:val="22"/>
                <w:szCs w:val="22"/>
              </w:rPr>
            </w:pPr>
            <w:r w:rsidRPr="007C14CB">
              <w:rPr>
                <w:i/>
                <w:iCs/>
                <w:color w:val="000000"/>
                <w:sz w:val="22"/>
                <w:szCs w:val="22"/>
              </w:rPr>
              <w:t>6812,7</w:t>
            </w:r>
          </w:p>
        </w:tc>
        <w:tc>
          <w:tcPr>
            <w:tcW w:w="1113" w:type="dxa"/>
            <w:tcBorders>
              <w:top w:val="nil"/>
              <w:left w:val="nil"/>
              <w:bottom w:val="single" w:sz="4" w:space="0" w:color="auto"/>
              <w:right w:val="single" w:sz="4" w:space="0" w:color="auto"/>
            </w:tcBorders>
            <w:shd w:val="clear" w:color="auto" w:fill="auto"/>
            <w:noWrap/>
            <w:vAlign w:val="center"/>
            <w:hideMark/>
          </w:tcPr>
          <w:p w14:paraId="256ADA18" w14:textId="77777777" w:rsidR="000C6ECF" w:rsidRPr="007C14CB" w:rsidRDefault="000C6ECF" w:rsidP="00E6549A">
            <w:pPr>
              <w:ind w:firstLine="0"/>
              <w:jc w:val="center"/>
              <w:rPr>
                <w:i/>
                <w:iCs/>
                <w:color w:val="000000"/>
                <w:sz w:val="22"/>
                <w:szCs w:val="22"/>
              </w:rPr>
            </w:pPr>
            <w:r w:rsidRPr="007C14CB">
              <w:rPr>
                <w:i/>
                <w:iCs/>
                <w:color w:val="000000"/>
                <w:sz w:val="22"/>
                <w:szCs w:val="22"/>
              </w:rPr>
              <w:t>9388,4</w:t>
            </w:r>
          </w:p>
        </w:tc>
        <w:tc>
          <w:tcPr>
            <w:tcW w:w="1499" w:type="dxa"/>
            <w:tcBorders>
              <w:top w:val="nil"/>
              <w:left w:val="nil"/>
              <w:bottom w:val="single" w:sz="4" w:space="0" w:color="auto"/>
              <w:right w:val="single" w:sz="4" w:space="0" w:color="auto"/>
            </w:tcBorders>
            <w:shd w:val="clear" w:color="auto" w:fill="auto"/>
            <w:vAlign w:val="center"/>
            <w:hideMark/>
          </w:tcPr>
          <w:p w14:paraId="0F3D877D" w14:textId="77777777" w:rsidR="000C6ECF" w:rsidRPr="007C14CB" w:rsidRDefault="000C6ECF" w:rsidP="00E6549A">
            <w:pPr>
              <w:ind w:firstLine="0"/>
              <w:jc w:val="center"/>
              <w:rPr>
                <w:i/>
                <w:iCs/>
                <w:sz w:val="20"/>
                <w:szCs w:val="20"/>
              </w:rPr>
            </w:pPr>
            <w:r w:rsidRPr="007C14CB">
              <w:rPr>
                <w:i/>
                <w:iCs/>
                <w:sz w:val="20"/>
                <w:szCs w:val="20"/>
              </w:rPr>
              <w:t>37,8</w:t>
            </w:r>
          </w:p>
        </w:tc>
        <w:tc>
          <w:tcPr>
            <w:tcW w:w="1146" w:type="dxa"/>
            <w:tcBorders>
              <w:top w:val="nil"/>
              <w:left w:val="nil"/>
              <w:bottom w:val="single" w:sz="4" w:space="0" w:color="auto"/>
              <w:right w:val="single" w:sz="4" w:space="0" w:color="auto"/>
            </w:tcBorders>
            <w:shd w:val="clear" w:color="auto" w:fill="auto"/>
            <w:noWrap/>
            <w:vAlign w:val="center"/>
            <w:hideMark/>
          </w:tcPr>
          <w:p w14:paraId="468385CD" w14:textId="77777777" w:rsidR="000C6ECF" w:rsidRPr="007C14CB" w:rsidRDefault="000C6ECF" w:rsidP="00E6549A">
            <w:pPr>
              <w:ind w:firstLine="0"/>
              <w:jc w:val="center"/>
              <w:rPr>
                <w:i/>
                <w:iCs/>
                <w:color w:val="000000"/>
                <w:sz w:val="22"/>
                <w:szCs w:val="22"/>
              </w:rPr>
            </w:pPr>
            <w:r w:rsidRPr="007C14CB">
              <w:rPr>
                <w:i/>
                <w:iCs/>
                <w:color w:val="000000"/>
                <w:sz w:val="22"/>
                <w:szCs w:val="22"/>
              </w:rPr>
              <w:t>9388,4</w:t>
            </w:r>
          </w:p>
        </w:tc>
        <w:tc>
          <w:tcPr>
            <w:tcW w:w="1252" w:type="dxa"/>
            <w:tcBorders>
              <w:top w:val="nil"/>
              <w:left w:val="nil"/>
              <w:bottom w:val="single" w:sz="4" w:space="0" w:color="auto"/>
              <w:right w:val="single" w:sz="4" w:space="0" w:color="auto"/>
            </w:tcBorders>
            <w:shd w:val="clear" w:color="auto" w:fill="auto"/>
            <w:vAlign w:val="center"/>
            <w:hideMark/>
          </w:tcPr>
          <w:p w14:paraId="3EB0D693" w14:textId="77777777" w:rsidR="000C6ECF" w:rsidRPr="007C14CB" w:rsidRDefault="000C6ECF" w:rsidP="00E6549A">
            <w:pPr>
              <w:ind w:firstLine="0"/>
              <w:jc w:val="center"/>
              <w:rPr>
                <w:i/>
                <w:iCs/>
                <w:sz w:val="20"/>
                <w:szCs w:val="20"/>
              </w:rPr>
            </w:pPr>
            <w:r w:rsidRPr="007C14CB">
              <w:rPr>
                <w:i/>
                <w:iCs/>
                <w:sz w:val="20"/>
                <w:szCs w:val="20"/>
              </w:rPr>
              <w:t>0,0</w:t>
            </w:r>
          </w:p>
        </w:tc>
        <w:tc>
          <w:tcPr>
            <w:tcW w:w="1441" w:type="dxa"/>
            <w:tcBorders>
              <w:top w:val="nil"/>
              <w:left w:val="nil"/>
              <w:bottom w:val="single" w:sz="4" w:space="0" w:color="auto"/>
              <w:right w:val="single" w:sz="4" w:space="0" w:color="auto"/>
            </w:tcBorders>
            <w:shd w:val="clear" w:color="auto" w:fill="auto"/>
            <w:noWrap/>
            <w:vAlign w:val="center"/>
            <w:hideMark/>
          </w:tcPr>
          <w:p w14:paraId="21249BB9" w14:textId="77777777" w:rsidR="000C6ECF" w:rsidRPr="007C14CB" w:rsidRDefault="000C6ECF" w:rsidP="00E6549A">
            <w:pPr>
              <w:ind w:firstLine="0"/>
              <w:jc w:val="center"/>
              <w:rPr>
                <w:i/>
                <w:iCs/>
                <w:color w:val="000000"/>
                <w:sz w:val="22"/>
                <w:szCs w:val="22"/>
              </w:rPr>
            </w:pPr>
            <w:r w:rsidRPr="007C14CB">
              <w:rPr>
                <w:i/>
                <w:iCs/>
                <w:color w:val="000000"/>
                <w:sz w:val="22"/>
                <w:szCs w:val="22"/>
              </w:rPr>
              <w:t>9388,4</w:t>
            </w:r>
          </w:p>
        </w:tc>
        <w:tc>
          <w:tcPr>
            <w:tcW w:w="957" w:type="dxa"/>
            <w:tcBorders>
              <w:top w:val="nil"/>
              <w:left w:val="nil"/>
              <w:bottom w:val="single" w:sz="4" w:space="0" w:color="auto"/>
              <w:right w:val="single" w:sz="4" w:space="0" w:color="auto"/>
            </w:tcBorders>
            <w:shd w:val="clear" w:color="auto" w:fill="auto"/>
            <w:vAlign w:val="center"/>
            <w:hideMark/>
          </w:tcPr>
          <w:p w14:paraId="1476C547" w14:textId="77777777" w:rsidR="000C6ECF" w:rsidRPr="007C14CB" w:rsidRDefault="000C6ECF" w:rsidP="00E6549A">
            <w:pPr>
              <w:ind w:firstLine="0"/>
              <w:jc w:val="center"/>
              <w:rPr>
                <w:i/>
                <w:iCs/>
                <w:sz w:val="20"/>
                <w:szCs w:val="20"/>
              </w:rPr>
            </w:pPr>
            <w:r w:rsidRPr="007C14CB">
              <w:rPr>
                <w:i/>
                <w:iCs/>
                <w:sz w:val="20"/>
                <w:szCs w:val="20"/>
              </w:rPr>
              <w:t>0,0</w:t>
            </w:r>
          </w:p>
        </w:tc>
      </w:tr>
      <w:tr w:rsidR="000C6ECF" w:rsidRPr="00EA7834" w14:paraId="1811E367" w14:textId="77777777" w:rsidTr="00E6549A">
        <w:trPr>
          <w:trHeight w:val="780"/>
        </w:trPr>
        <w:tc>
          <w:tcPr>
            <w:tcW w:w="2083" w:type="dxa"/>
            <w:tcBorders>
              <w:top w:val="nil"/>
              <w:left w:val="single" w:sz="4" w:space="0" w:color="auto"/>
              <w:bottom w:val="single" w:sz="4" w:space="0" w:color="auto"/>
              <w:right w:val="nil"/>
            </w:tcBorders>
            <w:shd w:val="clear" w:color="auto" w:fill="auto"/>
            <w:vAlign w:val="center"/>
            <w:hideMark/>
          </w:tcPr>
          <w:p w14:paraId="25640E48" w14:textId="5C233F97" w:rsidR="000C6ECF" w:rsidRPr="007C14CB" w:rsidRDefault="000C6ECF" w:rsidP="00E6549A">
            <w:pPr>
              <w:ind w:firstLine="0"/>
              <w:rPr>
                <w:color w:val="000000"/>
                <w:sz w:val="20"/>
                <w:szCs w:val="20"/>
              </w:rPr>
            </w:pPr>
            <w:r w:rsidRPr="007C14CB">
              <w:rPr>
                <w:color w:val="000000"/>
                <w:sz w:val="20"/>
                <w:szCs w:val="20"/>
              </w:rPr>
              <w:t xml:space="preserve">на муниципальное задание </w:t>
            </w:r>
            <w:r w:rsidR="00E86009" w:rsidRPr="007C14CB">
              <w:rPr>
                <w:color w:val="000000"/>
                <w:sz w:val="20"/>
                <w:szCs w:val="20"/>
              </w:rPr>
              <w:t>«</w:t>
            </w:r>
            <w:r w:rsidRPr="007C14CB">
              <w:rPr>
                <w:color w:val="000000"/>
                <w:sz w:val="20"/>
                <w:szCs w:val="20"/>
              </w:rPr>
              <w:t>Удомельский центр культуры и досуга</w:t>
            </w:r>
            <w:r w:rsidR="00E86009" w:rsidRPr="007C14CB">
              <w:rPr>
                <w:color w:val="000000"/>
                <w:sz w:val="20"/>
                <w:szCs w:val="20"/>
              </w:rPr>
              <w:t>»</w:t>
            </w:r>
            <w:r w:rsidRPr="007C14CB">
              <w:rPr>
                <w:color w:val="000000"/>
                <w:sz w:val="20"/>
                <w:szCs w:val="20"/>
              </w:rPr>
              <w:t xml:space="preserve"> </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A84B7FA" w14:textId="77777777" w:rsidR="000C6ECF" w:rsidRPr="007C14CB" w:rsidRDefault="000C6ECF" w:rsidP="00E6549A">
            <w:pPr>
              <w:ind w:firstLine="0"/>
              <w:jc w:val="center"/>
              <w:rPr>
                <w:color w:val="000000"/>
                <w:sz w:val="22"/>
                <w:szCs w:val="22"/>
              </w:rPr>
            </w:pPr>
            <w:r w:rsidRPr="007C14CB">
              <w:rPr>
                <w:color w:val="000000"/>
                <w:sz w:val="22"/>
                <w:szCs w:val="22"/>
              </w:rPr>
              <w:t>50642,4</w:t>
            </w:r>
          </w:p>
        </w:tc>
        <w:tc>
          <w:tcPr>
            <w:tcW w:w="1113" w:type="dxa"/>
            <w:tcBorders>
              <w:top w:val="nil"/>
              <w:left w:val="nil"/>
              <w:bottom w:val="single" w:sz="4" w:space="0" w:color="auto"/>
              <w:right w:val="single" w:sz="4" w:space="0" w:color="auto"/>
            </w:tcBorders>
            <w:shd w:val="clear" w:color="auto" w:fill="auto"/>
            <w:noWrap/>
            <w:vAlign w:val="center"/>
            <w:hideMark/>
          </w:tcPr>
          <w:p w14:paraId="2092A0CD" w14:textId="77777777" w:rsidR="000C6ECF" w:rsidRPr="007C14CB" w:rsidRDefault="000C6ECF" w:rsidP="00E6549A">
            <w:pPr>
              <w:ind w:firstLine="0"/>
              <w:jc w:val="center"/>
              <w:rPr>
                <w:color w:val="000000"/>
                <w:sz w:val="22"/>
                <w:szCs w:val="22"/>
              </w:rPr>
            </w:pPr>
            <w:r w:rsidRPr="007C14CB">
              <w:rPr>
                <w:color w:val="000000"/>
                <w:sz w:val="22"/>
                <w:szCs w:val="22"/>
              </w:rPr>
              <w:t>57320,0</w:t>
            </w:r>
          </w:p>
        </w:tc>
        <w:tc>
          <w:tcPr>
            <w:tcW w:w="1499" w:type="dxa"/>
            <w:tcBorders>
              <w:top w:val="nil"/>
              <w:left w:val="nil"/>
              <w:bottom w:val="single" w:sz="4" w:space="0" w:color="auto"/>
              <w:right w:val="single" w:sz="4" w:space="0" w:color="auto"/>
            </w:tcBorders>
            <w:shd w:val="clear" w:color="auto" w:fill="auto"/>
            <w:vAlign w:val="center"/>
            <w:hideMark/>
          </w:tcPr>
          <w:p w14:paraId="342FAE0B" w14:textId="77777777" w:rsidR="000C6ECF" w:rsidRPr="007C14CB" w:rsidRDefault="000C6ECF" w:rsidP="00E6549A">
            <w:pPr>
              <w:ind w:firstLine="0"/>
              <w:jc w:val="center"/>
              <w:rPr>
                <w:sz w:val="20"/>
                <w:szCs w:val="20"/>
              </w:rPr>
            </w:pPr>
            <w:r w:rsidRPr="007C14CB">
              <w:rPr>
                <w:sz w:val="20"/>
                <w:szCs w:val="20"/>
              </w:rPr>
              <w:t>13,2</w:t>
            </w:r>
          </w:p>
        </w:tc>
        <w:tc>
          <w:tcPr>
            <w:tcW w:w="1146" w:type="dxa"/>
            <w:tcBorders>
              <w:top w:val="nil"/>
              <w:left w:val="nil"/>
              <w:bottom w:val="single" w:sz="4" w:space="0" w:color="auto"/>
              <w:right w:val="single" w:sz="4" w:space="0" w:color="auto"/>
            </w:tcBorders>
            <w:shd w:val="clear" w:color="auto" w:fill="auto"/>
            <w:noWrap/>
            <w:vAlign w:val="center"/>
            <w:hideMark/>
          </w:tcPr>
          <w:p w14:paraId="2434A01C" w14:textId="77777777" w:rsidR="000C6ECF" w:rsidRPr="007C14CB" w:rsidRDefault="000C6ECF" w:rsidP="00E6549A">
            <w:pPr>
              <w:ind w:firstLine="0"/>
              <w:jc w:val="center"/>
              <w:rPr>
                <w:color w:val="000000"/>
                <w:sz w:val="22"/>
                <w:szCs w:val="22"/>
              </w:rPr>
            </w:pPr>
            <w:r w:rsidRPr="007C14CB">
              <w:rPr>
                <w:color w:val="000000"/>
                <w:sz w:val="22"/>
                <w:szCs w:val="22"/>
              </w:rPr>
              <w:t>54340,7</w:t>
            </w:r>
          </w:p>
        </w:tc>
        <w:tc>
          <w:tcPr>
            <w:tcW w:w="1252" w:type="dxa"/>
            <w:tcBorders>
              <w:top w:val="nil"/>
              <w:left w:val="nil"/>
              <w:bottom w:val="single" w:sz="4" w:space="0" w:color="auto"/>
              <w:right w:val="single" w:sz="4" w:space="0" w:color="auto"/>
            </w:tcBorders>
            <w:shd w:val="clear" w:color="auto" w:fill="auto"/>
            <w:vAlign w:val="center"/>
            <w:hideMark/>
          </w:tcPr>
          <w:p w14:paraId="11EF09EC" w14:textId="77777777" w:rsidR="000C6ECF" w:rsidRPr="007C14CB" w:rsidRDefault="000C6ECF" w:rsidP="00E6549A">
            <w:pPr>
              <w:ind w:firstLine="0"/>
              <w:jc w:val="center"/>
              <w:rPr>
                <w:sz w:val="20"/>
                <w:szCs w:val="20"/>
              </w:rPr>
            </w:pPr>
            <w:r w:rsidRPr="007C14CB">
              <w:rPr>
                <w:sz w:val="20"/>
                <w:szCs w:val="20"/>
              </w:rPr>
              <w:t>-5,2</w:t>
            </w:r>
          </w:p>
        </w:tc>
        <w:tc>
          <w:tcPr>
            <w:tcW w:w="1441" w:type="dxa"/>
            <w:tcBorders>
              <w:top w:val="nil"/>
              <w:left w:val="nil"/>
              <w:bottom w:val="single" w:sz="4" w:space="0" w:color="auto"/>
              <w:right w:val="single" w:sz="4" w:space="0" w:color="auto"/>
            </w:tcBorders>
            <w:shd w:val="clear" w:color="auto" w:fill="auto"/>
            <w:noWrap/>
            <w:vAlign w:val="center"/>
            <w:hideMark/>
          </w:tcPr>
          <w:p w14:paraId="1A5C5B9C" w14:textId="77777777" w:rsidR="000C6ECF" w:rsidRPr="007C14CB" w:rsidRDefault="000C6ECF" w:rsidP="00E6549A">
            <w:pPr>
              <w:ind w:firstLine="0"/>
              <w:jc w:val="center"/>
              <w:rPr>
                <w:color w:val="000000"/>
                <w:sz w:val="22"/>
                <w:szCs w:val="22"/>
              </w:rPr>
            </w:pPr>
            <w:r w:rsidRPr="007C14CB">
              <w:rPr>
                <w:color w:val="000000"/>
                <w:sz w:val="22"/>
                <w:szCs w:val="22"/>
              </w:rPr>
              <w:t>55540,7</w:t>
            </w:r>
          </w:p>
        </w:tc>
        <w:tc>
          <w:tcPr>
            <w:tcW w:w="957" w:type="dxa"/>
            <w:tcBorders>
              <w:top w:val="nil"/>
              <w:left w:val="nil"/>
              <w:bottom w:val="single" w:sz="4" w:space="0" w:color="auto"/>
              <w:right w:val="single" w:sz="4" w:space="0" w:color="auto"/>
            </w:tcBorders>
            <w:shd w:val="clear" w:color="auto" w:fill="auto"/>
            <w:vAlign w:val="center"/>
            <w:hideMark/>
          </w:tcPr>
          <w:p w14:paraId="64331DFA" w14:textId="77777777" w:rsidR="000C6ECF" w:rsidRPr="007C14CB" w:rsidRDefault="000C6ECF" w:rsidP="00E6549A">
            <w:pPr>
              <w:ind w:firstLine="0"/>
              <w:jc w:val="center"/>
              <w:rPr>
                <w:sz w:val="20"/>
                <w:szCs w:val="20"/>
              </w:rPr>
            </w:pPr>
            <w:r w:rsidRPr="007C14CB">
              <w:rPr>
                <w:sz w:val="20"/>
                <w:szCs w:val="20"/>
              </w:rPr>
              <w:t>2,2</w:t>
            </w:r>
          </w:p>
        </w:tc>
      </w:tr>
      <w:tr w:rsidR="000C6ECF" w:rsidRPr="00EA7834" w14:paraId="645453D2" w14:textId="77777777" w:rsidTr="00E6549A">
        <w:trPr>
          <w:trHeight w:val="420"/>
        </w:trPr>
        <w:tc>
          <w:tcPr>
            <w:tcW w:w="2083" w:type="dxa"/>
            <w:tcBorders>
              <w:top w:val="nil"/>
              <w:left w:val="single" w:sz="4" w:space="0" w:color="auto"/>
              <w:bottom w:val="single" w:sz="4" w:space="0" w:color="auto"/>
              <w:right w:val="nil"/>
            </w:tcBorders>
            <w:shd w:val="clear" w:color="auto" w:fill="auto"/>
            <w:vAlign w:val="center"/>
            <w:hideMark/>
          </w:tcPr>
          <w:p w14:paraId="014DA942" w14:textId="77777777" w:rsidR="000C6ECF" w:rsidRPr="007C14CB" w:rsidRDefault="000C6ECF" w:rsidP="00E6549A">
            <w:pPr>
              <w:ind w:firstLine="0"/>
              <w:rPr>
                <w:color w:val="000000"/>
                <w:sz w:val="20"/>
                <w:szCs w:val="20"/>
              </w:rPr>
            </w:pPr>
            <w:r w:rsidRPr="007C14CB">
              <w:rPr>
                <w:color w:val="000000"/>
                <w:sz w:val="20"/>
                <w:szCs w:val="20"/>
              </w:rPr>
              <w:t xml:space="preserve">в том числе </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1B62FD5B" w14:textId="77777777" w:rsidR="000C6ECF" w:rsidRPr="007C14CB" w:rsidRDefault="000C6ECF" w:rsidP="00E6549A">
            <w:pPr>
              <w:ind w:firstLine="0"/>
              <w:jc w:val="center"/>
              <w:rPr>
                <w:color w:val="000000"/>
                <w:sz w:val="22"/>
                <w:szCs w:val="22"/>
              </w:rPr>
            </w:pPr>
            <w:r w:rsidRPr="007C14CB">
              <w:rPr>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center"/>
            <w:hideMark/>
          </w:tcPr>
          <w:p w14:paraId="3F9E3E43" w14:textId="77777777" w:rsidR="000C6ECF" w:rsidRPr="007C14CB" w:rsidRDefault="000C6ECF" w:rsidP="00E6549A">
            <w:pPr>
              <w:ind w:firstLine="0"/>
              <w:jc w:val="center"/>
              <w:rPr>
                <w:color w:val="000000"/>
                <w:sz w:val="22"/>
                <w:szCs w:val="22"/>
              </w:rPr>
            </w:pPr>
            <w:r w:rsidRPr="007C14CB">
              <w:rPr>
                <w:color w:val="000000"/>
                <w:sz w:val="22"/>
                <w:szCs w:val="22"/>
              </w:rPr>
              <w:t> </w:t>
            </w:r>
          </w:p>
        </w:tc>
        <w:tc>
          <w:tcPr>
            <w:tcW w:w="1499" w:type="dxa"/>
            <w:tcBorders>
              <w:top w:val="nil"/>
              <w:left w:val="nil"/>
              <w:bottom w:val="single" w:sz="4" w:space="0" w:color="auto"/>
              <w:right w:val="single" w:sz="4" w:space="0" w:color="auto"/>
            </w:tcBorders>
            <w:shd w:val="clear" w:color="auto" w:fill="auto"/>
            <w:vAlign w:val="center"/>
            <w:hideMark/>
          </w:tcPr>
          <w:p w14:paraId="34C76A24" w14:textId="77777777" w:rsidR="000C6ECF" w:rsidRPr="007C14CB" w:rsidRDefault="000C6ECF" w:rsidP="00E6549A">
            <w:pPr>
              <w:ind w:firstLine="0"/>
              <w:jc w:val="center"/>
              <w:rPr>
                <w:sz w:val="20"/>
                <w:szCs w:val="20"/>
              </w:rPr>
            </w:pPr>
            <w:r w:rsidRPr="007C14CB">
              <w:rPr>
                <w:sz w:val="20"/>
                <w:szCs w:val="20"/>
              </w:rPr>
              <w:t> </w:t>
            </w:r>
          </w:p>
        </w:tc>
        <w:tc>
          <w:tcPr>
            <w:tcW w:w="1146" w:type="dxa"/>
            <w:tcBorders>
              <w:top w:val="nil"/>
              <w:left w:val="nil"/>
              <w:bottom w:val="single" w:sz="4" w:space="0" w:color="auto"/>
              <w:right w:val="single" w:sz="4" w:space="0" w:color="auto"/>
            </w:tcBorders>
            <w:shd w:val="clear" w:color="auto" w:fill="auto"/>
            <w:noWrap/>
            <w:vAlign w:val="center"/>
            <w:hideMark/>
          </w:tcPr>
          <w:p w14:paraId="613FC87C" w14:textId="77777777" w:rsidR="000C6ECF" w:rsidRPr="007C14CB" w:rsidRDefault="000C6ECF" w:rsidP="00E6549A">
            <w:pPr>
              <w:ind w:firstLine="0"/>
              <w:jc w:val="center"/>
              <w:rPr>
                <w:color w:val="000000"/>
                <w:sz w:val="22"/>
                <w:szCs w:val="22"/>
              </w:rPr>
            </w:pPr>
            <w:r w:rsidRPr="007C14CB">
              <w:rPr>
                <w:color w:val="000000"/>
                <w:sz w:val="22"/>
                <w:szCs w:val="22"/>
              </w:rPr>
              <w:t> </w:t>
            </w:r>
          </w:p>
        </w:tc>
        <w:tc>
          <w:tcPr>
            <w:tcW w:w="1252" w:type="dxa"/>
            <w:tcBorders>
              <w:top w:val="nil"/>
              <w:left w:val="nil"/>
              <w:bottom w:val="single" w:sz="4" w:space="0" w:color="auto"/>
              <w:right w:val="single" w:sz="4" w:space="0" w:color="auto"/>
            </w:tcBorders>
            <w:shd w:val="clear" w:color="auto" w:fill="auto"/>
            <w:vAlign w:val="center"/>
            <w:hideMark/>
          </w:tcPr>
          <w:p w14:paraId="66FB1BFB" w14:textId="77777777" w:rsidR="000C6ECF" w:rsidRPr="007C14CB" w:rsidRDefault="000C6ECF" w:rsidP="00E6549A">
            <w:pPr>
              <w:ind w:firstLine="0"/>
              <w:jc w:val="center"/>
              <w:rPr>
                <w:sz w:val="20"/>
                <w:szCs w:val="20"/>
              </w:rPr>
            </w:pPr>
            <w:r w:rsidRPr="007C14CB">
              <w:rPr>
                <w:sz w:val="20"/>
                <w:szCs w:val="20"/>
              </w:rPr>
              <w:t> </w:t>
            </w:r>
          </w:p>
        </w:tc>
        <w:tc>
          <w:tcPr>
            <w:tcW w:w="1441" w:type="dxa"/>
            <w:tcBorders>
              <w:top w:val="nil"/>
              <w:left w:val="nil"/>
              <w:bottom w:val="single" w:sz="4" w:space="0" w:color="auto"/>
              <w:right w:val="single" w:sz="4" w:space="0" w:color="auto"/>
            </w:tcBorders>
            <w:shd w:val="clear" w:color="auto" w:fill="auto"/>
            <w:noWrap/>
            <w:vAlign w:val="center"/>
            <w:hideMark/>
          </w:tcPr>
          <w:p w14:paraId="4A6D4B58" w14:textId="77777777" w:rsidR="000C6ECF" w:rsidRPr="007C14CB" w:rsidRDefault="000C6ECF" w:rsidP="00E6549A">
            <w:pPr>
              <w:ind w:firstLine="0"/>
              <w:jc w:val="center"/>
              <w:rPr>
                <w:color w:val="000000"/>
                <w:sz w:val="22"/>
                <w:szCs w:val="22"/>
              </w:rPr>
            </w:pPr>
            <w:r w:rsidRPr="007C14CB">
              <w:rPr>
                <w:color w:val="000000"/>
                <w:sz w:val="22"/>
                <w:szCs w:val="22"/>
              </w:rPr>
              <w:t> </w:t>
            </w:r>
          </w:p>
        </w:tc>
        <w:tc>
          <w:tcPr>
            <w:tcW w:w="957" w:type="dxa"/>
            <w:tcBorders>
              <w:top w:val="nil"/>
              <w:left w:val="nil"/>
              <w:bottom w:val="single" w:sz="4" w:space="0" w:color="auto"/>
              <w:right w:val="single" w:sz="4" w:space="0" w:color="auto"/>
            </w:tcBorders>
            <w:shd w:val="clear" w:color="auto" w:fill="auto"/>
            <w:vAlign w:val="center"/>
            <w:hideMark/>
          </w:tcPr>
          <w:p w14:paraId="5DF03CAB" w14:textId="77777777" w:rsidR="000C6ECF" w:rsidRPr="007C14CB" w:rsidRDefault="000C6ECF" w:rsidP="00E6549A">
            <w:pPr>
              <w:ind w:firstLine="0"/>
              <w:jc w:val="center"/>
              <w:rPr>
                <w:sz w:val="20"/>
                <w:szCs w:val="20"/>
              </w:rPr>
            </w:pPr>
            <w:r w:rsidRPr="007C14CB">
              <w:rPr>
                <w:sz w:val="20"/>
                <w:szCs w:val="20"/>
              </w:rPr>
              <w:t> </w:t>
            </w:r>
          </w:p>
        </w:tc>
      </w:tr>
      <w:tr w:rsidR="000C6ECF" w:rsidRPr="00EA7834" w14:paraId="3B442587" w14:textId="77777777" w:rsidTr="00E6549A">
        <w:trPr>
          <w:trHeight w:val="465"/>
        </w:trPr>
        <w:tc>
          <w:tcPr>
            <w:tcW w:w="2083" w:type="dxa"/>
            <w:tcBorders>
              <w:top w:val="nil"/>
              <w:left w:val="single" w:sz="4" w:space="0" w:color="auto"/>
              <w:bottom w:val="single" w:sz="4" w:space="0" w:color="auto"/>
              <w:right w:val="nil"/>
            </w:tcBorders>
            <w:shd w:val="clear" w:color="auto" w:fill="auto"/>
            <w:vAlign w:val="center"/>
            <w:hideMark/>
          </w:tcPr>
          <w:p w14:paraId="1220881E" w14:textId="77777777" w:rsidR="000C6ECF" w:rsidRPr="007C14CB" w:rsidRDefault="000C6ECF" w:rsidP="00E6549A">
            <w:pPr>
              <w:ind w:firstLine="0"/>
              <w:rPr>
                <w:i/>
                <w:iCs/>
                <w:color w:val="000000"/>
                <w:sz w:val="20"/>
                <w:szCs w:val="20"/>
              </w:rPr>
            </w:pPr>
            <w:r w:rsidRPr="007C14CB">
              <w:rPr>
                <w:i/>
                <w:iCs/>
                <w:color w:val="000000"/>
                <w:sz w:val="20"/>
                <w:szCs w:val="20"/>
              </w:rPr>
              <w:t>средства областного бюджета</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05129ECD" w14:textId="77777777" w:rsidR="000C6ECF" w:rsidRPr="007C14CB" w:rsidRDefault="000C6ECF" w:rsidP="00E6549A">
            <w:pPr>
              <w:ind w:firstLine="0"/>
              <w:jc w:val="center"/>
              <w:rPr>
                <w:i/>
                <w:iCs/>
                <w:color w:val="000000"/>
                <w:sz w:val="22"/>
                <w:szCs w:val="22"/>
              </w:rPr>
            </w:pPr>
            <w:r w:rsidRPr="007C14CB">
              <w:rPr>
                <w:i/>
                <w:iCs/>
                <w:color w:val="000000"/>
                <w:sz w:val="22"/>
                <w:szCs w:val="22"/>
              </w:rPr>
              <w:t>16681,9</w:t>
            </w:r>
          </w:p>
        </w:tc>
        <w:tc>
          <w:tcPr>
            <w:tcW w:w="1113" w:type="dxa"/>
            <w:tcBorders>
              <w:top w:val="nil"/>
              <w:left w:val="nil"/>
              <w:bottom w:val="single" w:sz="4" w:space="0" w:color="auto"/>
              <w:right w:val="single" w:sz="4" w:space="0" w:color="auto"/>
            </w:tcBorders>
            <w:shd w:val="clear" w:color="auto" w:fill="auto"/>
            <w:noWrap/>
            <w:vAlign w:val="center"/>
            <w:hideMark/>
          </w:tcPr>
          <w:p w14:paraId="3662BEEB" w14:textId="77777777" w:rsidR="000C6ECF" w:rsidRPr="007C14CB" w:rsidRDefault="000C6ECF" w:rsidP="00E6549A">
            <w:pPr>
              <w:ind w:firstLine="0"/>
              <w:jc w:val="center"/>
              <w:rPr>
                <w:i/>
                <w:iCs/>
                <w:color w:val="000000"/>
                <w:sz w:val="22"/>
                <w:szCs w:val="22"/>
              </w:rPr>
            </w:pPr>
            <w:r w:rsidRPr="007C14CB">
              <w:rPr>
                <w:i/>
                <w:iCs/>
                <w:color w:val="000000"/>
                <w:sz w:val="22"/>
                <w:szCs w:val="22"/>
              </w:rPr>
              <w:t>22918,8</w:t>
            </w:r>
          </w:p>
        </w:tc>
        <w:tc>
          <w:tcPr>
            <w:tcW w:w="1499" w:type="dxa"/>
            <w:tcBorders>
              <w:top w:val="nil"/>
              <w:left w:val="nil"/>
              <w:bottom w:val="single" w:sz="4" w:space="0" w:color="auto"/>
              <w:right w:val="single" w:sz="4" w:space="0" w:color="auto"/>
            </w:tcBorders>
            <w:shd w:val="clear" w:color="auto" w:fill="auto"/>
            <w:vAlign w:val="center"/>
            <w:hideMark/>
          </w:tcPr>
          <w:p w14:paraId="054309CD" w14:textId="77777777" w:rsidR="000C6ECF" w:rsidRPr="007C14CB" w:rsidRDefault="000C6ECF" w:rsidP="00E6549A">
            <w:pPr>
              <w:ind w:firstLine="0"/>
              <w:jc w:val="center"/>
              <w:rPr>
                <w:i/>
                <w:iCs/>
                <w:sz w:val="20"/>
                <w:szCs w:val="20"/>
              </w:rPr>
            </w:pPr>
            <w:r w:rsidRPr="007C14CB">
              <w:rPr>
                <w:i/>
                <w:iCs/>
                <w:sz w:val="20"/>
                <w:szCs w:val="20"/>
              </w:rPr>
              <w:t>37,4</w:t>
            </w:r>
          </w:p>
        </w:tc>
        <w:tc>
          <w:tcPr>
            <w:tcW w:w="1146" w:type="dxa"/>
            <w:tcBorders>
              <w:top w:val="nil"/>
              <w:left w:val="nil"/>
              <w:bottom w:val="single" w:sz="4" w:space="0" w:color="auto"/>
              <w:right w:val="single" w:sz="4" w:space="0" w:color="auto"/>
            </w:tcBorders>
            <w:shd w:val="clear" w:color="auto" w:fill="auto"/>
            <w:noWrap/>
            <w:vAlign w:val="center"/>
            <w:hideMark/>
          </w:tcPr>
          <w:p w14:paraId="77DBBB6F" w14:textId="77777777" w:rsidR="000C6ECF" w:rsidRPr="007C14CB" w:rsidRDefault="000C6ECF" w:rsidP="00E6549A">
            <w:pPr>
              <w:ind w:firstLine="0"/>
              <w:jc w:val="center"/>
              <w:rPr>
                <w:i/>
                <w:iCs/>
                <w:color w:val="000000"/>
                <w:sz w:val="22"/>
                <w:szCs w:val="22"/>
              </w:rPr>
            </w:pPr>
            <w:r w:rsidRPr="007C14CB">
              <w:rPr>
                <w:i/>
                <w:iCs/>
                <w:color w:val="000000"/>
                <w:sz w:val="22"/>
                <w:szCs w:val="22"/>
              </w:rPr>
              <w:t>22918,8</w:t>
            </w:r>
          </w:p>
        </w:tc>
        <w:tc>
          <w:tcPr>
            <w:tcW w:w="1252" w:type="dxa"/>
            <w:tcBorders>
              <w:top w:val="nil"/>
              <w:left w:val="nil"/>
              <w:bottom w:val="single" w:sz="4" w:space="0" w:color="auto"/>
              <w:right w:val="single" w:sz="4" w:space="0" w:color="auto"/>
            </w:tcBorders>
            <w:shd w:val="clear" w:color="auto" w:fill="auto"/>
            <w:vAlign w:val="center"/>
            <w:hideMark/>
          </w:tcPr>
          <w:p w14:paraId="43B299D8" w14:textId="77777777" w:rsidR="000C6ECF" w:rsidRPr="007C14CB" w:rsidRDefault="000C6ECF" w:rsidP="00E6549A">
            <w:pPr>
              <w:ind w:firstLine="0"/>
              <w:jc w:val="center"/>
              <w:rPr>
                <w:i/>
                <w:iCs/>
                <w:sz w:val="20"/>
                <w:szCs w:val="20"/>
              </w:rPr>
            </w:pPr>
            <w:r w:rsidRPr="007C14CB">
              <w:rPr>
                <w:i/>
                <w:iCs/>
                <w:sz w:val="20"/>
                <w:szCs w:val="20"/>
              </w:rPr>
              <w:t>0,0</w:t>
            </w:r>
          </w:p>
        </w:tc>
        <w:tc>
          <w:tcPr>
            <w:tcW w:w="1441" w:type="dxa"/>
            <w:tcBorders>
              <w:top w:val="nil"/>
              <w:left w:val="nil"/>
              <w:bottom w:val="single" w:sz="4" w:space="0" w:color="auto"/>
              <w:right w:val="single" w:sz="4" w:space="0" w:color="auto"/>
            </w:tcBorders>
            <w:shd w:val="clear" w:color="auto" w:fill="auto"/>
            <w:noWrap/>
            <w:vAlign w:val="center"/>
            <w:hideMark/>
          </w:tcPr>
          <w:p w14:paraId="35C4CB83" w14:textId="77777777" w:rsidR="000C6ECF" w:rsidRPr="007C14CB" w:rsidRDefault="000C6ECF" w:rsidP="00E6549A">
            <w:pPr>
              <w:ind w:firstLine="0"/>
              <w:jc w:val="center"/>
              <w:rPr>
                <w:i/>
                <w:iCs/>
                <w:color w:val="000000"/>
                <w:sz w:val="22"/>
                <w:szCs w:val="22"/>
              </w:rPr>
            </w:pPr>
            <w:r w:rsidRPr="007C14CB">
              <w:rPr>
                <w:i/>
                <w:iCs/>
                <w:color w:val="000000"/>
                <w:sz w:val="22"/>
                <w:szCs w:val="22"/>
              </w:rPr>
              <w:t>22918,8</w:t>
            </w:r>
          </w:p>
        </w:tc>
        <w:tc>
          <w:tcPr>
            <w:tcW w:w="957" w:type="dxa"/>
            <w:tcBorders>
              <w:top w:val="nil"/>
              <w:left w:val="nil"/>
              <w:bottom w:val="single" w:sz="4" w:space="0" w:color="auto"/>
              <w:right w:val="single" w:sz="4" w:space="0" w:color="auto"/>
            </w:tcBorders>
            <w:shd w:val="clear" w:color="auto" w:fill="auto"/>
            <w:vAlign w:val="center"/>
            <w:hideMark/>
          </w:tcPr>
          <w:p w14:paraId="59C02479" w14:textId="77777777" w:rsidR="000C6ECF" w:rsidRPr="007C14CB" w:rsidRDefault="000C6ECF" w:rsidP="00E6549A">
            <w:pPr>
              <w:ind w:firstLine="0"/>
              <w:jc w:val="center"/>
              <w:rPr>
                <w:i/>
                <w:iCs/>
                <w:sz w:val="20"/>
                <w:szCs w:val="20"/>
              </w:rPr>
            </w:pPr>
            <w:r w:rsidRPr="007C14CB">
              <w:rPr>
                <w:i/>
                <w:iCs/>
                <w:sz w:val="20"/>
                <w:szCs w:val="20"/>
              </w:rPr>
              <w:t>0,0</w:t>
            </w:r>
          </w:p>
        </w:tc>
      </w:tr>
      <w:tr w:rsidR="000C6ECF" w:rsidRPr="00EA7834" w14:paraId="20208465" w14:textId="77777777" w:rsidTr="00E6549A">
        <w:trPr>
          <w:trHeight w:val="495"/>
        </w:trPr>
        <w:tc>
          <w:tcPr>
            <w:tcW w:w="2083" w:type="dxa"/>
            <w:tcBorders>
              <w:top w:val="nil"/>
              <w:left w:val="single" w:sz="4" w:space="0" w:color="auto"/>
              <w:bottom w:val="single" w:sz="4" w:space="0" w:color="auto"/>
              <w:right w:val="nil"/>
            </w:tcBorders>
            <w:shd w:val="clear" w:color="auto" w:fill="auto"/>
            <w:vAlign w:val="center"/>
            <w:hideMark/>
          </w:tcPr>
          <w:p w14:paraId="40607147" w14:textId="77777777" w:rsidR="000C6ECF" w:rsidRPr="007C14CB" w:rsidRDefault="000C6ECF" w:rsidP="00E6549A">
            <w:pPr>
              <w:ind w:firstLine="0"/>
              <w:rPr>
                <w:color w:val="000000"/>
                <w:sz w:val="20"/>
                <w:szCs w:val="20"/>
              </w:rPr>
            </w:pPr>
            <w:r w:rsidRPr="007C14CB">
              <w:rPr>
                <w:color w:val="000000"/>
                <w:sz w:val="20"/>
                <w:szCs w:val="20"/>
              </w:rPr>
              <w:t xml:space="preserve">на иные цели </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4EE68456" w14:textId="77777777" w:rsidR="000C6ECF" w:rsidRPr="007C14CB" w:rsidRDefault="000C6ECF" w:rsidP="00E6549A">
            <w:pPr>
              <w:ind w:firstLine="0"/>
              <w:jc w:val="center"/>
              <w:rPr>
                <w:color w:val="000000"/>
                <w:sz w:val="22"/>
                <w:szCs w:val="22"/>
              </w:rPr>
            </w:pPr>
            <w:r w:rsidRPr="007C14CB">
              <w:rPr>
                <w:color w:val="000000"/>
                <w:sz w:val="22"/>
                <w:szCs w:val="22"/>
              </w:rPr>
              <w:t>1571,0</w:t>
            </w:r>
          </w:p>
        </w:tc>
        <w:tc>
          <w:tcPr>
            <w:tcW w:w="1113" w:type="dxa"/>
            <w:tcBorders>
              <w:top w:val="nil"/>
              <w:left w:val="nil"/>
              <w:bottom w:val="single" w:sz="4" w:space="0" w:color="auto"/>
              <w:right w:val="single" w:sz="4" w:space="0" w:color="auto"/>
            </w:tcBorders>
            <w:shd w:val="clear" w:color="auto" w:fill="auto"/>
            <w:noWrap/>
            <w:vAlign w:val="center"/>
            <w:hideMark/>
          </w:tcPr>
          <w:p w14:paraId="7C6FC562" w14:textId="77777777" w:rsidR="000C6ECF" w:rsidRPr="007C14CB" w:rsidRDefault="000C6ECF" w:rsidP="00E6549A">
            <w:pPr>
              <w:ind w:firstLine="0"/>
              <w:jc w:val="center"/>
              <w:rPr>
                <w:color w:val="000000"/>
                <w:sz w:val="22"/>
                <w:szCs w:val="22"/>
              </w:rPr>
            </w:pPr>
            <w:r w:rsidRPr="007C14CB">
              <w:rPr>
                <w:color w:val="000000"/>
                <w:sz w:val="22"/>
                <w:szCs w:val="22"/>
              </w:rPr>
              <w:t>129,1</w:t>
            </w:r>
          </w:p>
        </w:tc>
        <w:tc>
          <w:tcPr>
            <w:tcW w:w="1499" w:type="dxa"/>
            <w:tcBorders>
              <w:top w:val="nil"/>
              <w:left w:val="nil"/>
              <w:bottom w:val="single" w:sz="4" w:space="0" w:color="auto"/>
              <w:right w:val="single" w:sz="4" w:space="0" w:color="auto"/>
            </w:tcBorders>
            <w:shd w:val="clear" w:color="auto" w:fill="auto"/>
            <w:vAlign w:val="center"/>
            <w:hideMark/>
          </w:tcPr>
          <w:p w14:paraId="66F44140" w14:textId="77777777" w:rsidR="000C6ECF" w:rsidRPr="007C14CB" w:rsidRDefault="000C6ECF" w:rsidP="00E6549A">
            <w:pPr>
              <w:ind w:firstLine="0"/>
              <w:jc w:val="center"/>
              <w:rPr>
                <w:sz w:val="20"/>
                <w:szCs w:val="20"/>
              </w:rPr>
            </w:pPr>
            <w:r w:rsidRPr="007C14CB">
              <w:rPr>
                <w:sz w:val="20"/>
                <w:szCs w:val="20"/>
              </w:rPr>
              <w:t>-91,8</w:t>
            </w:r>
          </w:p>
        </w:tc>
        <w:tc>
          <w:tcPr>
            <w:tcW w:w="1146" w:type="dxa"/>
            <w:tcBorders>
              <w:top w:val="nil"/>
              <w:left w:val="nil"/>
              <w:bottom w:val="single" w:sz="4" w:space="0" w:color="auto"/>
              <w:right w:val="single" w:sz="4" w:space="0" w:color="auto"/>
            </w:tcBorders>
            <w:shd w:val="clear" w:color="auto" w:fill="auto"/>
            <w:noWrap/>
            <w:vAlign w:val="center"/>
            <w:hideMark/>
          </w:tcPr>
          <w:p w14:paraId="43782FCF" w14:textId="77777777" w:rsidR="000C6ECF" w:rsidRPr="007C14CB" w:rsidRDefault="000C6ECF" w:rsidP="00E6549A">
            <w:pPr>
              <w:ind w:firstLine="0"/>
              <w:jc w:val="center"/>
              <w:rPr>
                <w:color w:val="000000"/>
                <w:sz w:val="22"/>
                <w:szCs w:val="22"/>
              </w:rPr>
            </w:pPr>
            <w:r w:rsidRPr="007C14CB">
              <w:rPr>
                <w:color w:val="000000"/>
                <w:sz w:val="22"/>
                <w:szCs w:val="22"/>
              </w:rPr>
              <w:t>36,0</w:t>
            </w:r>
          </w:p>
        </w:tc>
        <w:tc>
          <w:tcPr>
            <w:tcW w:w="1252" w:type="dxa"/>
            <w:tcBorders>
              <w:top w:val="nil"/>
              <w:left w:val="nil"/>
              <w:bottom w:val="single" w:sz="4" w:space="0" w:color="auto"/>
              <w:right w:val="single" w:sz="4" w:space="0" w:color="auto"/>
            </w:tcBorders>
            <w:shd w:val="clear" w:color="auto" w:fill="auto"/>
            <w:vAlign w:val="center"/>
            <w:hideMark/>
          </w:tcPr>
          <w:p w14:paraId="74CEDFD4" w14:textId="77777777" w:rsidR="000C6ECF" w:rsidRPr="007C14CB" w:rsidRDefault="000C6ECF" w:rsidP="00E6549A">
            <w:pPr>
              <w:ind w:firstLine="0"/>
              <w:jc w:val="center"/>
              <w:rPr>
                <w:sz w:val="20"/>
                <w:szCs w:val="20"/>
              </w:rPr>
            </w:pPr>
            <w:r w:rsidRPr="007C14CB">
              <w:rPr>
                <w:sz w:val="20"/>
                <w:szCs w:val="20"/>
              </w:rPr>
              <w:t>-72,1</w:t>
            </w:r>
          </w:p>
        </w:tc>
        <w:tc>
          <w:tcPr>
            <w:tcW w:w="1441" w:type="dxa"/>
            <w:tcBorders>
              <w:top w:val="nil"/>
              <w:left w:val="nil"/>
              <w:bottom w:val="single" w:sz="4" w:space="0" w:color="auto"/>
              <w:right w:val="single" w:sz="4" w:space="0" w:color="auto"/>
            </w:tcBorders>
            <w:shd w:val="clear" w:color="auto" w:fill="auto"/>
            <w:noWrap/>
            <w:vAlign w:val="center"/>
            <w:hideMark/>
          </w:tcPr>
          <w:p w14:paraId="3F6DBABB" w14:textId="77777777" w:rsidR="000C6ECF" w:rsidRPr="007C14CB" w:rsidRDefault="000C6ECF" w:rsidP="00E6549A">
            <w:pPr>
              <w:ind w:firstLine="0"/>
              <w:jc w:val="center"/>
              <w:rPr>
                <w:color w:val="000000"/>
                <w:sz w:val="22"/>
                <w:szCs w:val="22"/>
              </w:rPr>
            </w:pPr>
            <w:r w:rsidRPr="007C14CB">
              <w:rPr>
                <w:color w:val="000000"/>
                <w:sz w:val="22"/>
                <w:szCs w:val="22"/>
              </w:rPr>
              <w:t>36,0</w:t>
            </w:r>
          </w:p>
        </w:tc>
        <w:tc>
          <w:tcPr>
            <w:tcW w:w="957" w:type="dxa"/>
            <w:tcBorders>
              <w:top w:val="nil"/>
              <w:left w:val="nil"/>
              <w:bottom w:val="single" w:sz="4" w:space="0" w:color="auto"/>
              <w:right w:val="single" w:sz="4" w:space="0" w:color="auto"/>
            </w:tcBorders>
            <w:shd w:val="clear" w:color="auto" w:fill="auto"/>
            <w:vAlign w:val="center"/>
            <w:hideMark/>
          </w:tcPr>
          <w:p w14:paraId="6FA1755E" w14:textId="77777777" w:rsidR="000C6ECF" w:rsidRPr="007C14CB" w:rsidRDefault="000C6ECF" w:rsidP="00E6549A">
            <w:pPr>
              <w:ind w:firstLine="0"/>
              <w:jc w:val="center"/>
              <w:rPr>
                <w:sz w:val="20"/>
                <w:szCs w:val="20"/>
              </w:rPr>
            </w:pPr>
            <w:r w:rsidRPr="007C14CB">
              <w:rPr>
                <w:sz w:val="20"/>
                <w:szCs w:val="20"/>
              </w:rPr>
              <w:t>0,0</w:t>
            </w:r>
          </w:p>
        </w:tc>
      </w:tr>
      <w:tr w:rsidR="000C6ECF" w:rsidRPr="00EA7834" w14:paraId="0A10B325" w14:textId="77777777" w:rsidTr="00E6549A">
        <w:trPr>
          <w:trHeight w:val="495"/>
        </w:trPr>
        <w:tc>
          <w:tcPr>
            <w:tcW w:w="2083" w:type="dxa"/>
            <w:tcBorders>
              <w:top w:val="nil"/>
              <w:left w:val="single" w:sz="4" w:space="0" w:color="auto"/>
              <w:bottom w:val="single" w:sz="4" w:space="0" w:color="auto"/>
              <w:right w:val="nil"/>
            </w:tcBorders>
            <w:shd w:val="clear" w:color="auto" w:fill="auto"/>
            <w:vAlign w:val="center"/>
            <w:hideMark/>
          </w:tcPr>
          <w:p w14:paraId="1A83EA3D" w14:textId="77777777" w:rsidR="000C6ECF" w:rsidRPr="007C14CB" w:rsidRDefault="000C6ECF" w:rsidP="00E6549A">
            <w:pPr>
              <w:ind w:firstLine="0"/>
              <w:rPr>
                <w:color w:val="000000"/>
                <w:sz w:val="20"/>
                <w:szCs w:val="20"/>
              </w:rPr>
            </w:pPr>
            <w:r w:rsidRPr="007C14CB">
              <w:rPr>
                <w:color w:val="000000"/>
                <w:sz w:val="20"/>
                <w:szCs w:val="20"/>
              </w:rPr>
              <w:t xml:space="preserve">в том числе </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51BDEDF1" w14:textId="77777777" w:rsidR="000C6ECF" w:rsidRPr="007C14CB" w:rsidRDefault="000C6ECF" w:rsidP="00E6549A">
            <w:pPr>
              <w:ind w:firstLine="0"/>
              <w:jc w:val="center"/>
              <w:rPr>
                <w:i/>
                <w:iCs/>
                <w:color w:val="000000"/>
                <w:sz w:val="22"/>
                <w:szCs w:val="22"/>
              </w:rPr>
            </w:pPr>
            <w:r w:rsidRPr="007C14CB">
              <w:rPr>
                <w:i/>
                <w:iCs/>
                <w:color w:val="000000"/>
                <w:sz w:val="22"/>
                <w:szCs w:val="22"/>
              </w:rPr>
              <w:t> </w:t>
            </w:r>
          </w:p>
        </w:tc>
        <w:tc>
          <w:tcPr>
            <w:tcW w:w="1113" w:type="dxa"/>
            <w:tcBorders>
              <w:top w:val="nil"/>
              <w:left w:val="nil"/>
              <w:bottom w:val="single" w:sz="4" w:space="0" w:color="auto"/>
              <w:right w:val="single" w:sz="4" w:space="0" w:color="auto"/>
            </w:tcBorders>
            <w:shd w:val="clear" w:color="auto" w:fill="auto"/>
            <w:noWrap/>
            <w:vAlign w:val="center"/>
            <w:hideMark/>
          </w:tcPr>
          <w:p w14:paraId="7E5E10D6" w14:textId="77777777" w:rsidR="000C6ECF" w:rsidRPr="007C14CB" w:rsidRDefault="000C6ECF" w:rsidP="00E6549A">
            <w:pPr>
              <w:ind w:firstLine="0"/>
              <w:jc w:val="center"/>
              <w:rPr>
                <w:color w:val="000000"/>
                <w:sz w:val="22"/>
                <w:szCs w:val="22"/>
              </w:rPr>
            </w:pPr>
            <w:r w:rsidRPr="007C14CB">
              <w:rPr>
                <w:color w:val="000000"/>
                <w:sz w:val="22"/>
                <w:szCs w:val="22"/>
              </w:rPr>
              <w:t> </w:t>
            </w:r>
          </w:p>
        </w:tc>
        <w:tc>
          <w:tcPr>
            <w:tcW w:w="1499" w:type="dxa"/>
            <w:tcBorders>
              <w:top w:val="nil"/>
              <w:left w:val="nil"/>
              <w:bottom w:val="single" w:sz="4" w:space="0" w:color="auto"/>
              <w:right w:val="single" w:sz="4" w:space="0" w:color="auto"/>
            </w:tcBorders>
            <w:shd w:val="clear" w:color="auto" w:fill="auto"/>
            <w:vAlign w:val="center"/>
            <w:hideMark/>
          </w:tcPr>
          <w:p w14:paraId="79B8DD39" w14:textId="77777777" w:rsidR="000C6ECF" w:rsidRPr="007C14CB" w:rsidRDefault="000C6ECF" w:rsidP="00E6549A">
            <w:pPr>
              <w:ind w:firstLine="0"/>
              <w:jc w:val="center"/>
              <w:rPr>
                <w:sz w:val="20"/>
                <w:szCs w:val="20"/>
              </w:rPr>
            </w:pPr>
            <w:r w:rsidRPr="007C14CB">
              <w:rPr>
                <w:sz w:val="20"/>
                <w:szCs w:val="20"/>
              </w:rPr>
              <w:t> </w:t>
            </w:r>
          </w:p>
        </w:tc>
        <w:tc>
          <w:tcPr>
            <w:tcW w:w="1146" w:type="dxa"/>
            <w:tcBorders>
              <w:top w:val="nil"/>
              <w:left w:val="nil"/>
              <w:bottom w:val="single" w:sz="4" w:space="0" w:color="auto"/>
              <w:right w:val="single" w:sz="4" w:space="0" w:color="auto"/>
            </w:tcBorders>
            <w:shd w:val="clear" w:color="auto" w:fill="auto"/>
            <w:noWrap/>
            <w:vAlign w:val="center"/>
            <w:hideMark/>
          </w:tcPr>
          <w:p w14:paraId="440BBABC" w14:textId="77777777" w:rsidR="000C6ECF" w:rsidRPr="007C14CB" w:rsidRDefault="000C6ECF" w:rsidP="00E6549A">
            <w:pPr>
              <w:ind w:firstLine="0"/>
              <w:jc w:val="center"/>
              <w:rPr>
                <w:color w:val="000000"/>
                <w:sz w:val="22"/>
                <w:szCs w:val="22"/>
              </w:rPr>
            </w:pPr>
            <w:r w:rsidRPr="007C14CB">
              <w:rPr>
                <w:color w:val="000000"/>
                <w:sz w:val="22"/>
                <w:szCs w:val="22"/>
              </w:rPr>
              <w:t> </w:t>
            </w:r>
          </w:p>
        </w:tc>
        <w:tc>
          <w:tcPr>
            <w:tcW w:w="1252" w:type="dxa"/>
            <w:tcBorders>
              <w:top w:val="nil"/>
              <w:left w:val="nil"/>
              <w:bottom w:val="single" w:sz="4" w:space="0" w:color="auto"/>
              <w:right w:val="single" w:sz="4" w:space="0" w:color="auto"/>
            </w:tcBorders>
            <w:shd w:val="clear" w:color="auto" w:fill="auto"/>
            <w:vAlign w:val="center"/>
            <w:hideMark/>
          </w:tcPr>
          <w:p w14:paraId="11078ED9" w14:textId="77777777" w:rsidR="000C6ECF" w:rsidRPr="007C14CB" w:rsidRDefault="000C6ECF" w:rsidP="00E6549A">
            <w:pPr>
              <w:ind w:firstLine="0"/>
              <w:jc w:val="center"/>
              <w:rPr>
                <w:sz w:val="20"/>
                <w:szCs w:val="20"/>
              </w:rPr>
            </w:pPr>
            <w:r w:rsidRPr="007C14CB">
              <w:rPr>
                <w:sz w:val="20"/>
                <w:szCs w:val="20"/>
              </w:rPr>
              <w:t> </w:t>
            </w:r>
          </w:p>
        </w:tc>
        <w:tc>
          <w:tcPr>
            <w:tcW w:w="1441" w:type="dxa"/>
            <w:tcBorders>
              <w:top w:val="nil"/>
              <w:left w:val="nil"/>
              <w:bottom w:val="single" w:sz="4" w:space="0" w:color="auto"/>
              <w:right w:val="single" w:sz="4" w:space="0" w:color="auto"/>
            </w:tcBorders>
            <w:shd w:val="clear" w:color="auto" w:fill="auto"/>
            <w:noWrap/>
            <w:vAlign w:val="center"/>
            <w:hideMark/>
          </w:tcPr>
          <w:p w14:paraId="69FFD86C" w14:textId="77777777" w:rsidR="000C6ECF" w:rsidRPr="007C14CB" w:rsidRDefault="000C6ECF" w:rsidP="00E6549A">
            <w:pPr>
              <w:ind w:firstLine="0"/>
              <w:jc w:val="center"/>
              <w:rPr>
                <w:color w:val="000000"/>
                <w:sz w:val="22"/>
                <w:szCs w:val="22"/>
              </w:rPr>
            </w:pPr>
            <w:r w:rsidRPr="007C14CB">
              <w:rPr>
                <w:color w:val="000000"/>
                <w:sz w:val="22"/>
                <w:szCs w:val="22"/>
              </w:rPr>
              <w:t> </w:t>
            </w:r>
          </w:p>
        </w:tc>
        <w:tc>
          <w:tcPr>
            <w:tcW w:w="957" w:type="dxa"/>
            <w:tcBorders>
              <w:top w:val="nil"/>
              <w:left w:val="nil"/>
              <w:bottom w:val="single" w:sz="4" w:space="0" w:color="auto"/>
              <w:right w:val="single" w:sz="4" w:space="0" w:color="auto"/>
            </w:tcBorders>
            <w:shd w:val="clear" w:color="auto" w:fill="auto"/>
            <w:vAlign w:val="center"/>
            <w:hideMark/>
          </w:tcPr>
          <w:p w14:paraId="171E8CEA" w14:textId="77777777" w:rsidR="000C6ECF" w:rsidRPr="007C14CB" w:rsidRDefault="000C6ECF" w:rsidP="00E6549A">
            <w:pPr>
              <w:ind w:firstLine="0"/>
              <w:jc w:val="center"/>
              <w:rPr>
                <w:sz w:val="20"/>
                <w:szCs w:val="20"/>
              </w:rPr>
            </w:pPr>
            <w:r w:rsidRPr="007C14CB">
              <w:rPr>
                <w:sz w:val="20"/>
                <w:szCs w:val="20"/>
              </w:rPr>
              <w:t> </w:t>
            </w:r>
          </w:p>
        </w:tc>
      </w:tr>
      <w:tr w:rsidR="000C6ECF" w:rsidRPr="00EA7834" w14:paraId="7F103652" w14:textId="77777777" w:rsidTr="00E6549A">
        <w:trPr>
          <w:trHeight w:val="495"/>
        </w:trPr>
        <w:tc>
          <w:tcPr>
            <w:tcW w:w="2083" w:type="dxa"/>
            <w:tcBorders>
              <w:top w:val="nil"/>
              <w:left w:val="single" w:sz="4" w:space="0" w:color="auto"/>
              <w:bottom w:val="single" w:sz="4" w:space="0" w:color="auto"/>
              <w:right w:val="nil"/>
            </w:tcBorders>
            <w:shd w:val="clear" w:color="auto" w:fill="auto"/>
            <w:vAlign w:val="center"/>
            <w:hideMark/>
          </w:tcPr>
          <w:p w14:paraId="3DB54684" w14:textId="77777777" w:rsidR="000C6ECF" w:rsidRPr="007C14CB" w:rsidRDefault="000C6ECF" w:rsidP="00E6549A">
            <w:pPr>
              <w:ind w:firstLine="0"/>
              <w:rPr>
                <w:i/>
                <w:iCs/>
                <w:color w:val="000000"/>
                <w:sz w:val="20"/>
                <w:szCs w:val="20"/>
              </w:rPr>
            </w:pPr>
            <w:r w:rsidRPr="007C14CB">
              <w:rPr>
                <w:i/>
                <w:iCs/>
                <w:color w:val="000000"/>
                <w:sz w:val="20"/>
                <w:szCs w:val="20"/>
              </w:rPr>
              <w:t>средства областного бюджета</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6E5F1901" w14:textId="77777777" w:rsidR="000C6ECF" w:rsidRPr="007C14CB" w:rsidRDefault="000C6ECF" w:rsidP="00E6549A">
            <w:pPr>
              <w:ind w:firstLine="0"/>
              <w:jc w:val="center"/>
              <w:rPr>
                <w:i/>
                <w:iCs/>
                <w:color w:val="000000"/>
                <w:sz w:val="22"/>
                <w:szCs w:val="22"/>
              </w:rPr>
            </w:pPr>
            <w:r w:rsidRPr="007C14CB">
              <w:rPr>
                <w:i/>
                <w:iCs/>
                <w:color w:val="000000"/>
                <w:sz w:val="22"/>
                <w:szCs w:val="22"/>
              </w:rPr>
              <w:t>611,0</w:t>
            </w:r>
          </w:p>
        </w:tc>
        <w:tc>
          <w:tcPr>
            <w:tcW w:w="1113" w:type="dxa"/>
            <w:tcBorders>
              <w:top w:val="nil"/>
              <w:left w:val="nil"/>
              <w:bottom w:val="single" w:sz="4" w:space="0" w:color="auto"/>
              <w:right w:val="single" w:sz="4" w:space="0" w:color="auto"/>
            </w:tcBorders>
            <w:shd w:val="clear" w:color="auto" w:fill="auto"/>
            <w:noWrap/>
            <w:vAlign w:val="center"/>
            <w:hideMark/>
          </w:tcPr>
          <w:p w14:paraId="514F4083" w14:textId="77777777" w:rsidR="000C6ECF" w:rsidRPr="007C14CB" w:rsidRDefault="000C6ECF" w:rsidP="00E6549A">
            <w:pPr>
              <w:ind w:firstLine="0"/>
              <w:jc w:val="center"/>
              <w:rPr>
                <w:i/>
                <w:iCs/>
                <w:color w:val="000000"/>
                <w:sz w:val="22"/>
                <w:szCs w:val="22"/>
              </w:rPr>
            </w:pPr>
            <w:r w:rsidRPr="007C14CB">
              <w:rPr>
                <w:i/>
                <w:iCs/>
                <w:color w:val="000000"/>
                <w:sz w:val="22"/>
                <w:szCs w:val="22"/>
              </w:rPr>
              <w:t> </w:t>
            </w:r>
          </w:p>
        </w:tc>
        <w:tc>
          <w:tcPr>
            <w:tcW w:w="1499" w:type="dxa"/>
            <w:tcBorders>
              <w:top w:val="nil"/>
              <w:left w:val="nil"/>
              <w:bottom w:val="single" w:sz="4" w:space="0" w:color="auto"/>
              <w:right w:val="single" w:sz="4" w:space="0" w:color="auto"/>
            </w:tcBorders>
            <w:shd w:val="clear" w:color="auto" w:fill="auto"/>
            <w:vAlign w:val="center"/>
            <w:hideMark/>
          </w:tcPr>
          <w:p w14:paraId="686AB2E3" w14:textId="77777777" w:rsidR="000C6ECF" w:rsidRPr="007C14CB" w:rsidRDefault="000C6ECF" w:rsidP="00E6549A">
            <w:pPr>
              <w:ind w:firstLine="0"/>
              <w:jc w:val="center"/>
              <w:rPr>
                <w:i/>
                <w:iCs/>
                <w:sz w:val="20"/>
                <w:szCs w:val="20"/>
              </w:rPr>
            </w:pPr>
            <w:r w:rsidRPr="007C14CB">
              <w:rPr>
                <w:i/>
                <w:iCs/>
                <w:sz w:val="20"/>
                <w:szCs w:val="20"/>
              </w:rPr>
              <w:t> </w:t>
            </w:r>
          </w:p>
        </w:tc>
        <w:tc>
          <w:tcPr>
            <w:tcW w:w="1146" w:type="dxa"/>
            <w:tcBorders>
              <w:top w:val="nil"/>
              <w:left w:val="nil"/>
              <w:bottom w:val="single" w:sz="4" w:space="0" w:color="auto"/>
              <w:right w:val="single" w:sz="4" w:space="0" w:color="auto"/>
            </w:tcBorders>
            <w:shd w:val="clear" w:color="auto" w:fill="auto"/>
            <w:noWrap/>
            <w:vAlign w:val="center"/>
            <w:hideMark/>
          </w:tcPr>
          <w:p w14:paraId="605D8B60" w14:textId="77777777" w:rsidR="000C6ECF" w:rsidRPr="007C14CB" w:rsidRDefault="000C6ECF" w:rsidP="00E6549A">
            <w:pPr>
              <w:ind w:firstLine="0"/>
              <w:jc w:val="center"/>
              <w:rPr>
                <w:i/>
                <w:iCs/>
                <w:color w:val="000000"/>
                <w:sz w:val="22"/>
                <w:szCs w:val="22"/>
              </w:rPr>
            </w:pPr>
            <w:r w:rsidRPr="007C14CB">
              <w:rPr>
                <w:i/>
                <w:iCs/>
                <w:color w:val="000000"/>
                <w:sz w:val="22"/>
                <w:szCs w:val="22"/>
              </w:rPr>
              <w:t> </w:t>
            </w:r>
          </w:p>
        </w:tc>
        <w:tc>
          <w:tcPr>
            <w:tcW w:w="1252" w:type="dxa"/>
            <w:tcBorders>
              <w:top w:val="nil"/>
              <w:left w:val="nil"/>
              <w:bottom w:val="single" w:sz="4" w:space="0" w:color="auto"/>
              <w:right w:val="single" w:sz="4" w:space="0" w:color="auto"/>
            </w:tcBorders>
            <w:shd w:val="clear" w:color="auto" w:fill="auto"/>
            <w:vAlign w:val="center"/>
            <w:hideMark/>
          </w:tcPr>
          <w:p w14:paraId="7FB8C4B4" w14:textId="77777777" w:rsidR="000C6ECF" w:rsidRPr="007C14CB" w:rsidRDefault="000C6ECF" w:rsidP="00E6549A">
            <w:pPr>
              <w:ind w:firstLine="0"/>
              <w:jc w:val="center"/>
              <w:rPr>
                <w:i/>
                <w:iCs/>
                <w:sz w:val="20"/>
                <w:szCs w:val="20"/>
              </w:rPr>
            </w:pPr>
            <w:r w:rsidRPr="007C14CB">
              <w:rPr>
                <w:i/>
                <w:iCs/>
                <w:sz w:val="20"/>
                <w:szCs w:val="20"/>
              </w:rPr>
              <w:t> </w:t>
            </w:r>
          </w:p>
        </w:tc>
        <w:tc>
          <w:tcPr>
            <w:tcW w:w="1441" w:type="dxa"/>
            <w:tcBorders>
              <w:top w:val="nil"/>
              <w:left w:val="nil"/>
              <w:bottom w:val="single" w:sz="4" w:space="0" w:color="auto"/>
              <w:right w:val="single" w:sz="4" w:space="0" w:color="auto"/>
            </w:tcBorders>
            <w:shd w:val="clear" w:color="auto" w:fill="auto"/>
            <w:noWrap/>
            <w:vAlign w:val="center"/>
            <w:hideMark/>
          </w:tcPr>
          <w:p w14:paraId="6E5F1DA1" w14:textId="77777777" w:rsidR="000C6ECF" w:rsidRPr="007C14CB" w:rsidRDefault="000C6ECF" w:rsidP="00E6549A">
            <w:pPr>
              <w:ind w:firstLine="0"/>
              <w:jc w:val="center"/>
              <w:rPr>
                <w:i/>
                <w:iCs/>
                <w:color w:val="000000"/>
                <w:sz w:val="22"/>
                <w:szCs w:val="22"/>
              </w:rPr>
            </w:pPr>
            <w:r w:rsidRPr="007C14CB">
              <w:rPr>
                <w:i/>
                <w:iCs/>
                <w:color w:val="000000"/>
                <w:sz w:val="22"/>
                <w:szCs w:val="22"/>
              </w:rPr>
              <w:t> </w:t>
            </w:r>
          </w:p>
        </w:tc>
        <w:tc>
          <w:tcPr>
            <w:tcW w:w="957" w:type="dxa"/>
            <w:tcBorders>
              <w:top w:val="nil"/>
              <w:left w:val="nil"/>
              <w:bottom w:val="single" w:sz="4" w:space="0" w:color="auto"/>
              <w:right w:val="single" w:sz="4" w:space="0" w:color="auto"/>
            </w:tcBorders>
            <w:shd w:val="clear" w:color="auto" w:fill="auto"/>
            <w:vAlign w:val="center"/>
            <w:hideMark/>
          </w:tcPr>
          <w:p w14:paraId="5200AD96" w14:textId="77777777" w:rsidR="000C6ECF" w:rsidRPr="007C14CB" w:rsidRDefault="000C6ECF" w:rsidP="00E6549A">
            <w:pPr>
              <w:ind w:firstLine="0"/>
              <w:jc w:val="center"/>
              <w:rPr>
                <w:i/>
                <w:iCs/>
                <w:sz w:val="20"/>
                <w:szCs w:val="20"/>
              </w:rPr>
            </w:pPr>
            <w:r w:rsidRPr="007C14CB">
              <w:rPr>
                <w:i/>
                <w:iCs/>
                <w:sz w:val="20"/>
                <w:szCs w:val="20"/>
              </w:rPr>
              <w:t> </w:t>
            </w:r>
          </w:p>
        </w:tc>
      </w:tr>
      <w:tr w:rsidR="000C6ECF" w:rsidRPr="00EA7834" w14:paraId="187D2214" w14:textId="77777777" w:rsidTr="00E6549A">
        <w:trPr>
          <w:trHeight w:val="540"/>
        </w:trPr>
        <w:tc>
          <w:tcPr>
            <w:tcW w:w="2083" w:type="dxa"/>
            <w:tcBorders>
              <w:top w:val="single" w:sz="4" w:space="0" w:color="auto"/>
              <w:left w:val="single" w:sz="4" w:space="0" w:color="auto"/>
              <w:bottom w:val="single" w:sz="4" w:space="0" w:color="auto"/>
              <w:right w:val="nil"/>
            </w:tcBorders>
            <w:shd w:val="clear" w:color="auto" w:fill="auto"/>
            <w:vAlign w:val="bottom"/>
            <w:hideMark/>
          </w:tcPr>
          <w:p w14:paraId="2C00D808" w14:textId="77777777" w:rsidR="000C6ECF" w:rsidRPr="007C14CB" w:rsidRDefault="000C6ECF" w:rsidP="00E6549A">
            <w:pPr>
              <w:ind w:firstLine="0"/>
              <w:jc w:val="left"/>
              <w:rPr>
                <w:i/>
                <w:iCs/>
                <w:color w:val="000000"/>
                <w:sz w:val="20"/>
                <w:szCs w:val="20"/>
              </w:rPr>
            </w:pPr>
            <w:r w:rsidRPr="007C14CB">
              <w:rPr>
                <w:i/>
                <w:iCs/>
                <w:color w:val="000000"/>
                <w:sz w:val="20"/>
                <w:szCs w:val="20"/>
              </w:rPr>
              <w:t>2) расходы, не включенные в муниципальные  программы</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14:paraId="376C88A4" w14:textId="77777777" w:rsidR="000C6ECF" w:rsidRPr="007C14CB" w:rsidRDefault="000C6ECF" w:rsidP="00E6549A">
            <w:pPr>
              <w:ind w:firstLine="0"/>
              <w:jc w:val="center"/>
              <w:rPr>
                <w:i/>
                <w:iCs/>
                <w:color w:val="000000"/>
                <w:sz w:val="22"/>
                <w:szCs w:val="22"/>
              </w:rPr>
            </w:pPr>
            <w:r w:rsidRPr="007C14CB">
              <w:rPr>
                <w:i/>
                <w:iCs/>
                <w:color w:val="000000"/>
                <w:sz w:val="22"/>
                <w:szCs w:val="22"/>
              </w:rPr>
              <w:t>50,0</w:t>
            </w:r>
          </w:p>
        </w:tc>
        <w:tc>
          <w:tcPr>
            <w:tcW w:w="1113" w:type="dxa"/>
            <w:tcBorders>
              <w:top w:val="nil"/>
              <w:left w:val="nil"/>
              <w:bottom w:val="single" w:sz="4" w:space="0" w:color="auto"/>
              <w:right w:val="single" w:sz="4" w:space="0" w:color="auto"/>
            </w:tcBorders>
            <w:shd w:val="clear" w:color="auto" w:fill="auto"/>
            <w:noWrap/>
            <w:vAlign w:val="center"/>
            <w:hideMark/>
          </w:tcPr>
          <w:p w14:paraId="59C2DE55" w14:textId="77777777" w:rsidR="000C6ECF" w:rsidRPr="007C14CB" w:rsidRDefault="000C6ECF" w:rsidP="00E6549A">
            <w:pPr>
              <w:ind w:firstLine="0"/>
              <w:jc w:val="center"/>
              <w:rPr>
                <w:i/>
                <w:iCs/>
                <w:color w:val="000000"/>
                <w:sz w:val="22"/>
                <w:szCs w:val="22"/>
              </w:rPr>
            </w:pPr>
            <w:r w:rsidRPr="007C14CB">
              <w:rPr>
                <w:i/>
                <w:iCs/>
                <w:color w:val="000000"/>
                <w:sz w:val="22"/>
                <w:szCs w:val="22"/>
              </w:rPr>
              <w:t>230,0</w:t>
            </w:r>
          </w:p>
        </w:tc>
        <w:tc>
          <w:tcPr>
            <w:tcW w:w="1499" w:type="dxa"/>
            <w:tcBorders>
              <w:top w:val="nil"/>
              <w:left w:val="nil"/>
              <w:bottom w:val="single" w:sz="4" w:space="0" w:color="auto"/>
              <w:right w:val="single" w:sz="4" w:space="0" w:color="auto"/>
            </w:tcBorders>
            <w:shd w:val="clear" w:color="auto" w:fill="auto"/>
            <w:vAlign w:val="center"/>
            <w:hideMark/>
          </w:tcPr>
          <w:p w14:paraId="23D84C28" w14:textId="77777777" w:rsidR="000C6ECF" w:rsidRPr="007C14CB" w:rsidRDefault="000C6ECF" w:rsidP="00E6549A">
            <w:pPr>
              <w:ind w:firstLine="0"/>
              <w:jc w:val="center"/>
              <w:rPr>
                <w:i/>
                <w:iCs/>
                <w:sz w:val="20"/>
                <w:szCs w:val="20"/>
              </w:rPr>
            </w:pPr>
            <w:r w:rsidRPr="007C14CB">
              <w:rPr>
                <w:i/>
                <w:iCs/>
                <w:sz w:val="20"/>
                <w:szCs w:val="20"/>
              </w:rPr>
              <w:t> </w:t>
            </w:r>
          </w:p>
        </w:tc>
        <w:tc>
          <w:tcPr>
            <w:tcW w:w="1146" w:type="dxa"/>
            <w:tcBorders>
              <w:top w:val="nil"/>
              <w:left w:val="nil"/>
              <w:bottom w:val="single" w:sz="4" w:space="0" w:color="auto"/>
              <w:right w:val="single" w:sz="4" w:space="0" w:color="auto"/>
            </w:tcBorders>
            <w:shd w:val="clear" w:color="auto" w:fill="auto"/>
            <w:noWrap/>
            <w:vAlign w:val="center"/>
            <w:hideMark/>
          </w:tcPr>
          <w:p w14:paraId="3BEE55E0" w14:textId="77777777" w:rsidR="000C6ECF" w:rsidRPr="007C14CB" w:rsidRDefault="000C6ECF" w:rsidP="00E6549A">
            <w:pPr>
              <w:ind w:firstLine="0"/>
              <w:jc w:val="center"/>
              <w:rPr>
                <w:i/>
                <w:iCs/>
                <w:color w:val="000000"/>
                <w:sz w:val="22"/>
                <w:szCs w:val="22"/>
              </w:rPr>
            </w:pPr>
            <w:r w:rsidRPr="007C14CB">
              <w:rPr>
                <w:i/>
                <w:iCs/>
                <w:color w:val="000000"/>
                <w:sz w:val="22"/>
                <w:szCs w:val="22"/>
              </w:rPr>
              <w:t> </w:t>
            </w:r>
          </w:p>
        </w:tc>
        <w:tc>
          <w:tcPr>
            <w:tcW w:w="1252" w:type="dxa"/>
            <w:tcBorders>
              <w:top w:val="nil"/>
              <w:left w:val="nil"/>
              <w:bottom w:val="single" w:sz="4" w:space="0" w:color="auto"/>
              <w:right w:val="single" w:sz="4" w:space="0" w:color="auto"/>
            </w:tcBorders>
            <w:shd w:val="clear" w:color="auto" w:fill="auto"/>
            <w:vAlign w:val="center"/>
            <w:hideMark/>
          </w:tcPr>
          <w:p w14:paraId="416146D2" w14:textId="77777777" w:rsidR="000C6ECF" w:rsidRPr="007C14CB" w:rsidRDefault="000C6ECF" w:rsidP="00E6549A">
            <w:pPr>
              <w:ind w:firstLine="0"/>
              <w:jc w:val="center"/>
              <w:rPr>
                <w:i/>
                <w:iCs/>
                <w:sz w:val="20"/>
                <w:szCs w:val="20"/>
              </w:rPr>
            </w:pPr>
            <w:r w:rsidRPr="007C14CB">
              <w:rPr>
                <w:i/>
                <w:iCs/>
                <w:sz w:val="20"/>
                <w:szCs w:val="20"/>
              </w:rPr>
              <w:t> </w:t>
            </w:r>
          </w:p>
        </w:tc>
        <w:tc>
          <w:tcPr>
            <w:tcW w:w="1441" w:type="dxa"/>
            <w:tcBorders>
              <w:top w:val="nil"/>
              <w:left w:val="nil"/>
              <w:bottom w:val="single" w:sz="4" w:space="0" w:color="auto"/>
              <w:right w:val="single" w:sz="4" w:space="0" w:color="auto"/>
            </w:tcBorders>
            <w:shd w:val="clear" w:color="auto" w:fill="auto"/>
            <w:noWrap/>
            <w:vAlign w:val="center"/>
            <w:hideMark/>
          </w:tcPr>
          <w:p w14:paraId="4BE6B4F7" w14:textId="77777777" w:rsidR="000C6ECF" w:rsidRPr="007C14CB" w:rsidRDefault="000C6ECF" w:rsidP="00E6549A">
            <w:pPr>
              <w:ind w:firstLine="0"/>
              <w:jc w:val="center"/>
              <w:rPr>
                <w:i/>
                <w:iCs/>
                <w:color w:val="000000"/>
                <w:sz w:val="22"/>
                <w:szCs w:val="22"/>
              </w:rPr>
            </w:pPr>
            <w:r w:rsidRPr="007C14CB">
              <w:rPr>
                <w:i/>
                <w:iCs/>
                <w:color w:val="000000"/>
                <w:sz w:val="22"/>
                <w:szCs w:val="22"/>
              </w:rPr>
              <w:t> </w:t>
            </w:r>
          </w:p>
        </w:tc>
        <w:tc>
          <w:tcPr>
            <w:tcW w:w="957" w:type="dxa"/>
            <w:tcBorders>
              <w:top w:val="nil"/>
              <w:left w:val="nil"/>
              <w:bottom w:val="single" w:sz="4" w:space="0" w:color="auto"/>
              <w:right w:val="single" w:sz="4" w:space="0" w:color="auto"/>
            </w:tcBorders>
            <w:shd w:val="clear" w:color="auto" w:fill="auto"/>
            <w:vAlign w:val="center"/>
            <w:hideMark/>
          </w:tcPr>
          <w:p w14:paraId="6CB936ED" w14:textId="77777777" w:rsidR="000C6ECF" w:rsidRPr="007C14CB" w:rsidRDefault="000C6ECF" w:rsidP="00E6549A">
            <w:pPr>
              <w:ind w:firstLine="0"/>
              <w:jc w:val="center"/>
              <w:rPr>
                <w:i/>
                <w:iCs/>
                <w:sz w:val="20"/>
                <w:szCs w:val="20"/>
              </w:rPr>
            </w:pPr>
            <w:r w:rsidRPr="007C14CB">
              <w:rPr>
                <w:i/>
                <w:iCs/>
                <w:sz w:val="20"/>
                <w:szCs w:val="20"/>
              </w:rPr>
              <w:t> </w:t>
            </w:r>
          </w:p>
        </w:tc>
      </w:tr>
      <w:tr w:rsidR="000C6ECF" w:rsidRPr="00EA7834" w14:paraId="38A11A80" w14:textId="77777777" w:rsidTr="00E6549A">
        <w:trPr>
          <w:trHeight w:val="1290"/>
        </w:trPr>
        <w:tc>
          <w:tcPr>
            <w:tcW w:w="20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911609" w14:textId="77777777" w:rsidR="000C6ECF" w:rsidRPr="007C14CB" w:rsidRDefault="000C6ECF" w:rsidP="00E6549A">
            <w:pPr>
              <w:ind w:firstLine="0"/>
              <w:jc w:val="left"/>
              <w:rPr>
                <w:color w:val="000000"/>
                <w:sz w:val="20"/>
                <w:szCs w:val="20"/>
              </w:rPr>
            </w:pPr>
            <w:r w:rsidRPr="007C14CB">
              <w:rPr>
                <w:color w:val="000000"/>
                <w:sz w:val="20"/>
                <w:szCs w:val="20"/>
              </w:rPr>
              <w:t xml:space="preserve"> Расходы на реализацию предложений по обращениям, поступающим к депутатам Удомельской городской Думы (приложение к решению)</w:t>
            </w:r>
          </w:p>
        </w:tc>
        <w:tc>
          <w:tcPr>
            <w:tcW w:w="1379" w:type="dxa"/>
            <w:tcBorders>
              <w:top w:val="nil"/>
              <w:left w:val="nil"/>
              <w:bottom w:val="single" w:sz="4" w:space="0" w:color="auto"/>
              <w:right w:val="single" w:sz="4" w:space="0" w:color="auto"/>
            </w:tcBorders>
            <w:shd w:val="clear" w:color="auto" w:fill="auto"/>
            <w:noWrap/>
            <w:vAlign w:val="center"/>
            <w:hideMark/>
          </w:tcPr>
          <w:p w14:paraId="400716A9" w14:textId="77777777" w:rsidR="000C6ECF" w:rsidRPr="007C14CB" w:rsidRDefault="000C6ECF" w:rsidP="00E6549A">
            <w:pPr>
              <w:ind w:firstLine="0"/>
              <w:jc w:val="center"/>
              <w:rPr>
                <w:color w:val="000000"/>
                <w:sz w:val="22"/>
                <w:szCs w:val="22"/>
              </w:rPr>
            </w:pPr>
            <w:r w:rsidRPr="007C14CB">
              <w:rPr>
                <w:color w:val="000000"/>
                <w:sz w:val="22"/>
                <w:szCs w:val="22"/>
              </w:rPr>
              <w:t>50,0</w:t>
            </w:r>
          </w:p>
        </w:tc>
        <w:tc>
          <w:tcPr>
            <w:tcW w:w="1113" w:type="dxa"/>
            <w:tcBorders>
              <w:top w:val="nil"/>
              <w:left w:val="nil"/>
              <w:bottom w:val="single" w:sz="4" w:space="0" w:color="auto"/>
              <w:right w:val="single" w:sz="4" w:space="0" w:color="auto"/>
            </w:tcBorders>
            <w:shd w:val="clear" w:color="auto" w:fill="auto"/>
            <w:noWrap/>
            <w:vAlign w:val="center"/>
            <w:hideMark/>
          </w:tcPr>
          <w:p w14:paraId="6AFD1E7E" w14:textId="77777777" w:rsidR="000C6ECF" w:rsidRPr="007C14CB" w:rsidRDefault="000C6ECF" w:rsidP="00E6549A">
            <w:pPr>
              <w:ind w:firstLine="0"/>
              <w:jc w:val="center"/>
              <w:rPr>
                <w:color w:val="000000"/>
                <w:sz w:val="22"/>
                <w:szCs w:val="22"/>
              </w:rPr>
            </w:pPr>
            <w:r w:rsidRPr="007C14CB">
              <w:rPr>
                <w:color w:val="000000"/>
                <w:sz w:val="22"/>
                <w:szCs w:val="22"/>
              </w:rPr>
              <w:t>230,0</w:t>
            </w:r>
          </w:p>
        </w:tc>
        <w:tc>
          <w:tcPr>
            <w:tcW w:w="1499" w:type="dxa"/>
            <w:tcBorders>
              <w:top w:val="nil"/>
              <w:left w:val="nil"/>
              <w:bottom w:val="single" w:sz="4" w:space="0" w:color="auto"/>
              <w:right w:val="single" w:sz="4" w:space="0" w:color="auto"/>
            </w:tcBorders>
            <w:shd w:val="clear" w:color="auto" w:fill="auto"/>
            <w:vAlign w:val="center"/>
            <w:hideMark/>
          </w:tcPr>
          <w:p w14:paraId="0B87C475" w14:textId="77777777" w:rsidR="000C6ECF" w:rsidRPr="007C14CB" w:rsidRDefault="000C6ECF" w:rsidP="00E6549A">
            <w:pPr>
              <w:ind w:firstLine="0"/>
              <w:jc w:val="center"/>
              <w:rPr>
                <w:sz w:val="20"/>
                <w:szCs w:val="20"/>
              </w:rPr>
            </w:pPr>
            <w:r w:rsidRPr="007C14CB">
              <w:rPr>
                <w:sz w:val="20"/>
                <w:szCs w:val="20"/>
              </w:rPr>
              <w:t> </w:t>
            </w:r>
          </w:p>
        </w:tc>
        <w:tc>
          <w:tcPr>
            <w:tcW w:w="1146" w:type="dxa"/>
            <w:tcBorders>
              <w:top w:val="nil"/>
              <w:left w:val="nil"/>
              <w:bottom w:val="single" w:sz="4" w:space="0" w:color="auto"/>
              <w:right w:val="single" w:sz="4" w:space="0" w:color="auto"/>
            </w:tcBorders>
            <w:shd w:val="clear" w:color="auto" w:fill="auto"/>
            <w:noWrap/>
            <w:vAlign w:val="bottom"/>
            <w:hideMark/>
          </w:tcPr>
          <w:p w14:paraId="72887991" w14:textId="77777777" w:rsidR="000C6ECF" w:rsidRPr="007C14CB" w:rsidRDefault="000C6ECF" w:rsidP="00E6549A">
            <w:pPr>
              <w:ind w:firstLine="0"/>
              <w:jc w:val="left"/>
              <w:rPr>
                <w:color w:val="000000"/>
                <w:sz w:val="22"/>
                <w:szCs w:val="22"/>
              </w:rPr>
            </w:pPr>
            <w:r w:rsidRPr="007C14CB">
              <w:rPr>
                <w:color w:val="000000"/>
                <w:sz w:val="22"/>
                <w:szCs w:val="22"/>
              </w:rPr>
              <w:t> </w:t>
            </w:r>
          </w:p>
        </w:tc>
        <w:tc>
          <w:tcPr>
            <w:tcW w:w="1252" w:type="dxa"/>
            <w:tcBorders>
              <w:top w:val="nil"/>
              <w:left w:val="nil"/>
              <w:bottom w:val="single" w:sz="4" w:space="0" w:color="auto"/>
              <w:right w:val="single" w:sz="4" w:space="0" w:color="auto"/>
            </w:tcBorders>
            <w:shd w:val="clear" w:color="auto" w:fill="auto"/>
            <w:vAlign w:val="center"/>
            <w:hideMark/>
          </w:tcPr>
          <w:p w14:paraId="78ACB14C" w14:textId="77777777" w:rsidR="000C6ECF" w:rsidRPr="007C14CB" w:rsidRDefault="000C6ECF" w:rsidP="00E6549A">
            <w:pPr>
              <w:ind w:firstLine="0"/>
              <w:jc w:val="left"/>
              <w:rPr>
                <w:sz w:val="20"/>
                <w:szCs w:val="20"/>
              </w:rPr>
            </w:pPr>
            <w:r w:rsidRPr="007C14CB">
              <w:rPr>
                <w:sz w:val="20"/>
                <w:szCs w:val="20"/>
              </w:rPr>
              <w:t> </w:t>
            </w:r>
          </w:p>
        </w:tc>
        <w:tc>
          <w:tcPr>
            <w:tcW w:w="1441" w:type="dxa"/>
            <w:tcBorders>
              <w:top w:val="nil"/>
              <w:left w:val="nil"/>
              <w:bottom w:val="single" w:sz="4" w:space="0" w:color="auto"/>
              <w:right w:val="single" w:sz="4" w:space="0" w:color="auto"/>
            </w:tcBorders>
            <w:shd w:val="clear" w:color="auto" w:fill="auto"/>
            <w:noWrap/>
            <w:vAlign w:val="bottom"/>
            <w:hideMark/>
          </w:tcPr>
          <w:p w14:paraId="141ABA1B" w14:textId="77777777" w:rsidR="000C6ECF" w:rsidRPr="007C14CB" w:rsidRDefault="000C6ECF" w:rsidP="00E6549A">
            <w:pPr>
              <w:ind w:firstLine="0"/>
              <w:jc w:val="left"/>
              <w:rPr>
                <w:color w:val="000000"/>
                <w:sz w:val="22"/>
                <w:szCs w:val="22"/>
              </w:rPr>
            </w:pPr>
            <w:r w:rsidRPr="007C14CB">
              <w:rPr>
                <w:color w:val="000000"/>
                <w:sz w:val="22"/>
                <w:szCs w:val="22"/>
              </w:rPr>
              <w:t> </w:t>
            </w:r>
          </w:p>
        </w:tc>
        <w:tc>
          <w:tcPr>
            <w:tcW w:w="957" w:type="dxa"/>
            <w:tcBorders>
              <w:top w:val="nil"/>
              <w:left w:val="nil"/>
              <w:bottom w:val="single" w:sz="4" w:space="0" w:color="auto"/>
              <w:right w:val="single" w:sz="4" w:space="0" w:color="auto"/>
            </w:tcBorders>
            <w:shd w:val="clear" w:color="auto" w:fill="auto"/>
            <w:vAlign w:val="center"/>
            <w:hideMark/>
          </w:tcPr>
          <w:p w14:paraId="60625D45" w14:textId="77777777" w:rsidR="000C6ECF" w:rsidRPr="007C14CB" w:rsidRDefault="000C6ECF" w:rsidP="00E6549A">
            <w:pPr>
              <w:ind w:firstLine="0"/>
              <w:jc w:val="center"/>
              <w:rPr>
                <w:sz w:val="20"/>
                <w:szCs w:val="20"/>
              </w:rPr>
            </w:pPr>
            <w:r w:rsidRPr="007C14CB">
              <w:rPr>
                <w:sz w:val="20"/>
                <w:szCs w:val="20"/>
              </w:rPr>
              <w:t> </w:t>
            </w:r>
          </w:p>
        </w:tc>
      </w:tr>
    </w:tbl>
    <w:p w14:paraId="178272B3" w14:textId="77777777" w:rsidR="000C6ECF" w:rsidRPr="00F35481" w:rsidRDefault="000C6ECF" w:rsidP="000C6ECF">
      <w:pPr>
        <w:ind w:firstLine="540"/>
        <w:rPr>
          <w:sz w:val="24"/>
        </w:rPr>
      </w:pPr>
    </w:p>
    <w:p w14:paraId="47E0093C" w14:textId="77777777" w:rsidR="0044369C" w:rsidRPr="00F35481" w:rsidRDefault="0044369C" w:rsidP="0044369C">
      <w:pPr>
        <w:ind w:firstLine="708"/>
        <w:rPr>
          <w:sz w:val="24"/>
        </w:rPr>
      </w:pPr>
      <w:r w:rsidRPr="00F35481">
        <w:rPr>
          <w:sz w:val="24"/>
        </w:rPr>
        <w:t xml:space="preserve">В рамках муниципальной программы </w:t>
      </w:r>
      <w:r>
        <w:rPr>
          <w:sz w:val="24"/>
        </w:rPr>
        <w:t>«</w:t>
      </w:r>
      <w:r w:rsidRPr="00F35481">
        <w:rPr>
          <w:sz w:val="24"/>
        </w:rPr>
        <w:t>Развитие культуры, спорта и молодежной политики Удомельского городского округа на 2022-2027 годы</w:t>
      </w:r>
      <w:r>
        <w:rPr>
          <w:sz w:val="24"/>
        </w:rPr>
        <w:t>»</w:t>
      </w:r>
      <w:r w:rsidRPr="00F35481">
        <w:rPr>
          <w:sz w:val="24"/>
        </w:rPr>
        <w:t xml:space="preserve"> предусмотрены: </w:t>
      </w:r>
    </w:p>
    <w:p w14:paraId="78CF143E" w14:textId="77777777" w:rsidR="0044369C" w:rsidRPr="00F35481" w:rsidRDefault="0044369C" w:rsidP="0044369C">
      <w:pPr>
        <w:rPr>
          <w:sz w:val="24"/>
        </w:rPr>
      </w:pPr>
      <w:r w:rsidRPr="00F35481">
        <w:rPr>
          <w:sz w:val="24"/>
        </w:rPr>
        <w:lastRenderedPageBreak/>
        <w:t xml:space="preserve">1) Субсидия муниципальному бюджетному учреждению МБУК </w:t>
      </w:r>
      <w:r>
        <w:rPr>
          <w:sz w:val="24"/>
        </w:rPr>
        <w:t>«</w:t>
      </w:r>
      <w:r w:rsidRPr="00F35481">
        <w:rPr>
          <w:sz w:val="24"/>
        </w:rPr>
        <w:t>Клубная система</w:t>
      </w:r>
      <w:r>
        <w:rPr>
          <w:sz w:val="24"/>
        </w:rPr>
        <w:t>»</w:t>
      </w:r>
      <w:r w:rsidRPr="00F35481">
        <w:rPr>
          <w:sz w:val="24"/>
        </w:rPr>
        <w:t xml:space="preserve"> на финансовое обеспечение муниципальных заданий на оказание муниципальных услуг (выполнение работ) </w:t>
      </w:r>
    </w:p>
    <w:p w14:paraId="3B48795F" w14:textId="77777777" w:rsidR="0044369C" w:rsidRPr="00F35481" w:rsidRDefault="0044369C" w:rsidP="0044369C">
      <w:pPr>
        <w:ind w:firstLine="708"/>
        <w:rPr>
          <w:sz w:val="24"/>
        </w:rPr>
      </w:pPr>
      <w:r w:rsidRPr="00F35481">
        <w:rPr>
          <w:sz w:val="24"/>
        </w:rPr>
        <w:t>2) Расходы на выполнение функций муниципальным казенным учреждением культуры Удомельская централизованная библиотечная система</w:t>
      </w:r>
    </w:p>
    <w:p w14:paraId="66650C3F" w14:textId="77777777" w:rsidR="0044369C" w:rsidRPr="00F35481" w:rsidRDefault="0044369C" w:rsidP="0044369C">
      <w:pPr>
        <w:ind w:firstLine="708"/>
        <w:rPr>
          <w:sz w:val="24"/>
        </w:rPr>
      </w:pPr>
      <w:r w:rsidRPr="00F35481">
        <w:rPr>
          <w:sz w:val="24"/>
        </w:rPr>
        <w:t>3) Софинансирование расходов в размере 1% из средств бюджета округа на 2024 год на укрепление материально-технической базы учреждений культуры в сумме 4,0 тыс. рублей, на 2025-2026 годы в сумме 35,0 тыс. рублей ежегодно;</w:t>
      </w:r>
    </w:p>
    <w:p w14:paraId="4D93CBD1" w14:textId="77777777" w:rsidR="0044369C" w:rsidRPr="00F35481" w:rsidRDefault="0044369C" w:rsidP="0044369C">
      <w:pPr>
        <w:ind w:firstLine="708"/>
        <w:rPr>
          <w:sz w:val="24"/>
        </w:rPr>
      </w:pPr>
      <w:r w:rsidRPr="00F35481">
        <w:rPr>
          <w:sz w:val="24"/>
        </w:rPr>
        <w:t>4) Софинансирование расходов на 2025-2026 годы в размере 1% на поддержку лучших работников сельских учреждений культуры в сумме 1,0 тыс. рублей ежегодно;</w:t>
      </w:r>
    </w:p>
    <w:p w14:paraId="39FEDF3A" w14:textId="01C686CC" w:rsidR="0044369C" w:rsidRPr="00F35481" w:rsidRDefault="0044369C" w:rsidP="0044369C">
      <w:pPr>
        <w:ind w:firstLine="708"/>
        <w:rPr>
          <w:sz w:val="24"/>
        </w:rPr>
      </w:pPr>
      <w:r w:rsidRPr="00F35481">
        <w:rPr>
          <w:sz w:val="24"/>
        </w:rPr>
        <w:t>5) Софинансирование расходов на развитие сети учреждений культурно-досугового типа, проведение капитального ремонта здания сельского дома культуры д.</w:t>
      </w:r>
      <w:r>
        <w:rPr>
          <w:sz w:val="24"/>
        </w:rPr>
        <w:t xml:space="preserve"> </w:t>
      </w:r>
      <w:proofErr w:type="spellStart"/>
      <w:r w:rsidRPr="00F35481">
        <w:rPr>
          <w:sz w:val="24"/>
        </w:rPr>
        <w:t>Казикино</w:t>
      </w:r>
      <w:proofErr w:type="spellEnd"/>
      <w:r w:rsidRPr="00F35481">
        <w:rPr>
          <w:sz w:val="24"/>
        </w:rPr>
        <w:t xml:space="preserve"> на 2024 год в сумме 125,1 тыс. рублей</w:t>
      </w:r>
    </w:p>
    <w:p w14:paraId="0276FA79" w14:textId="77777777" w:rsidR="000C6ECF" w:rsidRPr="00F35481" w:rsidRDefault="000C6ECF" w:rsidP="000C6ECF">
      <w:pPr>
        <w:ind w:firstLine="500"/>
        <w:jc w:val="left"/>
        <w:rPr>
          <w:sz w:val="24"/>
        </w:rPr>
      </w:pPr>
    </w:p>
    <w:p w14:paraId="55B32C20" w14:textId="77777777" w:rsidR="000C6ECF" w:rsidRPr="00F35481" w:rsidRDefault="000C6ECF" w:rsidP="000C6ECF">
      <w:pPr>
        <w:spacing w:before="240" w:after="60"/>
        <w:ind w:firstLine="0"/>
        <w:jc w:val="center"/>
        <w:outlineLvl w:val="4"/>
        <w:rPr>
          <w:b/>
          <w:bCs/>
          <w:iCs/>
          <w:sz w:val="24"/>
        </w:rPr>
      </w:pPr>
      <w:r w:rsidRPr="00F35481">
        <w:rPr>
          <w:b/>
          <w:bCs/>
          <w:iCs/>
          <w:sz w:val="24"/>
        </w:rPr>
        <w:t>Подраздел 0804</w:t>
      </w:r>
    </w:p>
    <w:p w14:paraId="55B0A476" w14:textId="17219BE3" w:rsidR="000C6ECF" w:rsidRPr="00F35481" w:rsidRDefault="00E86009" w:rsidP="000C6ECF">
      <w:pPr>
        <w:ind w:firstLine="0"/>
        <w:jc w:val="center"/>
        <w:rPr>
          <w:b/>
          <w:sz w:val="24"/>
        </w:rPr>
      </w:pPr>
      <w:r>
        <w:rPr>
          <w:b/>
          <w:sz w:val="24"/>
        </w:rPr>
        <w:t>«</w:t>
      </w:r>
      <w:r w:rsidR="000C6ECF" w:rsidRPr="00F35481">
        <w:rPr>
          <w:b/>
          <w:sz w:val="24"/>
        </w:rPr>
        <w:t>Другие вопросы в области культуры, кинематографии</w:t>
      </w:r>
      <w:r>
        <w:rPr>
          <w:b/>
          <w:sz w:val="24"/>
        </w:rPr>
        <w:t>»</w:t>
      </w:r>
    </w:p>
    <w:p w14:paraId="74A21EBA" w14:textId="77777777" w:rsidR="000C6ECF" w:rsidRPr="00F35481" w:rsidRDefault="000C6ECF" w:rsidP="000C6ECF">
      <w:pPr>
        <w:ind w:firstLine="0"/>
        <w:jc w:val="center"/>
        <w:rPr>
          <w:b/>
          <w:sz w:val="24"/>
        </w:rPr>
      </w:pPr>
    </w:p>
    <w:p w14:paraId="0A81B9F0" w14:textId="77777777" w:rsidR="000C6ECF" w:rsidRPr="00F35481" w:rsidRDefault="000C6ECF" w:rsidP="000C6ECF">
      <w:pPr>
        <w:ind w:firstLine="567"/>
        <w:rPr>
          <w:sz w:val="24"/>
        </w:rPr>
      </w:pPr>
      <w:r w:rsidRPr="00F35481">
        <w:rPr>
          <w:sz w:val="24"/>
        </w:rPr>
        <w:t>Расходные обязательства в сфере культуры определяются следующими нормативными правовыми актами:</w:t>
      </w:r>
    </w:p>
    <w:p w14:paraId="2DC6E31D" w14:textId="09C5FD51" w:rsidR="000C6ECF" w:rsidRPr="00F35481" w:rsidRDefault="000C6ECF" w:rsidP="000C6ECF">
      <w:pPr>
        <w:ind w:firstLine="540"/>
        <w:rPr>
          <w:sz w:val="24"/>
        </w:rPr>
      </w:pPr>
      <w:r w:rsidRPr="00F35481">
        <w:rPr>
          <w:sz w:val="24"/>
        </w:rPr>
        <w:t xml:space="preserve">решением Удомельской городской Думы от 19.12.2016 №115 </w:t>
      </w:r>
      <w:r w:rsidR="00E86009">
        <w:rPr>
          <w:sz w:val="24"/>
        </w:rPr>
        <w:t>«</w:t>
      </w:r>
      <w:r w:rsidRPr="00F35481">
        <w:rPr>
          <w:sz w:val="24"/>
        </w:rPr>
        <w:t>Об утверждении Положения о муниципальной службе муниципального образования Удомельский городской округ</w:t>
      </w:r>
      <w:r w:rsidR="00E86009">
        <w:rPr>
          <w:sz w:val="24"/>
        </w:rPr>
        <w:t>»</w:t>
      </w:r>
      <w:r w:rsidRPr="00F35481">
        <w:rPr>
          <w:sz w:val="24"/>
        </w:rPr>
        <w:t>;</w:t>
      </w:r>
    </w:p>
    <w:p w14:paraId="4203887B" w14:textId="3A2ABF3E" w:rsidR="000C6ECF" w:rsidRPr="00F35481" w:rsidRDefault="000C6ECF" w:rsidP="000C6ECF">
      <w:pPr>
        <w:ind w:firstLine="540"/>
        <w:rPr>
          <w:sz w:val="24"/>
        </w:rPr>
      </w:pPr>
      <w:r w:rsidRPr="00F35481">
        <w:rPr>
          <w:sz w:val="24"/>
        </w:rPr>
        <w:t xml:space="preserve"> решением Удомельской городской Думы от 19.12.2016 №117 </w:t>
      </w:r>
      <w:r w:rsidR="00E86009">
        <w:rPr>
          <w:sz w:val="24"/>
        </w:rPr>
        <w:t>«</w:t>
      </w:r>
      <w:r w:rsidRPr="00F35481">
        <w:rPr>
          <w:sz w:val="24"/>
        </w:rPr>
        <w:t>Об определении размеров должностного оклада, ежемесячных и иных дополнительных выплат муниципальным служащим Удомельского городского округа</w:t>
      </w:r>
      <w:r w:rsidR="00E86009">
        <w:rPr>
          <w:sz w:val="24"/>
        </w:rPr>
        <w:t>»</w:t>
      </w:r>
      <w:r w:rsidRPr="00F35481">
        <w:rPr>
          <w:sz w:val="24"/>
        </w:rPr>
        <w:t>;</w:t>
      </w:r>
    </w:p>
    <w:p w14:paraId="1C97B253" w14:textId="74F464C4" w:rsidR="000C6ECF" w:rsidRPr="00F35481" w:rsidRDefault="000C6ECF" w:rsidP="000C6ECF">
      <w:pPr>
        <w:ind w:firstLine="540"/>
        <w:rPr>
          <w:sz w:val="24"/>
        </w:rPr>
      </w:pPr>
      <w:r w:rsidRPr="00F35481">
        <w:rPr>
          <w:sz w:val="24"/>
        </w:rPr>
        <w:t xml:space="preserve"> решением Удомельской городской Думы от 27.12.2016 №149 </w:t>
      </w:r>
      <w:r w:rsidR="00E86009">
        <w:rPr>
          <w:sz w:val="24"/>
        </w:rPr>
        <w:t>«</w:t>
      </w:r>
      <w:r w:rsidRPr="00F35481">
        <w:rPr>
          <w:sz w:val="24"/>
        </w:rPr>
        <w:t>Об утверждении структуры Администрации Удомельского городского округа;</w:t>
      </w:r>
    </w:p>
    <w:p w14:paraId="02A0D340" w14:textId="6F4FD994" w:rsidR="000C6ECF" w:rsidRPr="00F35481" w:rsidRDefault="000C6ECF" w:rsidP="000C6ECF">
      <w:pPr>
        <w:ind w:firstLine="540"/>
        <w:rPr>
          <w:sz w:val="24"/>
        </w:rPr>
      </w:pPr>
      <w:r w:rsidRPr="00F35481">
        <w:rPr>
          <w:sz w:val="24"/>
        </w:rPr>
        <w:t xml:space="preserve"> решением Удомельской городской Думы от 27.12.2016 №153 </w:t>
      </w:r>
      <w:r w:rsidR="00E86009">
        <w:rPr>
          <w:sz w:val="24"/>
        </w:rPr>
        <w:t>«</w:t>
      </w:r>
      <w:r w:rsidRPr="00F35481">
        <w:rPr>
          <w:sz w:val="24"/>
        </w:rPr>
        <w:t>Об учреждении Управления культуры, спорта и молодежной политики Администрации Удомельского городского округа</w:t>
      </w:r>
      <w:r w:rsidR="00E86009">
        <w:rPr>
          <w:sz w:val="24"/>
        </w:rPr>
        <w:t>»</w:t>
      </w:r>
      <w:r w:rsidRPr="00F35481">
        <w:rPr>
          <w:sz w:val="24"/>
        </w:rPr>
        <w:t>;</w:t>
      </w:r>
    </w:p>
    <w:p w14:paraId="6ED50175" w14:textId="69F62B9C"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№1388-па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Развитие культуры, спорта и молодежной политики Удомельского городского округа на 2022-2027 годы</w:t>
      </w:r>
      <w:r w:rsidR="00E86009">
        <w:rPr>
          <w:sz w:val="24"/>
        </w:rPr>
        <w:t>»</w:t>
      </w:r>
      <w:r w:rsidRPr="00F35481">
        <w:rPr>
          <w:sz w:val="24"/>
        </w:rPr>
        <w:t>.</w:t>
      </w:r>
    </w:p>
    <w:p w14:paraId="7CA5E315" w14:textId="77777777" w:rsidR="000C6ECF" w:rsidRPr="00F35481" w:rsidRDefault="000C6ECF" w:rsidP="000C6ECF">
      <w:pPr>
        <w:widowControl w:val="0"/>
        <w:ind w:left="142" w:firstLine="0"/>
        <w:rPr>
          <w:sz w:val="24"/>
        </w:rPr>
      </w:pPr>
    </w:p>
    <w:p w14:paraId="03059E09" w14:textId="77777777" w:rsidR="000C6ECF" w:rsidRPr="00F35481" w:rsidRDefault="000C6ECF" w:rsidP="000C6ECF">
      <w:pPr>
        <w:widowControl w:val="0"/>
        <w:ind w:left="142" w:firstLine="0"/>
        <w:rPr>
          <w:sz w:val="24"/>
        </w:rPr>
      </w:pPr>
      <w:r w:rsidRPr="00F35481">
        <w:rPr>
          <w:sz w:val="24"/>
        </w:rPr>
        <w:t>Бюджетные ассигнования характеризуются следующими показателями:</w:t>
      </w:r>
    </w:p>
    <w:p w14:paraId="098C670F" w14:textId="77777777" w:rsidR="000C6ECF" w:rsidRPr="00F35481" w:rsidRDefault="000C6ECF" w:rsidP="000C6ECF">
      <w:pPr>
        <w:widowControl w:val="0"/>
        <w:ind w:left="142" w:firstLine="0"/>
        <w:rPr>
          <w:sz w:val="24"/>
        </w:rPr>
      </w:pPr>
    </w:p>
    <w:tbl>
      <w:tblPr>
        <w:tblW w:w="10870" w:type="dxa"/>
        <w:tblInd w:w="118" w:type="dxa"/>
        <w:tblLayout w:type="fixed"/>
        <w:tblLook w:val="04A0" w:firstRow="1" w:lastRow="0" w:firstColumn="1" w:lastColumn="0" w:noHBand="0" w:noVBand="1"/>
      </w:tblPr>
      <w:tblGrid>
        <w:gridCol w:w="2542"/>
        <w:gridCol w:w="1417"/>
        <w:gridCol w:w="993"/>
        <w:gridCol w:w="1417"/>
        <w:gridCol w:w="851"/>
        <w:gridCol w:w="141"/>
        <w:gridCol w:w="1134"/>
        <w:gridCol w:w="1134"/>
        <w:gridCol w:w="1241"/>
      </w:tblGrid>
      <w:tr w:rsidR="000C6ECF" w:rsidRPr="00EA7834" w14:paraId="292CE217" w14:textId="77777777" w:rsidTr="0044369C">
        <w:trPr>
          <w:trHeight w:val="315"/>
        </w:trPr>
        <w:tc>
          <w:tcPr>
            <w:tcW w:w="2542"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6A5A6F3C" w14:textId="77777777" w:rsidR="000C6ECF" w:rsidRPr="00EA7834" w:rsidRDefault="000C6ECF" w:rsidP="00E6549A">
            <w:pPr>
              <w:ind w:firstLine="0"/>
              <w:jc w:val="center"/>
              <w:rPr>
                <w:b/>
                <w:bCs/>
                <w:color w:val="000000"/>
                <w:sz w:val="22"/>
                <w:szCs w:val="22"/>
              </w:rPr>
            </w:pPr>
            <w:r w:rsidRPr="00EA7834">
              <w:rPr>
                <w:b/>
                <w:bCs/>
                <w:color w:val="000000"/>
                <w:sz w:val="22"/>
                <w:szCs w:val="22"/>
              </w:rPr>
              <w:t>Показатель</w:t>
            </w:r>
          </w:p>
        </w:tc>
        <w:tc>
          <w:tcPr>
            <w:tcW w:w="1417"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2A6A37E4" w14:textId="77777777" w:rsidR="000C6ECF" w:rsidRPr="00EA7834" w:rsidRDefault="000C6ECF" w:rsidP="00E6549A">
            <w:pPr>
              <w:ind w:firstLine="0"/>
              <w:jc w:val="center"/>
              <w:rPr>
                <w:b/>
                <w:bCs/>
                <w:color w:val="000000"/>
                <w:sz w:val="22"/>
                <w:szCs w:val="22"/>
              </w:rPr>
            </w:pPr>
            <w:r w:rsidRPr="00EA7834">
              <w:rPr>
                <w:b/>
                <w:bCs/>
                <w:color w:val="000000"/>
                <w:sz w:val="22"/>
                <w:szCs w:val="22"/>
              </w:rPr>
              <w:t>2023 на 01.11.2023</w:t>
            </w:r>
          </w:p>
        </w:tc>
        <w:tc>
          <w:tcPr>
            <w:tcW w:w="2410"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47EEEDFC" w14:textId="77777777" w:rsidR="000C6ECF" w:rsidRPr="00EA7834" w:rsidRDefault="000C6ECF" w:rsidP="00E6549A">
            <w:pPr>
              <w:ind w:firstLine="0"/>
              <w:jc w:val="center"/>
              <w:rPr>
                <w:b/>
                <w:bCs/>
                <w:color w:val="000000"/>
                <w:sz w:val="22"/>
                <w:szCs w:val="22"/>
              </w:rPr>
            </w:pPr>
            <w:r w:rsidRPr="00EA7834">
              <w:rPr>
                <w:b/>
                <w:bCs/>
                <w:color w:val="000000"/>
                <w:sz w:val="22"/>
                <w:szCs w:val="22"/>
              </w:rPr>
              <w:t>2024</w:t>
            </w:r>
          </w:p>
        </w:tc>
        <w:tc>
          <w:tcPr>
            <w:tcW w:w="2126" w:type="dxa"/>
            <w:gridSpan w:val="3"/>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342CB351" w14:textId="77777777" w:rsidR="000C6ECF" w:rsidRPr="00EA7834" w:rsidRDefault="000C6ECF" w:rsidP="00E6549A">
            <w:pPr>
              <w:ind w:firstLine="0"/>
              <w:jc w:val="center"/>
              <w:rPr>
                <w:b/>
                <w:bCs/>
                <w:color w:val="000000"/>
                <w:sz w:val="22"/>
                <w:szCs w:val="22"/>
              </w:rPr>
            </w:pPr>
            <w:r w:rsidRPr="00EA7834">
              <w:rPr>
                <w:b/>
                <w:bCs/>
                <w:color w:val="000000"/>
                <w:sz w:val="22"/>
                <w:szCs w:val="22"/>
              </w:rPr>
              <w:t>2025</w:t>
            </w:r>
          </w:p>
        </w:tc>
        <w:tc>
          <w:tcPr>
            <w:tcW w:w="2375"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31E7EAF1" w14:textId="77777777" w:rsidR="000C6ECF" w:rsidRPr="00EA7834" w:rsidRDefault="000C6ECF" w:rsidP="00E6549A">
            <w:pPr>
              <w:ind w:firstLine="0"/>
              <w:jc w:val="center"/>
              <w:rPr>
                <w:b/>
                <w:bCs/>
                <w:color w:val="000000"/>
                <w:sz w:val="22"/>
                <w:szCs w:val="22"/>
              </w:rPr>
            </w:pPr>
            <w:r w:rsidRPr="00EA7834">
              <w:rPr>
                <w:b/>
                <w:bCs/>
                <w:color w:val="000000"/>
                <w:sz w:val="22"/>
                <w:szCs w:val="22"/>
              </w:rPr>
              <w:t>2026</w:t>
            </w:r>
          </w:p>
        </w:tc>
      </w:tr>
      <w:tr w:rsidR="000C6ECF" w:rsidRPr="00EA7834" w14:paraId="132165DB" w14:textId="77777777" w:rsidTr="0044369C">
        <w:trPr>
          <w:trHeight w:val="1295"/>
        </w:trPr>
        <w:tc>
          <w:tcPr>
            <w:tcW w:w="2542"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39EA4B39" w14:textId="77777777" w:rsidR="000C6ECF" w:rsidRPr="00EA7834" w:rsidRDefault="000C6ECF" w:rsidP="00E6549A">
            <w:pPr>
              <w:ind w:firstLine="0"/>
              <w:jc w:val="left"/>
              <w:rPr>
                <w:b/>
                <w:bCs/>
                <w:color w:val="000000"/>
                <w:sz w:val="22"/>
                <w:szCs w:val="22"/>
              </w:rPr>
            </w:pPr>
          </w:p>
        </w:tc>
        <w:tc>
          <w:tcPr>
            <w:tcW w:w="1417"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6C548C64" w14:textId="77777777" w:rsidR="000C6ECF" w:rsidRPr="00EA7834" w:rsidRDefault="000C6ECF" w:rsidP="00E6549A">
            <w:pPr>
              <w:ind w:firstLine="0"/>
              <w:jc w:val="left"/>
              <w:rPr>
                <w:b/>
                <w:bCs/>
                <w:color w:val="000000"/>
                <w:sz w:val="22"/>
                <w:szCs w:val="22"/>
              </w:rPr>
            </w:pPr>
          </w:p>
        </w:tc>
        <w:tc>
          <w:tcPr>
            <w:tcW w:w="993" w:type="dxa"/>
            <w:tcBorders>
              <w:top w:val="nil"/>
              <w:left w:val="nil"/>
              <w:bottom w:val="single" w:sz="4" w:space="0" w:color="auto"/>
              <w:right w:val="single" w:sz="8" w:space="0" w:color="auto"/>
            </w:tcBorders>
            <w:shd w:val="clear" w:color="auto" w:fill="DAEEF3" w:themeFill="accent5" w:themeFillTint="33"/>
            <w:vAlign w:val="center"/>
            <w:hideMark/>
          </w:tcPr>
          <w:p w14:paraId="029ACB7F" w14:textId="77777777" w:rsidR="000C6ECF" w:rsidRPr="00EA7834" w:rsidRDefault="000C6ECF" w:rsidP="00E6549A">
            <w:pPr>
              <w:ind w:firstLine="0"/>
              <w:jc w:val="center"/>
              <w:rPr>
                <w:b/>
                <w:bCs/>
                <w:color w:val="000000"/>
                <w:sz w:val="20"/>
                <w:szCs w:val="20"/>
              </w:rPr>
            </w:pPr>
            <w:r w:rsidRPr="00EA7834">
              <w:rPr>
                <w:b/>
                <w:bCs/>
                <w:color w:val="000000"/>
                <w:sz w:val="20"/>
                <w:szCs w:val="20"/>
              </w:rPr>
              <w:t>тыс. руб.</w:t>
            </w:r>
          </w:p>
        </w:tc>
        <w:tc>
          <w:tcPr>
            <w:tcW w:w="1417" w:type="dxa"/>
            <w:tcBorders>
              <w:top w:val="nil"/>
              <w:left w:val="nil"/>
              <w:bottom w:val="nil"/>
              <w:right w:val="single" w:sz="8" w:space="0" w:color="auto"/>
            </w:tcBorders>
            <w:shd w:val="clear" w:color="auto" w:fill="DAEEF3" w:themeFill="accent5" w:themeFillTint="33"/>
            <w:vAlign w:val="center"/>
            <w:hideMark/>
          </w:tcPr>
          <w:p w14:paraId="077D81A9" w14:textId="77777777" w:rsidR="000C6ECF" w:rsidRPr="00EA7834" w:rsidRDefault="000C6ECF" w:rsidP="00E6549A">
            <w:pPr>
              <w:ind w:firstLine="0"/>
              <w:jc w:val="center"/>
              <w:rPr>
                <w:b/>
                <w:bCs/>
                <w:color w:val="000000"/>
                <w:sz w:val="20"/>
                <w:szCs w:val="20"/>
              </w:rPr>
            </w:pPr>
            <w:r w:rsidRPr="00EA7834">
              <w:rPr>
                <w:b/>
                <w:bCs/>
                <w:color w:val="000000"/>
                <w:sz w:val="20"/>
                <w:szCs w:val="20"/>
              </w:rPr>
              <w:t>изменения к предыдущему году, % (гр.3/гр.2)*100-100%</w:t>
            </w:r>
          </w:p>
        </w:tc>
        <w:tc>
          <w:tcPr>
            <w:tcW w:w="992" w:type="dxa"/>
            <w:gridSpan w:val="2"/>
            <w:tcBorders>
              <w:top w:val="nil"/>
              <w:left w:val="nil"/>
              <w:bottom w:val="nil"/>
              <w:right w:val="single" w:sz="8" w:space="0" w:color="auto"/>
            </w:tcBorders>
            <w:shd w:val="clear" w:color="auto" w:fill="DAEEF3" w:themeFill="accent5" w:themeFillTint="33"/>
            <w:vAlign w:val="center"/>
            <w:hideMark/>
          </w:tcPr>
          <w:p w14:paraId="74E3DE8D" w14:textId="77777777" w:rsidR="000C6ECF" w:rsidRPr="00EA7834" w:rsidRDefault="000C6ECF" w:rsidP="00E6549A">
            <w:pPr>
              <w:ind w:firstLine="0"/>
              <w:jc w:val="center"/>
              <w:rPr>
                <w:b/>
                <w:bCs/>
                <w:color w:val="000000"/>
                <w:sz w:val="20"/>
                <w:szCs w:val="20"/>
              </w:rPr>
            </w:pPr>
            <w:r w:rsidRPr="00EA7834">
              <w:rPr>
                <w:b/>
                <w:bCs/>
                <w:color w:val="000000"/>
                <w:sz w:val="20"/>
                <w:szCs w:val="20"/>
              </w:rPr>
              <w:t>тыс. руб.</w:t>
            </w:r>
          </w:p>
        </w:tc>
        <w:tc>
          <w:tcPr>
            <w:tcW w:w="1134" w:type="dxa"/>
            <w:tcBorders>
              <w:top w:val="nil"/>
              <w:left w:val="nil"/>
              <w:bottom w:val="nil"/>
              <w:right w:val="single" w:sz="8" w:space="0" w:color="auto"/>
            </w:tcBorders>
            <w:shd w:val="clear" w:color="auto" w:fill="DAEEF3" w:themeFill="accent5" w:themeFillTint="33"/>
            <w:vAlign w:val="center"/>
            <w:hideMark/>
          </w:tcPr>
          <w:p w14:paraId="64DDB3DB" w14:textId="77777777" w:rsidR="000C6ECF" w:rsidRPr="00EA7834" w:rsidRDefault="000C6ECF" w:rsidP="00E6549A">
            <w:pPr>
              <w:ind w:firstLine="0"/>
              <w:jc w:val="center"/>
              <w:rPr>
                <w:b/>
                <w:bCs/>
                <w:color w:val="000000"/>
                <w:sz w:val="20"/>
                <w:szCs w:val="20"/>
              </w:rPr>
            </w:pPr>
            <w:r w:rsidRPr="00EA7834">
              <w:rPr>
                <w:b/>
                <w:bCs/>
                <w:color w:val="000000"/>
                <w:sz w:val="20"/>
                <w:szCs w:val="20"/>
              </w:rPr>
              <w:t>изменения к предыдущему году, % (гр.5/гр.3)*100-100%</w:t>
            </w:r>
          </w:p>
        </w:tc>
        <w:tc>
          <w:tcPr>
            <w:tcW w:w="1134" w:type="dxa"/>
            <w:tcBorders>
              <w:top w:val="nil"/>
              <w:left w:val="nil"/>
              <w:bottom w:val="nil"/>
              <w:right w:val="single" w:sz="8" w:space="0" w:color="auto"/>
            </w:tcBorders>
            <w:shd w:val="clear" w:color="auto" w:fill="DAEEF3" w:themeFill="accent5" w:themeFillTint="33"/>
            <w:vAlign w:val="center"/>
            <w:hideMark/>
          </w:tcPr>
          <w:p w14:paraId="2849D82A" w14:textId="77777777" w:rsidR="000C6ECF" w:rsidRPr="00EA7834" w:rsidRDefault="000C6ECF" w:rsidP="00E6549A">
            <w:pPr>
              <w:ind w:firstLine="0"/>
              <w:jc w:val="center"/>
              <w:rPr>
                <w:b/>
                <w:bCs/>
                <w:color w:val="000000"/>
                <w:sz w:val="20"/>
                <w:szCs w:val="20"/>
              </w:rPr>
            </w:pPr>
            <w:r w:rsidRPr="00EA7834">
              <w:rPr>
                <w:b/>
                <w:bCs/>
                <w:color w:val="000000"/>
                <w:sz w:val="20"/>
                <w:szCs w:val="20"/>
              </w:rPr>
              <w:t>тыс. руб.</w:t>
            </w:r>
          </w:p>
        </w:tc>
        <w:tc>
          <w:tcPr>
            <w:tcW w:w="1241" w:type="dxa"/>
            <w:tcBorders>
              <w:top w:val="nil"/>
              <w:left w:val="nil"/>
              <w:bottom w:val="nil"/>
              <w:right w:val="single" w:sz="8" w:space="0" w:color="auto"/>
            </w:tcBorders>
            <w:shd w:val="clear" w:color="auto" w:fill="DAEEF3" w:themeFill="accent5" w:themeFillTint="33"/>
            <w:vAlign w:val="center"/>
            <w:hideMark/>
          </w:tcPr>
          <w:p w14:paraId="33F6838C" w14:textId="77777777" w:rsidR="000C6ECF" w:rsidRPr="00EA7834" w:rsidRDefault="000C6ECF" w:rsidP="00E6549A">
            <w:pPr>
              <w:ind w:firstLine="0"/>
              <w:jc w:val="center"/>
              <w:rPr>
                <w:b/>
                <w:bCs/>
                <w:color w:val="000000"/>
                <w:sz w:val="20"/>
                <w:szCs w:val="20"/>
              </w:rPr>
            </w:pPr>
            <w:r w:rsidRPr="00EA7834">
              <w:rPr>
                <w:b/>
                <w:bCs/>
                <w:color w:val="000000"/>
                <w:sz w:val="20"/>
                <w:szCs w:val="20"/>
              </w:rPr>
              <w:t>изменения к предыдущему году, % (гр.7/гр.5)*100-100%</w:t>
            </w:r>
          </w:p>
        </w:tc>
      </w:tr>
      <w:tr w:rsidR="000C6ECF" w:rsidRPr="00EA7834" w14:paraId="04FD2247" w14:textId="77777777" w:rsidTr="0044369C">
        <w:trPr>
          <w:trHeight w:val="390"/>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034D4DCA" w14:textId="77777777" w:rsidR="000C6ECF" w:rsidRPr="00EA7834" w:rsidRDefault="000C6ECF" w:rsidP="00E6549A">
            <w:pPr>
              <w:ind w:firstLine="0"/>
              <w:jc w:val="center"/>
              <w:rPr>
                <w:color w:val="000000"/>
                <w:sz w:val="22"/>
                <w:szCs w:val="22"/>
              </w:rPr>
            </w:pPr>
            <w:r w:rsidRPr="00EA7834">
              <w:rPr>
                <w:color w:val="000000"/>
                <w:sz w:val="22"/>
                <w:szCs w:val="22"/>
              </w:rPr>
              <w:t>1</w:t>
            </w:r>
          </w:p>
        </w:tc>
        <w:tc>
          <w:tcPr>
            <w:tcW w:w="1417" w:type="dxa"/>
            <w:tcBorders>
              <w:top w:val="nil"/>
              <w:left w:val="nil"/>
              <w:bottom w:val="single" w:sz="4" w:space="0" w:color="auto"/>
              <w:right w:val="single" w:sz="4" w:space="0" w:color="auto"/>
            </w:tcBorders>
            <w:shd w:val="clear" w:color="auto" w:fill="auto"/>
            <w:vAlign w:val="center"/>
            <w:hideMark/>
          </w:tcPr>
          <w:p w14:paraId="47ADFFF2" w14:textId="77777777" w:rsidR="000C6ECF" w:rsidRPr="00EA7834" w:rsidRDefault="000C6ECF" w:rsidP="00E6549A">
            <w:pPr>
              <w:ind w:firstLine="0"/>
              <w:jc w:val="center"/>
              <w:rPr>
                <w:color w:val="000000"/>
                <w:sz w:val="22"/>
                <w:szCs w:val="22"/>
              </w:rPr>
            </w:pPr>
            <w:r w:rsidRPr="00EA7834">
              <w:rPr>
                <w:color w:val="000000"/>
                <w:sz w:val="22"/>
                <w:szCs w:val="22"/>
              </w:rPr>
              <w:t>2</w:t>
            </w:r>
          </w:p>
        </w:tc>
        <w:tc>
          <w:tcPr>
            <w:tcW w:w="993" w:type="dxa"/>
            <w:tcBorders>
              <w:top w:val="nil"/>
              <w:left w:val="nil"/>
              <w:bottom w:val="single" w:sz="4" w:space="0" w:color="auto"/>
              <w:right w:val="single" w:sz="4" w:space="0" w:color="auto"/>
            </w:tcBorders>
            <w:shd w:val="clear" w:color="auto" w:fill="auto"/>
            <w:vAlign w:val="center"/>
            <w:hideMark/>
          </w:tcPr>
          <w:p w14:paraId="7940BE48" w14:textId="77777777" w:rsidR="000C6ECF" w:rsidRPr="00EA7834" w:rsidRDefault="000C6ECF" w:rsidP="00E6549A">
            <w:pPr>
              <w:ind w:firstLine="0"/>
              <w:jc w:val="center"/>
              <w:rPr>
                <w:color w:val="000000"/>
                <w:sz w:val="22"/>
                <w:szCs w:val="22"/>
              </w:rPr>
            </w:pPr>
            <w:r w:rsidRPr="00EA7834">
              <w:rPr>
                <w:color w:val="000000"/>
                <w:sz w:val="22"/>
                <w:szCs w:val="22"/>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D0B90E" w14:textId="77777777" w:rsidR="000C6ECF" w:rsidRPr="00EA7834" w:rsidRDefault="000C6ECF" w:rsidP="00E6549A">
            <w:pPr>
              <w:ind w:firstLine="0"/>
              <w:jc w:val="center"/>
              <w:rPr>
                <w:color w:val="000000"/>
                <w:sz w:val="22"/>
                <w:szCs w:val="22"/>
              </w:rPr>
            </w:pPr>
            <w:r w:rsidRPr="00EA7834">
              <w:rPr>
                <w:color w:val="000000"/>
                <w:sz w:val="22"/>
                <w:szCs w:val="22"/>
              </w:rPr>
              <w:t>4</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9583351" w14:textId="77777777" w:rsidR="000C6ECF" w:rsidRPr="00EA7834" w:rsidRDefault="000C6ECF" w:rsidP="00E6549A">
            <w:pPr>
              <w:ind w:firstLine="0"/>
              <w:jc w:val="center"/>
              <w:rPr>
                <w:color w:val="000000"/>
                <w:sz w:val="22"/>
                <w:szCs w:val="22"/>
              </w:rPr>
            </w:pPr>
            <w:r w:rsidRPr="00EA7834">
              <w:rPr>
                <w:color w:val="000000"/>
                <w:sz w:val="22"/>
                <w:szCs w:val="22"/>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B56D1E" w14:textId="77777777" w:rsidR="000C6ECF" w:rsidRPr="00EA7834" w:rsidRDefault="000C6ECF" w:rsidP="00E6549A">
            <w:pPr>
              <w:ind w:firstLine="0"/>
              <w:jc w:val="center"/>
              <w:rPr>
                <w:color w:val="000000"/>
                <w:sz w:val="22"/>
                <w:szCs w:val="22"/>
              </w:rPr>
            </w:pPr>
            <w:r w:rsidRPr="00EA7834">
              <w:rPr>
                <w:color w:val="000000"/>
                <w:sz w:val="22"/>
                <w:szCs w:val="22"/>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27BE56" w14:textId="77777777" w:rsidR="000C6ECF" w:rsidRPr="00EA7834" w:rsidRDefault="000C6ECF" w:rsidP="00E6549A">
            <w:pPr>
              <w:ind w:firstLine="0"/>
              <w:jc w:val="center"/>
              <w:rPr>
                <w:color w:val="000000"/>
                <w:sz w:val="22"/>
                <w:szCs w:val="22"/>
              </w:rPr>
            </w:pPr>
            <w:r w:rsidRPr="00EA7834">
              <w:rPr>
                <w:color w:val="000000"/>
                <w:sz w:val="22"/>
                <w:szCs w:val="22"/>
              </w:rPr>
              <w:t>7</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4DBDCA0D" w14:textId="77777777" w:rsidR="000C6ECF" w:rsidRPr="00EA7834" w:rsidRDefault="000C6ECF" w:rsidP="00E6549A">
            <w:pPr>
              <w:ind w:firstLine="0"/>
              <w:jc w:val="center"/>
              <w:rPr>
                <w:color w:val="000000"/>
                <w:sz w:val="22"/>
                <w:szCs w:val="22"/>
              </w:rPr>
            </w:pPr>
            <w:r w:rsidRPr="00EA7834">
              <w:rPr>
                <w:color w:val="000000"/>
                <w:sz w:val="22"/>
                <w:szCs w:val="22"/>
              </w:rPr>
              <w:t>8</w:t>
            </w:r>
          </w:p>
        </w:tc>
      </w:tr>
      <w:tr w:rsidR="000C6ECF" w:rsidRPr="00EA7834" w14:paraId="732B631E" w14:textId="77777777" w:rsidTr="0044369C">
        <w:trPr>
          <w:trHeight w:val="495"/>
        </w:trPr>
        <w:tc>
          <w:tcPr>
            <w:tcW w:w="2542" w:type="dxa"/>
            <w:tcBorders>
              <w:top w:val="nil"/>
              <w:left w:val="single" w:sz="4" w:space="0" w:color="auto"/>
              <w:bottom w:val="single" w:sz="4" w:space="0" w:color="auto"/>
              <w:right w:val="single" w:sz="4" w:space="0" w:color="auto"/>
            </w:tcBorders>
            <w:shd w:val="clear" w:color="auto" w:fill="auto"/>
            <w:noWrap/>
            <w:vAlign w:val="center"/>
            <w:hideMark/>
          </w:tcPr>
          <w:p w14:paraId="7E18B131" w14:textId="772199BD" w:rsidR="000C6ECF" w:rsidRPr="0044369C" w:rsidRDefault="000C6ECF" w:rsidP="00E6549A">
            <w:pPr>
              <w:ind w:firstLine="0"/>
              <w:jc w:val="left"/>
              <w:rPr>
                <w:b/>
                <w:bCs/>
                <w:color w:val="000000"/>
                <w:sz w:val="24"/>
              </w:rPr>
            </w:pPr>
            <w:r w:rsidRPr="0044369C">
              <w:rPr>
                <w:b/>
                <w:bCs/>
                <w:color w:val="000000"/>
                <w:sz w:val="24"/>
              </w:rPr>
              <w:t xml:space="preserve">Подраздел </w:t>
            </w:r>
            <w:r w:rsidR="00E86009" w:rsidRPr="0044369C">
              <w:rPr>
                <w:b/>
                <w:bCs/>
                <w:color w:val="000000"/>
                <w:sz w:val="24"/>
              </w:rPr>
              <w:t>«</w:t>
            </w:r>
            <w:r w:rsidRPr="0044369C">
              <w:rPr>
                <w:b/>
                <w:bCs/>
                <w:color w:val="000000"/>
                <w:sz w:val="24"/>
              </w:rPr>
              <w:t>0804</w:t>
            </w:r>
            <w:r w:rsidR="00E86009" w:rsidRPr="0044369C">
              <w:rPr>
                <w:b/>
                <w:bCs/>
                <w:color w:val="000000"/>
                <w:sz w:val="24"/>
              </w:rPr>
              <w:t>»</w:t>
            </w:r>
            <w:r w:rsidRPr="0044369C">
              <w:rPr>
                <w:b/>
                <w:bCs/>
                <w:color w:val="000000"/>
                <w:sz w:val="24"/>
              </w:rPr>
              <w:t xml:space="preserve"> всего</w:t>
            </w:r>
          </w:p>
        </w:tc>
        <w:tc>
          <w:tcPr>
            <w:tcW w:w="1417" w:type="dxa"/>
            <w:tcBorders>
              <w:top w:val="nil"/>
              <w:left w:val="nil"/>
              <w:bottom w:val="single" w:sz="4" w:space="0" w:color="auto"/>
              <w:right w:val="single" w:sz="4" w:space="0" w:color="auto"/>
            </w:tcBorders>
            <w:shd w:val="clear" w:color="auto" w:fill="auto"/>
            <w:vAlign w:val="center"/>
            <w:hideMark/>
          </w:tcPr>
          <w:p w14:paraId="145295DF" w14:textId="382DE19A" w:rsidR="000C6ECF" w:rsidRPr="0044369C" w:rsidRDefault="000C6ECF" w:rsidP="00E6549A">
            <w:pPr>
              <w:ind w:firstLine="0"/>
              <w:jc w:val="center"/>
              <w:rPr>
                <w:b/>
                <w:color w:val="000000"/>
                <w:sz w:val="24"/>
              </w:rPr>
            </w:pPr>
            <w:r w:rsidRPr="0044369C">
              <w:rPr>
                <w:b/>
                <w:color w:val="000000"/>
                <w:sz w:val="24"/>
              </w:rPr>
              <w:t>4</w:t>
            </w:r>
            <w:r w:rsidR="0044369C">
              <w:rPr>
                <w:b/>
                <w:color w:val="000000"/>
                <w:sz w:val="24"/>
              </w:rPr>
              <w:t xml:space="preserve"> </w:t>
            </w:r>
            <w:r w:rsidRPr="0044369C">
              <w:rPr>
                <w:b/>
                <w:color w:val="000000"/>
                <w:sz w:val="24"/>
              </w:rPr>
              <w:t>117,5</w:t>
            </w:r>
          </w:p>
        </w:tc>
        <w:tc>
          <w:tcPr>
            <w:tcW w:w="993" w:type="dxa"/>
            <w:tcBorders>
              <w:top w:val="nil"/>
              <w:left w:val="nil"/>
              <w:bottom w:val="single" w:sz="4" w:space="0" w:color="auto"/>
              <w:right w:val="single" w:sz="4" w:space="0" w:color="auto"/>
            </w:tcBorders>
            <w:shd w:val="clear" w:color="auto" w:fill="auto"/>
            <w:vAlign w:val="center"/>
            <w:hideMark/>
          </w:tcPr>
          <w:p w14:paraId="3F4C433C" w14:textId="5334B234" w:rsidR="000C6ECF" w:rsidRPr="0044369C" w:rsidRDefault="000C6ECF" w:rsidP="00E6549A">
            <w:pPr>
              <w:ind w:firstLine="0"/>
              <w:jc w:val="center"/>
              <w:rPr>
                <w:b/>
                <w:color w:val="000000"/>
                <w:sz w:val="24"/>
              </w:rPr>
            </w:pPr>
            <w:r w:rsidRPr="0044369C">
              <w:rPr>
                <w:b/>
                <w:color w:val="000000"/>
                <w:sz w:val="24"/>
              </w:rPr>
              <w:t>4</w:t>
            </w:r>
            <w:r w:rsidR="0044369C">
              <w:rPr>
                <w:b/>
                <w:color w:val="000000"/>
                <w:sz w:val="24"/>
              </w:rPr>
              <w:t xml:space="preserve"> </w:t>
            </w:r>
            <w:r w:rsidRPr="0044369C">
              <w:rPr>
                <w:b/>
                <w:color w:val="000000"/>
                <w:sz w:val="24"/>
              </w:rPr>
              <w:t>028,5</w:t>
            </w:r>
          </w:p>
        </w:tc>
        <w:tc>
          <w:tcPr>
            <w:tcW w:w="1417" w:type="dxa"/>
            <w:tcBorders>
              <w:top w:val="nil"/>
              <w:left w:val="nil"/>
              <w:bottom w:val="single" w:sz="4" w:space="0" w:color="auto"/>
              <w:right w:val="single" w:sz="4" w:space="0" w:color="auto"/>
            </w:tcBorders>
            <w:shd w:val="clear" w:color="auto" w:fill="auto"/>
            <w:vAlign w:val="center"/>
            <w:hideMark/>
          </w:tcPr>
          <w:p w14:paraId="6BBC299D" w14:textId="77777777" w:rsidR="000C6ECF" w:rsidRPr="0044369C" w:rsidRDefault="000C6ECF" w:rsidP="00E6549A">
            <w:pPr>
              <w:ind w:firstLine="0"/>
              <w:jc w:val="center"/>
              <w:rPr>
                <w:b/>
                <w:sz w:val="24"/>
              </w:rPr>
            </w:pPr>
            <w:r w:rsidRPr="0044369C">
              <w:rPr>
                <w:b/>
                <w:sz w:val="24"/>
              </w:rPr>
              <w:t>-2,2</w:t>
            </w:r>
          </w:p>
        </w:tc>
        <w:tc>
          <w:tcPr>
            <w:tcW w:w="992" w:type="dxa"/>
            <w:gridSpan w:val="2"/>
            <w:tcBorders>
              <w:top w:val="nil"/>
              <w:left w:val="nil"/>
              <w:bottom w:val="single" w:sz="4" w:space="0" w:color="auto"/>
              <w:right w:val="single" w:sz="4" w:space="0" w:color="auto"/>
            </w:tcBorders>
            <w:shd w:val="clear" w:color="auto" w:fill="auto"/>
            <w:vAlign w:val="center"/>
            <w:hideMark/>
          </w:tcPr>
          <w:p w14:paraId="2C955D8E" w14:textId="27A55CE5" w:rsidR="000C6ECF" w:rsidRPr="0044369C" w:rsidRDefault="000C6ECF" w:rsidP="00E6549A">
            <w:pPr>
              <w:ind w:firstLine="0"/>
              <w:jc w:val="center"/>
              <w:rPr>
                <w:b/>
                <w:color w:val="000000"/>
                <w:sz w:val="24"/>
              </w:rPr>
            </w:pPr>
            <w:r w:rsidRPr="0044369C">
              <w:rPr>
                <w:b/>
                <w:color w:val="000000"/>
                <w:sz w:val="24"/>
              </w:rPr>
              <w:t>4</w:t>
            </w:r>
            <w:r w:rsidR="0044369C">
              <w:rPr>
                <w:b/>
                <w:color w:val="000000"/>
                <w:sz w:val="24"/>
              </w:rPr>
              <w:t xml:space="preserve"> </w:t>
            </w:r>
            <w:r w:rsidRPr="0044369C">
              <w:rPr>
                <w:b/>
                <w:color w:val="000000"/>
                <w:sz w:val="24"/>
              </w:rPr>
              <w:t>028,5</w:t>
            </w:r>
          </w:p>
        </w:tc>
        <w:tc>
          <w:tcPr>
            <w:tcW w:w="1134" w:type="dxa"/>
            <w:tcBorders>
              <w:top w:val="nil"/>
              <w:left w:val="nil"/>
              <w:bottom w:val="single" w:sz="4" w:space="0" w:color="auto"/>
              <w:right w:val="single" w:sz="4" w:space="0" w:color="auto"/>
            </w:tcBorders>
            <w:shd w:val="clear" w:color="auto" w:fill="auto"/>
            <w:vAlign w:val="center"/>
            <w:hideMark/>
          </w:tcPr>
          <w:p w14:paraId="7932CB40" w14:textId="77777777" w:rsidR="000C6ECF" w:rsidRPr="0044369C" w:rsidRDefault="000C6ECF" w:rsidP="00E6549A">
            <w:pPr>
              <w:ind w:firstLine="0"/>
              <w:jc w:val="center"/>
              <w:rPr>
                <w:b/>
                <w:sz w:val="24"/>
              </w:rPr>
            </w:pPr>
            <w:r w:rsidRPr="0044369C">
              <w:rPr>
                <w:b/>
                <w:sz w:val="24"/>
              </w:rPr>
              <w:t>0,0</w:t>
            </w:r>
          </w:p>
        </w:tc>
        <w:tc>
          <w:tcPr>
            <w:tcW w:w="1134" w:type="dxa"/>
            <w:tcBorders>
              <w:top w:val="nil"/>
              <w:left w:val="nil"/>
              <w:bottom w:val="single" w:sz="4" w:space="0" w:color="auto"/>
              <w:right w:val="single" w:sz="4" w:space="0" w:color="auto"/>
            </w:tcBorders>
            <w:shd w:val="clear" w:color="auto" w:fill="auto"/>
            <w:vAlign w:val="center"/>
            <w:hideMark/>
          </w:tcPr>
          <w:p w14:paraId="2CAC5F12" w14:textId="0DE9752B" w:rsidR="000C6ECF" w:rsidRPr="0044369C" w:rsidRDefault="000C6ECF" w:rsidP="00E6549A">
            <w:pPr>
              <w:ind w:firstLine="0"/>
              <w:jc w:val="center"/>
              <w:rPr>
                <w:b/>
                <w:color w:val="000000"/>
                <w:sz w:val="24"/>
              </w:rPr>
            </w:pPr>
            <w:r w:rsidRPr="0044369C">
              <w:rPr>
                <w:b/>
                <w:color w:val="000000"/>
                <w:sz w:val="24"/>
              </w:rPr>
              <w:t>4</w:t>
            </w:r>
            <w:r w:rsidR="0044369C">
              <w:rPr>
                <w:b/>
                <w:color w:val="000000"/>
                <w:sz w:val="24"/>
              </w:rPr>
              <w:t xml:space="preserve"> </w:t>
            </w:r>
            <w:r w:rsidRPr="0044369C">
              <w:rPr>
                <w:b/>
                <w:color w:val="000000"/>
                <w:sz w:val="24"/>
              </w:rPr>
              <w:t>028,5</w:t>
            </w:r>
          </w:p>
        </w:tc>
        <w:tc>
          <w:tcPr>
            <w:tcW w:w="1241" w:type="dxa"/>
            <w:tcBorders>
              <w:top w:val="nil"/>
              <w:left w:val="nil"/>
              <w:bottom w:val="single" w:sz="4" w:space="0" w:color="auto"/>
              <w:right w:val="single" w:sz="4" w:space="0" w:color="auto"/>
            </w:tcBorders>
            <w:shd w:val="clear" w:color="auto" w:fill="auto"/>
            <w:vAlign w:val="center"/>
            <w:hideMark/>
          </w:tcPr>
          <w:p w14:paraId="6BC80316" w14:textId="77777777" w:rsidR="000C6ECF" w:rsidRPr="0044369C" w:rsidRDefault="000C6ECF" w:rsidP="00E6549A">
            <w:pPr>
              <w:ind w:firstLine="0"/>
              <w:jc w:val="center"/>
              <w:rPr>
                <w:b/>
                <w:sz w:val="24"/>
              </w:rPr>
            </w:pPr>
            <w:r w:rsidRPr="0044369C">
              <w:rPr>
                <w:b/>
                <w:sz w:val="24"/>
              </w:rPr>
              <w:t>0,0</w:t>
            </w:r>
          </w:p>
        </w:tc>
      </w:tr>
      <w:tr w:rsidR="000C6ECF" w:rsidRPr="00EA7834" w14:paraId="592EAF0E" w14:textId="77777777" w:rsidTr="00E6549A">
        <w:trPr>
          <w:trHeight w:val="300"/>
        </w:trPr>
        <w:tc>
          <w:tcPr>
            <w:tcW w:w="1087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286671D" w14:textId="77777777" w:rsidR="000C6ECF" w:rsidRPr="00EA7834" w:rsidRDefault="000C6ECF" w:rsidP="00E6549A">
            <w:pPr>
              <w:ind w:firstLine="0"/>
              <w:rPr>
                <w:color w:val="000000"/>
                <w:sz w:val="20"/>
                <w:szCs w:val="20"/>
              </w:rPr>
            </w:pPr>
            <w:r w:rsidRPr="00EA7834">
              <w:rPr>
                <w:color w:val="000000"/>
                <w:sz w:val="20"/>
                <w:szCs w:val="20"/>
              </w:rPr>
              <w:t>в том числе</w:t>
            </w:r>
          </w:p>
        </w:tc>
      </w:tr>
      <w:tr w:rsidR="000C6ECF" w:rsidRPr="00EA7834" w14:paraId="1C2A4CC6" w14:textId="77777777" w:rsidTr="0044369C">
        <w:trPr>
          <w:trHeight w:val="705"/>
        </w:trPr>
        <w:tc>
          <w:tcPr>
            <w:tcW w:w="2542" w:type="dxa"/>
            <w:tcBorders>
              <w:top w:val="nil"/>
              <w:left w:val="single" w:sz="4" w:space="0" w:color="auto"/>
              <w:bottom w:val="single" w:sz="4" w:space="0" w:color="auto"/>
              <w:right w:val="nil"/>
            </w:tcBorders>
            <w:shd w:val="clear" w:color="auto" w:fill="auto"/>
            <w:vAlign w:val="center"/>
            <w:hideMark/>
          </w:tcPr>
          <w:p w14:paraId="6EFE9F06" w14:textId="77777777" w:rsidR="000C6ECF" w:rsidRPr="0044369C" w:rsidRDefault="000C6ECF" w:rsidP="00E6549A">
            <w:pPr>
              <w:ind w:firstLine="0"/>
              <w:rPr>
                <w:i/>
                <w:iCs/>
                <w:color w:val="000000"/>
                <w:sz w:val="20"/>
                <w:szCs w:val="20"/>
              </w:rPr>
            </w:pPr>
            <w:r w:rsidRPr="0044369C">
              <w:rPr>
                <w:i/>
                <w:iCs/>
                <w:color w:val="000000"/>
                <w:sz w:val="20"/>
                <w:szCs w:val="20"/>
              </w:rPr>
              <w:t>1) в рамках реализации муниципальных программ</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9279B72" w14:textId="77777777" w:rsidR="000C6ECF" w:rsidRPr="0044369C" w:rsidRDefault="000C6ECF" w:rsidP="00E6549A">
            <w:pPr>
              <w:ind w:firstLine="0"/>
              <w:jc w:val="center"/>
              <w:rPr>
                <w:color w:val="000000"/>
                <w:sz w:val="22"/>
                <w:szCs w:val="22"/>
              </w:rPr>
            </w:pPr>
            <w:r w:rsidRPr="0044369C">
              <w:rPr>
                <w:color w:val="000000"/>
                <w:sz w:val="22"/>
                <w:szCs w:val="22"/>
              </w:rPr>
              <w:t>3877,5</w:t>
            </w:r>
          </w:p>
        </w:tc>
        <w:tc>
          <w:tcPr>
            <w:tcW w:w="993" w:type="dxa"/>
            <w:tcBorders>
              <w:top w:val="nil"/>
              <w:left w:val="nil"/>
              <w:bottom w:val="single" w:sz="4" w:space="0" w:color="auto"/>
              <w:right w:val="single" w:sz="4" w:space="0" w:color="auto"/>
            </w:tcBorders>
            <w:shd w:val="clear" w:color="auto" w:fill="auto"/>
            <w:vAlign w:val="center"/>
            <w:hideMark/>
          </w:tcPr>
          <w:p w14:paraId="3F833E67" w14:textId="77777777" w:rsidR="000C6ECF" w:rsidRPr="0044369C" w:rsidRDefault="000C6ECF" w:rsidP="00E6549A">
            <w:pPr>
              <w:ind w:firstLine="0"/>
              <w:jc w:val="center"/>
              <w:rPr>
                <w:color w:val="000000"/>
                <w:sz w:val="22"/>
                <w:szCs w:val="22"/>
              </w:rPr>
            </w:pPr>
            <w:r w:rsidRPr="0044369C">
              <w:rPr>
                <w:color w:val="000000"/>
                <w:sz w:val="22"/>
                <w:szCs w:val="22"/>
              </w:rPr>
              <w:t>4028,5</w:t>
            </w:r>
          </w:p>
        </w:tc>
        <w:tc>
          <w:tcPr>
            <w:tcW w:w="1417" w:type="dxa"/>
            <w:tcBorders>
              <w:top w:val="nil"/>
              <w:left w:val="nil"/>
              <w:bottom w:val="single" w:sz="4" w:space="0" w:color="auto"/>
              <w:right w:val="single" w:sz="4" w:space="0" w:color="auto"/>
            </w:tcBorders>
            <w:shd w:val="clear" w:color="auto" w:fill="auto"/>
            <w:vAlign w:val="center"/>
            <w:hideMark/>
          </w:tcPr>
          <w:p w14:paraId="28FDD507" w14:textId="77777777" w:rsidR="000C6ECF" w:rsidRPr="0044369C" w:rsidRDefault="000C6ECF" w:rsidP="00E6549A">
            <w:pPr>
              <w:ind w:firstLine="0"/>
              <w:jc w:val="center"/>
              <w:rPr>
                <w:sz w:val="20"/>
                <w:szCs w:val="20"/>
              </w:rPr>
            </w:pPr>
            <w:r w:rsidRPr="0044369C">
              <w:rPr>
                <w:sz w:val="20"/>
                <w:szCs w:val="20"/>
              </w:rPr>
              <w:t>3,9</w:t>
            </w:r>
          </w:p>
        </w:tc>
        <w:tc>
          <w:tcPr>
            <w:tcW w:w="851" w:type="dxa"/>
            <w:tcBorders>
              <w:top w:val="nil"/>
              <w:left w:val="nil"/>
              <w:bottom w:val="single" w:sz="4" w:space="0" w:color="auto"/>
              <w:right w:val="single" w:sz="4" w:space="0" w:color="auto"/>
            </w:tcBorders>
            <w:shd w:val="clear" w:color="auto" w:fill="auto"/>
            <w:vAlign w:val="center"/>
            <w:hideMark/>
          </w:tcPr>
          <w:p w14:paraId="2CE23EB1" w14:textId="77777777" w:rsidR="000C6ECF" w:rsidRPr="0044369C" w:rsidRDefault="000C6ECF" w:rsidP="00E6549A">
            <w:pPr>
              <w:ind w:firstLine="0"/>
              <w:jc w:val="center"/>
              <w:rPr>
                <w:color w:val="000000"/>
                <w:sz w:val="22"/>
                <w:szCs w:val="22"/>
              </w:rPr>
            </w:pPr>
            <w:r w:rsidRPr="0044369C">
              <w:rPr>
                <w:color w:val="000000"/>
                <w:sz w:val="22"/>
                <w:szCs w:val="22"/>
              </w:rPr>
              <w:t>4028,5</w:t>
            </w:r>
          </w:p>
        </w:tc>
        <w:tc>
          <w:tcPr>
            <w:tcW w:w="1275" w:type="dxa"/>
            <w:gridSpan w:val="2"/>
            <w:tcBorders>
              <w:top w:val="nil"/>
              <w:left w:val="nil"/>
              <w:bottom w:val="single" w:sz="4" w:space="0" w:color="auto"/>
              <w:right w:val="single" w:sz="4" w:space="0" w:color="auto"/>
            </w:tcBorders>
            <w:shd w:val="clear" w:color="auto" w:fill="auto"/>
            <w:vAlign w:val="center"/>
            <w:hideMark/>
          </w:tcPr>
          <w:p w14:paraId="7E8BDB46" w14:textId="77777777" w:rsidR="000C6ECF" w:rsidRPr="0044369C" w:rsidRDefault="000C6ECF" w:rsidP="00E6549A">
            <w:pPr>
              <w:ind w:firstLine="0"/>
              <w:jc w:val="center"/>
              <w:rPr>
                <w:sz w:val="20"/>
                <w:szCs w:val="20"/>
              </w:rPr>
            </w:pPr>
            <w:r w:rsidRPr="0044369C">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5667F780" w14:textId="77777777" w:rsidR="000C6ECF" w:rsidRPr="0044369C" w:rsidRDefault="000C6ECF" w:rsidP="00E6549A">
            <w:pPr>
              <w:ind w:firstLine="0"/>
              <w:jc w:val="center"/>
              <w:rPr>
                <w:color w:val="000000"/>
                <w:sz w:val="22"/>
                <w:szCs w:val="22"/>
              </w:rPr>
            </w:pPr>
            <w:r w:rsidRPr="0044369C">
              <w:rPr>
                <w:color w:val="000000"/>
                <w:sz w:val="22"/>
                <w:szCs w:val="22"/>
              </w:rPr>
              <w:t>4028,5</w:t>
            </w:r>
          </w:p>
        </w:tc>
        <w:tc>
          <w:tcPr>
            <w:tcW w:w="1241" w:type="dxa"/>
            <w:tcBorders>
              <w:top w:val="nil"/>
              <w:left w:val="nil"/>
              <w:bottom w:val="single" w:sz="4" w:space="0" w:color="auto"/>
              <w:right w:val="single" w:sz="4" w:space="0" w:color="auto"/>
            </w:tcBorders>
            <w:shd w:val="clear" w:color="auto" w:fill="auto"/>
            <w:vAlign w:val="center"/>
            <w:hideMark/>
          </w:tcPr>
          <w:p w14:paraId="6D8ED911" w14:textId="77777777" w:rsidR="000C6ECF" w:rsidRPr="0044369C" w:rsidRDefault="000C6ECF" w:rsidP="00E6549A">
            <w:pPr>
              <w:ind w:firstLine="0"/>
              <w:jc w:val="center"/>
              <w:rPr>
                <w:sz w:val="20"/>
                <w:szCs w:val="20"/>
              </w:rPr>
            </w:pPr>
            <w:r w:rsidRPr="0044369C">
              <w:rPr>
                <w:sz w:val="20"/>
                <w:szCs w:val="20"/>
              </w:rPr>
              <w:t>0,0</w:t>
            </w:r>
          </w:p>
        </w:tc>
      </w:tr>
      <w:tr w:rsidR="000C6ECF" w:rsidRPr="00EA7834" w14:paraId="22E0CEBD" w14:textId="77777777" w:rsidTr="0044369C">
        <w:trPr>
          <w:trHeight w:val="1425"/>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1DD01B7A" w14:textId="5942B419" w:rsidR="000C6ECF" w:rsidRPr="0044369C" w:rsidRDefault="000C6ECF" w:rsidP="00E6549A">
            <w:pPr>
              <w:ind w:firstLine="0"/>
              <w:rPr>
                <w:color w:val="000000"/>
                <w:sz w:val="20"/>
                <w:szCs w:val="20"/>
              </w:rPr>
            </w:pPr>
            <w:r w:rsidRPr="0044369C">
              <w:rPr>
                <w:color w:val="000000"/>
                <w:sz w:val="20"/>
                <w:szCs w:val="20"/>
              </w:rPr>
              <w:lastRenderedPageBreak/>
              <w:t xml:space="preserve">Муниципальная программа </w:t>
            </w:r>
            <w:r w:rsidR="00E86009" w:rsidRPr="0044369C">
              <w:rPr>
                <w:color w:val="000000"/>
                <w:sz w:val="20"/>
                <w:szCs w:val="20"/>
              </w:rPr>
              <w:t>«</w:t>
            </w:r>
            <w:r w:rsidRPr="0044369C">
              <w:rPr>
                <w:color w:val="000000"/>
                <w:sz w:val="20"/>
                <w:szCs w:val="20"/>
              </w:rPr>
              <w:t>Развитие культуры, спорта и молодежной политики Удомельского городского округа на 2022-2027 годы</w:t>
            </w:r>
            <w:r w:rsidR="00E86009" w:rsidRPr="0044369C">
              <w:rPr>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14:paraId="53BADF1A" w14:textId="77777777" w:rsidR="000C6ECF" w:rsidRPr="0044369C" w:rsidRDefault="000C6ECF" w:rsidP="00E6549A">
            <w:pPr>
              <w:ind w:firstLine="0"/>
              <w:jc w:val="center"/>
              <w:rPr>
                <w:color w:val="000000"/>
                <w:sz w:val="22"/>
                <w:szCs w:val="22"/>
              </w:rPr>
            </w:pPr>
            <w:r w:rsidRPr="0044369C">
              <w:rPr>
                <w:color w:val="000000"/>
                <w:sz w:val="22"/>
                <w:szCs w:val="22"/>
              </w:rPr>
              <w:t>3877,5</w:t>
            </w:r>
          </w:p>
        </w:tc>
        <w:tc>
          <w:tcPr>
            <w:tcW w:w="993" w:type="dxa"/>
            <w:tcBorders>
              <w:top w:val="nil"/>
              <w:left w:val="nil"/>
              <w:bottom w:val="single" w:sz="4" w:space="0" w:color="auto"/>
              <w:right w:val="single" w:sz="4" w:space="0" w:color="auto"/>
            </w:tcBorders>
            <w:shd w:val="clear" w:color="auto" w:fill="auto"/>
            <w:noWrap/>
            <w:vAlign w:val="center"/>
            <w:hideMark/>
          </w:tcPr>
          <w:p w14:paraId="430DC2BC" w14:textId="77777777" w:rsidR="000C6ECF" w:rsidRPr="0044369C" w:rsidRDefault="000C6ECF" w:rsidP="00E6549A">
            <w:pPr>
              <w:ind w:firstLine="0"/>
              <w:jc w:val="center"/>
              <w:rPr>
                <w:color w:val="000000"/>
                <w:sz w:val="22"/>
                <w:szCs w:val="22"/>
              </w:rPr>
            </w:pPr>
            <w:r w:rsidRPr="0044369C">
              <w:rPr>
                <w:color w:val="000000"/>
                <w:sz w:val="22"/>
                <w:szCs w:val="22"/>
              </w:rPr>
              <w:t>4028,5</w:t>
            </w:r>
          </w:p>
        </w:tc>
        <w:tc>
          <w:tcPr>
            <w:tcW w:w="1417" w:type="dxa"/>
            <w:tcBorders>
              <w:top w:val="nil"/>
              <w:left w:val="nil"/>
              <w:bottom w:val="single" w:sz="4" w:space="0" w:color="auto"/>
              <w:right w:val="single" w:sz="4" w:space="0" w:color="auto"/>
            </w:tcBorders>
            <w:shd w:val="clear" w:color="auto" w:fill="auto"/>
            <w:vAlign w:val="center"/>
            <w:hideMark/>
          </w:tcPr>
          <w:p w14:paraId="01F47B6B" w14:textId="77777777" w:rsidR="000C6ECF" w:rsidRPr="0044369C" w:rsidRDefault="000C6ECF" w:rsidP="00E6549A">
            <w:pPr>
              <w:ind w:firstLine="0"/>
              <w:jc w:val="center"/>
              <w:rPr>
                <w:sz w:val="20"/>
                <w:szCs w:val="20"/>
              </w:rPr>
            </w:pPr>
            <w:r w:rsidRPr="0044369C">
              <w:rPr>
                <w:sz w:val="20"/>
                <w:szCs w:val="20"/>
              </w:rPr>
              <w:t>3,9</w:t>
            </w:r>
          </w:p>
        </w:tc>
        <w:tc>
          <w:tcPr>
            <w:tcW w:w="851" w:type="dxa"/>
            <w:tcBorders>
              <w:top w:val="nil"/>
              <w:left w:val="nil"/>
              <w:bottom w:val="single" w:sz="4" w:space="0" w:color="auto"/>
              <w:right w:val="single" w:sz="4" w:space="0" w:color="auto"/>
            </w:tcBorders>
            <w:shd w:val="clear" w:color="auto" w:fill="auto"/>
            <w:noWrap/>
            <w:vAlign w:val="center"/>
            <w:hideMark/>
          </w:tcPr>
          <w:p w14:paraId="1B2F7889" w14:textId="77777777" w:rsidR="000C6ECF" w:rsidRPr="0044369C" w:rsidRDefault="000C6ECF" w:rsidP="00E6549A">
            <w:pPr>
              <w:ind w:firstLine="0"/>
              <w:jc w:val="center"/>
              <w:rPr>
                <w:color w:val="000000"/>
                <w:sz w:val="22"/>
                <w:szCs w:val="22"/>
              </w:rPr>
            </w:pPr>
            <w:r w:rsidRPr="0044369C">
              <w:rPr>
                <w:color w:val="000000"/>
                <w:sz w:val="22"/>
                <w:szCs w:val="22"/>
              </w:rPr>
              <w:t>4028,5</w:t>
            </w:r>
          </w:p>
        </w:tc>
        <w:tc>
          <w:tcPr>
            <w:tcW w:w="1275" w:type="dxa"/>
            <w:gridSpan w:val="2"/>
            <w:tcBorders>
              <w:top w:val="nil"/>
              <w:left w:val="nil"/>
              <w:bottom w:val="single" w:sz="4" w:space="0" w:color="auto"/>
              <w:right w:val="single" w:sz="4" w:space="0" w:color="auto"/>
            </w:tcBorders>
            <w:shd w:val="clear" w:color="auto" w:fill="auto"/>
            <w:vAlign w:val="center"/>
            <w:hideMark/>
          </w:tcPr>
          <w:p w14:paraId="072FF040" w14:textId="77777777" w:rsidR="000C6ECF" w:rsidRPr="0044369C" w:rsidRDefault="000C6ECF" w:rsidP="00E6549A">
            <w:pPr>
              <w:ind w:firstLine="0"/>
              <w:jc w:val="center"/>
              <w:rPr>
                <w:sz w:val="20"/>
                <w:szCs w:val="20"/>
              </w:rPr>
            </w:pPr>
            <w:r w:rsidRPr="0044369C">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5206E83" w14:textId="77777777" w:rsidR="000C6ECF" w:rsidRPr="0044369C" w:rsidRDefault="000C6ECF" w:rsidP="00E6549A">
            <w:pPr>
              <w:ind w:firstLine="0"/>
              <w:jc w:val="center"/>
              <w:rPr>
                <w:color w:val="000000"/>
                <w:sz w:val="22"/>
                <w:szCs w:val="22"/>
              </w:rPr>
            </w:pPr>
            <w:r w:rsidRPr="0044369C">
              <w:rPr>
                <w:color w:val="000000"/>
                <w:sz w:val="22"/>
                <w:szCs w:val="22"/>
              </w:rPr>
              <w:t>4028,5</w:t>
            </w:r>
          </w:p>
        </w:tc>
        <w:tc>
          <w:tcPr>
            <w:tcW w:w="1241" w:type="dxa"/>
            <w:tcBorders>
              <w:top w:val="nil"/>
              <w:left w:val="nil"/>
              <w:bottom w:val="single" w:sz="4" w:space="0" w:color="auto"/>
              <w:right w:val="single" w:sz="4" w:space="0" w:color="auto"/>
            </w:tcBorders>
            <w:shd w:val="clear" w:color="auto" w:fill="auto"/>
            <w:vAlign w:val="center"/>
            <w:hideMark/>
          </w:tcPr>
          <w:p w14:paraId="583C7852" w14:textId="77777777" w:rsidR="000C6ECF" w:rsidRPr="0044369C" w:rsidRDefault="000C6ECF" w:rsidP="00E6549A">
            <w:pPr>
              <w:ind w:firstLine="0"/>
              <w:jc w:val="center"/>
              <w:rPr>
                <w:sz w:val="20"/>
                <w:szCs w:val="20"/>
              </w:rPr>
            </w:pPr>
            <w:r w:rsidRPr="0044369C">
              <w:rPr>
                <w:sz w:val="20"/>
                <w:szCs w:val="20"/>
              </w:rPr>
              <w:t>0,0</w:t>
            </w:r>
          </w:p>
        </w:tc>
      </w:tr>
      <w:tr w:rsidR="000C6ECF" w:rsidRPr="00EA7834" w14:paraId="022987CD" w14:textId="77777777" w:rsidTr="0044369C">
        <w:trPr>
          <w:trHeight w:val="435"/>
        </w:trPr>
        <w:tc>
          <w:tcPr>
            <w:tcW w:w="2542" w:type="dxa"/>
            <w:tcBorders>
              <w:top w:val="nil"/>
              <w:left w:val="single" w:sz="4" w:space="0" w:color="auto"/>
              <w:bottom w:val="single" w:sz="4" w:space="0" w:color="auto"/>
              <w:right w:val="nil"/>
            </w:tcBorders>
            <w:shd w:val="clear" w:color="auto" w:fill="auto"/>
            <w:vAlign w:val="center"/>
            <w:hideMark/>
          </w:tcPr>
          <w:p w14:paraId="2567E02F" w14:textId="77777777" w:rsidR="000C6ECF" w:rsidRPr="0044369C" w:rsidRDefault="000C6ECF" w:rsidP="00E6549A">
            <w:pPr>
              <w:ind w:firstLine="0"/>
              <w:rPr>
                <w:color w:val="000000"/>
                <w:sz w:val="20"/>
                <w:szCs w:val="20"/>
              </w:rPr>
            </w:pPr>
            <w:r w:rsidRPr="0044369C">
              <w:rPr>
                <w:color w:val="000000"/>
                <w:sz w:val="20"/>
                <w:szCs w:val="20"/>
              </w:rPr>
              <w:t xml:space="preserve">в том числе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D103568" w14:textId="77777777" w:rsidR="000C6ECF" w:rsidRPr="0044369C" w:rsidRDefault="000C6ECF" w:rsidP="00E6549A">
            <w:pPr>
              <w:ind w:firstLine="0"/>
              <w:jc w:val="center"/>
              <w:rPr>
                <w:color w:val="000000"/>
                <w:sz w:val="22"/>
                <w:szCs w:val="22"/>
              </w:rPr>
            </w:pPr>
            <w:r w:rsidRPr="0044369C">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14:paraId="11DD9174" w14:textId="77777777" w:rsidR="000C6ECF" w:rsidRPr="0044369C" w:rsidRDefault="000C6ECF" w:rsidP="00E6549A">
            <w:pPr>
              <w:ind w:firstLine="0"/>
              <w:jc w:val="center"/>
              <w:rPr>
                <w:color w:val="000000"/>
                <w:sz w:val="22"/>
                <w:szCs w:val="22"/>
              </w:rPr>
            </w:pPr>
            <w:r w:rsidRPr="0044369C">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7C21CB3B" w14:textId="77777777" w:rsidR="000C6ECF" w:rsidRPr="0044369C" w:rsidRDefault="000C6ECF" w:rsidP="00E6549A">
            <w:pPr>
              <w:ind w:firstLine="0"/>
              <w:jc w:val="center"/>
              <w:rPr>
                <w:sz w:val="20"/>
                <w:szCs w:val="20"/>
              </w:rPr>
            </w:pPr>
            <w:r w:rsidRPr="0044369C">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77E8A33" w14:textId="77777777" w:rsidR="000C6ECF" w:rsidRPr="0044369C" w:rsidRDefault="000C6ECF" w:rsidP="00E6549A">
            <w:pPr>
              <w:ind w:firstLine="0"/>
              <w:jc w:val="center"/>
              <w:rPr>
                <w:color w:val="000000"/>
                <w:sz w:val="22"/>
                <w:szCs w:val="22"/>
              </w:rPr>
            </w:pPr>
            <w:r w:rsidRPr="0044369C">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0C88926F" w14:textId="77777777" w:rsidR="000C6ECF" w:rsidRPr="0044369C" w:rsidRDefault="000C6ECF" w:rsidP="00E6549A">
            <w:pPr>
              <w:ind w:firstLine="0"/>
              <w:jc w:val="center"/>
              <w:rPr>
                <w:sz w:val="20"/>
                <w:szCs w:val="20"/>
              </w:rPr>
            </w:pPr>
            <w:r w:rsidRPr="0044369C">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665FDF" w14:textId="77777777" w:rsidR="000C6ECF" w:rsidRPr="0044369C" w:rsidRDefault="000C6ECF" w:rsidP="00E6549A">
            <w:pPr>
              <w:ind w:firstLine="0"/>
              <w:jc w:val="center"/>
              <w:rPr>
                <w:color w:val="000000"/>
                <w:sz w:val="22"/>
                <w:szCs w:val="22"/>
              </w:rPr>
            </w:pPr>
            <w:r w:rsidRPr="0044369C">
              <w:rPr>
                <w:color w:val="000000"/>
                <w:sz w:val="22"/>
                <w:szCs w:val="22"/>
              </w:rPr>
              <w:t> </w:t>
            </w:r>
          </w:p>
        </w:tc>
        <w:tc>
          <w:tcPr>
            <w:tcW w:w="1241" w:type="dxa"/>
            <w:tcBorders>
              <w:top w:val="nil"/>
              <w:left w:val="nil"/>
              <w:bottom w:val="single" w:sz="4" w:space="0" w:color="auto"/>
              <w:right w:val="single" w:sz="4" w:space="0" w:color="auto"/>
            </w:tcBorders>
            <w:shd w:val="clear" w:color="auto" w:fill="auto"/>
            <w:vAlign w:val="center"/>
            <w:hideMark/>
          </w:tcPr>
          <w:p w14:paraId="6878ED03" w14:textId="77777777" w:rsidR="000C6ECF" w:rsidRPr="0044369C" w:rsidRDefault="000C6ECF" w:rsidP="00E6549A">
            <w:pPr>
              <w:ind w:firstLine="0"/>
              <w:jc w:val="center"/>
              <w:rPr>
                <w:sz w:val="20"/>
                <w:szCs w:val="20"/>
              </w:rPr>
            </w:pPr>
            <w:r w:rsidRPr="0044369C">
              <w:rPr>
                <w:sz w:val="20"/>
                <w:szCs w:val="20"/>
              </w:rPr>
              <w:t> </w:t>
            </w:r>
          </w:p>
        </w:tc>
      </w:tr>
      <w:tr w:rsidR="000C6ECF" w:rsidRPr="00F35481" w14:paraId="54F22319" w14:textId="77777777" w:rsidTr="0044369C">
        <w:trPr>
          <w:trHeight w:val="420"/>
        </w:trPr>
        <w:tc>
          <w:tcPr>
            <w:tcW w:w="2542" w:type="dxa"/>
            <w:tcBorders>
              <w:top w:val="nil"/>
              <w:left w:val="single" w:sz="4" w:space="0" w:color="auto"/>
              <w:bottom w:val="single" w:sz="4" w:space="0" w:color="auto"/>
              <w:right w:val="nil"/>
            </w:tcBorders>
            <w:shd w:val="clear" w:color="auto" w:fill="auto"/>
            <w:vAlign w:val="center"/>
            <w:hideMark/>
          </w:tcPr>
          <w:p w14:paraId="0E4B72AE" w14:textId="77777777" w:rsidR="000C6ECF" w:rsidRPr="0044369C" w:rsidRDefault="000C6ECF" w:rsidP="00E6549A">
            <w:pPr>
              <w:ind w:firstLine="0"/>
              <w:rPr>
                <w:i/>
                <w:iCs/>
                <w:color w:val="000000"/>
                <w:sz w:val="20"/>
                <w:szCs w:val="20"/>
              </w:rPr>
            </w:pPr>
            <w:r w:rsidRPr="0044369C">
              <w:rPr>
                <w:i/>
                <w:iCs/>
                <w:color w:val="000000"/>
                <w:sz w:val="20"/>
                <w:szCs w:val="20"/>
              </w:rPr>
              <w:t>средства областного бюджета</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F7B4152" w14:textId="77777777" w:rsidR="000C6ECF" w:rsidRPr="0044369C" w:rsidRDefault="000C6ECF" w:rsidP="00E6549A">
            <w:pPr>
              <w:ind w:firstLine="0"/>
              <w:jc w:val="center"/>
              <w:rPr>
                <w:i/>
                <w:iCs/>
                <w:color w:val="000000"/>
                <w:sz w:val="22"/>
                <w:szCs w:val="22"/>
              </w:rPr>
            </w:pPr>
            <w:r w:rsidRPr="0044369C">
              <w:rPr>
                <w:i/>
                <w:iCs/>
                <w:color w:val="000000"/>
                <w:sz w:val="22"/>
                <w:szCs w:val="22"/>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3685DBE7" w14:textId="77777777" w:rsidR="000C6ECF" w:rsidRPr="0044369C" w:rsidRDefault="000C6ECF" w:rsidP="00E6549A">
            <w:pPr>
              <w:ind w:firstLine="0"/>
              <w:jc w:val="center"/>
              <w:rPr>
                <w:i/>
                <w:iCs/>
                <w:color w:val="000000"/>
                <w:sz w:val="22"/>
                <w:szCs w:val="22"/>
              </w:rPr>
            </w:pPr>
            <w:r w:rsidRPr="0044369C">
              <w:rPr>
                <w:i/>
                <w:iCs/>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8520329" w14:textId="77777777" w:rsidR="000C6ECF" w:rsidRPr="0044369C" w:rsidRDefault="000C6ECF" w:rsidP="00E6549A">
            <w:pPr>
              <w:ind w:firstLine="0"/>
              <w:jc w:val="center"/>
              <w:rPr>
                <w:i/>
                <w:iCs/>
                <w:sz w:val="20"/>
                <w:szCs w:val="20"/>
              </w:rPr>
            </w:pPr>
            <w:r w:rsidRPr="0044369C">
              <w:rPr>
                <w:i/>
                <w:i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0D50185C" w14:textId="77777777" w:rsidR="000C6ECF" w:rsidRPr="0044369C" w:rsidRDefault="000C6ECF" w:rsidP="00E6549A">
            <w:pPr>
              <w:ind w:firstLine="0"/>
              <w:jc w:val="center"/>
              <w:rPr>
                <w:i/>
                <w:iCs/>
                <w:color w:val="000000"/>
                <w:sz w:val="22"/>
                <w:szCs w:val="22"/>
              </w:rPr>
            </w:pPr>
            <w:r w:rsidRPr="0044369C">
              <w:rPr>
                <w:i/>
                <w:iCs/>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54C33A71" w14:textId="77777777" w:rsidR="000C6ECF" w:rsidRPr="0044369C" w:rsidRDefault="000C6ECF" w:rsidP="00E6549A">
            <w:pPr>
              <w:ind w:firstLine="0"/>
              <w:jc w:val="center"/>
              <w:rPr>
                <w:i/>
                <w:iCs/>
                <w:sz w:val="20"/>
                <w:szCs w:val="20"/>
              </w:rPr>
            </w:pPr>
            <w:r w:rsidRPr="0044369C">
              <w:rPr>
                <w:i/>
                <w:i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A5E3A8" w14:textId="77777777" w:rsidR="000C6ECF" w:rsidRPr="0044369C" w:rsidRDefault="000C6ECF" w:rsidP="00E6549A">
            <w:pPr>
              <w:ind w:firstLine="0"/>
              <w:jc w:val="center"/>
              <w:rPr>
                <w:i/>
                <w:iCs/>
                <w:color w:val="000000"/>
                <w:sz w:val="22"/>
                <w:szCs w:val="22"/>
              </w:rPr>
            </w:pPr>
            <w:r w:rsidRPr="0044369C">
              <w:rPr>
                <w:i/>
                <w:iCs/>
                <w:color w:val="000000"/>
                <w:sz w:val="22"/>
                <w:szCs w:val="22"/>
              </w:rPr>
              <w:t> </w:t>
            </w:r>
          </w:p>
        </w:tc>
        <w:tc>
          <w:tcPr>
            <w:tcW w:w="1241" w:type="dxa"/>
            <w:tcBorders>
              <w:top w:val="nil"/>
              <w:left w:val="nil"/>
              <w:bottom w:val="single" w:sz="4" w:space="0" w:color="auto"/>
              <w:right w:val="single" w:sz="4" w:space="0" w:color="auto"/>
            </w:tcBorders>
            <w:shd w:val="clear" w:color="auto" w:fill="auto"/>
            <w:vAlign w:val="center"/>
            <w:hideMark/>
          </w:tcPr>
          <w:p w14:paraId="571B7F5E" w14:textId="77777777" w:rsidR="000C6ECF" w:rsidRPr="0044369C" w:rsidRDefault="000C6ECF" w:rsidP="00E6549A">
            <w:pPr>
              <w:ind w:firstLine="0"/>
              <w:jc w:val="center"/>
              <w:rPr>
                <w:i/>
                <w:iCs/>
                <w:sz w:val="20"/>
                <w:szCs w:val="20"/>
              </w:rPr>
            </w:pPr>
            <w:r w:rsidRPr="0044369C">
              <w:rPr>
                <w:i/>
                <w:iCs/>
                <w:sz w:val="20"/>
                <w:szCs w:val="20"/>
              </w:rPr>
              <w:t> </w:t>
            </w:r>
          </w:p>
        </w:tc>
      </w:tr>
      <w:tr w:rsidR="000C6ECF" w:rsidRPr="00F35481" w14:paraId="2D35CF55" w14:textId="77777777" w:rsidTr="0044369C">
        <w:trPr>
          <w:trHeight w:val="525"/>
        </w:trPr>
        <w:tc>
          <w:tcPr>
            <w:tcW w:w="2542" w:type="dxa"/>
            <w:tcBorders>
              <w:top w:val="single" w:sz="4" w:space="0" w:color="auto"/>
              <w:left w:val="single" w:sz="4" w:space="0" w:color="auto"/>
              <w:bottom w:val="single" w:sz="4" w:space="0" w:color="auto"/>
              <w:right w:val="nil"/>
            </w:tcBorders>
            <w:shd w:val="clear" w:color="auto" w:fill="auto"/>
            <w:vAlign w:val="bottom"/>
            <w:hideMark/>
          </w:tcPr>
          <w:p w14:paraId="683949C6" w14:textId="77777777" w:rsidR="000C6ECF" w:rsidRPr="0044369C" w:rsidRDefault="000C6ECF" w:rsidP="00E6549A">
            <w:pPr>
              <w:ind w:firstLine="0"/>
              <w:jc w:val="left"/>
              <w:rPr>
                <w:i/>
                <w:iCs/>
                <w:color w:val="000000"/>
                <w:sz w:val="20"/>
                <w:szCs w:val="20"/>
              </w:rPr>
            </w:pPr>
            <w:r w:rsidRPr="0044369C">
              <w:rPr>
                <w:i/>
                <w:iCs/>
                <w:color w:val="000000"/>
                <w:sz w:val="20"/>
                <w:szCs w:val="20"/>
              </w:rPr>
              <w:t>2) расходы, не включенные в муниципальные  программы</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8D02D02" w14:textId="77777777" w:rsidR="000C6ECF" w:rsidRPr="0044369C" w:rsidRDefault="000C6ECF" w:rsidP="00E6549A">
            <w:pPr>
              <w:ind w:firstLine="0"/>
              <w:jc w:val="center"/>
              <w:rPr>
                <w:i/>
                <w:iCs/>
                <w:color w:val="000000"/>
                <w:sz w:val="22"/>
                <w:szCs w:val="22"/>
              </w:rPr>
            </w:pPr>
            <w:r w:rsidRPr="0044369C">
              <w:rPr>
                <w:i/>
                <w:iCs/>
                <w:color w:val="000000"/>
                <w:sz w:val="22"/>
                <w:szCs w:val="22"/>
              </w:rPr>
              <w:t>240,0</w:t>
            </w:r>
          </w:p>
        </w:tc>
        <w:tc>
          <w:tcPr>
            <w:tcW w:w="993" w:type="dxa"/>
            <w:tcBorders>
              <w:top w:val="nil"/>
              <w:left w:val="nil"/>
              <w:bottom w:val="single" w:sz="4" w:space="0" w:color="auto"/>
              <w:right w:val="single" w:sz="4" w:space="0" w:color="auto"/>
            </w:tcBorders>
            <w:shd w:val="clear" w:color="auto" w:fill="auto"/>
            <w:noWrap/>
            <w:vAlign w:val="center"/>
            <w:hideMark/>
          </w:tcPr>
          <w:p w14:paraId="655B9E22" w14:textId="77777777" w:rsidR="000C6ECF" w:rsidRPr="0044369C" w:rsidRDefault="000C6ECF" w:rsidP="00E6549A">
            <w:pPr>
              <w:ind w:firstLine="0"/>
              <w:jc w:val="center"/>
              <w:rPr>
                <w:i/>
                <w:iCs/>
                <w:color w:val="000000"/>
                <w:sz w:val="22"/>
                <w:szCs w:val="22"/>
              </w:rPr>
            </w:pPr>
            <w:r w:rsidRPr="0044369C">
              <w:rPr>
                <w:i/>
                <w:iCs/>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06CE7AA9" w14:textId="77777777" w:rsidR="000C6ECF" w:rsidRPr="0044369C" w:rsidRDefault="000C6ECF" w:rsidP="00E6549A">
            <w:pPr>
              <w:ind w:firstLine="0"/>
              <w:jc w:val="center"/>
              <w:rPr>
                <w:i/>
                <w:iCs/>
                <w:sz w:val="20"/>
                <w:szCs w:val="20"/>
              </w:rPr>
            </w:pPr>
            <w:r w:rsidRPr="0044369C">
              <w:rPr>
                <w:i/>
                <w:i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A4465FC" w14:textId="77777777" w:rsidR="000C6ECF" w:rsidRPr="0044369C" w:rsidRDefault="000C6ECF" w:rsidP="00E6549A">
            <w:pPr>
              <w:ind w:firstLine="0"/>
              <w:jc w:val="center"/>
              <w:rPr>
                <w:i/>
                <w:iCs/>
                <w:color w:val="000000"/>
                <w:sz w:val="22"/>
                <w:szCs w:val="22"/>
              </w:rPr>
            </w:pPr>
            <w:r w:rsidRPr="0044369C">
              <w:rPr>
                <w:i/>
                <w:iCs/>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6D093E0D" w14:textId="77777777" w:rsidR="000C6ECF" w:rsidRPr="0044369C" w:rsidRDefault="000C6ECF" w:rsidP="00E6549A">
            <w:pPr>
              <w:ind w:firstLine="0"/>
              <w:jc w:val="center"/>
              <w:rPr>
                <w:i/>
                <w:iCs/>
                <w:sz w:val="20"/>
                <w:szCs w:val="20"/>
              </w:rPr>
            </w:pPr>
            <w:r w:rsidRPr="0044369C">
              <w:rPr>
                <w:i/>
                <w:i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9E59D5" w14:textId="77777777" w:rsidR="000C6ECF" w:rsidRPr="0044369C" w:rsidRDefault="000C6ECF" w:rsidP="00E6549A">
            <w:pPr>
              <w:ind w:firstLine="0"/>
              <w:jc w:val="center"/>
              <w:rPr>
                <w:i/>
                <w:iCs/>
                <w:color w:val="000000"/>
                <w:sz w:val="22"/>
                <w:szCs w:val="22"/>
              </w:rPr>
            </w:pPr>
            <w:r w:rsidRPr="0044369C">
              <w:rPr>
                <w:i/>
                <w:iCs/>
                <w:color w:val="000000"/>
                <w:sz w:val="22"/>
                <w:szCs w:val="22"/>
              </w:rPr>
              <w:t> </w:t>
            </w:r>
          </w:p>
        </w:tc>
        <w:tc>
          <w:tcPr>
            <w:tcW w:w="1241" w:type="dxa"/>
            <w:tcBorders>
              <w:top w:val="nil"/>
              <w:left w:val="nil"/>
              <w:bottom w:val="single" w:sz="4" w:space="0" w:color="auto"/>
              <w:right w:val="single" w:sz="4" w:space="0" w:color="auto"/>
            </w:tcBorders>
            <w:shd w:val="clear" w:color="auto" w:fill="auto"/>
            <w:vAlign w:val="center"/>
            <w:hideMark/>
          </w:tcPr>
          <w:p w14:paraId="53E90370" w14:textId="77777777" w:rsidR="000C6ECF" w:rsidRPr="0044369C" w:rsidRDefault="000C6ECF" w:rsidP="00E6549A">
            <w:pPr>
              <w:ind w:firstLine="0"/>
              <w:jc w:val="center"/>
              <w:rPr>
                <w:i/>
                <w:iCs/>
                <w:sz w:val="20"/>
                <w:szCs w:val="20"/>
              </w:rPr>
            </w:pPr>
            <w:r w:rsidRPr="0044369C">
              <w:rPr>
                <w:i/>
                <w:iCs/>
                <w:sz w:val="20"/>
                <w:szCs w:val="20"/>
              </w:rPr>
              <w:t> </w:t>
            </w:r>
          </w:p>
        </w:tc>
      </w:tr>
      <w:tr w:rsidR="000C6ECF" w:rsidRPr="00F35481" w14:paraId="176881F1" w14:textId="77777777" w:rsidTr="0044369C">
        <w:trPr>
          <w:trHeight w:val="1035"/>
        </w:trPr>
        <w:tc>
          <w:tcPr>
            <w:tcW w:w="25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FBC16" w14:textId="77777777" w:rsidR="000C6ECF" w:rsidRPr="0044369C" w:rsidRDefault="000C6ECF" w:rsidP="00E6549A">
            <w:pPr>
              <w:ind w:firstLine="0"/>
              <w:jc w:val="left"/>
              <w:rPr>
                <w:color w:val="000000"/>
                <w:sz w:val="20"/>
                <w:szCs w:val="20"/>
              </w:rPr>
            </w:pPr>
            <w:r w:rsidRPr="0044369C">
              <w:rPr>
                <w:color w:val="000000"/>
                <w:sz w:val="20"/>
                <w:szCs w:val="20"/>
              </w:rPr>
              <w:t xml:space="preserve"> Расходы на реализацию предложений по обращениям, поступающим к депутатам Удомельской городской Думы</w:t>
            </w:r>
          </w:p>
        </w:tc>
        <w:tc>
          <w:tcPr>
            <w:tcW w:w="1417" w:type="dxa"/>
            <w:tcBorders>
              <w:top w:val="nil"/>
              <w:left w:val="nil"/>
              <w:bottom w:val="single" w:sz="4" w:space="0" w:color="auto"/>
              <w:right w:val="single" w:sz="4" w:space="0" w:color="auto"/>
            </w:tcBorders>
            <w:shd w:val="clear" w:color="auto" w:fill="auto"/>
            <w:noWrap/>
            <w:vAlign w:val="center"/>
            <w:hideMark/>
          </w:tcPr>
          <w:p w14:paraId="67BF410D" w14:textId="77777777" w:rsidR="000C6ECF" w:rsidRPr="0044369C" w:rsidRDefault="000C6ECF" w:rsidP="00E6549A">
            <w:pPr>
              <w:ind w:firstLine="0"/>
              <w:jc w:val="center"/>
              <w:rPr>
                <w:color w:val="000000"/>
                <w:sz w:val="22"/>
                <w:szCs w:val="22"/>
              </w:rPr>
            </w:pPr>
            <w:r w:rsidRPr="0044369C">
              <w:rPr>
                <w:color w:val="000000"/>
                <w:sz w:val="22"/>
                <w:szCs w:val="22"/>
              </w:rPr>
              <w:t>240,0</w:t>
            </w:r>
          </w:p>
        </w:tc>
        <w:tc>
          <w:tcPr>
            <w:tcW w:w="993" w:type="dxa"/>
            <w:tcBorders>
              <w:top w:val="nil"/>
              <w:left w:val="nil"/>
              <w:bottom w:val="single" w:sz="4" w:space="0" w:color="auto"/>
              <w:right w:val="single" w:sz="4" w:space="0" w:color="auto"/>
            </w:tcBorders>
            <w:shd w:val="clear" w:color="auto" w:fill="auto"/>
            <w:noWrap/>
            <w:vAlign w:val="center"/>
            <w:hideMark/>
          </w:tcPr>
          <w:p w14:paraId="2F2F7E3E" w14:textId="77777777" w:rsidR="000C6ECF" w:rsidRPr="0044369C" w:rsidRDefault="000C6ECF" w:rsidP="00E6549A">
            <w:pPr>
              <w:ind w:firstLine="0"/>
              <w:jc w:val="center"/>
              <w:rPr>
                <w:color w:val="000000"/>
                <w:sz w:val="22"/>
                <w:szCs w:val="22"/>
              </w:rPr>
            </w:pPr>
            <w:r w:rsidRPr="0044369C">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C0AE74A" w14:textId="77777777" w:rsidR="000C6ECF" w:rsidRPr="0044369C" w:rsidRDefault="000C6ECF" w:rsidP="00E6549A">
            <w:pPr>
              <w:ind w:firstLine="0"/>
              <w:jc w:val="center"/>
              <w:rPr>
                <w:sz w:val="20"/>
                <w:szCs w:val="20"/>
              </w:rPr>
            </w:pPr>
            <w:r w:rsidRPr="0044369C">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5957E8C2" w14:textId="77777777" w:rsidR="000C6ECF" w:rsidRPr="0044369C" w:rsidRDefault="000C6ECF" w:rsidP="00E6549A">
            <w:pPr>
              <w:ind w:firstLine="0"/>
              <w:jc w:val="left"/>
              <w:rPr>
                <w:color w:val="000000"/>
                <w:sz w:val="22"/>
                <w:szCs w:val="22"/>
              </w:rPr>
            </w:pPr>
            <w:r w:rsidRPr="0044369C">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1C894361" w14:textId="77777777" w:rsidR="000C6ECF" w:rsidRPr="0044369C" w:rsidRDefault="000C6ECF" w:rsidP="00E6549A">
            <w:pPr>
              <w:ind w:firstLine="0"/>
              <w:jc w:val="left"/>
              <w:rPr>
                <w:sz w:val="20"/>
                <w:szCs w:val="20"/>
              </w:rPr>
            </w:pPr>
            <w:r w:rsidRPr="0044369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EA9F1A" w14:textId="77777777" w:rsidR="000C6ECF" w:rsidRPr="0044369C" w:rsidRDefault="000C6ECF" w:rsidP="00E6549A">
            <w:pPr>
              <w:ind w:firstLine="0"/>
              <w:jc w:val="left"/>
              <w:rPr>
                <w:color w:val="000000"/>
                <w:sz w:val="22"/>
                <w:szCs w:val="22"/>
              </w:rPr>
            </w:pPr>
            <w:r w:rsidRPr="0044369C">
              <w:rPr>
                <w:color w:val="000000"/>
                <w:sz w:val="22"/>
                <w:szCs w:val="22"/>
              </w:rPr>
              <w:t> </w:t>
            </w:r>
          </w:p>
        </w:tc>
        <w:tc>
          <w:tcPr>
            <w:tcW w:w="1241" w:type="dxa"/>
            <w:tcBorders>
              <w:top w:val="nil"/>
              <w:left w:val="nil"/>
              <w:bottom w:val="single" w:sz="4" w:space="0" w:color="auto"/>
              <w:right w:val="single" w:sz="4" w:space="0" w:color="auto"/>
            </w:tcBorders>
            <w:shd w:val="clear" w:color="auto" w:fill="auto"/>
            <w:vAlign w:val="center"/>
            <w:hideMark/>
          </w:tcPr>
          <w:p w14:paraId="3BE6917F" w14:textId="77777777" w:rsidR="000C6ECF" w:rsidRPr="0044369C" w:rsidRDefault="000C6ECF" w:rsidP="00E6549A">
            <w:pPr>
              <w:ind w:firstLine="0"/>
              <w:jc w:val="center"/>
              <w:rPr>
                <w:sz w:val="20"/>
                <w:szCs w:val="20"/>
              </w:rPr>
            </w:pPr>
            <w:r w:rsidRPr="0044369C">
              <w:rPr>
                <w:sz w:val="20"/>
                <w:szCs w:val="20"/>
              </w:rPr>
              <w:t> </w:t>
            </w:r>
          </w:p>
        </w:tc>
      </w:tr>
    </w:tbl>
    <w:p w14:paraId="1F4DB4FF" w14:textId="3E28D70A" w:rsidR="000C6ECF" w:rsidRPr="00F35481" w:rsidRDefault="000C6ECF" w:rsidP="000C6ECF">
      <w:pPr>
        <w:keepNext/>
        <w:tabs>
          <w:tab w:val="left" w:pos="2520"/>
        </w:tabs>
        <w:spacing w:before="240" w:after="60"/>
        <w:ind w:firstLine="0"/>
        <w:outlineLvl w:val="3"/>
        <w:rPr>
          <w:bCs/>
          <w:sz w:val="24"/>
        </w:rPr>
      </w:pPr>
      <w:r w:rsidRPr="00F35481">
        <w:rPr>
          <w:bCs/>
          <w:sz w:val="24"/>
        </w:rPr>
        <w:t xml:space="preserve">             В рамках муниципальной программы </w:t>
      </w:r>
      <w:r w:rsidR="00E86009">
        <w:rPr>
          <w:bCs/>
          <w:sz w:val="24"/>
        </w:rPr>
        <w:t>«</w:t>
      </w:r>
      <w:r w:rsidRPr="00F35481">
        <w:rPr>
          <w:sz w:val="24"/>
        </w:rPr>
        <w:t>Развитие культуры, спорта и молодежной политики Удомельского городского округа на 2022-2027 годы</w:t>
      </w:r>
      <w:r w:rsidR="00E86009">
        <w:rPr>
          <w:bCs/>
          <w:sz w:val="24"/>
        </w:rPr>
        <w:t>»</w:t>
      </w:r>
      <w:r w:rsidRPr="00F35481">
        <w:rPr>
          <w:bCs/>
          <w:sz w:val="24"/>
        </w:rPr>
        <w:t xml:space="preserve"> предусмотрены</w:t>
      </w:r>
      <w:r w:rsidRPr="00F35481">
        <w:rPr>
          <w:b/>
          <w:bCs/>
          <w:sz w:val="24"/>
        </w:rPr>
        <w:t xml:space="preserve"> </w:t>
      </w:r>
      <w:r w:rsidRPr="00F35481">
        <w:rPr>
          <w:bCs/>
          <w:sz w:val="24"/>
        </w:rPr>
        <w:t xml:space="preserve">расходы на популяризацию и пропаганда деятельности по сохранению объектов культурного наследия </w:t>
      </w:r>
      <w:proofErr w:type="spellStart"/>
      <w:r w:rsidRPr="00F35481">
        <w:rPr>
          <w:bCs/>
          <w:sz w:val="24"/>
        </w:rPr>
        <w:t>Удомельского</w:t>
      </w:r>
      <w:proofErr w:type="spellEnd"/>
      <w:r w:rsidRPr="00F35481">
        <w:rPr>
          <w:bCs/>
          <w:sz w:val="24"/>
        </w:rPr>
        <w:t xml:space="preserve"> городского </w:t>
      </w:r>
      <w:proofErr w:type="spellStart"/>
      <w:r w:rsidRPr="00F35481">
        <w:rPr>
          <w:bCs/>
          <w:sz w:val="24"/>
        </w:rPr>
        <w:t>округана</w:t>
      </w:r>
      <w:proofErr w:type="spellEnd"/>
      <w:r w:rsidRPr="00F35481">
        <w:rPr>
          <w:bCs/>
          <w:sz w:val="24"/>
        </w:rPr>
        <w:t xml:space="preserve"> содержание органа власти - аппарата Управления культуры с четом повышения с 01.01.2024.</w:t>
      </w:r>
    </w:p>
    <w:p w14:paraId="03256831" w14:textId="002971B6" w:rsidR="000C6ECF" w:rsidRPr="00F35481" w:rsidRDefault="000C6ECF" w:rsidP="000C6ECF">
      <w:pPr>
        <w:pStyle w:val="4"/>
        <w:ind w:firstLine="0"/>
        <w:rPr>
          <w:sz w:val="24"/>
          <w:szCs w:val="24"/>
        </w:rPr>
      </w:pPr>
      <w:bookmarkStart w:id="19" w:name="_Toc338350776"/>
      <w:bookmarkEnd w:id="18"/>
      <w:r w:rsidRPr="00F35481">
        <w:rPr>
          <w:sz w:val="24"/>
          <w:szCs w:val="24"/>
        </w:rPr>
        <w:t xml:space="preserve">РАЗДЕЛ 10 </w:t>
      </w:r>
      <w:r w:rsidR="00E86009">
        <w:rPr>
          <w:sz w:val="24"/>
          <w:szCs w:val="24"/>
        </w:rPr>
        <w:t>«</w:t>
      </w:r>
      <w:r w:rsidRPr="00F35481">
        <w:rPr>
          <w:sz w:val="24"/>
          <w:szCs w:val="24"/>
        </w:rPr>
        <w:t>СОЦИАЛЬНАЯ ПОЛИТИКА</w:t>
      </w:r>
      <w:r w:rsidR="00E86009">
        <w:rPr>
          <w:sz w:val="24"/>
          <w:szCs w:val="24"/>
        </w:rPr>
        <w:t>»</w:t>
      </w:r>
      <w:bookmarkEnd w:id="19"/>
    </w:p>
    <w:p w14:paraId="4D1AD333" w14:textId="77777777" w:rsidR="000C6ECF" w:rsidRPr="00F35481" w:rsidRDefault="000C6ECF" w:rsidP="000C6ECF">
      <w:pPr>
        <w:rPr>
          <w:sz w:val="24"/>
        </w:rPr>
      </w:pPr>
    </w:p>
    <w:p w14:paraId="19253C99" w14:textId="460D1260" w:rsidR="000C6ECF" w:rsidRPr="00F35481" w:rsidRDefault="000C6ECF" w:rsidP="000C6ECF">
      <w:pPr>
        <w:ind w:firstLine="540"/>
        <w:rPr>
          <w:sz w:val="24"/>
        </w:rPr>
      </w:pPr>
      <w:r w:rsidRPr="00F35481">
        <w:rPr>
          <w:sz w:val="24"/>
        </w:rPr>
        <w:tab/>
        <w:t xml:space="preserve">Бюджетные ассигнования по разделу </w:t>
      </w:r>
      <w:r w:rsidR="00E86009">
        <w:rPr>
          <w:sz w:val="24"/>
        </w:rPr>
        <w:t>«</w:t>
      </w:r>
      <w:r w:rsidRPr="00F35481">
        <w:rPr>
          <w:sz w:val="24"/>
        </w:rPr>
        <w:t>Социальная политика</w:t>
      </w:r>
      <w:r w:rsidR="00E86009">
        <w:rPr>
          <w:sz w:val="24"/>
        </w:rPr>
        <w:t>»</w:t>
      </w:r>
      <w:r w:rsidRPr="00F35481">
        <w:rPr>
          <w:sz w:val="24"/>
        </w:rPr>
        <w:t xml:space="preserve"> характеризуются следующими данными:</w:t>
      </w:r>
    </w:p>
    <w:p w14:paraId="449287BB" w14:textId="77777777" w:rsidR="000C6ECF" w:rsidRPr="00F35481" w:rsidRDefault="000C6ECF" w:rsidP="000C6ECF">
      <w:pPr>
        <w:ind w:firstLine="540"/>
        <w:rPr>
          <w:sz w:val="24"/>
        </w:rPr>
      </w:pPr>
    </w:p>
    <w:tbl>
      <w:tblPr>
        <w:tblW w:w="10875" w:type="dxa"/>
        <w:tblInd w:w="113" w:type="dxa"/>
        <w:tblLayout w:type="fixed"/>
        <w:tblLook w:val="04A0" w:firstRow="1" w:lastRow="0" w:firstColumn="1" w:lastColumn="0" w:noHBand="0" w:noVBand="1"/>
      </w:tblPr>
      <w:tblGrid>
        <w:gridCol w:w="1838"/>
        <w:gridCol w:w="1276"/>
        <w:gridCol w:w="1134"/>
        <w:gridCol w:w="1286"/>
        <w:gridCol w:w="1073"/>
        <w:gridCol w:w="1606"/>
        <w:gridCol w:w="1138"/>
        <w:gridCol w:w="1524"/>
      </w:tblGrid>
      <w:tr w:rsidR="000C6ECF" w:rsidRPr="00F35481" w14:paraId="1C6215B3" w14:textId="77777777" w:rsidTr="0044369C">
        <w:trPr>
          <w:trHeight w:val="315"/>
        </w:trPr>
        <w:tc>
          <w:tcPr>
            <w:tcW w:w="183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46DFC15" w14:textId="77777777" w:rsidR="000C6ECF" w:rsidRPr="00F35481" w:rsidRDefault="000C6ECF" w:rsidP="00E6549A">
            <w:pPr>
              <w:ind w:firstLine="0"/>
              <w:jc w:val="center"/>
              <w:rPr>
                <w:b/>
                <w:bCs/>
                <w:color w:val="000000"/>
                <w:sz w:val="22"/>
                <w:szCs w:val="22"/>
              </w:rPr>
            </w:pPr>
            <w:r w:rsidRPr="00F35481">
              <w:rPr>
                <w:b/>
                <w:bCs/>
                <w:color w:val="000000"/>
                <w:sz w:val="22"/>
                <w:szCs w:val="22"/>
              </w:rPr>
              <w:t>Наименование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4A6C81BA" w14:textId="77777777" w:rsidR="000C6ECF" w:rsidRPr="00F35481" w:rsidRDefault="000C6ECF" w:rsidP="00E6549A">
            <w:pPr>
              <w:ind w:firstLine="0"/>
              <w:jc w:val="center"/>
              <w:rPr>
                <w:b/>
                <w:bCs/>
                <w:color w:val="000000"/>
                <w:sz w:val="22"/>
                <w:szCs w:val="22"/>
              </w:rPr>
            </w:pPr>
            <w:r w:rsidRPr="00F35481">
              <w:rPr>
                <w:b/>
                <w:bCs/>
                <w:color w:val="000000"/>
                <w:sz w:val="22"/>
                <w:szCs w:val="22"/>
              </w:rPr>
              <w:t>2023 год на 01.11.2023</w:t>
            </w:r>
          </w:p>
        </w:tc>
        <w:tc>
          <w:tcPr>
            <w:tcW w:w="2420" w:type="dxa"/>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3FB99D14" w14:textId="77777777" w:rsidR="000C6ECF" w:rsidRPr="00F35481" w:rsidRDefault="000C6ECF" w:rsidP="00E6549A">
            <w:pPr>
              <w:ind w:firstLine="0"/>
              <w:jc w:val="center"/>
              <w:rPr>
                <w:b/>
                <w:bCs/>
                <w:color w:val="000000"/>
                <w:sz w:val="22"/>
                <w:szCs w:val="22"/>
              </w:rPr>
            </w:pPr>
            <w:r w:rsidRPr="00F35481">
              <w:rPr>
                <w:b/>
                <w:bCs/>
                <w:color w:val="000000"/>
                <w:sz w:val="22"/>
                <w:szCs w:val="22"/>
              </w:rPr>
              <w:t>2024 год</w:t>
            </w:r>
          </w:p>
        </w:tc>
        <w:tc>
          <w:tcPr>
            <w:tcW w:w="2679"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ECBE04E" w14:textId="77777777" w:rsidR="000C6ECF" w:rsidRPr="00F35481" w:rsidRDefault="000C6ECF" w:rsidP="00E6549A">
            <w:pPr>
              <w:ind w:firstLine="0"/>
              <w:jc w:val="center"/>
              <w:rPr>
                <w:b/>
                <w:bCs/>
                <w:color w:val="000000"/>
                <w:sz w:val="22"/>
                <w:szCs w:val="22"/>
              </w:rPr>
            </w:pPr>
            <w:r w:rsidRPr="00F35481">
              <w:rPr>
                <w:b/>
                <w:bCs/>
                <w:color w:val="000000"/>
                <w:sz w:val="22"/>
                <w:szCs w:val="22"/>
              </w:rPr>
              <w:t>2025 год</w:t>
            </w:r>
          </w:p>
        </w:tc>
        <w:tc>
          <w:tcPr>
            <w:tcW w:w="2662"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E68FA95" w14:textId="77777777" w:rsidR="000C6ECF" w:rsidRPr="00F35481" w:rsidRDefault="000C6ECF" w:rsidP="00E6549A">
            <w:pPr>
              <w:ind w:firstLine="0"/>
              <w:jc w:val="center"/>
              <w:rPr>
                <w:b/>
                <w:bCs/>
                <w:color w:val="000000"/>
                <w:sz w:val="22"/>
                <w:szCs w:val="22"/>
              </w:rPr>
            </w:pPr>
            <w:r w:rsidRPr="00F35481">
              <w:rPr>
                <w:b/>
                <w:bCs/>
                <w:color w:val="000000"/>
                <w:sz w:val="22"/>
                <w:szCs w:val="22"/>
              </w:rPr>
              <w:t>2026 год</w:t>
            </w:r>
          </w:p>
        </w:tc>
      </w:tr>
      <w:tr w:rsidR="000C6ECF" w:rsidRPr="00F35481" w14:paraId="264268A4" w14:textId="77777777" w:rsidTr="000F6D61">
        <w:trPr>
          <w:trHeight w:val="1140"/>
        </w:trPr>
        <w:tc>
          <w:tcPr>
            <w:tcW w:w="183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9E73955" w14:textId="77777777" w:rsidR="000C6ECF" w:rsidRPr="00F35481" w:rsidRDefault="000C6ECF" w:rsidP="00E6549A">
            <w:pPr>
              <w:ind w:firstLine="0"/>
              <w:jc w:val="left"/>
              <w:rPr>
                <w:b/>
                <w:bCs/>
                <w:color w:val="000000"/>
                <w:sz w:val="22"/>
                <w:szCs w:val="22"/>
              </w:rPr>
            </w:pPr>
          </w:p>
        </w:tc>
        <w:tc>
          <w:tcPr>
            <w:tcW w:w="1276"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368F72C2" w14:textId="77777777" w:rsidR="000C6ECF" w:rsidRPr="00F35481" w:rsidRDefault="000C6ECF" w:rsidP="00E6549A">
            <w:pPr>
              <w:ind w:firstLine="0"/>
              <w:jc w:val="left"/>
              <w:rPr>
                <w:b/>
                <w:bCs/>
                <w:color w:val="000000"/>
                <w:sz w:val="22"/>
                <w:szCs w:val="22"/>
              </w:rPr>
            </w:pPr>
          </w:p>
        </w:tc>
        <w:tc>
          <w:tcPr>
            <w:tcW w:w="1134" w:type="dxa"/>
            <w:tcBorders>
              <w:top w:val="nil"/>
              <w:left w:val="nil"/>
              <w:bottom w:val="single" w:sz="4" w:space="0" w:color="auto"/>
              <w:right w:val="single" w:sz="4" w:space="0" w:color="auto"/>
            </w:tcBorders>
            <w:shd w:val="clear" w:color="auto" w:fill="DAEEF3" w:themeFill="accent5" w:themeFillTint="33"/>
            <w:vAlign w:val="center"/>
            <w:hideMark/>
          </w:tcPr>
          <w:p w14:paraId="38324023" w14:textId="4F6EB50D" w:rsidR="000C6ECF" w:rsidRPr="00F35481" w:rsidRDefault="000C6ECF" w:rsidP="00E6549A">
            <w:pPr>
              <w:ind w:firstLine="0"/>
              <w:jc w:val="center"/>
              <w:rPr>
                <w:b/>
                <w:bCs/>
                <w:color w:val="000000"/>
                <w:sz w:val="22"/>
                <w:szCs w:val="22"/>
              </w:rPr>
            </w:pPr>
            <w:r w:rsidRPr="00F35481">
              <w:rPr>
                <w:b/>
                <w:bCs/>
                <w:color w:val="000000"/>
                <w:sz w:val="22"/>
                <w:szCs w:val="22"/>
              </w:rPr>
              <w:t xml:space="preserve">проект, </w:t>
            </w:r>
            <w:r w:rsidR="002E6F88">
              <w:rPr>
                <w:b/>
                <w:bCs/>
                <w:color w:val="000000"/>
                <w:sz w:val="22"/>
                <w:szCs w:val="22"/>
              </w:rPr>
              <w:t>тыс. руб.</w:t>
            </w:r>
          </w:p>
        </w:tc>
        <w:tc>
          <w:tcPr>
            <w:tcW w:w="1286" w:type="dxa"/>
            <w:tcBorders>
              <w:top w:val="nil"/>
              <w:left w:val="nil"/>
              <w:bottom w:val="single" w:sz="4" w:space="0" w:color="auto"/>
              <w:right w:val="single" w:sz="4" w:space="0" w:color="auto"/>
            </w:tcBorders>
            <w:shd w:val="clear" w:color="auto" w:fill="DAEEF3" w:themeFill="accent5" w:themeFillTint="33"/>
            <w:vAlign w:val="center"/>
            <w:hideMark/>
          </w:tcPr>
          <w:p w14:paraId="7AD35960" w14:textId="77777777" w:rsidR="000C6ECF" w:rsidRPr="00F35481" w:rsidRDefault="000C6ECF" w:rsidP="00E6549A">
            <w:pPr>
              <w:ind w:firstLine="0"/>
              <w:jc w:val="center"/>
              <w:rPr>
                <w:b/>
                <w:bCs/>
                <w:color w:val="000000"/>
                <w:sz w:val="22"/>
                <w:szCs w:val="22"/>
              </w:rPr>
            </w:pPr>
            <w:r w:rsidRPr="00F35481">
              <w:rPr>
                <w:b/>
                <w:bCs/>
                <w:color w:val="000000"/>
                <w:sz w:val="22"/>
                <w:szCs w:val="22"/>
              </w:rPr>
              <w:t>% к предыдущему году</w:t>
            </w:r>
          </w:p>
        </w:tc>
        <w:tc>
          <w:tcPr>
            <w:tcW w:w="1073" w:type="dxa"/>
            <w:tcBorders>
              <w:top w:val="nil"/>
              <w:left w:val="nil"/>
              <w:bottom w:val="single" w:sz="4" w:space="0" w:color="auto"/>
              <w:right w:val="single" w:sz="4" w:space="0" w:color="auto"/>
            </w:tcBorders>
            <w:shd w:val="clear" w:color="auto" w:fill="DAEEF3" w:themeFill="accent5" w:themeFillTint="33"/>
            <w:vAlign w:val="center"/>
            <w:hideMark/>
          </w:tcPr>
          <w:p w14:paraId="1918AFD7" w14:textId="4463757D" w:rsidR="000C6ECF" w:rsidRPr="00F35481" w:rsidRDefault="000C6ECF" w:rsidP="00E6549A">
            <w:pPr>
              <w:ind w:firstLine="0"/>
              <w:jc w:val="center"/>
              <w:rPr>
                <w:b/>
                <w:bCs/>
                <w:color w:val="000000"/>
                <w:sz w:val="22"/>
                <w:szCs w:val="22"/>
              </w:rPr>
            </w:pPr>
            <w:r w:rsidRPr="00F35481">
              <w:rPr>
                <w:b/>
                <w:bCs/>
                <w:color w:val="000000"/>
                <w:sz w:val="22"/>
                <w:szCs w:val="22"/>
              </w:rPr>
              <w:t xml:space="preserve">проект, </w:t>
            </w:r>
            <w:r w:rsidR="002E6F88">
              <w:rPr>
                <w:b/>
                <w:bCs/>
                <w:color w:val="000000"/>
                <w:sz w:val="22"/>
                <w:szCs w:val="22"/>
              </w:rPr>
              <w:t>тыс. руб.</w:t>
            </w:r>
          </w:p>
        </w:tc>
        <w:tc>
          <w:tcPr>
            <w:tcW w:w="1606" w:type="dxa"/>
            <w:tcBorders>
              <w:top w:val="nil"/>
              <w:left w:val="nil"/>
              <w:bottom w:val="single" w:sz="4" w:space="0" w:color="auto"/>
              <w:right w:val="single" w:sz="4" w:space="0" w:color="auto"/>
            </w:tcBorders>
            <w:shd w:val="clear" w:color="auto" w:fill="DAEEF3" w:themeFill="accent5" w:themeFillTint="33"/>
            <w:vAlign w:val="center"/>
            <w:hideMark/>
          </w:tcPr>
          <w:p w14:paraId="631E773D" w14:textId="77777777" w:rsidR="000C6ECF" w:rsidRPr="00F35481" w:rsidRDefault="000C6ECF" w:rsidP="00E6549A">
            <w:pPr>
              <w:ind w:firstLine="0"/>
              <w:jc w:val="center"/>
              <w:rPr>
                <w:b/>
                <w:bCs/>
                <w:color w:val="000000"/>
                <w:sz w:val="22"/>
                <w:szCs w:val="22"/>
              </w:rPr>
            </w:pPr>
            <w:r w:rsidRPr="00F35481">
              <w:rPr>
                <w:b/>
                <w:bCs/>
                <w:color w:val="000000"/>
                <w:sz w:val="22"/>
                <w:szCs w:val="22"/>
              </w:rPr>
              <w:t>% к предыдущему году</w:t>
            </w:r>
          </w:p>
        </w:tc>
        <w:tc>
          <w:tcPr>
            <w:tcW w:w="1138" w:type="dxa"/>
            <w:tcBorders>
              <w:top w:val="nil"/>
              <w:left w:val="nil"/>
              <w:bottom w:val="single" w:sz="4" w:space="0" w:color="auto"/>
              <w:right w:val="single" w:sz="4" w:space="0" w:color="auto"/>
            </w:tcBorders>
            <w:shd w:val="clear" w:color="auto" w:fill="DAEEF3" w:themeFill="accent5" w:themeFillTint="33"/>
            <w:vAlign w:val="center"/>
            <w:hideMark/>
          </w:tcPr>
          <w:p w14:paraId="22D1387A" w14:textId="0E4DFC22" w:rsidR="000C6ECF" w:rsidRPr="00F35481" w:rsidRDefault="000C6ECF" w:rsidP="00E6549A">
            <w:pPr>
              <w:ind w:firstLine="0"/>
              <w:jc w:val="center"/>
              <w:rPr>
                <w:b/>
                <w:bCs/>
                <w:color w:val="000000"/>
                <w:sz w:val="22"/>
                <w:szCs w:val="22"/>
              </w:rPr>
            </w:pPr>
            <w:r w:rsidRPr="00F35481">
              <w:rPr>
                <w:b/>
                <w:bCs/>
                <w:color w:val="000000"/>
                <w:sz w:val="22"/>
                <w:szCs w:val="22"/>
              </w:rPr>
              <w:t xml:space="preserve">проект, </w:t>
            </w:r>
            <w:r w:rsidR="002E6F88">
              <w:rPr>
                <w:b/>
                <w:bCs/>
                <w:color w:val="000000"/>
                <w:sz w:val="22"/>
                <w:szCs w:val="22"/>
              </w:rPr>
              <w:t>тыс. руб.</w:t>
            </w:r>
          </w:p>
        </w:tc>
        <w:tc>
          <w:tcPr>
            <w:tcW w:w="1524" w:type="dxa"/>
            <w:tcBorders>
              <w:top w:val="nil"/>
              <w:left w:val="nil"/>
              <w:bottom w:val="single" w:sz="4" w:space="0" w:color="auto"/>
              <w:right w:val="single" w:sz="4" w:space="0" w:color="auto"/>
            </w:tcBorders>
            <w:shd w:val="clear" w:color="auto" w:fill="DAEEF3" w:themeFill="accent5" w:themeFillTint="33"/>
            <w:vAlign w:val="center"/>
            <w:hideMark/>
          </w:tcPr>
          <w:p w14:paraId="4F706794" w14:textId="77777777" w:rsidR="000C6ECF" w:rsidRPr="00F35481" w:rsidRDefault="000C6ECF" w:rsidP="00E6549A">
            <w:pPr>
              <w:ind w:firstLine="0"/>
              <w:jc w:val="center"/>
              <w:rPr>
                <w:b/>
                <w:bCs/>
                <w:color w:val="000000"/>
                <w:sz w:val="22"/>
                <w:szCs w:val="22"/>
              </w:rPr>
            </w:pPr>
            <w:r w:rsidRPr="00F35481">
              <w:rPr>
                <w:b/>
                <w:bCs/>
                <w:color w:val="000000"/>
                <w:sz w:val="22"/>
                <w:szCs w:val="22"/>
              </w:rPr>
              <w:t>% к предыдущему году</w:t>
            </w:r>
          </w:p>
        </w:tc>
      </w:tr>
      <w:tr w:rsidR="000C6ECF" w:rsidRPr="0044369C" w14:paraId="07D85C63" w14:textId="77777777" w:rsidTr="000F6D61">
        <w:trPr>
          <w:trHeight w:val="655"/>
        </w:trPr>
        <w:tc>
          <w:tcPr>
            <w:tcW w:w="1838" w:type="dxa"/>
            <w:tcBorders>
              <w:top w:val="nil"/>
              <w:left w:val="single" w:sz="8" w:space="0" w:color="auto"/>
              <w:bottom w:val="single" w:sz="8" w:space="0" w:color="auto"/>
              <w:right w:val="single" w:sz="8" w:space="0" w:color="auto"/>
            </w:tcBorders>
            <w:shd w:val="clear" w:color="auto" w:fill="auto"/>
            <w:vAlign w:val="center"/>
            <w:hideMark/>
          </w:tcPr>
          <w:p w14:paraId="5CB5272E" w14:textId="77777777" w:rsidR="000C6ECF" w:rsidRPr="0044369C" w:rsidRDefault="000C6ECF" w:rsidP="00E6549A">
            <w:pPr>
              <w:ind w:firstLine="0"/>
              <w:rPr>
                <w:b/>
                <w:bCs/>
                <w:color w:val="000000"/>
                <w:sz w:val="22"/>
                <w:szCs w:val="22"/>
              </w:rPr>
            </w:pPr>
            <w:r w:rsidRPr="0044369C">
              <w:rPr>
                <w:b/>
                <w:bCs/>
                <w:color w:val="000000"/>
                <w:sz w:val="22"/>
                <w:szCs w:val="22"/>
              </w:rPr>
              <w:t>Социальная политика</w:t>
            </w:r>
          </w:p>
        </w:tc>
        <w:tc>
          <w:tcPr>
            <w:tcW w:w="1276" w:type="dxa"/>
            <w:tcBorders>
              <w:top w:val="nil"/>
              <w:left w:val="nil"/>
              <w:bottom w:val="single" w:sz="8" w:space="0" w:color="auto"/>
              <w:right w:val="single" w:sz="8" w:space="0" w:color="auto"/>
            </w:tcBorders>
            <w:shd w:val="clear" w:color="auto" w:fill="auto"/>
            <w:vAlign w:val="center"/>
            <w:hideMark/>
          </w:tcPr>
          <w:p w14:paraId="2CACF41E" w14:textId="2295D31C" w:rsidR="000C6ECF" w:rsidRPr="0044369C" w:rsidRDefault="000C6ECF" w:rsidP="00E6549A">
            <w:pPr>
              <w:ind w:firstLine="0"/>
              <w:jc w:val="center"/>
              <w:rPr>
                <w:b/>
                <w:bCs/>
                <w:color w:val="000000"/>
                <w:sz w:val="22"/>
                <w:szCs w:val="22"/>
              </w:rPr>
            </w:pPr>
            <w:r w:rsidRPr="0044369C">
              <w:rPr>
                <w:b/>
                <w:bCs/>
                <w:color w:val="000000"/>
                <w:sz w:val="22"/>
                <w:szCs w:val="22"/>
              </w:rPr>
              <w:t>57</w:t>
            </w:r>
            <w:r w:rsidR="0044369C" w:rsidRPr="0044369C">
              <w:rPr>
                <w:b/>
                <w:bCs/>
                <w:color w:val="000000"/>
                <w:sz w:val="22"/>
                <w:szCs w:val="22"/>
              </w:rPr>
              <w:t xml:space="preserve"> </w:t>
            </w:r>
            <w:r w:rsidRPr="0044369C">
              <w:rPr>
                <w:b/>
                <w:bCs/>
                <w:color w:val="000000"/>
                <w:sz w:val="22"/>
                <w:szCs w:val="22"/>
              </w:rPr>
              <w:t>195,6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1DE5AA" w14:textId="68D09171" w:rsidR="000C6ECF" w:rsidRPr="0044369C" w:rsidRDefault="000C6ECF" w:rsidP="00E6549A">
            <w:pPr>
              <w:ind w:firstLine="0"/>
              <w:jc w:val="center"/>
              <w:rPr>
                <w:b/>
                <w:bCs/>
                <w:sz w:val="20"/>
                <w:szCs w:val="20"/>
              </w:rPr>
            </w:pPr>
            <w:r w:rsidRPr="0044369C">
              <w:rPr>
                <w:b/>
                <w:bCs/>
                <w:sz w:val="20"/>
                <w:szCs w:val="20"/>
              </w:rPr>
              <w:t>25</w:t>
            </w:r>
            <w:r w:rsidR="0044369C" w:rsidRPr="0044369C">
              <w:rPr>
                <w:b/>
                <w:bCs/>
                <w:sz w:val="20"/>
                <w:szCs w:val="20"/>
              </w:rPr>
              <w:t xml:space="preserve"> </w:t>
            </w:r>
            <w:r w:rsidRPr="0044369C">
              <w:rPr>
                <w:b/>
                <w:bCs/>
                <w:sz w:val="20"/>
                <w:szCs w:val="20"/>
              </w:rPr>
              <w:t>720,7</w:t>
            </w:r>
          </w:p>
        </w:tc>
        <w:tc>
          <w:tcPr>
            <w:tcW w:w="1286" w:type="dxa"/>
            <w:tcBorders>
              <w:top w:val="nil"/>
              <w:left w:val="nil"/>
              <w:bottom w:val="single" w:sz="4" w:space="0" w:color="auto"/>
              <w:right w:val="single" w:sz="4" w:space="0" w:color="auto"/>
            </w:tcBorders>
            <w:shd w:val="clear" w:color="auto" w:fill="auto"/>
            <w:vAlign w:val="center"/>
            <w:hideMark/>
          </w:tcPr>
          <w:p w14:paraId="5000582A" w14:textId="77777777" w:rsidR="000C6ECF" w:rsidRPr="0044369C" w:rsidRDefault="000C6ECF" w:rsidP="00E6549A">
            <w:pPr>
              <w:ind w:firstLine="0"/>
              <w:jc w:val="center"/>
              <w:rPr>
                <w:sz w:val="24"/>
              </w:rPr>
            </w:pPr>
            <w:r w:rsidRPr="0044369C">
              <w:rPr>
                <w:sz w:val="24"/>
              </w:rPr>
              <w:t>45,0</w:t>
            </w:r>
          </w:p>
        </w:tc>
        <w:tc>
          <w:tcPr>
            <w:tcW w:w="1073" w:type="dxa"/>
            <w:tcBorders>
              <w:top w:val="nil"/>
              <w:left w:val="nil"/>
              <w:bottom w:val="single" w:sz="8" w:space="0" w:color="auto"/>
              <w:right w:val="single" w:sz="8" w:space="0" w:color="auto"/>
            </w:tcBorders>
            <w:shd w:val="clear" w:color="auto" w:fill="auto"/>
            <w:vAlign w:val="center"/>
            <w:hideMark/>
          </w:tcPr>
          <w:p w14:paraId="38431FF2" w14:textId="246885B4" w:rsidR="000C6ECF" w:rsidRPr="0044369C" w:rsidRDefault="000C6ECF" w:rsidP="00E6549A">
            <w:pPr>
              <w:ind w:firstLine="0"/>
              <w:jc w:val="center"/>
              <w:rPr>
                <w:b/>
                <w:bCs/>
                <w:color w:val="000000"/>
                <w:sz w:val="22"/>
                <w:szCs w:val="22"/>
              </w:rPr>
            </w:pPr>
            <w:r w:rsidRPr="0044369C">
              <w:rPr>
                <w:b/>
                <w:bCs/>
                <w:color w:val="000000"/>
                <w:sz w:val="22"/>
                <w:szCs w:val="22"/>
              </w:rPr>
              <w:t>22</w:t>
            </w:r>
            <w:r w:rsidR="0044369C" w:rsidRPr="0044369C">
              <w:rPr>
                <w:b/>
                <w:bCs/>
                <w:color w:val="000000"/>
                <w:sz w:val="22"/>
                <w:szCs w:val="22"/>
              </w:rPr>
              <w:t xml:space="preserve"> </w:t>
            </w:r>
            <w:r w:rsidRPr="0044369C">
              <w:rPr>
                <w:b/>
                <w:bCs/>
                <w:color w:val="000000"/>
                <w:sz w:val="22"/>
                <w:szCs w:val="22"/>
              </w:rPr>
              <w:t>485,1</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14:paraId="022D6BD9" w14:textId="77777777" w:rsidR="000C6ECF" w:rsidRPr="0044369C" w:rsidRDefault="000C6ECF" w:rsidP="00E6549A">
            <w:pPr>
              <w:ind w:firstLine="0"/>
              <w:jc w:val="center"/>
              <w:rPr>
                <w:sz w:val="24"/>
              </w:rPr>
            </w:pPr>
            <w:r w:rsidRPr="0044369C">
              <w:rPr>
                <w:sz w:val="24"/>
              </w:rPr>
              <w:t>87,4</w:t>
            </w:r>
          </w:p>
        </w:tc>
        <w:tc>
          <w:tcPr>
            <w:tcW w:w="1138" w:type="dxa"/>
            <w:tcBorders>
              <w:top w:val="nil"/>
              <w:left w:val="nil"/>
              <w:bottom w:val="single" w:sz="4" w:space="0" w:color="auto"/>
              <w:right w:val="single" w:sz="4" w:space="0" w:color="auto"/>
            </w:tcBorders>
            <w:shd w:val="clear" w:color="auto" w:fill="auto"/>
            <w:noWrap/>
            <w:vAlign w:val="center"/>
            <w:hideMark/>
          </w:tcPr>
          <w:p w14:paraId="238F0AA6" w14:textId="58DE0236" w:rsidR="000C6ECF" w:rsidRPr="0044369C" w:rsidRDefault="000C6ECF" w:rsidP="00E6549A">
            <w:pPr>
              <w:ind w:firstLine="0"/>
              <w:jc w:val="center"/>
              <w:rPr>
                <w:b/>
                <w:bCs/>
                <w:sz w:val="20"/>
                <w:szCs w:val="20"/>
              </w:rPr>
            </w:pPr>
            <w:r w:rsidRPr="0044369C">
              <w:rPr>
                <w:b/>
                <w:bCs/>
                <w:sz w:val="20"/>
                <w:szCs w:val="20"/>
              </w:rPr>
              <w:t>24</w:t>
            </w:r>
            <w:r w:rsidR="0044369C" w:rsidRPr="0044369C">
              <w:rPr>
                <w:b/>
                <w:bCs/>
                <w:sz w:val="20"/>
                <w:szCs w:val="20"/>
              </w:rPr>
              <w:t xml:space="preserve"> </w:t>
            </w:r>
            <w:r w:rsidRPr="0044369C">
              <w:rPr>
                <w:b/>
                <w:bCs/>
                <w:sz w:val="20"/>
                <w:szCs w:val="20"/>
              </w:rPr>
              <w:t>342,2</w:t>
            </w:r>
          </w:p>
        </w:tc>
        <w:tc>
          <w:tcPr>
            <w:tcW w:w="1524" w:type="dxa"/>
            <w:tcBorders>
              <w:top w:val="nil"/>
              <w:left w:val="nil"/>
              <w:bottom w:val="single" w:sz="4" w:space="0" w:color="auto"/>
              <w:right w:val="single" w:sz="4" w:space="0" w:color="auto"/>
            </w:tcBorders>
            <w:shd w:val="clear" w:color="auto" w:fill="auto"/>
            <w:noWrap/>
            <w:vAlign w:val="center"/>
            <w:hideMark/>
          </w:tcPr>
          <w:p w14:paraId="4198393B" w14:textId="77777777" w:rsidR="000C6ECF" w:rsidRPr="0044369C" w:rsidRDefault="000C6ECF" w:rsidP="00E6549A">
            <w:pPr>
              <w:ind w:firstLine="0"/>
              <w:jc w:val="center"/>
              <w:rPr>
                <w:sz w:val="24"/>
              </w:rPr>
            </w:pPr>
            <w:r w:rsidRPr="0044369C">
              <w:rPr>
                <w:sz w:val="24"/>
              </w:rPr>
              <w:t>108,3</w:t>
            </w:r>
          </w:p>
        </w:tc>
      </w:tr>
      <w:tr w:rsidR="000C6ECF" w:rsidRPr="0044369C" w14:paraId="3A0709AF" w14:textId="77777777" w:rsidTr="000F6D61">
        <w:trPr>
          <w:trHeight w:val="1032"/>
        </w:trPr>
        <w:tc>
          <w:tcPr>
            <w:tcW w:w="1838" w:type="dxa"/>
            <w:tcBorders>
              <w:top w:val="nil"/>
              <w:left w:val="single" w:sz="8" w:space="0" w:color="auto"/>
              <w:bottom w:val="single" w:sz="8" w:space="0" w:color="auto"/>
              <w:right w:val="single" w:sz="8" w:space="0" w:color="auto"/>
            </w:tcBorders>
            <w:shd w:val="clear" w:color="auto" w:fill="auto"/>
            <w:vAlign w:val="center"/>
            <w:hideMark/>
          </w:tcPr>
          <w:p w14:paraId="125CEE2D" w14:textId="77777777" w:rsidR="000C6ECF" w:rsidRPr="0044369C" w:rsidRDefault="000C6ECF" w:rsidP="00E6549A">
            <w:pPr>
              <w:ind w:firstLine="0"/>
              <w:rPr>
                <w:color w:val="000000"/>
                <w:sz w:val="24"/>
              </w:rPr>
            </w:pPr>
            <w:r w:rsidRPr="0044369C">
              <w:rPr>
                <w:color w:val="000000"/>
                <w:sz w:val="24"/>
              </w:rPr>
              <w:t>1001 Пенсионное обеспечение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9EE45" w14:textId="77777777" w:rsidR="000C6ECF" w:rsidRPr="0044369C" w:rsidRDefault="000C6ECF" w:rsidP="00E6549A">
            <w:pPr>
              <w:ind w:firstLine="0"/>
              <w:jc w:val="center"/>
              <w:rPr>
                <w:color w:val="000000"/>
                <w:sz w:val="24"/>
              </w:rPr>
            </w:pPr>
            <w:r w:rsidRPr="0044369C">
              <w:rPr>
                <w:color w:val="000000"/>
                <w:sz w:val="24"/>
              </w:rPr>
              <w:t>2338,3</w:t>
            </w:r>
          </w:p>
        </w:tc>
        <w:tc>
          <w:tcPr>
            <w:tcW w:w="1134" w:type="dxa"/>
            <w:tcBorders>
              <w:top w:val="nil"/>
              <w:left w:val="nil"/>
              <w:bottom w:val="single" w:sz="4" w:space="0" w:color="auto"/>
              <w:right w:val="single" w:sz="4" w:space="0" w:color="auto"/>
            </w:tcBorders>
            <w:shd w:val="clear" w:color="auto" w:fill="auto"/>
            <w:noWrap/>
            <w:vAlign w:val="center"/>
            <w:hideMark/>
          </w:tcPr>
          <w:p w14:paraId="6DA69033" w14:textId="77777777" w:rsidR="000C6ECF" w:rsidRPr="0044369C" w:rsidRDefault="000C6ECF" w:rsidP="00E6549A">
            <w:pPr>
              <w:ind w:firstLine="0"/>
              <w:jc w:val="center"/>
              <w:rPr>
                <w:color w:val="000000"/>
                <w:sz w:val="24"/>
              </w:rPr>
            </w:pPr>
            <w:r w:rsidRPr="0044369C">
              <w:rPr>
                <w:color w:val="000000"/>
                <w:sz w:val="24"/>
              </w:rPr>
              <w:t>2338,3</w:t>
            </w:r>
          </w:p>
        </w:tc>
        <w:tc>
          <w:tcPr>
            <w:tcW w:w="1286" w:type="dxa"/>
            <w:tcBorders>
              <w:top w:val="nil"/>
              <w:left w:val="nil"/>
              <w:bottom w:val="single" w:sz="4" w:space="0" w:color="auto"/>
              <w:right w:val="single" w:sz="4" w:space="0" w:color="auto"/>
            </w:tcBorders>
            <w:shd w:val="clear" w:color="auto" w:fill="auto"/>
            <w:vAlign w:val="center"/>
            <w:hideMark/>
          </w:tcPr>
          <w:p w14:paraId="29F6EB24" w14:textId="77777777" w:rsidR="000C6ECF" w:rsidRPr="0044369C" w:rsidRDefault="000C6ECF" w:rsidP="00E6549A">
            <w:pPr>
              <w:ind w:firstLine="0"/>
              <w:jc w:val="center"/>
              <w:rPr>
                <w:sz w:val="24"/>
              </w:rPr>
            </w:pPr>
            <w:r w:rsidRPr="0044369C">
              <w:rPr>
                <w:sz w:val="24"/>
              </w:rPr>
              <w:t>100,0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0A78C3D" w14:textId="77777777" w:rsidR="000C6ECF" w:rsidRPr="0044369C" w:rsidRDefault="000C6ECF" w:rsidP="00E6549A">
            <w:pPr>
              <w:ind w:firstLine="0"/>
              <w:jc w:val="center"/>
              <w:rPr>
                <w:color w:val="000000"/>
                <w:sz w:val="24"/>
              </w:rPr>
            </w:pPr>
            <w:r w:rsidRPr="0044369C">
              <w:rPr>
                <w:color w:val="000000"/>
                <w:sz w:val="24"/>
              </w:rPr>
              <w:t>2338,3</w:t>
            </w:r>
          </w:p>
        </w:tc>
        <w:tc>
          <w:tcPr>
            <w:tcW w:w="1606" w:type="dxa"/>
            <w:tcBorders>
              <w:top w:val="nil"/>
              <w:left w:val="nil"/>
              <w:bottom w:val="single" w:sz="4" w:space="0" w:color="auto"/>
              <w:right w:val="single" w:sz="4" w:space="0" w:color="auto"/>
            </w:tcBorders>
            <w:shd w:val="clear" w:color="auto" w:fill="auto"/>
            <w:vAlign w:val="center"/>
            <w:hideMark/>
          </w:tcPr>
          <w:p w14:paraId="36BBB091" w14:textId="77777777" w:rsidR="000C6ECF" w:rsidRPr="0044369C" w:rsidRDefault="000C6ECF" w:rsidP="00E6549A">
            <w:pPr>
              <w:ind w:firstLine="0"/>
              <w:jc w:val="center"/>
              <w:rPr>
                <w:sz w:val="24"/>
              </w:rPr>
            </w:pPr>
            <w:r w:rsidRPr="0044369C">
              <w:rPr>
                <w:sz w:val="24"/>
              </w:rPr>
              <w:t>100,0</w:t>
            </w:r>
          </w:p>
        </w:tc>
        <w:tc>
          <w:tcPr>
            <w:tcW w:w="1138" w:type="dxa"/>
            <w:tcBorders>
              <w:top w:val="nil"/>
              <w:left w:val="nil"/>
              <w:bottom w:val="single" w:sz="4" w:space="0" w:color="auto"/>
              <w:right w:val="single" w:sz="4" w:space="0" w:color="auto"/>
            </w:tcBorders>
            <w:shd w:val="clear" w:color="auto" w:fill="auto"/>
            <w:noWrap/>
            <w:vAlign w:val="center"/>
            <w:hideMark/>
          </w:tcPr>
          <w:p w14:paraId="59716B30" w14:textId="77777777" w:rsidR="000C6ECF" w:rsidRPr="0044369C" w:rsidRDefault="000C6ECF" w:rsidP="00E6549A">
            <w:pPr>
              <w:ind w:firstLine="0"/>
              <w:jc w:val="center"/>
              <w:rPr>
                <w:color w:val="000000"/>
                <w:sz w:val="24"/>
              </w:rPr>
            </w:pPr>
            <w:r w:rsidRPr="0044369C">
              <w:rPr>
                <w:color w:val="000000"/>
                <w:sz w:val="24"/>
              </w:rPr>
              <w:t>2338,3</w:t>
            </w:r>
          </w:p>
        </w:tc>
        <w:tc>
          <w:tcPr>
            <w:tcW w:w="1524" w:type="dxa"/>
            <w:tcBorders>
              <w:top w:val="nil"/>
              <w:left w:val="nil"/>
              <w:bottom w:val="single" w:sz="4" w:space="0" w:color="auto"/>
              <w:right w:val="single" w:sz="4" w:space="0" w:color="auto"/>
            </w:tcBorders>
            <w:shd w:val="clear" w:color="auto" w:fill="auto"/>
            <w:noWrap/>
            <w:vAlign w:val="center"/>
            <w:hideMark/>
          </w:tcPr>
          <w:p w14:paraId="6F2A04CC" w14:textId="77777777" w:rsidR="000C6ECF" w:rsidRPr="0044369C" w:rsidRDefault="000C6ECF" w:rsidP="00E6549A">
            <w:pPr>
              <w:ind w:firstLine="0"/>
              <w:jc w:val="center"/>
              <w:rPr>
                <w:sz w:val="24"/>
              </w:rPr>
            </w:pPr>
            <w:r w:rsidRPr="0044369C">
              <w:rPr>
                <w:sz w:val="24"/>
              </w:rPr>
              <w:t>100,0</w:t>
            </w:r>
          </w:p>
        </w:tc>
      </w:tr>
      <w:tr w:rsidR="000C6ECF" w:rsidRPr="0044369C" w14:paraId="51AB2B69" w14:textId="77777777" w:rsidTr="000F6D61">
        <w:trPr>
          <w:trHeight w:val="1118"/>
        </w:trPr>
        <w:tc>
          <w:tcPr>
            <w:tcW w:w="1838" w:type="dxa"/>
            <w:tcBorders>
              <w:top w:val="nil"/>
              <w:left w:val="single" w:sz="8" w:space="0" w:color="auto"/>
              <w:bottom w:val="single" w:sz="8" w:space="0" w:color="auto"/>
              <w:right w:val="single" w:sz="8" w:space="0" w:color="auto"/>
            </w:tcBorders>
            <w:shd w:val="clear" w:color="auto" w:fill="auto"/>
            <w:vAlign w:val="center"/>
            <w:hideMark/>
          </w:tcPr>
          <w:p w14:paraId="3B0B56EA" w14:textId="77777777" w:rsidR="000C6ECF" w:rsidRPr="0044369C" w:rsidRDefault="000C6ECF" w:rsidP="00E6549A">
            <w:pPr>
              <w:ind w:firstLine="0"/>
              <w:rPr>
                <w:color w:val="000000"/>
                <w:sz w:val="24"/>
              </w:rPr>
            </w:pPr>
            <w:r w:rsidRPr="0044369C">
              <w:rPr>
                <w:color w:val="000000"/>
                <w:sz w:val="24"/>
              </w:rPr>
              <w:t>1003 Социальное обеспечение населения</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D122EC4" w14:textId="77777777" w:rsidR="000C6ECF" w:rsidRPr="0044369C" w:rsidRDefault="000C6ECF" w:rsidP="00E6549A">
            <w:pPr>
              <w:ind w:firstLine="0"/>
              <w:jc w:val="center"/>
              <w:rPr>
                <w:color w:val="000000"/>
                <w:sz w:val="24"/>
              </w:rPr>
            </w:pPr>
            <w:r w:rsidRPr="0044369C">
              <w:rPr>
                <w:color w:val="000000"/>
                <w:sz w:val="24"/>
              </w:rPr>
              <w:t>1890,0</w:t>
            </w:r>
          </w:p>
        </w:tc>
        <w:tc>
          <w:tcPr>
            <w:tcW w:w="1134" w:type="dxa"/>
            <w:tcBorders>
              <w:top w:val="nil"/>
              <w:left w:val="nil"/>
              <w:bottom w:val="single" w:sz="4" w:space="0" w:color="auto"/>
              <w:right w:val="single" w:sz="4" w:space="0" w:color="auto"/>
            </w:tcBorders>
            <w:shd w:val="clear" w:color="auto" w:fill="auto"/>
            <w:noWrap/>
            <w:vAlign w:val="center"/>
            <w:hideMark/>
          </w:tcPr>
          <w:p w14:paraId="7D98F449" w14:textId="77777777" w:rsidR="000C6ECF" w:rsidRPr="0044369C" w:rsidRDefault="000C6ECF" w:rsidP="00E6549A">
            <w:pPr>
              <w:ind w:firstLine="0"/>
              <w:jc w:val="center"/>
              <w:rPr>
                <w:color w:val="000000"/>
                <w:sz w:val="24"/>
              </w:rPr>
            </w:pPr>
            <w:r w:rsidRPr="0044369C">
              <w:rPr>
                <w:color w:val="000000"/>
                <w:sz w:val="24"/>
              </w:rPr>
              <w:t>1714,0</w:t>
            </w:r>
          </w:p>
        </w:tc>
        <w:tc>
          <w:tcPr>
            <w:tcW w:w="1286" w:type="dxa"/>
            <w:tcBorders>
              <w:top w:val="nil"/>
              <w:left w:val="nil"/>
              <w:bottom w:val="single" w:sz="4" w:space="0" w:color="auto"/>
              <w:right w:val="single" w:sz="4" w:space="0" w:color="auto"/>
            </w:tcBorders>
            <w:shd w:val="clear" w:color="auto" w:fill="auto"/>
            <w:vAlign w:val="center"/>
            <w:hideMark/>
          </w:tcPr>
          <w:p w14:paraId="6FE0819D" w14:textId="77777777" w:rsidR="000C6ECF" w:rsidRPr="0044369C" w:rsidRDefault="000C6ECF" w:rsidP="00E6549A">
            <w:pPr>
              <w:ind w:firstLine="0"/>
              <w:jc w:val="center"/>
              <w:rPr>
                <w:sz w:val="24"/>
              </w:rPr>
            </w:pPr>
            <w:r w:rsidRPr="0044369C">
              <w:rPr>
                <w:sz w:val="24"/>
              </w:rPr>
              <w:t>90,7</w:t>
            </w:r>
          </w:p>
        </w:tc>
        <w:tc>
          <w:tcPr>
            <w:tcW w:w="1073" w:type="dxa"/>
            <w:tcBorders>
              <w:top w:val="nil"/>
              <w:left w:val="nil"/>
              <w:bottom w:val="single" w:sz="4" w:space="0" w:color="auto"/>
              <w:right w:val="single" w:sz="4" w:space="0" w:color="auto"/>
            </w:tcBorders>
            <w:shd w:val="clear" w:color="auto" w:fill="auto"/>
            <w:noWrap/>
            <w:vAlign w:val="center"/>
            <w:hideMark/>
          </w:tcPr>
          <w:p w14:paraId="12D94FDC" w14:textId="77777777" w:rsidR="000C6ECF" w:rsidRPr="0044369C" w:rsidRDefault="000C6ECF" w:rsidP="00E6549A">
            <w:pPr>
              <w:ind w:firstLine="0"/>
              <w:jc w:val="center"/>
              <w:rPr>
                <w:color w:val="000000"/>
                <w:sz w:val="24"/>
              </w:rPr>
            </w:pPr>
            <w:r w:rsidRPr="0044369C">
              <w:rPr>
                <w:color w:val="000000"/>
                <w:sz w:val="24"/>
              </w:rPr>
              <w:t>1664,0</w:t>
            </w:r>
          </w:p>
        </w:tc>
        <w:tc>
          <w:tcPr>
            <w:tcW w:w="1606" w:type="dxa"/>
            <w:tcBorders>
              <w:top w:val="nil"/>
              <w:left w:val="nil"/>
              <w:bottom w:val="single" w:sz="4" w:space="0" w:color="auto"/>
              <w:right w:val="single" w:sz="4" w:space="0" w:color="auto"/>
            </w:tcBorders>
            <w:shd w:val="clear" w:color="auto" w:fill="auto"/>
            <w:vAlign w:val="center"/>
            <w:hideMark/>
          </w:tcPr>
          <w:p w14:paraId="35D96D16" w14:textId="77777777" w:rsidR="000C6ECF" w:rsidRPr="0044369C" w:rsidRDefault="000C6ECF" w:rsidP="00E6549A">
            <w:pPr>
              <w:ind w:firstLine="0"/>
              <w:jc w:val="center"/>
              <w:rPr>
                <w:sz w:val="24"/>
              </w:rPr>
            </w:pPr>
            <w:r w:rsidRPr="0044369C">
              <w:rPr>
                <w:sz w:val="24"/>
              </w:rPr>
              <w:t>97,1</w:t>
            </w:r>
          </w:p>
        </w:tc>
        <w:tc>
          <w:tcPr>
            <w:tcW w:w="1138" w:type="dxa"/>
            <w:tcBorders>
              <w:top w:val="nil"/>
              <w:left w:val="nil"/>
              <w:bottom w:val="single" w:sz="4" w:space="0" w:color="auto"/>
              <w:right w:val="single" w:sz="4" w:space="0" w:color="auto"/>
            </w:tcBorders>
            <w:shd w:val="clear" w:color="auto" w:fill="auto"/>
            <w:noWrap/>
            <w:vAlign w:val="center"/>
            <w:hideMark/>
          </w:tcPr>
          <w:p w14:paraId="713AA760" w14:textId="77777777" w:rsidR="000C6ECF" w:rsidRPr="0044369C" w:rsidRDefault="000C6ECF" w:rsidP="00E6549A">
            <w:pPr>
              <w:ind w:firstLine="0"/>
              <w:jc w:val="center"/>
              <w:rPr>
                <w:color w:val="000000"/>
                <w:sz w:val="24"/>
              </w:rPr>
            </w:pPr>
            <w:r w:rsidRPr="0044369C">
              <w:rPr>
                <w:color w:val="000000"/>
                <w:sz w:val="24"/>
              </w:rPr>
              <w:t>1664,0</w:t>
            </w:r>
          </w:p>
        </w:tc>
        <w:tc>
          <w:tcPr>
            <w:tcW w:w="1524" w:type="dxa"/>
            <w:tcBorders>
              <w:top w:val="nil"/>
              <w:left w:val="nil"/>
              <w:bottom w:val="single" w:sz="4" w:space="0" w:color="auto"/>
              <w:right w:val="single" w:sz="4" w:space="0" w:color="auto"/>
            </w:tcBorders>
            <w:shd w:val="clear" w:color="auto" w:fill="auto"/>
            <w:noWrap/>
            <w:vAlign w:val="center"/>
            <w:hideMark/>
          </w:tcPr>
          <w:p w14:paraId="72340B87" w14:textId="77777777" w:rsidR="000C6ECF" w:rsidRPr="0044369C" w:rsidRDefault="000C6ECF" w:rsidP="00E6549A">
            <w:pPr>
              <w:ind w:firstLine="0"/>
              <w:jc w:val="center"/>
              <w:rPr>
                <w:sz w:val="24"/>
              </w:rPr>
            </w:pPr>
            <w:r w:rsidRPr="0044369C">
              <w:rPr>
                <w:sz w:val="24"/>
              </w:rPr>
              <w:t>100,0</w:t>
            </w:r>
          </w:p>
        </w:tc>
      </w:tr>
      <w:tr w:rsidR="000C6ECF" w:rsidRPr="0044369C" w14:paraId="4CA0ED1B" w14:textId="77777777" w:rsidTr="000F6D61">
        <w:trPr>
          <w:trHeight w:val="615"/>
        </w:trPr>
        <w:tc>
          <w:tcPr>
            <w:tcW w:w="1838" w:type="dxa"/>
            <w:tcBorders>
              <w:top w:val="nil"/>
              <w:left w:val="single" w:sz="8" w:space="0" w:color="auto"/>
              <w:bottom w:val="single" w:sz="8" w:space="0" w:color="auto"/>
              <w:right w:val="single" w:sz="8" w:space="0" w:color="auto"/>
            </w:tcBorders>
            <w:shd w:val="clear" w:color="auto" w:fill="auto"/>
            <w:vAlign w:val="center"/>
            <w:hideMark/>
          </w:tcPr>
          <w:p w14:paraId="2EAD2E3E" w14:textId="77777777" w:rsidR="000C6ECF" w:rsidRPr="0044369C" w:rsidRDefault="000C6ECF" w:rsidP="00E6549A">
            <w:pPr>
              <w:ind w:firstLine="0"/>
              <w:rPr>
                <w:color w:val="000000"/>
                <w:sz w:val="24"/>
              </w:rPr>
            </w:pPr>
            <w:r w:rsidRPr="0044369C">
              <w:rPr>
                <w:color w:val="000000"/>
                <w:sz w:val="24"/>
              </w:rPr>
              <w:t>1004 Охрана семьи и детства</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4D3C4DC" w14:textId="77777777" w:rsidR="000C6ECF" w:rsidRPr="0044369C" w:rsidRDefault="000C6ECF" w:rsidP="00E6549A">
            <w:pPr>
              <w:ind w:firstLine="0"/>
              <w:jc w:val="center"/>
              <w:rPr>
                <w:color w:val="000000"/>
                <w:sz w:val="24"/>
              </w:rPr>
            </w:pPr>
            <w:r w:rsidRPr="0044369C">
              <w:rPr>
                <w:color w:val="000000"/>
                <w:sz w:val="24"/>
              </w:rPr>
              <w:t>52967,3</w:t>
            </w:r>
          </w:p>
        </w:tc>
        <w:tc>
          <w:tcPr>
            <w:tcW w:w="1134" w:type="dxa"/>
            <w:tcBorders>
              <w:top w:val="nil"/>
              <w:left w:val="nil"/>
              <w:bottom w:val="single" w:sz="4" w:space="0" w:color="auto"/>
              <w:right w:val="single" w:sz="4" w:space="0" w:color="auto"/>
            </w:tcBorders>
            <w:shd w:val="clear" w:color="auto" w:fill="auto"/>
            <w:noWrap/>
            <w:vAlign w:val="center"/>
            <w:hideMark/>
          </w:tcPr>
          <w:p w14:paraId="0B33F894" w14:textId="77777777" w:rsidR="000C6ECF" w:rsidRPr="0044369C" w:rsidRDefault="000C6ECF" w:rsidP="00E6549A">
            <w:pPr>
              <w:ind w:firstLine="0"/>
              <w:jc w:val="center"/>
              <w:rPr>
                <w:color w:val="000000"/>
                <w:sz w:val="24"/>
              </w:rPr>
            </w:pPr>
            <w:r w:rsidRPr="0044369C">
              <w:rPr>
                <w:color w:val="000000"/>
                <w:sz w:val="24"/>
              </w:rPr>
              <w:t>21668,4</w:t>
            </w:r>
          </w:p>
        </w:tc>
        <w:tc>
          <w:tcPr>
            <w:tcW w:w="1286" w:type="dxa"/>
            <w:tcBorders>
              <w:top w:val="nil"/>
              <w:left w:val="nil"/>
              <w:bottom w:val="single" w:sz="4" w:space="0" w:color="auto"/>
              <w:right w:val="single" w:sz="4" w:space="0" w:color="auto"/>
            </w:tcBorders>
            <w:shd w:val="clear" w:color="auto" w:fill="auto"/>
            <w:vAlign w:val="center"/>
            <w:hideMark/>
          </w:tcPr>
          <w:p w14:paraId="63D3F245" w14:textId="77777777" w:rsidR="000C6ECF" w:rsidRPr="0044369C" w:rsidRDefault="000C6ECF" w:rsidP="00E6549A">
            <w:pPr>
              <w:ind w:firstLine="0"/>
              <w:jc w:val="center"/>
              <w:rPr>
                <w:sz w:val="24"/>
              </w:rPr>
            </w:pPr>
            <w:r w:rsidRPr="0044369C">
              <w:rPr>
                <w:sz w:val="24"/>
              </w:rPr>
              <w:t>40,9</w:t>
            </w:r>
          </w:p>
        </w:tc>
        <w:tc>
          <w:tcPr>
            <w:tcW w:w="1073" w:type="dxa"/>
            <w:tcBorders>
              <w:top w:val="nil"/>
              <w:left w:val="nil"/>
              <w:bottom w:val="single" w:sz="4" w:space="0" w:color="auto"/>
              <w:right w:val="single" w:sz="4" w:space="0" w:color="auto"/>
            </w:tcBorders>
            <w:shd w:val="clear" w:color="auto" w:fill="auto"/>
            <w:noWrap/>
            <w:vAlign w:val="center"/>
            <w:hideMark/>
          </w:tcPr>
          <w:p w14:paraId="55023D39" w14:textId="77777777" w:rsidR="000C6ECF" w:rsidRPr="0044369C" w:rsidRDefault="000C6ECF" w:rsidP="00E6549A">
            <w:pPr>
              <w:ind w:firstLine="0"/>
              <w:jc w:val="center"/>
              <w:rPr>
                <w:color w:val="000000"/>
                <w:sz w:val="24"/>
              </w:rPr>
            </w:pPr>
            <w:r w:rsidRPr="0044369C">
              <w:rPr>
                <w:color w:val="000000"/>
                <w:sz w:val="24"/>
              </w:rPr>
              <w:t>18482,8</w:t>
            </w:r>
          </w:p>
        </w:tc>
        <w:tc>
          <w:tcPr>
            <w:tcW w:w="1606" w:type="dxa"/>
            <w:tcBorders>
              <w:top w:val="nil"/>
              <w:left w:val="nil"/>
              <w:bottom w:val="single" w:sz="4" w:space="0" w:color="auto"/>
              <w:right w:val="single" w:sz="4" w:space="0" w:color="auto"/>
            </w:tcBorders>
            <w:shd w:val="clear" w:color="auto" w:fill="auto"/>
            <w:vAlign w:val="center"/>
            <w:hideMark/>
          </w:tcPr>
          <w:p w14:paraId="51F38CB9" w14:textId="77777777" w:rsidR="000C6ECF" w:rsidRPr="0044369C" w:rsidRDefault="000C6ECF" w:rsidP="00E6549A">
            <w:pPr>
              <w:ind w:firstLine="0"/>
              <w:jc w:val="center"/>
              <w:rPr>
                <w:sz w:val="24"/>
              </w:rPr>
            </w:pPr>
            <w:r w:rsidRPr="0044369C">
              <w:rPr>
                <w:sz w:val="24"/>
              </w:rPr>
              <w:t>85,3</w:t>
            </w:r>
          </w:p>
        </w:tc>
        <w:tc>
          <w:tcPr>
            <w:tcW w:w="1138" w:type="dxa"/>
            <w:tcBorders>
              <w:top w:val="nil"/>
              <w:left w:val="nil"/>
              <w:bottom w:val="single" w:sz="4" w:space="0" w:color="auto"/>
              <w:right w:val="single" w:sz="4" w:space="0" w:color="auto"/>
            </w:tcBorders>
            <w:shd w:val="clear" w:color="auto" w:fill="auto"/>
            <w:noWrap/>
            <w:vAlign w:val="center"/>
            <w:hideMark/>
          </w:tcPr>
          <w:p w14:paraId="076A66F5" w14:textId="77777777" w:rsidR="000C6ECF" w:rsidRPr="0044369C" w:rsidRDefault="000C6ECF" w:rsidP="00E6549A">
            <w:pPr>
              <w:ind w:firstLine="0"/>
              <w:jc w:val="center"/>
              <w:rPr>
                <w:color w:val="000000"/>
                <w:sz w:val="24"/>
              </w:rPr>
            </w:pPr>
            <w:r w:rsidRPr="0044369C">
              <w:rPr>
                <w:color w:val="000000"/>
                <w:sz w:val="24"/>
              </w:rPr>
              <w:t>20339,9</w:t>
            </w:r>
          </w:p>
        </w:tc>
        <w:tc>
          <w:tcPr>
            <w:tcW w:w="1524" w:type="dxa"/>
            <w:tcBorders>
              <w:top w:val="nil"/>
              <w:left w:val="nil"/>
              <w:bottom w:val="single" w:sz="4" w:space="0" w:color="auto"/>
              <w:right w:val="single" w:sz="4" w:space="0" w:color="auto"/>
            </w:tcBorders>
            <w:shd w:val="clear" w:color="auto" w:fill="auto"/>
            <w:noWrap/>
            <w:vAlign w:val="center"/>
            <w:hideMark/>
          </w:tcPr>
          <w:p w14:paraId="17FC7F00" w14:textId="77777777" w:rsidR="000C6ECF" w:rsidRPr="0044369C" w:rsidRDefault="000C6ECF" w:rsidP="00E6549A">
            <w:pPr>
              <w:ind w:firstLine="0"/>
              <w:jc w:val="center"/>
              <w:rPr>
                <w:sz w:val="24"/>
              </w:rPr>
            </w:pPr>
            <w:r w:rsidRPr="0044369C">
              <w:rPr>
                <w:sz w:val="24"/>
              </w:rPr>
              <w:t>110,0</w:t>
            </w:r>
          </w:p>
        </w:tc>
      </w:tr>
    </w:tbl>
    <w:p w14:paraId="54B4F0EF" w14:textId="77777777" w:rsidR="000C6ECF" w:rsidRPr="0044369C" w:rsidRDefault="000C6ECF" w:rsidP="000C6ECF">
      <w:pPr>
        <w:ind w:firstLine="540"/>
        <w:rPr>
          <w:sz w:val="24"/>
        </w:rPr>
      </w:pPr>
    </w:p>
    <w:p w14:paraId="3C8BEFA5" w14:textId="77777777" w:rsidR="000C6ECF" w:rsidRPr="00F35481" w:rsidRDefault="000C6ECF" w:rsidP="000C6ECF">
      <w:pPr>
        <w:pStyle w:val="12"/>
        <w:ind w:firstLine="0"/>
        <w:rPr>
          <w:sz w:val="24"/>
          <w:szCs w:val="24"/>
        </w:rPr>
      </w:pPr>
      <w:bookmarkStart w:id="20" w:name="_Toc338350777"/>
      <w:r w:rsidRPr="00F35481">
        <w:rPr>
          <w:sz w:val="24"/>
          <w:szCs w:val="24"/>
        </w:rPr>
        <w:t>Подраздел 1001</w:t>
      </w:r>
      <w:bookmarkEnd w:id="20"/>
    </w:p>
    <w:p w14:paraId="5F755938" w14:textId="04B76DC5" w:rsidR="000C6ECF" w:rsidRPr="00F35481" w:rsidRDefault="00E86009" w:rsidP="000C6ECF">
      <w:pPr>
        <w:ind w:firstLine="0"/>
        <w:jc w:val="center"/>
        <w:rPr>
          <w:b/>
          <w:sz w:val="24"/>
        </w:rPr>
      </w:pPr>
      <w:r>
        <w:rPr>
          <w:b/>
          <w:sz w:val="24"/>
        </w:rPr>
        <w:t>«</w:t>
      </w:r>
      <w:r w:rsidR="000C6ECF" w:rsidRPr="00F35481">
        <w:rPr>
          <w:b/>
          <w:sz w:val="24"/>
        </w:rPr>
        <w:t>Пенсионное обеспечение</w:t>
      </w:r>
      <w:r>
        <w:rPr>
          <w:b/>
          <w:sz w:val="24"/>
        </w:rPr>
        <w:t>»</w:t>
      </w:r>
    </w:p>
    <w:p w14:paraId="33EC8FBD" w14:textId="77777777" w:rsidR="000C6ECF" w:rsidRPr="00F35481" w:rsidRDefault="000C6ECF" w:rsidP="000C6ECF">
      <w:pPr>
        <w:rPr>
          <w:sz w:val="24"/>
        </w:rPr>
      </w:pPr>
    </w:p>
    <w:p w14:paraId="155309B3" w14:textId="77777777" w:rsidR="000C6ECF" w:rsidRPr="00F35481" w:rsidRDefault="000C6ECF" w:rsidP="000C6ECF">
      <w:pPr>
        <w:pStyle w:val="af"/>
        <w:ind w:right="0" w:firstLine="540"/>
        <w:rPr>
          <w:sz w:val="24"/>
          <w:szCs w:val="24"/>
        </w:rPr>
      </w:pPr>
      <w:r w:rsidRPr="00F35481">
        <w:rPr>
          <w:spacing w:val="-1"/>
          <w:sz w:val="24"/>
          <w:szCs w:val="24"/>
        </w:rPr>
        <w:t xml:space="preserve">Публичное расходное обязательство по данному подразделу </w:t>
      </w:r>
      <w:r w:rsidRPr="00F35481">
        <w:rPr>
          <w:sz w:val="24"/>
          <w:szCs w:val="24"/>
        </w:rPr>
        <w:t>определяются следующими нормативными правовыми актами:</w:t>
      </w:r>
    </w:p>
    <w:p w14:paraId="2DA7C8CF" w14:textId="60D94204" w:rsidR="000C6ECF" w:rsidRPr="00F35481" w:rsidRDefault="000C6ECF" w:rsidP="000C6ECF">
      <w:pPr>
        <w:pStyle w:val="af"/>
        <w:ind w:right="0" w:firstLine="540"/>
        <w:rPr>
          <w:sz w:val="24"/>
          <w:szCs w:val="24"/>
        </w:rPr>
      </w:pPr>
      <w:r w:rsidRPr="00F35481">
        <w:rPr>
          <w:sz w:val="24"/>
          <w:szCs w:val="24"/>
        </w:rPr>
        <w:lastRenderedPageBreak/>
        <w:t xml:space="preserve">решением Удомельской городской Думы от 19.12.2016 №115 </w:t>
      </w:r>
      <w:r w:rsidR="00E86009">
        <w:rPr>
          <w:sz w:val="24"/>
          <w:szCs w:val="24"/>
        </w:rPr>
        <w:t>«</w:t>
      </w:r>
      <w:r w:rsidRPr="00F35481">
        <w:rPr>
          <w:sz w:val="24"/>
          <w:szCs w:val="24"/>
        </w:rPr>
        <w:t>Об утверждении Положения о муниципальной службе муниципального образования Удомельский городской округ</w:t>
      </w:r>
      <w:r w:rsidR="00E86009">
        <w:rPr>
          <w:sz w:val="24"/>
          <w:szCs w:val="24"/>
        </w:rPr>
        <w:t>»</w:t>
      </w:r>
      <w:r w:rsidRPr="00F35481">
        <w:rPr>
          <w:sz w:val="24"/>
          <w:szCs w:val="24"/>
        </w:rPr>
        <w:t>;</w:t>
      </w:r>
    </w:p>
    <w:p w14:paraId="18CF6A32" w14:textId="3491E55C"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№1381-па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Социальная политика, поддержка и защита населения Удомельского городского округа на 2022-2027 годы</w:t>
      </w:r>
      <w:r w:rsidR="00E86009">
        <w:rPr>
          <w:sz w:val="24"/>
        </w:rPr>
        <w:t>»</w:t>
      </w:r>
      <w:r w:rsidRPr="00F35481">
        <w:rPr>
          <w:sz w:val="24"/>
        </w:rPr>
        <w:t>.</w:t>
      </w:r>
    </w:p>
    <w:p w14:paraId="6829AE18" w14:textId="77777777" w:rsidR="000C6ECF" w:rsidRPr="00F35481" w:rsidRDefault="000C6ECF" w:rsidP="000C6ECF">
      <w:pPr>
        <w:ind w:firstLine="540"/>
        <w:rPr>
          <w:sz w:val="24"/>
        </w:rPr>
      </w:pPr>
    </w:p>
    <w:tbl>
      <w:tblPr>
        <w:tblW w:w="10870" w:type="dxa"/>
        <w:tblInd w:w="118" w:type="dxa"/>
        <w:tblLayout w:type="fixed"/>
        <w:tblLook w:val="04A0" w:firstRow="1" w:lastRow="0" w:firstColumn="1" w:lastColumn="0" w:noHBand="0" w:noVBand="1"/>
      </w:tblPr>
      <w:tblGrid>
        <w:gridCol w:w="2200"/>
        <w:gridCol w:w="1260"/>
        <w:gridCol w:w="960"/>
        <w:gridCol w:w="1534"/>
        <w:gridCol w:w="1124"/>
        <w:gridCol w:w="1327"/>
        <w:gridCol w:w="931"/>
        <w:gridCol w:w="1534"/>
      </w:tblGrid>
      <w:tr w:rsidR="000C6ECF" w:rsidRPr="00F35481" w14:paraId="2A0F47D5" w14:textId="77777777" w:rsidTr="0044369C">
        <w:trPr>
          <w:trHeight w:val="315"/>
        </w:trPr>
        <w:tc>
          <w:tcPr>
            <w:tcW w:w="2200"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2208B5D2"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260"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433410BB" w14:textId="77777777" w:rsidR="000C6ECF" w:rsidRPr="00F35481" w:rsidRDefault="000C6ECF" w:rsidP="00E6549A">
            <w:pPr>
              <w:ind w:firstLine="0"/>
              <w:jc w:val="center"/>
              <w:rPr>
                <w:b/>
                <w:bCs/>
                <w:color w:val="000000"/>
                <w:sz w:val="22"/>
                <w:szCs w:val="22"/>
              </w:rPr>
            </w:pPr>
            <w:r w:rsidRPr="00F35481">
              <w:rPr>
                <w:b/>
                <w:bCs/>
                <w:color w:val="000000"/>
                <w:sz w:val="22"/>
                <w:szCs w:val="22"/>
              </w:rPr>
              <w:t>2023 на 01.11.2023</w:t>
            </w:r>
          </w:p>
        </w:tc>
        <w:tc>
          <w:tcPr>
            <w:tcW w:w="2494"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3F72AECD"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451"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2DA8B249"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465"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3BCC5CC2"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02AA3D88" w14:textId="77777777" w:rsidTr="0044369C">
        <w:trPr>
          <w:trHeight w:val="1216"/>
        </w:trPr>
        <w:tc>
          <w:tcPr>
            <w:tcW w:w="2200"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2743898D" w14:textId="77777777" w:rsidR="000C6ECF" w:rsidRPr="00F35481" w:rsidRDefault="000C6ECF" w:rsidP="00E6549A">
            <w:pPr>
              <w:ind w:firstLine="0"/>
              <w:jc w:val="left"/>
              <w:rPr>
                <w:b/>
                <w:bCs/>
                <w:color w:val="000000"/>
                <w:sz w:val="22"/>
                <w:szCs w:val="22"/>
              </w:rPr>
            </w:pPr>
          </w:p>
        </w:tc>
        <w:tc>
          <w:tcPr>
            <w:tcW w:w="1260"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6500B186" w14:textId="77777777" w:rsidR="000C6ECF" w:rsidRPr="00F35481" w:rsidRDefault="000C6ECF" w:rsidP="00E6549A">
            <w:pPr>
              <w:ind w:firstLine="0"/>
              <w:jc w:val="left"/>
              <w:rPr>
                <w:b/>
                <w:bCs/>
                <w:color w:val="000000"/>
                <w:sz w:val="22"/>
                <w:szCs w:val="22"/>
              </w:rPr>
            </w:pPr>
          </w:p>
        </w:tc>
        <w:tc>
          <w:tcPr>
            <w:tcW w:w="960" w:type="dxa"/>
            <w:tcBorders>
              <w:top w:val="nil"/>
              <w:left w:val="nil"/>
              <w:bottom w:val="single" w:sz="4" w:space="0" w:color="auto"/>
              <w:right w:val="single" w:sz="8" w:space="0" w:color="auto"/>
            </w:tcBorders>
            <w:shd w:val="clear" w:color="auto" w:fill="DAEEF3" w:themeFill="accent5" w:themeFillTint="33"/>
            <w:vAlign w:val="center"/>
            <w:hideMark/>
          </w:tcPr>
          <w:p w14:paraId="66A75092"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34" w:type="dxa"/>
            <w:tcBorders>
              <w:top w:val="nil"/>
              <w:left w:val="nil"/>
              <w:bottom w:val="nil"/>
              <w:right w:val="single" w:sz="8" w:space="0" w:color="auto"/>
            </w:tcBorders>
            <w:shd w:val="clear" w:color="auto" w:fill="DAEEF3" w:themeFill="accent5" w:themeFillTint="33"/>
            <w:vAlign w:val="center"/>
            <w:hideMark/>
          </w:tcPr>
          <w:p w14:paraId="3BCAEAA6"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1124" w:type="dxa"/>
            <w:tcBorders>
              <w:top w:val="nil"/>
              <w:left w:val="nil"/>
              <w:bottom w:val="nil"/>
              <w:right w:val="single" w:sz="8" w:space="0" w:color="auto"/>
            </w:tcBorders>
            <w:shd w:val="clear" w:color="auto" w:fill="DAEEF3" w:themeFill="accent5" w:themeFillTint="33"/>
            <w:vAlign w:val="center"/>
            <w:hideMark/>
          </w:tcPr>
          <w:p w14:paraId="7298B493"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27" w:type="dxa"/>
            <w:tcBorders>
              <w:top w:val="nil"/>
              <w:left w:val="nil"/>
              <w:bottom w:val="nil"/>
              <w:right w:val="single" w:sz="8" w:space="0" w:color="auto"/>
            </w:tcBorders>
            <w:shd w:val="clear" w:color="auto" w:fill="DAEEF3" w:themeFill="accent5" w:themeFillTint="33"/>
            <w:vAlign w:val="center"/>
            <w:hideMark/>
          </w:tcPr>
          <w:p w14:paraId="6754562C"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931" w:type="dxa"/>
            <w:tcBorders>
              <w:top w:val="nil"/>
              <w:left w:val="nil"/>
              <w:bottom w:val="nil"/>
              <w:right w:val="single" w:sz="8" w:space="0" w:color="auto"/>
            </w:tcBorders>
            <w:shd w:val="clear" w:color="auto" w:fill="DAEEF3" w:themeFill="accent5" w:themeFillTint="33"/>
            <w:vAlign w:val="center"/>
            <w:hideMark/>
          </w:tcPr>
          <w:p w14:paraId="297AD00B"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34" w:type="dxa"/>
            <w:tcBorders>
              <w:top w:val="nil"/>
              <w:left w:val="nil"/>
              <w:bottom w:val="nil"/>
              <w:right w:val="single" w:sz="8" w:space="0" w:color="auto"/>
            </w:tcBorders>
            <w:shd w:val="clear" w:color="auto" w:fill="DAEEF3" w:themeFill="accent5" w:themeFillTint="33"/>
            <w:vAlign w:val="center"/>
            <w:hideMark/>
          </w:tcPr>
          <w:p w14:paraId="678C0BB6"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57083BB0" w14:textId="77777777" w:rsidTr="0044369C">
        <w:trPr>
          <w:trHeight w:val="315"/>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80739E9"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260" w:type="dxa"/>
            <w:tcBorders>
              <w:top w:val="nil"/>
              <w:left w:val="nil"/>
              <w:bottom w:val="single" w:sz="4" w:space="0" w:color="auto"/>
              <w:right w:val="single" w:sz="4" w:space="0" w:color="auto"/>
            </w:tcBorders>
            <w:shd w:val="clear" w:color="auto" w:fill="auto"/>
            <w:vAlign w:val="center"/>
            <w:hideMark/>
          </w:tcPr>
          <w:p w14:paraId="28457FA2"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960" w:type="dxa"/>
            <w:tcBorders>
              <w:top w:val="nil"/>
              <w:left w:val="nil"/>
              <w:bottom w:val="single" w:sz="4" w:space="0" w:color="auto"/>
              <w:right w:val="single" w:sz="4" w:space="0" w:color="auto"/>
            </w:tcBorders>
            <w:shd w:val="clear" w:color="auto" w:fill="auto"/>
            <w:vAlign w:val="center"/>
            <w:hideMark/>
          </w:tcPr>
          <w:p w14:paraId="0D3E281F"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2495DE91"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24882816"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16768B71"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5CD03169"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3A046E4C"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5663586D" w14:textId="77777777" w:rsidTr="0044369C">
        <w:trPr>
          <w:trHeight w:val="49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1E6C638" w14:textId="30FFBA7F" w:rsidR="000C6ECF" w:rsidRPr="0044369C" w:rsidRDefault="000C6ECF" w:rsidP="00E6549A">
            <w:pPr>
              <w:ind w:firstLine="0"/>
              <w:jc w:val="left"/>
              <w:rPr>
                <w:b/>
                <w:bCs/>
                <w:color w:val="000000"/>
                <w:sz w:val="24"/>
              </w:rPr>
            </w:pPr>
            <w:r w:rsidRPr="0044369C">
              <w:rPr>
                <w:b/>
                <w:bCs/>
                <w:color w:val="000000"/>
                <w:sz w:val="24"/>
              </w:rPr>
              <w:t xml:space="preserve">Подраздел </w:t>
            </w:r>
            <w:r w:rsidR="00E86009" w:rsidRPr="0044369C">
              <w:rPr>
                <w:b/>
                <w:bCs/>
                <w:color w:val="000000"/>
                <w:sz w:val="24"/>
              </w:rPr>
              <w:t>«</w:t>
            </w:r>
            <w:r w:rsidRPr="0044369C">
              <w:rPr>
                <w:b/>
                <w:bCs/>
                <w:color w:val="000000"/>
                <w:sz w:val="24"/>
              </w:rPr>
              <w:t>1001</w:t>
            </w:r>
            <w:r w:rsidR="00E86009" w:rsidRPr="0044369C">
              <w:rPr>
                <w:b/>
                <w:bCs/>
                <w:color w:val="000000"/>
                <w:sz w:val="24"/>
              </w:rPr>
              <w:t>»</w:t>
            </w:r>
            <w:r w:rsidRPr="0044369C">
              <w:rPr>
                <w:b/>
                <w:bCs/>
                <w:color w:val="000000"/>
                <w:sz w:val="24"/>
              </w:rPr>
              <w:t xml:space="preserve"> всего</w:t>
            </w:r>
          </w:p>
        </w:tc>
        <w:tc>
          <w:tcPr>
            <w:tcW w:w="1260" w:type="dxa"/>
            <w:tcBorders>
              <w:top w:val="nil"/>
              <w:left w:val="nil"/>
              <w:bottom w:val="single" w:sz="4" w:space="0" w:color="auto"/>
              <w:right w:val="single" w:sz="4" w:space="0" w:color="auto"/>
            </w:tcBorders>
            <w:shd w:val="clear" w:color="auto" w:fill="auto"/>
            <w:vAlign w:val="center"/>
            <w:hideMark/>
          </w:tcPr>
          <w:p w14:paraId="3D4F5924" w14:textId="661CCCB2" w:rsidR="000C6ECF" w:rsidRPr="0044369C" w:rsidRDefault="000C6ECF" w:rsidP="00E6549A">
            <w:pPr>
              <w:ind w:firstLine="0"/>
              <w:jc w:val="center"/>
              <w:rPr>
                <w:b/>
                <w:color w:val="000000"/>
                <w:sz w:val="24"/>
              </w:rPr>
            </w:pPr>
            <w:r w:rsidRPr="0044369C">
              <w:rPr>
                <w:b/>
                <w:color w:val="000000"/>
                <w:sz w:val="24"/>
              </w:rPr>
              <w:t>2</w:t>
            </w:r>
            <w:r w:rsidR="0044369C">
              <w:rPr>
                <w:b/>
                <w:color w:val="000000"/>
                <w:sz w:val="24"/>
              </w:rPr>
              <w:t xml:space="preserve"> </w:t>
            </w:r>
            <w:r w:rsidRPr="0044369C">
              <w:rPr>
                <w:b/>
                <w:color w:val="000000"/>
                <w:sz w:val="24"/>
              </w:rPr>
              <w:t>338,3</w:t>
            </w:r>
          </w:p>
        </w:tc>
        <w:tc>
          <w:tcPr>
            <w:tcW w:w="960" w:type="dxa"/>
            <w:tcBorders>
              <w:top w:val="nil"/>
              <w:left w:val="nil"/>
              <w:bottom w:val="single" w:sz="4" w:space="0" w:color="auto"/>
              <w:right w:val="single" w:sz="4" w:space="0" w:color="auto"/>
            </w:tcBorders>
            <w:shd w:val="clear" w:color="auto" w:fill="auto"/>
            <w:vAlign w:val="center"/>
            <w:hideMark/>
          </w:tcPr>
          <w:p w14:paraId="281B8B3A" w14:textId="79E5AE57" w:rsidR="000C6ECF" w:rsidRPr="0044369C" w:rsidRDefault="000C6ECF" w:rsidP="00E6549A">
            <w:pPr>
              <w:ind w:firstLine="0"/>
              <w:jc w:val="center"/>
              <w:rPr>
                <w:b/>
                <w:color w:val="000000"/>
                <w:sz w:val="24"/>
              </w:rPr>
            </w:pPr>
            <w:r w:rsidRPr="0044369C">
              <w:rPr>
                <w:b/>
                <w:color w:val="000000"/>
                <w:sz w:val="24"/>
              </w:rPr>
              <w:t>2</w:t>
            </w:r>
            <w:r w:rsidR="0044369C">
              <w:rPr>
                <w:b/>
                <w:color w:val="000000"/>
                <w:sz w:val="24"/>
              </w:rPr>
              <w:t xml:space="preserve"> </w:t>
            </w:r>
            <w:r w:rsidRPr="0044369C">
              <w:rPr>
                <w:b/>
                <w:color w:val="000000"/>
                <w:sz w:val="24"/>
              </w:rPr>
              <w:t>338,3</w:t>
            </w:r>
          </w:p>
        </w:tc>
        <w:tc>
          <w:tcPr>
            <w:tcW w:w="1534" w:type="dxa"/>
            <w:tcBorders>
              <w:top w:val="nil"/>
              <w:left w:val="nil"/>
              <w:bottom w:val="single" w:sz="4" w:space="0" w:color="auto"/>
              <w:right w:val="single" w:sz="4" w:space="0" w:color="auto"/>
            </w:tcBorders>
            <w:shd w:val="clear" w:color="auto" w:fill="auto"/>
            <w:vAlign w:val="center"/>
            <w:hideMark/>
          </w:tcPr>
          <w:p w14:paraId="43B8FF0B" w14:textId="77777777" w:rsidR="000C6ECF" w:rsidRPr="0044369C" w:rsidRDefault="000C6ECF" w:rsidP="00E6549A">
            <w:pPr>
              <w:ind w:firstLine="0"/>
              <w:jc w:val="center"/>
              <w:rPr>
                <w:b/>
                <w:sz w:val="24"/>
              </w:rPr>
            </w:pPr>
            <w:r w:rsidRPr="0044369C">
              <w:rPr>
                <w:b/>
                <w:sz w:val="24"/>
              </w:rPr>
              <w:t>0,0</w:t>
            </w:r>
          </w:p>
        </w:tc>
        <w:tc>
          <w:tcPr>
            <w:tcW w:w="1124" w:type="dxa"/>
            <w:tcBorders>
              <w:top w:val="nil"/>
              <w:left w:val="nil"/>
              <w:bottom w:val="single" w:sz="4" w:space="0" w:color="auto"/>
              <w:right w:val="single" w:sz="4" w:space="0" w:color="auto"/>
            </w:tcBorders>
            <w:shd w:val="clear" w:color="auto" w:fill="auto"/>
            <w:vAlign w:val="center"/>
            <w:hideMark/>
          </w:tcPr>
          <w:p w14:paraId="2B1D3412" w14:textId="7B5E2C19" w:rsidR="000C6ECF" w:rsidRPr="0044369C" w:rsidRDefault="000C6ECF" w:rsidP="00E6549A">
            <w:pPr>
              <w:ind w:firstLine="0"/>
              <w:jc w:val="center"/>
              <w:rPr>
                <w:b/>
                <w:color w:val="000000"/>
                <w:sz w:val="24"/>
              </w:rPr>
            </w:pPr>
            <w:r w:rsidRPr="0044369C">
              <w:rPr>
                <w:b/>
                <w:color w:val="000000"/>
                <w:sz w:val="24"/>
              </w:rPr>
              <w:t>2</w:t>
            </w:r>
            <w:r w:rsidR="0044369C">
              <w:rPr>
                <w:b/>
                <w:color w:val="000000"/>
                <w:sz w:val="24"/>
              </w:rPr>
              <w:t xml:space="preserve"> </w:t>
            </w:r>
            <w:r w:rsidRPr="0044369C">
              <w:rPr>
                <w:b/>
                <w:color w:val="000000"/>
                <w:sz w:val="24"/>
              </w:rPr>
              <w:t>338,3</w:t>
            </w:r>
          </w:p>
        </w:tc>
        <w:tc>
          <w:tcPr>
            <w:tcW w:w="1327" w:type="dxa"/>
            <w:tcBorders>
              <w:top w:val="nil"/>
              <w:left w:val="nil"/>
              <w:bottom w:val="single" w:sz="4" w:space="0" w:color="auto"/>
              <w:right w:val="single" w:sz="4" w:space="0" w:color="auto"/>
            </w:tcBorders>
            <w:shd w:val="clear" w:color="auto" w:fill="auto"/>
            <w:vAlign w:val="center"/>
            <w:hideMark/>
          </w:tcPr>
          <w:p w14:paraId="1A635FAC" w14:textId="77777777" w:rsidR="000C6ECF" w:rsidRPr="0044369C" w:rsidRDefault="000C6ECF" w:rsidP="00E6549A">
            <w:pPr>
              <w:ind w:firstLine="0"/>
              <w:jc w:val="center"/>
              <w:rPr>
                <w:b/>
                <w:sz w:val="24"/>
              </w:rPr>
            </w:pPr>
            <w:r w:rsidRPr="0044369C">
              <w:rPr>
                <w:b/>
                <w:sz w:val="24"/>
              </w:rPr>
              <w:t>0,0</w:t>
            </w:r>
          </w:p>
        </w:tc>
        <w:tc>
          <w:tcPr>
            <w:tcW w:w="931" w:type="dxa"/>
            <w:tcBorders>
              <w:top w:val="nil"/>
              <w:left w:val="nil"/>
              <w:bottom w:val="single" w:sz="4" w:space="0" w:color="auto"/>
              <w:right w:val="single" w:sz="4" w:space="0" w:color="auto"/>
            </w:tcBorders>
            <w:shd w:val="clear" w:color="auto" w:fill="auto"/>
            <w:vAlign w:val="center"/>
            <w:hideMark/>
          </w:tcPr>
          <w:p w14:paraId="715A07BF" w14:textId="66CEBBE2" w:rsidR="000C6ECF" w:rsidRPr="0044369C" w:rsidRDefault="000C6ECF" w:rsidP="00E6549A">
            <w:pPr>
              <w:ind w:firstLine="0"/>
              <w:jc w:val="center"/>
              <w:rPr>
                <w:b/>
                <w:color w:val="000000"/>
                <w:sz w:val="24"/>
              </w:rPr>
            </w:pPr>
            <w:r w:rsidRPr="0044369C">
              <w:rPr>
                <w:b/>
                <w:color w:val="000000"/>
                <w:sz w:val="24"/>
              </w:rPr>
              <w:t>2</w:t>
            </w:r>
            <w:r w:rsidR="0044369C">
              <w:rPr>
                <w:b/>
                <w:color w:val="000000"/>
                <w:sz w:val="24"/>
              </w:rPr>
              <w:t xml:space="preserve"> </w:t>
            </w:r>
            <w:r w:rsidRPr="0044369C">
              <w:rPr>
                <w:b/>
                <w:color w:val="000000"/>
                <w:sz w:val="24"/>
              </w:rPr>
              <w:t>338,3</w:t>
            </w:r>
          </w:p>
        </w:tc>
        <w:tc>
          <w:tcPr>
            <w:tcW w:w="1534" w:type="dxa"/>
            <w:tcBorders>
              <w:top w:val="nil"/>
              <w:left w:val="nil"/>
              <w:bottom w:val="single" w:sz="4" w:space="0" w:color="auto"/>
              <w:right w:val="single" w:sz="4" w:space="0" w:color="auto"/>
            </w:tcBorders>
            <w:shd w:val="clear" w:color="auto" w:fill="auto"/>
            <w:vAlign w:val="center"/>
            <w:hideMark/>
          </w:tcPr>
          <w:p w14:paraId="25E8286B" w14:textId="77777777" w:rsidR="000C6ECF" w:rsidRPr="0044369C" w:rsidRDefault="000C6ECF" w:rsidP="00E6549A">
            <w:pPr>
              <w:ind w:firstLine="0"/>
              <w:jc w:val="center"/>
              <w:rPr>
                <w:b/>
                <w:sz w:val="24"/>
              </w:rPr>
            </w:pPr>
            <w:r w:rsidRPr="0044369C">
              <w:rPr>
                <w:b/>
                <w:sz w:val="24"/>
              </w:rPr>
              <w:t>0,0</w:t>
            </w:r>
          </w:p>
        </w:tc>
      </w:tr>
      <w:tr w:rsidR="000C6ECF" w:rsidRPr="00F35481" w14:paraId="2058C674" w14:textId="77777777" w:rsidTr="0044369C">
        <w:trPr>
          <w:trHeight w:val="300"/>
        </w:trPr>
        <w:tc>
          <w:tcPr>
            <w:tcW w:w="1087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C443958"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F35481" w14:paraId="5976E03E" w14:textId="77777777" w:rsidTr="0044369C">
        <w:trPr>
          <w:trHeight w:val="705"/>
        </w:trPr>
        <w:tc>
          <w:tcPr>
            <w:tcW w:w="2200" w:type="dxa"/>
            <w:tcBorders>
              <w:top w:val="nil"/>
              <w:left w:val="single" w:sz="4" w:space="0" w:color="auto"/>
              <w:bottom w:val="single" w:sz="4" w:space="0" w:color="auto"/>
              <w:right w:val="nil"/>
            </w:tcBorders>
            <w:shd w:val="clear" w:color="auto" w:fill="auto"/>
            <w:vAlign w:val="center"/>
            <w:hideMark/>
          </w:tcPr>
          <w:p w14:paraId="08C20FAF" w14:textId="77777777" w:rsidR="000C6ECF" w:rsidRPr="0044369C" w:rsidRDefault="000C6ECF" w:rsidP="00E6549A">
            <w:pPr>
              <w:ind w:firstLine="0"/>
              <w:rPr>
                <w:i/>
                <w:iCs/>
                <w:color w:val="000000"/>
                <w:sz w:val="20"/>
                <w:szCs w:val="20"/>
              </w:rPr>
            </w:pPr>
            <w:r w:rsidRPr="0044369C">
              <w:rPr>
                <w:i/>
                <w:iCs/>
                <w:color w:val="000000"/>
                <w:sz w:val="20"/>
                <w:szCs w:val="20"/>
              </w:rPr>
              <w:t>1) в рамках реализации муниципальных программ</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17E06140" w14:textId="77777777" w:rsidR="000C6ECF" w:rsidRPr="0044369C" w:rsidRDefault="000C6ECF" w:rsidP="00E6549A">
            <w:pPr>
              <w:ind w:firstLine="0"/>
              <w:jc w:val="center"/>
              <w:rPr>
                <w:color w:val="000000"/>
                <w:sz w:val="22"/>
                <w:szCs w:val="22"/>
              </w:rPr>
            </w:pPr>
            <w:r w:rsidRPr="0044369C">
              <w:rPr>
                <w:color w:val="000000"/>
                <w:sz w:val="22"/>
                <w:szCs w:val="22"/>
              </w:rPr>
              <w:t>2338,3</w:t>
            </w:r>
          </w:p>
        </w:tc>
        <w:tc>
          <w:tcPr>
            <w:tcW w:w="960" w:type="dxa"/>
            <w:tcBorders>
              <w:top w:val="nil"/>
              <w:left w:val="nil"/>
              <w:bottom w:val="single" w:sz="4" w:space="0" w:color="auto"/>
              <w:right w:val="single" w:sz="4" w:space="0" w:color="auto"/>
            </w:tcBorders>
            <w:shd w:val="clear" w:color="auto" w:fill="auto"/>
            <w:vAlign w:val="center"/>
            <w:hideMark/>
          </w:tcPr>
          <w:p w14:paraId="15FFA254" w14:textId="77777777" w:rsidR="000C6ECF" w:rsidRPr="0044369C" w:rsidRDefault="000C6ECF" w:rsidP="00E6549A">
            <w:pPr>
              <w:ind w:firstLine="0"/>
              <w:jc w:val="center"/>
              <w:rPr>
                <w:color w:val="000000"/>
                <w:sz w:val="22"/>
                <w:szCs w:val="22"/>
              </w:rPr>
            </w:pPr>
            <w:r w:rsidRPr="0044369C">
              <w:rPr>
                <w:color w:val="000000"/>
                <w:sz w:val="22"/>
                <w:szCs w:val="22"/>
              </w:rPr>
              <w:t>2338,3</w:t>
            </w:r>
          </w:p>
        </w:tc>
        <w:tc>
          <w:tcPr>
            <w:tcW w:w="1534" w:type="dxa"/>
            <w:tcBorders>
              <w:top w:val="nil"/>
              <w:left w:val="nil"/>
              <w:bottom w:val="single" w:sz="4" w:space="0" w:color="auto"/>
              <w:right w:val="single" w:sz="4" w:space="0" w:color="auto"/>
            </w:tcBorders>
            <w:shd w:val="clear" w:color="auto" w:fill="auto"/>
            <w:vAlign w:val="center"/>
            <w:hideMark/>
          </w:tcPr>
          <w:p w14:paraId="0B032E56" w14:textId="77777777" w:rsidR="000C6ECF" w:rsidRPr="0044369C" w:rsidRDefault="000C6ECF" w:rsidP="00E6549A">
            <w:pPr>
              <w:ind w:firstLine="0"/>
              <w:jc w:val="center"/>
              <w:rPr>
                <w:sz w:val="20"/>
                <w:szCs w:val="20"/>
              </w:rPr>
            </w:pPr>
            <w:r w:rsidRPr="0044369C">
              <w:rPr>
                <w:sz w:val="20"/>
                <w:szCs w:val="20"/>
              </w:rPr>
              <w:t>0,0</w:t>
            </w:r>
          </w:p>
        </w:tc>
        <w:tc>
          <w:tcPr>
            <w:tcW w:w="1124" w:type="dxa"/>
            <w:tcBorders>
              <w:top w:val="nil"/>
              <w:left w:val="nil"/>
              <w:bottom w:val="single" w:sz="4" w:space="0" w:color="auto"/>
              <w:right w:val="single" w:sz="4" w:space="0" w:color="auto"/>
            </w:tcBorders>
            <w:shd w:val="clear" w:color="auto" w:fill="auto"/>
            <w:vAlign w:val="center"/>
            <w:hideMark/>
          </w:tcPr>
          <w:p w14:paraId="1415471A" w14:textId="77777777" w:rsidR="000C6ECF" w:rsidRPr="0044369C" w:rsidRDefault="000C6ECF" w:rsidP="00E6549A">
            <w:pPr>
              <w:ind w:firstLine="0"/>
              <w:jc w:val="center"/>
              <w:rPr>
                <w:color w:val="000000"/>
                <w:sz w:val="22"/>
                <w:szCs w:val="22"/>
              </w:rPr>
            </w:pPr>
            <w:r w:rsidRPr="0044369C">
              <w:rPr>
                <w:color w:val="000000"/>
                <w:sz w:val="22"/>
                <w:szCs w:val="22"/>
              </w:rPr>
              <w:t>2338,3</w:t>
            </w:r>
          </w:p>
        </w:tc>
        <w:tc>
          <w:tcPr>
            <w:tcW w:w="1327" w:type="dxa"/>
            <w:tcBorders>
              <w:top w:val="nil"/>
              <w:left w:val="nil"/>
              <w:bottom w:val="single" w:sz="4" w:space="0" w:color="auto"/>
              <w:right w:val="single" w:sz="4" w:space="0" w:color="auto"/>
            </w:tcBorders>
            <w:shd w:val="clear" w:color="auto" w:fill="auto"/>
            <w:vAlign w:val="center"/>
            <w:hideMark/>
          </w:tcPr>
          <w:p w14:paraId="0F556A38" w14:textId="77777777" w:rsidR="000C6ECF" w:rsidRPr="0044369C" w:rsidRDefault="000C6ECF" w:rsidP="00E6549A">
            <w:pPr>
              <w:ind w:firstLine="0"/>
              <w:jc w:val="center"/>
              <w:rPr>
                <w:sz w:val="20"/>
                <w:szCs w:val="20"/>
              </w:rPr>
            </w:pPr>
            <w:r w:rsidRPr="0044369C">
              <w:rPr>
                <w:sz w:val="20"/>
                <w:szCs w:val="20"/>
              </w:rPr>
              <w:t>0,0</w:t>
            </w:r>
          </w:p>
        </w:tc>
        <w:tc>
          <w:tcPr>
            <w:tcW w:w="931" w:type="dxa"/>
            <w:tcBorders>
              <w:top w:val="nil"/>
              <w:left w:val="nil"/>
              <w:bottom w:val="single" w:sz="4" w:space="0" w:color="auto"/>
              <w:right w:val="single" w:sz="4" w:space="0" w:color="auto"/>
            </w:tcBorders>
            <w:shd w:val="clear" w:color="auto" w:fill="auto"/>
            <w:vAlign w:val="center"/>
            <w:hideMark/>
          </w:tcPr>
          <w:p w14:paraId="5AD89B8B" w14:textId="77777777" w:rsidR="000C6ECF" w:rsidRPr="0044369C" w:rsidRDefault="000C6ECF" w:rsidP="00E6549A">
            <w:pPr>
              <w:ind w:firstLine="0"/>
              <w:jc w:val="center"/>
              <w:rPr>
                <w:color w:val="000000"/>
                <w:sz w:val="22"/>
                <w:szCs w:val="22"/>
              </w:rPr>
            </w:pPr>
            <w:r w:rsidRPr="0044369C">
              <w:rPr>
                <w:color w:val="000000"/>
                <w:sz w:val="22"/>
                <w:szCs w:val="22"/>
              </w:rPr>
              <w:t>2338,3</w:t>
            </w:r>
          </w:p>
        </w:tc>
        <w:tc>
          <w:tcPr>
            <w:tcW w:w="1534" w:type="dxa"/>
            <w:tcBorders>
              <w:top w:val="nil"/>
              <w:left w:val="nil"/>
              <w:bottom w:val="single" w:sz="4" w:space="0" w:color="auto"/>
              <w:right w:val="single" w:sz="4" w:space="0" w:color="auto"/>
            </w:tcBorders>
            <w:shd w:val="clear" w:color="auto" w:fill="auto"/>
            <w:vAlign w:val="center"/>
            <w:hideMark/>
          </w:tcPr>
          <w:p w14:paraId="42D3FBFD" w14:textId="77777777" w:rsidR="000C6ECF" w:rsidRPr="0044369C" w:rsidRDefault="000C6ECF" w:rsidP="00E6549A">
            <w:pPr>
              <w:ind w:firstLine="0"/>
              <w:jc w:val="center"/>
              <w:rPr>
                <w:sz w:val="20"/>
                <w:szCs w:val="20"/>
              </w:rPr>
            </w:pPr>
            <w:r w:rsidRPr="0044369C">
              <w:rPr>
                <w:sz w:val="20"/>
                <w:szCs w:val="20"/>
              </w:rPr>
              <w:t>0,0</w:t>
            </w:r>
          </w:p>
        </w:tc>
      </w:tr>
      <w:tr w:rsidR="000C6ECF" w:rsidRPr="00F35481" w14:paraId="7F0F66C7" w14:textId="77777777" w:rsidTr="0044369C">
        <w:trPr>
          <w:trHeight w:val="1425"/>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4085815E" w14:textId="72CAF16F" w:rsidR="000C6ECF" w:rsidRPr="0044369C" w:rsidRDefault="000C6ECF" w:rsidP="00E6549A">
            <w:pPr>
              <w:ind w:firstLine="0"/>
              <w:rPr>
                <w:color w:val="000000"/>
                <w:sz w:val="20"/>
                <w:szCs w:val="20"/>
              </w:rPr>
            </w:pPr>
            <w:r w:rsidRPr="0044369C">
              <w:rPr>
                <w:color w:val="000000"/>
                <w:sz w:val="20"/>
                <w:szCs w:val="20"/>
              </w:rPr>
              <w:t xml:space="preserve">Муниципальная программа </w:t>
            </w:r>
            <w:r w:rsidR="00E86009" w:rsidRPr="0044369C">
              <w:rPr>
                <w:color w:val="000000"/>
                <w:sz w:val="20"/>
                <w:szCs w:val="20"/>
              </w:rPr>
              <w:t>«</w:t>
            </w:r>
            <w:r w:rsidRPr="0044369C">
              <w:rPr>
                <w:color w:val="000000"/>
                <w:sz w:val="20"/>
                <w:szCs w:val="20"/>
              </w:rPr>
              <w:t>Социальная политика, поддержка и защита населения Удомельского городского округа на 2022-2027 годы</w:t>
            </w:r>
            <w:r w:rsidR="00E86009" w:rsidRPr="0044369C">
              <w:rPr>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5CC0BAA1" w14:textId="77777777" w:rsidR="000C6ECF" w:rsidRPr="0044369C" w:rsidRDefault="000C6ECF" w:rsidP="00E6549A">
            <w:pPr>
              <w:ind w:firstLine="0"/>
              <w:jc w:val="center"/>
              <w:rPr>
                <w:color w:val="000000"/>
                <w:sz w:val="22"/>
                <w:szCs w:val="22"/>
              </w:rPr>
            </w:pPr>
            <w:r w:rsidRPr="0044369C">
              <w:rPr>
                <w:color w:val="000000"/>
                <w:sz w:val="22"/>
                <w:szCs w:val="22"/>
              </w:rPr>
              <w:t>2338,3</w:t>
            </w:r>
          </w:p>
        </w:tc>
        <w:tc>
          <w:tcPr>
            <w:tcW w:w="960" w:type="dxa"/>
            <w:tcBorders>
              <w:top w:val="nil"/>
              <w:left w:val="nil"/>
              <w:bottom w:val="single" w:sz="4" w:space="0" w:color="auto"/>
              <w:right w:val="single" w:sz="4" w:space="0" w:color="auto"/>
            </w:tcBorders>
            <w:shd w:val="clear" w:color="auto" w:fill="auto"/>
            <w:noWrap/>
            <w:vAlign w:val="center"/>
            <w:hideMark/>
          </w:tcPr>
          <w:p w14:paraId="68C49744" w14:textId="77777777" w:rsidR="000C6ECF" w:rsidRPr="0044369C" w:rsidRDefault="000C6ECF" w:rsidP="00E6549A">
            <w:pPr>
              <w:ind w:firstLine="0"/>
              <w:jc w:val="center"/>
              <w:rPr>
                <w:color w:val="000000"/>
                <w:sz w:val="22"/>
                <w:szCs w:val="22"/>
              </w:rPr>
            </w:pPr>
            <w:r w:rsidRPr="0044369C">
              <w:rPr>
                <w:color w:val="000000"/>
                <w:sz w:val="22"/>
                <w:szCs w:val="22"/>
              </w:rPr>
              <w:t>2338,3</w:t>
            </w:r>
          </w:p>
        </w:tc>
        <w:tc>
          <w:tcPr>
            <w:tcW w:w="1534" w:type="dxa"/>
            <w:tcBorders>
              <w:top w:val="nil"/>
              <w:left w:val="nil"/>
              <w:bottom w:val="single" w:sz="4" w:space="0" w:color="auto"/>
              <w:right w:val="single" w:sz="4" w:space="0" w:color="auto"/>
            </w:tcBorders>
            <w:shd w:val="clear" w:color="auto" w:fill="auto"/>
            <w:vAlign w:val="center"/>
            <w:hideMark/>
          </w:tcPr>
          <w:p w14:paraId="58EBF14E" w14:textId="77777777" w:rsidR="000C6ECF" w:rsidRPr="0044369C" w:rsidRDefault="000C6ECF" w:rsidP="00E6549A">
            <w:pPr>
              <w:ind w:firstLine="0"/>
              <w:jc w:val="center"/>
              <w:rPr>
                <w:sz w:val="20"/>
                <w:szCs w:val="20"/>
              </w:rPr>
            </w:pPr>
            <w:r w:rsidRPr="0044369C">
              <w:rPr>
                <w:sz w:val="20"/>
                <w:szCs w:val="20"/>
              </w:rPr>
              <w:t>0,0</w:t>
            </w:r>
          </w:p>
        </w:tc>
        <w:tc>
          <w:tcPr>
            <w:tcW w:w="1124" w:type="dxa"/>
            <w:tcBorders>
              <w:top w:val="nil"/>
              <w:left w:val="nil"/>
              <w:bottom w:val="single" w:sz="4" w:space="0" w:color="auto"/>
              <w:right w:val="single" w:sz="4" w:space="0" w:color="auto"/>
            </w:tcBorders>
            <w:shd w:val="clear" w:color="auto" w:fill="auto"/>
            <w:noWrap/>
            <w:vAlign w:val="center"/>
            <w:hideMark/>
          </w:tcPr>
          <w:p w14:paraId="6E9522DC" w14:textId="77777777" w:rsidR="000C6ECF" w:rsidRPr="0044369C" w:rsidRDefault="000C6ECF" w:rsidP="00E6549A">
            <w:pPr>
              <w:ind w:firstLine="0"/>
              <w:jc w:val="center"/>
              <w:rPr>
                <w:color w:val="000000"/>
                <w:sz w:val="22"/>
                <w:szCs w:val="22"/>
              </w:rPr>
            </w:pPr>
            <w:r w:rsidRPr="0044369C">
              <w:rPr>
                <w:color w:val="000000"/>
                <w:sz w:val="22"/>
                <w:szCs w:val="22"/>
              </w:rPr>
              <w:t>2338,3</w:t>
            </w:r>
          </w:p>
        </w:tc>
        <w:tc>
          <w:tcPr>
            <w:tcW w:w="1327" w:type="dxa"/>
            <w:tcBorders>
              <w:top w:val="nil"/>
              <w:left w:val="nil"/>
              <w:bottom w:val="single" w:sz="4" w:space="0" w:color="auto"/>
              <w:right w:val="single" w:sz="4" w:space="0" w:color="auto"/>
            </w:tcBorders>
            <w:shd w:val="clear" w:color="auto" w:fill="auto"/>
            <w:vAlign w:val="center"/>
            <w:hideMark/>
          </w:tcPr>
          <w:p w14:paraId="6A6756D8" w14:textId="77777777" w:rsidR="000C6ECF" w:rsidRPr="0044369C" w:rsidRDefault="000C6ECF" w:rsidP="00E6549A">
            <w:pPr>
              <w:ind w:firstLine="0"/>
              <w:jc w:val="center"/>
              <w:rPr>
                <w:sz w:val="20"/>
                <w:szCs w:val="20"/>
              </w:rPr>
            </w:pPr>
            <w:r w:rsidRPr="0044369C">
              <w:rPr>
                <w:sz w:val="20"/>
                <w:szCs w:val="20"/>
              </w:rPr>
              <w:t>0,0</w:t>
            </w:r>
          </w:p>
        </w:tc>
        <w:tc>
          <w:tcPr>
            <w:tcW w:w="931" w:type="dxa"/>
            <w:tcBorders>
              <w:top w:val="nil"/>
              <w:left w:val="nil"/>
              <w:bottom w:val="single" w:sz="4" w:space="0" w:color="auto"/>
              <w:right w:val="single" w:sz="4" w:space="0" w:color="auto"/>
            </w:tcBorders>
            <w:shd w:val="clear" w:color="auto" w:fill="auto"/>
            <w:noWrap/>
            <w:vAlign w:val="center"/>
            <w:hideMark/>
          </w:tcPr>
          <w:p w14:paraId="197B7F4D" w14:textId="77777777" w:rsidR="000C6ECF" w:rsidRPr="0044369C" w:rsidRDefault="000C6ECF" w:rsidP="00E6549A">
            <w:pPr>
              <w:ind w:firstLine="0"/>
              <w:jc w:val="center"/>
              <w:rPr>
                <w:color w:val="000000"/>
                <w:sz w:val="22"/>
                <w:szCs w:val="22"/>
              </w:rPr>
            </w:pPr>
            <w:r w:rsidRPr="0044369C">
              <w:rPr>
                <w:color w:val="000000"/>
                <w:sz w:val="22"/>
                <w:szCs w:val="22"/>
              </w:rPr>
              <w:t>2338,3</w:t>
            </w:r>
          </w:p>
        </w:tc>
        <w:tc>
          <w:tcPr>
            <w:tcW w:w="1534" w:type="dxa"/>
            <w:tcBorders>
              <w:top w:val="nil"/>
              <w:left w:val="nil"/>
              <w:bottom w:val="single" w:sz="4" w:space="0" w:color="auto"/>
              <w:right w:val="single" w:sz="4" w:space="0" w:color="auto"/>
            </w:tcBorders>
            <w:shd w:val="clear" w:color="auto" w:fill="auto"/>
            <w:vAlign w:val="center"/>
            <w:hideMark/>
          </w:tcPr>
          <w:p w14:paraId="31CF76DA" w14:textId="77777777" w:rsidR="000C6ECF" w:rsidRPr="0044369C" w:rsidRDefault="000C6ECF" w:rsidP="00E6549A">
            <w:pPr>
              <w:ind w:firstLine="0"/>
              <w:jc w:val="center"/>
              <w:rPr>
                <w:sz w:val="20"/>
                <w:szCs w:val="20"/>
              </w:rPr>
            </w:pPr>
            <w:r w:rsidRPr="0044369C">
              <w:rPr>
                <w:sz w:val="20"/>
                <w:szCs w:val="20"/>
              </w:rPr>
              <w:t>0,0</w:t>
            </w:r>
          </w:p>
        </w:tc>
      </w:tr>
    </w:tbl>
    <w:p w14:paraId="0CE6DB7B" w14:textId="77777777" w:rsidR="000C6ECF" w:rsidRPr="00F35481" w:rsidRDefault="000C6ECF" w:rsidP="000C6ECF">
      <w:pPr>
        <w:ind w:firstLine="540"/>
        <w:rPr>
          <w:sz w:val="24"/>
        </w:rPr>
      </w:pPr>
    </w:p>
    <w:p w14:paraId="0F7EA27A" w14:textId="669A6E34" w:rsidR="000C6ECF" w:rsidRPr="00F35481" w:rsidRDefault="000C6ECF" w:rsidP="000C6ECF">
      <w:pPr>
        <w:widowControl w:val="0"/>
        <w:autoSpaceDE w:val="0"/>
        <w:autoSpaceDN w:val="0"/>
        <w:adjustRightInd w:val="0"/>
        <w:ind w:firstLine="720"/>
        <w:rPr>
          <w:sz w:val="24"/>
        </w:rPr>
      </w:pPr>
      <w:r w:rsidRPr="00F35481">
        <w:rPr>
          <w:sz w:val="24"/>
        </w:rPr>
        <w:t xml:space="preserve">В рамках муниципальной программы </w:t>
      </w:r>
      <w:r w:rsidR="00E86009">
        <w:rPr>
          <w:sz w:val="24"/>
        </w:rPr>
        <w:t>«</w:t>
      </w:r>
      <w:r w:rsidRPr="00F35481">
        <w:rPr>
          <w:sz w:val="24"/>
        </w:rPr>
        <w:t>Социальная политика, поддержка и защита населения Удомельского городского округа на 2022-2027 годы</w:t>
      </w:r>
      <w:r w:rsidR="00E86009">
        <w:rPr>
          <w:sz w:val="24"/>
        </w:rPr>
        <w:t>»</w:t>
      </w:r>
      <w:r w:rsidRPr="00F35481">
        <w:rPr>
          <w:sz w:val="24"/>
        </w:rPr>
        <w:t xml:space="preserve"> предусмотрены расходы на реализацию публичного обязательства на выплату ежемесячной пенсии по старости муниципальным служащим и лицам, замещающим муниципальные должности, вышедшим на пенсию (приложение к решению). </w:t>
      </w:r>
    </w:p>
    <w:p w14:paraId="082BDCEB" w14:textId="77777777" w:rsidR="000C6ECF" w:rsidRPr="00F35481" w:rsidRDefault="000C6ECF" w:rsidP="000C6ECF">
      <w:pPr>
        <w:pStyle w:val="12"/>
        <w:ind w:firstLine="0"/>
        <w:rPr>
          <w:sz w:val="24"/>
          <w:szCs w:val="24"/>
        </w:rPr>
      </w:pPr>
      <w:bookmarkStart w:id="21" w:name="_Toc338350779"/>
      <w:r w:rsidRPr="00F35481">
        <w:rPr>
          <w:sz w:val="24"/>
          <w:szCs w:val="24"/>
        </w:rPr>
        <w:t>Подраздел 1003</w:t>
      </w:r>
      <w:bookmarkEnd w:id="21"/>
    </w:p>
    <w:p w14:paraId="15C6D880" w14:textId="71C8D475" w:rsidR="000C6ECF" w:rsidRPr="00F35481" w:rsidRDefault="00E86009" w:rsidP="000C6ECF">
      <w:pPr>
        <w:ind w:firstLine="0"/>
        <w:jc w:val="center"/>
        <w:rPr>
          <w:b/>
          <w:sz w:val="24"/>
        </w:rPr>
      </w:pPr>
      <w:r>
        <w:rPr>
          <w:b/>
          <w:sz w:val="24"/>
        </w:rPr>
        <w:t>«</w:t>
      </w:r>
      <w:r w:rsidR="000C6ECF" w:rsidRPr="00F35481">
        <w:rPr>
          <w:b/>
          <w:sz w:val="24"/>
        </w:rPr>
        <w:t>Социальное обеспечение населения</w:t>
      </w:r>
      <w:r>
        <w:rPr>
          <w:b/>
          <w:sz w:val="24"/>
        </w:rPr>
        <w:t>»</w:t>
      </w:r>
    </w:p>
    <w:p w14:paraId="086C51AA" w14:textId="77777777" w:rsidR="000C6ECF" w:rsidRPr="00F35481" w:rsidRDefault="000C6ECF" w:rsidP="000C6ECF">
      <w:pPr>
        <w:ind w:firstLine="0"/>
        <w:jc w:val="center"/>
        <w:rPr>
          <w:b/>
          <w:sz w:val="24"/>
        </w:rPr>
      </w:pPr>
    </w:p>
    <w:p w14:paraId="3E858BD9" w14:textId="77777777" w:rsidR="000C6ECF" w:rsidRPr="00F35481" w:rsidRDefault="000C6ECF" w:rsidP="000C6ECF">
      <w:pPr>
        <w:pStyle w:val="a7"/>
        <w:spacing w:after="0"/>
        <w:ind w:left="0" w:firstLine="567"/>
        <w:rPr>
          <w:sz w:val="24"/>
        </w:rPr>
      </w:pPr>
      <w:r w:rsidRPr="00F35481">
        <w:rPr>
          <w:sz w:val="24"/>
        </w:rPr>
        <w:t>Расходные обязательства определяются следующими нормативными правовыми актами:</w:t>
      </w:r>
    </w:p>
    <w:p w14:paraId="2452DA4D" w14:textId="600E3B2E" w:rsidR="000C6ECF" w:rsidRPr="00F35481" w:rsidRDefault="000C6ECF" w:rsidP="000C6ECF">
      <w:pPr>
        <w:ind w:firstLine="540"/>
        <w:rPr>
          <w:sz w:val="24"/>
        </w:rPr>
      </w:pPr>
      <w:r w:rsidRPr="00F35481">
        <w:rPr>
          <w:sz w:val="24"/>
        </w:rPr>
        <w:t xml:space="preserve">федеральным законом от 06.10.2003 №131-ФЗ </w:t>
      </w:r>
      <w:r w:rsidR="00E86009">
        <w:rPr>
          <w:sz w:val="24"/>
        </w:rPr>
        <w:t>«</w:t>
      </w:r>
      <w:r w:rsidRPr="00F35481">
        <w:rPr>
          <w:sz w:val="24"/>
        </w:rPr>
        <w:t>Об общих принципах организации местного самоуправления в Российской Федерации</w:t>
      </w:r>
      <w:r w:rsidR="00E86009">
        <w:rPr>
          <w:sz w:val="24"/>
        </w:rPr>
        <w:t>»</w:t>
      </w:r>
      <w:r w:rsidRPr="00F35481">
        <w:rPr>
          <w:sz w:val="24"/>
        </w:rPr>
        <w:t>;</w:t>
      </w:r>
    </w:p>
    <w:p w14:paraId="198D86FB" w14:textId="3AFFE22D" w:rsidR="000C6ECF" w:rsidRPr="00F35481" w:rsidRDefault="000C6ECF" w:rsidP="000C6ECF">
      <w:pPr>
        <w:ind w:firstLine="540"/>
        <w:rPr>
          <w:sz w:val="24"/>
        </w:rPr>
      </w:pPr>
      <w:r w:rsidRPr="00F35481">
        <w:rPr>
          <w:sz w:val="24"/>
        </w:rPr>
        <w:t xml:space="preserve">законом Тверской области от 22.12.2011 №82-ЗО </w:t>
      </w:r>
      <w:r w:rsidR="00E86009">
        <w:rPr>
          <w:sz w:val="24"/>
        </w:rPr>
        <w:t>«</w:t>
      </w:r>
      <w:r w:rsidRPr="00F35481">
        <w:rPr>
          <w:sz w:val="24"/>
        </w:rPr>
        <w:t>О компенсации расходов на оплату жилых помещений, отопления и освещения педагогическим работникам, проживающим и работающим в сельских населенных пунктах, рабочих поселках (поселках городского типа)</w:t>
      </w:r>
      <w:r w:rsidR="00E86009">
        <w:rPr>
          <w:sz w:val="24"/>
        </w:rPr>
        <w:t>»</w:t>
      </w:r>
      <w:r w:rsidRPr="00F35481">
        <w:rPr>
          <w:sz w:val="24"/>
        </w:rPr>
        <w:t>;</w:t>
      </w:r>
    </w:p>
    <w:p w14:paraId="657FF7D7" w14:textId="252FAD99" w:rsidR="000C6ECF" w:rsidRPr="00F35481" w:rsidRDefault="000C6ECF" w:rsidP="000C6ECF">
      <w:pPr>
        <w:pStyle w:val="a7"/>
        <w:spacing w:after="0"/>
        <w:ind w:left="0" w:firstLine="540"/>
        <w:rPr>
          <w:sz w:val="24"/>
        </w:rPr>
      </w:pPr>
      <w:r w:rsidRPr="00F35481">
        <w:rPr>
          <w:sz w:val="24"/>
        </w:rPr>
        <w:t xml:space="preserve">законом Тверской области от 23.12.2015 №132-ЗО </w:t>
      </w:r>
      <w:r w:rsidR="00E86009">
        <w:rPr>
          <w:sz w:val="24"/>
        </w:rPr>
        <w:t>«</w:t>
      </w:r>
      <w:r w:rsidRPr="00F35481">
        <w:rPr>
          <w:sz w:val="24"/>
        </w:rPr>
        <w:t>О наделении органов местного самоуправления муниципальных образований Тверской области отдельными государственными полномочиями Тверской области по предоставлению компенсации расходов на оплату жилых помещений, отопления и освещения отдельным категориям педагогических работников, проживающим и работающим в сельских населенных пунктах, рабочих поселках (поселках городского типа)</w:t>
      </w:r>
      <w:r w:rsidR="00E86009">
        <w:rPr>
          <w:sz w:val="24"/>
        </w:rPr>
        <w:t>»</w:t>
      </w:r>
      <w:r w:rsidRPr="00F35481">
        <w:rPr>
          <w:sz w:val="24"/>
        </w:rPr>
        <w:t>;</w:t>
      </w:r>
    </w:p>
    <w:p w14:paraId="7953D6D5" w14:textId="72FD3235" w:rsidR="000C6ECF" w:rsidRPr="00F35481" w:rsidRDefault="000C6ECF" w:rsidP="000C6ECF">
      <w:pPr>
        <w:pStyle w:val="a7"/>
        <w:spacing w:after="0"/>
        <w:ind w:left="0" w:firstLine="540"/>
        <w:rPr>
          <w:sz w:val="24"/>
        </w:rPr>
      </w:pPr>
      <w:r w:rsidRPr="00F35481">
        <w:rPr>
          <w:sz w:val="24"/>
        </w:rPr>
        <w:t xml:space="preserve"> постановлением Правительства Тверской области от 07.04.2021 №195-пп </w:t>
      </w:r>
      <w:r w:rsidR="00E86009">
        <w:rPr>
          <w:sz w:val="24"/>
        </w:rPr>
        <w:t>«</w:t>
      </w:r>
      <w:r w:rsidRPr="00F35481">
        <w:rPr>
          <w:sz w:val="24"/>
        </w:rPr>
        <w:t xml:space="preserve">О государственной программе Тверской области </w:t>
      </w:r>
      <w:r w:rsidR="00E86009">
        <w:rPr>
          <w:sz w:val="24"/>
        </w:rPr>
        <w:t>«</w:t>
      </w:r>
      <w:r w:rsidRPr="00F35481">
        <w:rPr>
          <w:sz w:val="24"/>
        </w:rPr>
        <w:t>Молодежь Верхневолжья</w:t>
      </w:r>
      <w:r w:rsidR="00E86009">
        <w:rPr>
          <w:sz w:val="24"/>
        </w:rPr>
        <w:t>»</w:t>
      </w:r>
      <w:r w:rsidRPr="00F35481">
        <w:rPr>
          <w:sz w:val="24"/>
        </w:rPr>
        <w:t xml:space="preserve"> на 2021-2026 годы</w:t>
      </w:r>
      <w:r w:rsidR="00E86009">
        <w:rPr>
          <w:sz w:val="24"/>
        </w:rPr>
        <w:t>»</w:t>
      </w:r>
      <w:r w:rsidRPr="00F35481">
        <w:rPr>
          <w:sz w:val="24"/>
        </w:rPr>
        <w:t>;</w:t>
      </w:r>
    </w:p>
    <w:p w14:paraId="2065A084" w14:textId="1D6FF184" w:rsidR="000C6ECF" w:rsidRPr="00F35481" w:rsidRDefault="000C6ECF" w:rsidP="000C6ECF">
      <w:pPr>
        <w:pStyle w:val="a7"/>
        <w:spacing w:after="0"/>
        <w:ind w:left="0" w:firstLine="540"/>
        <w:rPr>
          <w:sz w:val="24"/>
        </w:rPr>
      </w:pPr>
      <w:r w:rsidRPr="00F35481">
        <w:rPr>
          <w:sz w:val="24"/>
        </w:rPr>
        <w:t xml:space="preserve">постановлением Администрации Удомельского городского округа от 10.04.2017 №318-па </w:t>
      </w:r>
      <w:r w:rsidR="00E86009">
        <w:rPr>
          <w:sz w:val="24"/>
        </w:rPr>
        <w:t>«</w:t>
      </w:r>
      <w:r w:rsidRPr="00F35481">
        <w:rPr>
          <w:sz w:val="24"/>
        </w:rPr>
        <w:t>Об утверждении Положения о предоставлении социальной материальной помощи гражданам, находящимся в трудной жизненной ситуации</w:t>
      </w:r>
      <w:r w:rsidR="00E86009">
        <w:rPr>
          <w:sz w:val="24"/>
        </w:rPr>
        <w:t>»</w:t>
      </w:r>
      <w:r w:rsidRPr="00F35481">
        <w:rPr>
          <w:sz w:val="24"/>
        </w:rPr>
        <w:t>;</w:t>
      </w:r>
    </w:p>
    <w:p w14:paraId="75CBBA99" w14:textId="19387897" w:rsidR="000C6ECF" w:rsidRPr="00F35481" w:rsidRDefault="000C6ECF" w:rsidP="000C6ECF">
      <w:pPr>
        <w:ind w:firstLine="540"/>
        <w:rPr>
          <w:sz w:val="24"/>
        </w:rPr>
      </w:pPr>
      <w:r w:rsidRPr="00F35481">
        <w:rPr>
          <w:sz w:val="24"/>
        </w:rPr>
        <w:lastRenderedPageBreak/>
        <w:t xml:space="preserve">постановлением Администрации Удомельского городского от 12.11.2021 №1385-па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Создание условий для экономического развития Удомельского городского округа на 2022-2027 годы</w:t>
      </w:r>
      <w:r w:rsidR="00E86009">
        <w:rPr>
          <w:sz w:val="24"/>
        </w:rPr>
        <w:t>»</w:t>
      </w:r>
      <w:r w:rsidRPr="00F35481">
        <w:rPr>
          <w:sz w:val="24"/>
        </w:rPr>
        <w:t>;</w:t>
      </w:r>
    </w:p>
    <w:p w14:paraId="23C266D6" w14:textId="5767C310"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№1387-па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Развитие образования Удомельского городского округа на 2022-2027 годы</w:t>
      </w:r>
      <w:r w:rsidR="00E86009">
        <w:rPr>
          <w:sz w:val="24"/>
        </w:rPr>
        <w:t>»</w:t>
      </w:r>
      <w:r w:rsidRPr="00F35481">
        <w:rPr>
          <w:sz w:val="24"/>
        </w:rPr>
        <w:t>;</w:t>
      </w:r>
    </w:p>
    <w:p w14:paraId="73EFDEE7" w14:textId="03AAD4FB"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№1381-па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Социальная политика, поддержка и защита населения Удомельского городского округа на 2022-2027 годы</w:t>
      </w:r>
      <w:r w:rsidR="00E86009">
        <w:rPr>
          <w:sz w:val="24"/>
        </w:rPr>
        <w:t>»</w:t>
      </w:r>
      <w:r w:rsidRPr="00F35481">
        <w:rPr>
          <w:sz w:val="24"/>
        </w:rPr>
        <w:t>.</w:t>
      </w:r>
    </w:p>
    <w:p w14:paraId="544748D7" w14:textId="77777777" w:rsidR="000C6ECF" w:rsidRPr="00F35481" w:rsidRDefault="000C6ECF" w:rsidP="000C6ECF">
      <w:pPr>
        <w:widowControl w:val="0"/>
        <w:autoSpaceDE w:val="0"/>
        <w:autoSpaceDN w:val="0"/>
        <w:adjustRightInd w:val="0"/>
        <w:ind w:firstLine="720"/>
        <w:rPr>
          <w:sz w:val="24"/>
        </w:rPr>
      </w:pPr>
    </w:p>
    <w:p w14:paraId="4DC242EF" w14:textId="77777777" w:rsidR="000C6ECF" w:rsidRPr="00F35481" w:rsidRDefault="000C6ECF" w:rsidP="000C6ECF">
      <w:pPr>
        <w:widowControl w:val="0"/>
        <w:autoSpaceDE w:val="0"/>
        <w:autoSpaceDN w:val="0"/>
        <w:adjustRightInd w:val="0"/>
        <w:ind w:firstLine="720"/>
        <w:rPr>
          <w:sz w:val="24"/>
        </w:rPr>
      </w:pPr>
      <w:r w:rsidRPr="00F35481">
        <w:rPr>
          <w:sz w:val="24"/>
        </w:rPr>
        <w:t xml:space="preserve">Бюджетные ассигнования по данному подразделу характеризуются следующими данными:  </w:t>
      </w:r>
    </w:p>
    <w:p w14:paraId="308EBB11" w14:textId="77777777" w:rsidR="000C6ECF" w:rsidRPr="00F35481" w:rsidRDefault="000C6ECF" w:rsidP="000C6ECF">
      <w:pPr>
        <w:widowControl w:val="0"/>
        <w:autoSpaceDE w:val="0"/>
        <w:autoSpaceDN w:val="0"/>
        <w:adjustRightInd w:val="0"/>
        <w:ind w:firstLine="720"/>
        <w:rPr>
          <w:sz w:val="24"/>
        </w:rPr>
      </w:pPr>
      <w:r w:rsidRPr="00F35481">
        <w:rPr>
          <w:sz w:val="24"/>
        </w:rPr>
        <w:t xml:space="preserve"> </w:t>
      </w:r>
    </w:p>
    <w:tbl>
      <w:tblPr>
        <w:tblW w:w="10870" w:type="dxa"/>
        <w:tblInd w:w="118" w:type="dxa"/>
        <w:tblLayout w:type="fixed"/>
        <w:tblLook w:val="04A0" w:firstRow="1" w:lastRow="0" w:firstColumn="1" w:lastColumn="0" w:noHBand="0" w:noVBand="1"/>
      </w:tblPr>
      <w:tblGrid>
        <w:gridCol w:w="2152"/>
        <w:gridCol w:w="1234"/>
        <w:gridCol w:w="1045"/>
        <w:gridCol w:w="1542"/>
        <w:gridCol w:w="963"/>
        <w:gridCol w:w="1559"/>
        <w:gridCol w:w="993"/>
        <w:gridCol w:w="1382"/>
      </w:tblGrid>
      <w:tr w:rsidR="000C6ECF" w:rsidRPr="00F35481" w14:paraId="1519AB08" w14:textId="77777777" w:rsidTr="000F6D61">
        <w:trPr>
          <w:trHeight w:val="315"/>
        </w:trPr>
        <w:tc>
          <w:tcPr>
            <w:tcW w:w="2152"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6EAB58C2"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234"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3E7905A9" w14:textId="77777777" w:rsidR="000C6ECF" w:rsidRPr="00F35481" w:rsidRDefault="000C6ECF" w:rsidP="00E6549A">
            <w:pPr>
              <w:ind w:firstLine="0"/>
              <w:jc w:val="center"/>
              <w:rPr>
                <w:b/>
                <w:bCs/>
                <w:color w:val="000000"/>
                <w:sz w:val="22"/>
                <w:szCs w:val="22"/>
              </w:rPr>
            </w:pPr>
            <w:r w:rsidRPr="00F35481">
              <w:rPr>
                <w:b/>
                <w:bCs/>
                <w:color w:val="000000"/>
                <w:sz w:val="22"/>
                <w:szCs w:val="22"/>
              </w:rPr>
              <w:t>2023 на 01.11.2023</w:t>
            </w:r>
          </w:p>
        </w:tc>
        <w:tc>
          <w:tcPr>
            <w:tcW w:w="2587"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43DAEF8C"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522"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4124AED1"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375"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3753636A"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3A6D165D" w14:textId="77777777" w:rsidTr="000F6D61">
        <w:trPr>
          <w:trHeight w:val="984"/>
        </w:trPr>
        <w:tc>
          <w:tcPr>
            <w:tcW w:w="2152"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14C31D5D" w14:textId="77777777" w:rsidR="000C6ECF" w:rsidRPr="00F35481" w:rsidRDefault="000C6ECF" w:rsidP="00E6549A">
            <w:pPr>
              <w:ind w:firstLine="0"/>
              <w:jc w:val="left"/>
              <w:rPr>
                <w:b/>
                <w:bCs/>
                <w:color w:val="000000"/>
                <w:sz w:val="22"/>
                <w:szCs w:val="22"/>
              </w:rPr>
            </w:pPr>
          </w:p>
        </w:tc>
        <w:tc>
          <w:tcPr>
            <w:tcW w:w="1234"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1C4A28E4" w14:textId="77777777" w:rsidR="000C6ECF" w:rsidRPr="00F35481" w:rsidRDefault="000C6ECF" w:rsidP="00E6549A">
            <w:pPr>
              <w:ind w:firstLine="0"/>
              <w:jc w:val="left"/>
              <w:rPr>
                <w:b/>
                <w:bCs/>
                <w:color w:val="000000"/>
                <w:sz w:val="22"/>
                <w:szCs w:val="22"/>
              </w:rPr>
            </w:pPr>
          </w:p>
        </w:tc>
        <w:tc>
          <w:tcPr>
            <w:tcW w:w="1045" w:type="dxa"/>
            <w:tcBorders>
              <w:top w:val="nil"/>
              <w:left w:val="nil"/>
              <w:bottom w:val="single" w:sz="4" w:space="0" w:color="auto"/>
              <w:right w:val="single" w:sz="8" w:space="0" w:color="auto"/>
            </w:tcBorders>
            <w:shd w:val="clear" w:color="auto" w:fill="DAEEF3" w:themeFill="accent5" w:themeFillTint="33"/>
            <w:vAlign w:val="center"/>
            <w:hideMark/>
          </w:tcPr>
          <w:p w14:paraId="640F7DD4"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42" w:type="dxa"/>
            <w:tcBorders>
              <w:top w:val="nil"/>
              <w:left w:val="nil"/>
              <w:bottom w:val="nil"/>
              <w:right w:val="single" w:sz="8" w:space="0" w:color="auto"/>
            </w:tcBorders>
            <w:shd w:val="clear" w:color="auto" w:fill="DAEEF3" w:themeFill="accent5" w:themeFillTint="33"/>
            <w:vAlign w:val="center"/>
            <w:hideMark/>
          </w:tcPr>
          <w:p w14:paraId="415B2766"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963" w:type="dxa"/>
            <w:tcBorders>
              <w:top w:val="nil"/>
              <w:left w:val="nil"/>
              <w:bottom w:val="nil"/>
              <w:right w:val="single" w:sz="8" w:space="0" w:color="auto"/>
            </w:tcBorders>
            <w:shd w:val="clear" w:color="auto" w:fill="DAEEF3" w:themeFill="accent5" w:themeFillTint="33"/>
            <w:vAlign w:val="center"/>
            <w:hideMark/>
          </w:tcPr>
          <w:p w14:paraId="610357C8"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59" w:type="dxa"/>
            <w:tcBorders>
              <w:top w:val="nil"/>
              <w:left w:val="nil"/>
              <w:bottom w:val="nil"/>
              <w:right w:val="single" w:sz="8" w:space="0" w:color="auto"/>
            </w:tcBorders>
            <w:shd w:val="clear" w:color="auto" w:fill="DAEEF3" w:themeFill="accent5" w:themeFillTint="33"/>
            <w:vAlign w:val="center"/>
            <w:hideMark/>
          </w:tcPr>
          <w:p w14:paraId="584B8ACB"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993" w:type="dxa"/>
            <w:tcBorders>
              <w:top w:val="nil"/>
              <w:left w:val="nil"/>
              <w:bottom w:val="nil"/>
              <w:right w:val="single" w:sz="8" w:space="0" w:color="auto"/>
            </w:tcBorders>
            <w:shd w:val="clear" w:color="auto" w:fill="DAEEF3" w:themeFill="accent5" w:themeFillTint="33"/>
            <w:vAlign w:val="center"/>
            <w:hideMark/>
          </w:tcPr>
          <w:p w14:paraId="6518603D"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82" w:type="dxa"/>
            <w:tcBorders>
              <w:top w:val="nil"/>
              <w:left w:val="nil"/>
              <w:bottom w:val="nil"/>
              <w:right w:val="single" w:sz="8" w:space="0" w:color="auto"/>
            </w:tcBorders>
            <w:shd w:val="clear" w:color="auto" w:fill="DAEEF3" w:themeFill="accent5" w:themeFillTint="33"/>
            <w:vAlign w:val="center"/>
            <w:hideMark/>
          </w:tcPr>
          <w:p w14:paraId="733103D6"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3B0FD2BD" w14:textId="77777777" w:rsidTr="000F6D61">
        <w:trPr>
          <w:trHeight w:val="405"/>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05FFBDBD"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234" w:type="dxa"/>
            <w:tcBorders>
              <w:top w:val="nil"/>
              <w:left w:val="nil"/>
              <w:bottom w:val="single" w:sz="4" w:space="0" w:color="auto"/>
              <w:right w:val="single" w:sz="4" w:space="0" w:color="auto"/>
            </w:tcBorders>
            <w:shd w:val="clear" w:color="auto" w:fill="auto"/>
            <w:vAlign w:val="center"/>
            <w:hideMark/>
          </w:tcPr>
          <w:p w14:paraId="3F1EA7DE"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1045" w:type="dxa"/>
            <w:tcBorders>
              <w:top w:val="nil"/>
              <w:left w:val="nil"/>
              <w:bottom w:val="single" w:sz="4" w:space="0" w:color="auto"/>
              <w:right w:val="single" w:sz="4" w:space="0" w:color="auto"/>
            </w:tcBorders>
            <w:shd w:val="clear" w:color="auto" w:fill="auto"/>
            <w:vAlign w:val="center"/>
            <w:hideMark/>
          </w:tcPr>
          <w:p w14:paraId="161ACFEF"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14:paraId="1DA7C6F6"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48889B9D"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BC6C47B"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36C727B"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0270C3AF"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349CB3BF" w14:textId="77777777" w:rsidTr="000F6D61">
        <w:trPr>
          <w:trHeight w:val="495"/>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14:paraId="69145F0C" w14:textId="0717AEEC" w:rsidR="000C6ECF" w:rsidRPr="0044369C" w:rsidRDefault="000C6ECF" w:rsidP="00E6549A">
            <w:pPr>
              <w:ind w:firstLine="0"/>
              <w:jc w:val="left"/>
              <w:rPr>
                <w:b/>
                <w:bCs/>
                <w:color w:val="000000"/>
                <w:sz w:val="24"/>
              </w:rPr>
            </w:pPr>
            <w:r w:rsidRPr="0044369C">
              <w:rPr>
                <w:b/>
                <w:bCs/>
                <w:color w:val="000000"/>
                <w:sz w:val="24"/>
              </w:rPr>
              <w:t xml:space="preserve">Подраздел </w:t>
            </w:r>
            <w:r w:rsidR="00E86009" w:rsidRPr="0044369C">
              <w:rPr>
                <w:b/>
                <w:bCs/>
                <w:color w:val="000000"/>
                <w:sz w:val="24"/>
              </w:rPr>
              <w:t>«</w:t>
            </w:r>
            <w:r w:rsidRPr="0044369C">
              <w:rPr>
                <w:b/>
                <w:bCs/>
                <w:color w:val="000000"/>
                <w:sz w:val="24"/>
              </w:rPr>
              <w:t>1003</w:t>
            </w:r>
            <w:r w:rsidR="00E86009" w:rsidRPr="0044369C">
              <w:rPr>
                <w:b/>
                <w:bCs/>
                <w:color w:val="000000"/>
                <w:sz w:val="24"/>
              </w:rPr>
              <w:t>»</w:t>
            </w:r>
            <w:r w:rsidRPr="0044369C">
              <w:rPr>
                <w:b/>
                <w:bCs/>
                <w:color w:val="000000"/>
                <w:sz w:val="24"/>
              </w:rPr>
              <w:t xml:space="preserve"> всего</w:t>
            </w:r>
          </w:p>
        </w:tc>
        <w:tc>
          <w:tcPr>
            <w:tcW w:w="1234" w:type="dxa"/>
            <w:tcBorders>
              <w:top w:val="nil"/>
              <w:left w:val="nil"/>
              <w:bottom w:val="single" w:sz="4" w:space="0" w:color="auto"/>
              <w:right w:val="single" w:sz="4" w:space="0" w:color="auto"/>
            </w:tcBorders>
            <w:shd w:val="clear" w:color="auto" w:fill="auto"/>
            <w:vAlign w:val="center"/>
            <w:hideMark/>
          </w:tcPr>
          <w:p w14:paraId="4D8F3DA7" w14:textId="2C5BD78A" w:rsidR="000C6ECF" w:rsidRPr="0044369C" w:rsidRDefault="000C6ECF" w:rsidP="00E6549A">
            <w:pPr>
              <w:ind w:firstLine="0"/>
              <w:jc w:val="center"/>
              <w:rPr>
                <w:b/>
                <w:color w:val="000000"/>
                <w:sz w:val="24"/>
              </w:rPr>
            </w:pPr>
            <w:r w:rsidRPr="0044369C">
              <w:rPr>
                <w:b/>
                <w:color w:val="000000"/>
                <w:sz w:val="24"/>
              </w:rPr>
              <w:t>1</w:t>
            </w:r>
            <w:r w:rsidR="0044369C">
              <w:rPr>
                <w:b/>
                <w:color w:val="000000"/>
                <w:sz w:val="24"/>
              </w:rPr>
              <w:t xml:space="preserve"> </w:t>
            </w:r>
            <w:r w:rsidRPr="0044369C">
              <w:rPr>
                <w:b/>
                <w:color w:val="000000"/>
                <w:sz w:val="24"/>
              </w:rPr>
              <w:t>890,0</w:t>
            </w:r>
          </w:p>
        </w:tc>
        <w:tc>
          <w:tcPr>
            <w:tcW w:w="1045" w:type="dxa"/>
            <w:tcBorders>
              <w:top w:val="nil"/>
              <w:left w:val="nil"/>
              <w:bottom w:val="single" w:sz="4" w:space="0" w:color="auto"/>
              <w:right w:val="single" w:sz="4" w:space="0" w:color="auto"/>
            </w:tcBorders>
            <w:shd w:val="clear" w:color="auto" w:fill="auto"/>
            <w:vAlign w:val="center"/>
            <w:hideMark/>
          </w:tcPr>
          <w:p w14:paraId="0B3D17E6" w14:textId="5A689F73" w:rsidR="000C6ECF" w:rsidRPr="0044369C" w:rsidRDefault="000C6ECF" w:rsidP="00E6549A">
            <w:pPr>
              <w:ind w:firstLine="0"/>
              <w:jc w:val="center"/>
              <w:rPr>
                <w:b/>
                <w:color w:val="000000"/>
                <w:sz w:val="24"/>
              </w:rPr>
            </w:pPr>
            <w:r w:rsidRPr="0044369C">
              <w:rPr>
                <w:b/>
                <w:color w:val="000000"/>
                <w:sz w:val="24"/>
              </w:rPr>
              <w:t>1</w:t>
            </w:r>
            <w:r w:rsidR="0044369C">
              <w:rPr>
                <w:b/>
                <w:color w:val="000000"/>
                <w:sz w:val="24"/>
              </w:rPr>
              <w:t xml:space="preserve"> </w:t>
            </w:r>
            <w:r w:rsidRPr="0044369C">
              <w:rPr>
                <w:b/>
                <w:color w:val="000000"/>
                <w:sz w:val="24"/>
              </w:rPr>
              <w:t>714,0</w:t>
            </w:r>
          </w:p>
        </w:tc>
        <w:tc>
          <w:tcPr>
            <w:tcW w:w="1542" w:type="dxa"/>
            <w:tcBorders>
              <w:top w:val="nil"/>
              <w:left w:val="nil"/>
              <w:bottom w:val="single" w:sz="4" w:space="0" w:color="auto"/>
              <w:right w:val="single" w:sz="4" w:space="0" w:color="auto"/>
            </w:tcBorders>
            <w:shd w:val="clear" w:color="auto" w:fill="auto"/>
            <w:vAlign w:val="center"/>
            <w:hideMark/>
          </w:tcPr>
          <w:p w14:paraId="41CA7911" w14:textId="77777777" w:rsidR="000C6ECF" w:rsidRPr="0044369C" w:rsidRDefault="000C6ECF" w:rsidP="00E6549A">
            <w:pPr>
              <w:ind w:firstLine="0"/>
              <w:jc w:val="center"/>
              <w:rPr>
                <w:b/>
                <w:sz w:val="24"/>
              </w:rPr>
            </w:pPr>
            <w:r w:rsidRPr="0044369C">
              <w:rPr>
                <w:b/>
                <w:sz w:val="24"/>
              </w:rPr>
              <w:t>-9,3</w:t>
            </w:r>
          </w:p>
        </w:tc>
        <w:tc>
          <w:tcPr>
            <w:tcW w:w="963" w:type="dxa"/>
            <w:tcBorders>
              <w:top w:val="nil"/>
              <w:left w:val="nil"/>
              <w:bottom w:val="single" w:sz="4" w:space="0" w:color="auto"/>
              <w:right w:val="single" w:sz="4" w:space="0" w:color="auto"/>
            </w:tcBorders>
            <w:shd w:val="clear" w:color="auto" w:fill="auto"/>
            <w:vAlign w:val="center"/>
            <w:hideMark/>
          </w:tcPr>
          <w:p w14:paraId="0F9368F4" w14:textId="7AB9E234" w:rsidR="000C6ECF" w:rsidRPr="0044369C" w:rsidRDefault="000C6ECF" w:rsidP="00E6549A">
            <w:pPr>
              <w:ind w:firstLine="0"/>
              <w:jc w:val="center"/>
              <w:rPr>
                <w:b/>
                <w:color w:val="000000"/>
                <w:sz w:val="24"/>
              </w:rPr>
            </w:pPr>
            <w:r w:rsidRPr="0044369C">
              <w:rPr>
                <w:b/>
                <w:color w:val="000000"/>
                <w:sz w:val="24"/>
              </w:rPr>
              <w:t>1</w:t>
            </w:r>
            <w:r w:rsidR="0044369C">
              <w:rPr>
                <w:b/>
                <w:color w:val="000000"/>
                <w:sz w:val="24"/>
              </w:rPr>
              <w:t xml:space="preserve"> </w:t>
            </w:r>
            <w:r w:rsidRPr="0044369C">
              <w:rPr>
                <w:b/>
                <w:color w:val="000000"/>
                <w:sz w:val="24"/>
              </w:rPr>
              <w:t>664,0</w:t>
            </w:r>
          </w:p>
        </w:tc>
        <w:tc>
          <w:tcPr>
            <w:tcW w:w="1559" w:type="dxa"/>
            <w:tcBorders>
              <w:top w:val="nil"/>
              <w:left w:val="nil"/>
              <w:bottom w:val="single" w:sz="4" w:space="0" w:color="auto"/>
              <w:right w:val="single" w:sz="4" w:space="0" w:color="auto"/>
            </w:tcBorders>
            <w:shd w:val="clear" w:color="auto" w:fill="auto"/>
            <w:vAlign w:val="center"/>
            <w:hideMark/>
          </w:tcPr>
          <w:p w14:paraId="252E2213" w14:textId="77777777" w:rsidR="000C6ECF" w:rsidRPr="0044369C" w:rsidRDefault="000C6ECF" w:rsidP="00E6549A">
            <w:pPr>
              <w:ind w:firstLine="0"/>
              <w:jc w:val="center"/>
              <w:rPr>
                <w:b/>
                <w:sz w:val="24"/>
              </w:rPr>
            </w:pPr>
            <w:r w:rsidRPr="0044369C">
              <w:rPr>
                <w:b/>
                <w:sz w:val="24"/>
              </w:rPr>
              <w:t>-2,9</w:t>
            </w:r>
          </w:p>
        </w:tc>
        <w:tc>
          <w:tcPr>
            <w:tcW w:w="993" w:type="dxa"/>
            <w:tcBorders>
              <w:top w:val="nil"/>
              <w:left w:val="nil"/>
              <w:bottom w:val="single" w:sz="4" w:space="0" w:color="auto"/>
              <w:right w:val="single" w:sz="4" w:space="0" w:color="auto"/>
            </w:tcBorders>
            <w:shd w:val="clear" w:color="auto" w:fill="auto"/>
            <w:vAlign w:val="center"/>
            <w:hideMark/>
          </w:tcPr>
          <w:p w14:paraId="75DDE6AD" w14:textId="4827E684" w:rsidR="000C6ECF" w:rsidRPr="0044369C" w:rsidRDefault="000C6ECF" w:rsidP="00E6549A">
            <w:pPr>
              <w:ind w:firstLine="0"/>
              <w:jc w:val="center"/>
              <w:rPr>
                <w:b/>
                <w:color w:val="000000"/>
                <w:sz w:val="24"/>
              </w:rPr>
            </w:pPr>
            <w:r w:rsidRPr="0044369C">
              <w:rPr>
                <w:b/>
                <w:color w:val="000000"/>
                <w:sz w:val="24"/>
              </w:rPr>
              <w:t>1</w:t>
            </w:r>
            <w:r w:rsidR="0044369C">
              <w:rPr>
                <w:b/>
                <w:color w:val="000000"/>
                <w:sz w:val="24"/>
              </w:rPr>
              <w:t xml:space="preserve"> </w:t>
            </w:r>
            <w:r w:rsidRPr="0044369C">
              <w:rPr>
                <w:b/>
                <w:color w:val="000000"/>
                <w:sz w:val="24"/>
              </w:rPr>
              <w:t>664,0</w:t>
            </w:r>
          </w:p>
        </w:tc>
        <w:tc>
          <w:tcPr>
            <w:tcW w:w="1382" w:type="dxa"/>
            <w:tcBorders>
              <w:top w:val="nil"/>
              <w:left w:val="nil"/>
              <w:bottom w:val="single" w:sz="4" w:space="0" w:color="auto"/>
              <w:right w:val="single" w:sz="4" w:space="0" w:color="auto"/>
            </w:tcBorders>
            <w:shd w:val="clear" w:color="auto" w:fill="auto"/>
            <w:vAlign w:val="center"/>
            <w:hideMark/>
          </w:tcPr>
          <w:p w14:paraId="5CE76864" w14:textId="77777777" w:rsidR="000C6ECF" w:rsidRPr="0044369C" w:rsidRDefault="000C6ECF" w:rsidP="00E6549A">
            <w:pPr>
              <w:ind w:firstLine="0"/>
              <w:jc w:val="center"/>
              <w:rPr>
                <w:b/>
                <w:sz w:val="24"/>
              </w:rPr>
            </w:pPr>
            <w:r w:rsidRPr="0044369C">
              <w:rPr>
                <w:b/>
                <w:sz w:val="24"/>
              </w:rPr>
              <w:t>0,0</w:t>
            </w:r>
          </w:p>
        </w:tc>
      </w:tr>
      <w:tr w:rsidR="000C6ECF" w:rsidRPr="00F35481" w14:paraId="2DDE9C26" w14:textId="77777777" w:rsidTr="0044369C">
        <w:trPr>
          <w:trHeight w:val="300"/>
        </w:trPr>
        <w:tc>
          <w:tcPr>
            <w:tcW w:w="1087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AA8840B"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F35481" w14:paraId="5AC6BECF" w14:textId="77777777" w:rsidTr="000F6D61">
        <w:trPr>
          <w:trHeight w:val="705"/>
        </w:trPr>
        <w:tc>
          <w:tcPr>
            <w:tcW w:w="2152" w:type="dxa"/>
            <w:tcBorders>
              <w:top w:val="nil"/>
              <w:left w:val="single" w:sz="4" w:space="0" w:color="auto"/>
              <w:bottom w:val="single" w:sz="4" w:space="0" w:color="auto"/>
              <w:right w:val="nil"/>
            </w:tcBorders>
            <w:shd w:val="clear" w:color="auto" w:fill="auto"/>
            <w:vAlign w:val="center"/>
            <w:hideMark/>
          </w:tcPr>
          <w:p w14:paraId="501924E9" w14:textId="77777777" w:rsidR="000C6ECF" w:rsidRPr="0044369C" w:rsidRDefault="000C6ECF" w:rsidP="00E6549A">
            <w:pPr>
              <w:ind w:firstLine="0"/>
              <w:rPr>
                <w:i/>
                <w:iCs/>
                <w:color w:val="000000"/>
                <w:sz w:val="20"/>
                <w:szCs w:val="20"/>
              </w:rPr>
            </w:pPr>
            <w:r w:rsidRPr="0044369C">
              <w:rPr>
                <w:i/>
                <w:iCs/>
                <w:color w:val="000000"/>
                <w:sz w:val="20"/>
                <w:szCs w:val="20"/>
              </w:rPr>
              <w:t>1) в рамках реализации муниципальных программ</w:t>
            </w:r>
          </w:p>
        </w:tc>
        <w:tc>
          <w:tcPr>
            <w:tcW w:w="1234" w:type="dxa"/>
            <w:tcBorders>
              <w:top w:val="nil"/>
              <w:left w:val="single" w:sz="4" w:space="0" w:color="auto"/>
              <w:bottom w:val="single" w:sz="4" w:space="0" w:color="auto"/>
              <w:right w:val="single" w:sz="4" w:space="0" w:color="auto"/>
            </w:tcBorders>
            <w:shd w:val="clear" w:color="auto" w:fill="auto"/>
            <w:vAlign w:val="center"/>
            <w:hideMark/>
          </w:tcPr>
          <w:p w14:paraId="6FA9E6F1" w14:textId="77777777" w:rsidR="000C6ECF" w:rsidRPr="0044369C" w:rsidRDefault="000C6ECF" w:rsidP="00E6549A">
            <w:pPr>
              <w:ind w:firstLine="0"/>
              <w:jc w:val="center"/>
              <w:rPr>
                <w:color w:val="000000"/>
                <w:sz w:val="22"/>
                <w:szCs w:val="22"/>
              </w:rPr>
            </w:pPr>
            <w:r w:rsidRPr="0044369C">
              <w:rPr>
                <w:color w:val="000000"/>
                <w:sz w:val="22"/>
                <w:szCs w:val="22"/>
              </w:rPr>
              <w:t>1840,0</w:t>
            </w:r>
          </w:p>
        </w:tc>
        <w:tc>
          <w:tcPr>
            <w:tcW w:w="1045" w:type="dxa"/>
            <w:tcBorders>
              <w:top w:val="nil"/>
              <w:left w:val="nil"/>
              <w:bottom w:val="single" w:sz="4" w:space="0" w:color="auto"/>
              <w:right w:val="single" w:sz="4" w:space="0" w:color="auto"/>
            </w:tcBorders>
            <w:shd w:val="clear" w:color="auto" w:fill="auto"/>
            <w:vAlign w:val="center"/>
            <w:hideMark/>
          </w:tcPr>
          <w:p w14:paraId="640DA5C2" w14:textId="77777777" w:rsidR="000C6ECF" w:rsidRPr="0044369C" w:rsidRDefault="000C6ECF" w:rsidP="00E6549A">
            <w:pPr>
              <w:ind w:firstLine="0"/>
              <w:jc w:val="center"/>
              <w:rPr>
                <w:color w:val="000000"/>
                <w:sz w:val="22"/>
                <w:szCs w:val="22"/>
              </w:rPr>
            </w:pPr>
            <w:r w:rsidRPr="0044369C">
              <w:rPr>
                <w:color w:val="000000"/>
                <w:sz w:val="22"/>
                <w:szCs w:val="22"/>
              </w:rPr>
              <w:t>1714,0</w:t>
            </w:r>
          </w:p>
        </w:tc>
        <w:tc>
          <w:tcPr>
            <w:tcW w:w="1542" w:type="dxa"/>
            <w:tcBorders>
              <w:top w:val="nil"/>
              <w:left w:val="nil"/>
              <w:bottom w:val="single" w:sz="4" w:space="0" w:color="auto"/>
              <w:right w:val="single" w:sz="4" w:space="0" w:color="auto"/>
            </w:tcBorders>
            <w:shd w:val="clear" w:color="auto" w:fill="auto"/>
            <w:vAlign w:val="center"/>
            <w:hideMark/>
          </w:tcPr>
          <w:p w14:paraId="7A9CE734" w14:textId="77777777" w:rsidR="000C6ECF" w:rsidRPr="0044369C" w:rsidRDefault="000C6ECF" w:rsidP="00E6549A">
            <w:pPr>
              <w:ind w:firstLine="0"/>
              <w:jc w:val="center"/>
              <w:rPr>
                <w:sz w:val="20"/>
                <w:szCs w:val="20"/>
              </w:rPr>
            </w:pPr>
            <w:r w:rsidRPr="0044369C">
              <w:rPr>
                <w:sz w:val="20"/>
                <w:szCs w:val="20"/>
              </w:rPr>
              <w:t>-6,8</w:t>
            </w:r>
          </w:p>
        </w:tc>
        <w:tc>
          <w:tcPr>
            <w:tcW w:w="963" w:type="dxa"/>
            <w:tcBorders>
              <w:top w:val="nil"/>
              <w:left w:val="nil"/>
              <w:bottom w:val="single" w:sz="4" w:space="0" w:color="auto"/>
              <w:right w:val="single" w:sz="4" w:space="0" w:color="auto"/>
            </w:tcBorders>
            <w:shd w:val="clear" w:color="auto" w:fill="auto"/>
            <w:vAlign w:val="center"/>
            <w:hideMark/>
          </w:tcPr>
          <w:p w14:paraId="705EAD06" w14:textId="77777777" w:rsidR="000C6ECF" w:rsidRPr="0044369C" w:rsidRDefault="000C6ECF" w:rsidP="00E6549A">
            <w:pPr>
              <w:ind w:firstLine="0"/>
              <w:jc w:val="center"/>
              <w:rPr>
                <w:color w:val="000000"/>
                <w:sz w:val="22"/>
                <w:szCs w:val="22"/>
              </w:rPr>
            </w:pPr>
            <w:r w:rsidRPr="0044369C">
              <w:rPr>
                <w:color w:val="000000"/>
                <w:sz w:val="22"/>
                <w:szCs w:val="22"/>
              </w:rPr>
              <w:t>1664,0</w:t>
            </w:r>
          </w:p>
        </w:tc>
        <w:tc>
          <w:tcPr>
            <w:tcW w:w="1559" w:type="dxa"/>
            <w:tcBorders>
              <w:top w:val="nil"/>
              <w:left w:val="nil"/>
              <w:bottom w:val="single" w:sz="4" w:space="0" w:color="auto"/>
              <w:right w:val="single" w:sz="4" w:space="0" w:color="auto"/>
            </w:tcBorders>
            <w:shd w:val="clear" w:color="auto" w:fill="auto"/>
            <w:vAlign w:val="center"/>
            <w:hideMark/>
          </w:tcPr>
          <w:p w14:paraId="7B20B830" w14:textId="77777777" w:rsidR="000C6ECF" w:rsidRPr="0044369C" w:rsidRDefault="000C6ECF" w:rsidP="00E6549A">
            <w:pPr>
              <w:ind w:firstLine="0"/>
              <w:jc w:val="center"/>
              <w:rPr>
                <w:sz w:val="20"/>
                <w:szCs w:val="20"/>
              </w:rPr>
            </w:pPr>
            <w:r w:rsidRPr="0044369C">
              <w:rPr>
                <w:sz w:val="20"/>
                <w:szCs w:val="20"/>
              </w:rPr>
              <w:t>-2,9</w:t>
            </w:r>
          </w:p>
        </w:tc>
        <w:tc>
          <w:tcPr>
            <w:tcW w:w="993" w:type="dxa"/>
            <w:tcBorders>
              <w:top w:val="nil"/>
              <w:left w:val="nil"/>
              <w:bottom w:val="single" w:sz="4" w:space="0" w:color="auto"/>
              <w:right w:val="single" w:sz="4" w:space="0" w:color="auto"/>
            </w:tcBorders>
            <w:shd w:val="clear" w:color="auto" w:fill="auto"/>
            <w:vAlign w:val="center"/>
            <w:hideMark/>
          </w:tcPr>
          <w:p w14:paraId="3146F0C4" w14:textId="77777777" w:rsidR="000C6ECF" w:rsidRPr="0044369C" w:rsidRDefault="000C6ECF" w:rsidP="00E6549A">
            <w:pPr>
              <w:ind w:firstLine="0"/>
              <w:jc w:val="center"/>
              <w:rPr>
                <w:color w:val="000000"/>
                <w:sz w:val="22"/>
                <w:szCs w:val="22"/>
              </w:rPr>
            </w:pPr>
            <w:r w:rsidRPr="0044369C">
              <w:rPr>
                <w:color w:val="000000"/>
                <w:sz w:val="22"/>
                <w:szCs w:val="22"/>
              </w:rPr>
              <w:t>1664,0</w:t>
            </w:r>
          </w:p>
        </w:tc>
        <w:tc>
          <w:tcPr>
            <w:tcW w:w="1382" w:type="dxa"/>
            <w:tcBorders>
              <w:top w:val="nil"/>
              <w:left w:val="nil"/>
              <w:bottom w:val="single" w:sz="4" w:space="0" w:color="auto"/>
              <w:right w:val="single" w:sz="4" w:space="0" w:color="auto"/>
            </w:tcBorders>
            <w:shd w:val="clear" w:color="auto" w:fill="auto"/>
            <w:vAlign w:val="center"/>
            <w:hideMark/>
          </w:tcPr>
          <w:p w14:paraId="098F5544" w14:textId="77777777" w:rsidR="000C6ECF" w:rsidRPr="0044369C" w:rsidRDefault="000C6ECF" w:rsidP="00E6549A">
            <w:pPr>
              <w:ind w:firstLine="0"/>
              <w:jc w:val="center"/>
              <w:rPr>
                <w:sz w:val="20"/>
                <w:szCs w:val="20"/>
              </w:rPr>
            </w:pPr>
            <w:r w:rsidRPr="0044369C">
              <w:rPr>
                <w:sz w:val="20"/>
                <w:szCs w:val="20"/>
              </w:rPr>
              <w:t>0,0</w:t>
            </w:r>
          </w:p>
        </w:tc>
      </w:tr>
      <w:tr w:rsidR="000C6ECF" w:rsidRPr="00F35481" w14:paraId="4500B677" w14:textId="77777777" w:rsidTr="000F6D61">
        <w:trPr>
          <w:trHeight w:val="1005"/>
        </w:trPr>
        <w:tc>
          <w:tcPr>
            <w:tcW w:w="2152" w:type="dxa"/>
            <w:tcBorders>
              <w:top w:val="nil"/>
              <w:left w:val="single" w:sz="4" w:space="0" w:color="auto"/>
              <w:bottom w:val="single" w:sz="4" w:space="0" w:color="auto"/>
              <w:right w:val="single" w:sz="4" w:space="0" w:color="auto"/>
            </w:tcBorders>
            <w:shd w:val="clear" w:color="auto" w:fill="auto"/>
            <w:vAlign w:val="bottom"/>
            <w:hideMark/>
          </w:tcPr>
          <w:p w14:paraId="1592F261" w14:textId="30510EF5" w:rsidR="000C6ECF" w:rsidRPr="0044369C" w:rsidRDefault="000C6ECF" w:rsidP="00E6549A">
            <w:pPr>
              <w:ind w:firstLine="0"/>
              <w:jc w:val="left"/>
              <w:rPr>
                <w:color w:val="000000"/>
                <w:sz w:val="20"/>
                <w:szCs w:val="20"/>
              </w:rPr>
            </w:pPr>
            <w:r w:rsidRPr="0044369C">
              <w:rPr>
                <w:color w:val="000000"/>
                <w:sz w:val="20"/>
                <w:szCs w:val="20"/>
              </w:rPr>
              <w:t xml:space="preserve">Муниципальная программа </w:t>
            </w:r>
            <w:r w:rsidR="00E86009" w:rsidRPr="0044369C">
              <w:rPr>
                <w:color w:val="000000"/>
                <w:sz w:val="20"/>
                <w:szCs w:val="20"/>
              </w:rPr>
              <w:t>«</w:t>
            </w:r>
            <w:r w:rsidRPr="0044369C">
              <w:rPr>
                <w:color w:val="000000"/>
                <w:sz w:val="20"/>
                <w:szCs w:val="20"/>
              </w:rPr>
              <w:t>Развитие образования Удомельского городского округа на 2022-2027 годы</w:t>
            </w:r>
            <w:r w:rsidR="00E86009" w:rsidRPr="0044369C">
              <w:rPr>
                <w:color w:val="000000"/>
                <w:sz w:val="20"/>
                <w:szCs w:val="20"/>
              </w:rPr>
              <w:t>»</w:t>
            </w:r>
          </w:p>
        </w:tc>
        <w:tc>
          <w:tcPr>
            <w:tcW w:w="1234" w:type="dxa"/>
            <w:tcBorders>
              <w:top w:val="nil"/>
              <w:left w:val="nil"/>
              <w:bottom w:val="single" w:sz="4" w:space="0" w:color="auto"/>
              <w:right w:val="single" w:sz="4" w:space="0" w:color="auto"/>
            </w:tcBorders>
            <w:shd w:val="clear" w:color="auto" w:fill="auto"/>
            <w:noWrap/>
            <w:vAlign w:val="center"/>
            <w:hideMark/>
          </w:tcPr>
          <w:p w14:paraId="41692B49" w14:textId="77777777" w:rsidR="000C6ECF" w:rsidRPr="0044369C" w:rsidRDefault="000C6ECF" w:rsidP="00E6549A">
            <w:pPr>
              <w:ind w:firstLine="0"/>
              <w:jc w:val="center"/>
              <w:rPr>
                <w:color w:val="000000"/>
                <w:sz w:val="22"/>
                <w:szCs w:val="22"/>
              </w:rPr>
            </w:pPr>
            <w:r w:rsidRPr="0044369C">
              <w:rPr>
                <w:color w:val="000000"/>
                <w:sz w:val="22"/>
                <w:szCs w:val="22"/>
              </w:rPr>
              <w:t>1152,0</w:t>
            </w:r>
          </w:p>
        </w:tc>
        <w:tc>
          <w:tcPr>
            <w:tcW w:w="1045" w:type="dxa"/>
            <w:tcBorders>
              <w:top w:val="nil"/>
              <w:left w:val="nil"/>
              <w:bottom w:val="single" w:sz="4" w:space="0" w:color="auto"/>
              <w:right w:val="single" w:sz="4" w:space="0" w:color="auto"/>
            </w:tcBorders>
            <w:shd w:val="clear" w:color="auto" w:fill="auto"/>
            <w:noWrap/>
            <w:vAlign w:val="center"/>
            <w:hideMark/>
          </w:tcPr>
          <w:p w14:paraId="7AAE6443" w14:textId="77777777" w:rsidR="000C6ECF" w:rsidRPr="0044369C" w:rsidRDefault="000C6ECF" w:rsidP="00E6549A">
            <w:pPr>
              <w:ind w:firstLine="0"/>
              <w:jc w:val="center"/>
              <w:rPr>
                <w:color w:val="000000"/>
                <w:sz w:val="22"/>
                <w:szCs w:val="22"/>
              </w:rPr>
            </w:pPr>
            <w:r w:rsidRPr="0044369C">
              <w:rPr>
                <w:color w:val="000000"/>
                <w:sz w:val="22"/>
                <w:szCs w:val="22"/>
              </w:rPr>
              <w:t>1026,0</w:t>
            </w:r>
          </w:p>
        </w:tc>
        <w:tc>
          <w:tcPr>
            <w:tcW w:w="1542" w:type="dxa"/>
            <w:tcBorders>
              <w:top w:val="nil"/>
              <w:left w:val="nil"/>
              <w:bottom w:val="single" w:sz="4" w:space="0" w:color="auto"/>
              <w:right w:val="single" w:sz="4" w:space="0" w:color="auto"/>
            </w:tcBorders>
            <w:shd w:val="clear" w:color="auto" w:fill="auto"/>
            <w:vAlign w:val="center"/>
            <w:hideMark/>
          </w:tcPr>
          <w:p w14:paraId="0F4948E4" w14:textId="77777777" w:rsidR="000C6ECF" w:rsidRPr="0044369C" w:rsidRDefault="000C6ECF" w:rsidP="00E6549A">
            <w:pPr>
              <w:ind w:firstLine="0"/>
              <w:jc w:val="center"/>
              <w:rPr>
                <w:sz w:val="20"/>
                <w:szCs w:val="20"/>
              </w:rPr>
            </w:pPr>
            <w:r w:rsidRPr="0044369C">
              <w:rPr>
                <w:sz w:val="20"/>
                <w:szCs w:val="20"/>
              </w:rPr>
              <w:t>-10,9</w:t>
            </w:r>
          </w:p>
        </w:tc>
        <w:tc>
          <w:tcPr>
            <w:tcW w:w="963" w:type="dxa"/>
            <w:tcBorders>
              <w:top w:val="nil"/>
              <w:left w:val="nil"/>
              <w:bottom w:val="single" w:sz="4" w:space="0" w:color="auto"/>
              <w:right w:val="single" w:sz="4" w:space="0" w:color="auto"/>
            </w:tcBorders>
            <w:shd w:val="clear" w:color="auto" w:fill="auto"/>
            <w:noWrap/>
            <w:vAlign w:val="center"/>
            <w:hideMark/>
          </w:tcPr>
          <w:p w14:paraId="097E11B2" w14:textId="77777777" w:rsidR="000C6ECF" w:rsidRPr="0044369C" w:rsidRDefault="000C6ECF" w:rsidP="00E6549A">
            <w:pPr>
              <w:ind w:firstLine="0"/>
              <w:jc w:val="center"/>
              <w:rPr>
                <w:color w:val="000000"/>
                <w:sz w:val="22"/>
                <w:szCs w:val="22"/>
              </w:rPr>
            </w:pPr>
            <w:r w:rsidRPr="0044369C">
              <w:rPr>
                <w:color w:val="000000"/>
                <w:sz w:val="22"/>
                <w:szCs w:val="22"/>
              </w:rPr>
              <w:t>1026,0</w:t>
            </w:r>
          </w:p>
        </w:tc>
        <w:tc>
          <w:tcPr>
            <w:tcW w:w="1559" w:type="dxa"/>
            <w:tcBorders>
              <w:top w:val="nil"/>
              <w:left w:val="nil"/>
              <w:bottom w:val="single" w:sz="4" w:space="0" w:color="auto"/>
              <w:right w:val="single" w:sz="4" w:space="0" w:color="auto"/>
            </w:tcBorders>
            <w:shd w:val="clear" w:color="auto" w:fill="auto"/>
            <w:vAlign w:val="center"/>
            <w:hideMark/>
          </w:tcPr>
          <w:p w14:paraId="44799C5A" w14:textId="77777777" w:rsidR="000C6ECF" w:rsidRPr="0044369C" w:rsidRDefault="000C6ECF" w:rsidP="00E6549A">
            <w:pPr>
              <w:ind w:firstLine="0"/>
              <w:jc w:val="center"/>
              <w:rPr>
                <w:sz w:val="20"/>
                <w:szCs w:val="20"/>
              </w:rPr>
            </w:pPr>
            <w:r w:rsidRPr="0044369C">
              <w:rPr>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086FF580" w14:textId="77777777" w:rsidR="000C6ECF" w:rsidRPr="0044369C" w:rsidRDefault="000C6ECF" w:rsidP="00E6549A">
            <w:pPr>
              <w:ind w:firstLine="0"/>
              <w:jc w:val="center"/>
              <w:rPr>
                <w:color w:val="000000"/>
                <w:sz w:val="22"/>
                <w:szCs w:val="22"/>
              </w:rPr>
            </w:pPr>
            <w:r w:rsidRPr="0044369C">
              <w:rPr>
                <w:color w:val="000000"/>
                <w:sz w:val="22"/>
                <w:szCs w:val="22"/>
              </w:rPr>
              <w:t>1026,0</w:t>
            </w:r>
          </w:p>
        </w:tc>
        <w:tc>
          <w:tcPr>
            <w:tcW w:w="1382" w:type="dxa"/>
            <w:tcBorders>
              <w:top w:val="nil"/>
              <w:left w:val="nil"/>
              <w:bottom w:val="single" w:sz="4" w:space="0" w:color="auto"/>
              <w:right w:val="single" w:sz="4" w:space="0" w:color="auto"/>
            </w:tcBorders>
            <w:shd w:val="clear" w:color="auto" w:fill="auto"/>
            <w:vAlign w:val="center"/>
            <w:hideMark/>
          </w:tcPr>
          <w:p w14:paraId="4A29E9F2" w14:textId="77777777" w:rsidR="000C6ECF" w:rsidRPr="0044369C" w:rsidRDefault="000C6ECF" w:rsidP="00E6549A">
            <w:pPr>
              <w:ind w:firstLine="0"/>
              <w:jc w:val="center"/>
              <w:rPr>
                <w:sz w:val="20"/>
                <w:szCs w:val="20"/>
              </w:rPr>
            </w:pPr>
            <w:r w:rsidRPr="0044369C">
              <w:rPr>
                <w:sz w:val="20"/>
                <w:szCs w:val="20"/>
              </w:rPr>
              <w:t>0,0</w:t>
            </w:r>
          </w:p>
        </w:tc>
      </w:tr>
      <w:tr w:rsidR="000C6ECF" w:rsidRPr="00F35481" w14:paraId="387CBE67" w14:textId="77777777" w:rsidTr="000F6D61">
        <w:trPr>
          <w:trHeight w:val="300"/>
        </w:trPr>
        <w:tc>
          <w:tcPr>
            <w:tcW w:w="2152" w:type="dxa"/>
            <w:tcBorders>
              <w:top w:val="nil"/>
              <w:left w:val="single" w:sz="4" w:space="0" w:color="auto"/>
              <w:bottom w:val="single" w:sz="4" w:space="0" w:color="auto"/>
              <w:right w:val="nil"/>
            </w:tcBorders>
            <w:shd w:val="clear" w:color="auto" w:fill="auto"/>
            <w:vAlign w:val="center"/>
            <w:hideMark/>
          </w:tcPr>
          <w:p w14:paraId="4764CCFF" w14:textId="77777777" w:rsidR="000C6ECF" w:rsidRPr="0044369C" w:rsidRDefault="000C6ECF" w:rsidP="00E6549A">
            <w:pPr>
              <w:ind w:firstLine="0"/>
              <w:rPr>
                <w:color w:val="000000"/>
                <w:sz w:val="20"/>
                <w:szCs w:val="20"/>
              </w:rPr>
            </w:pPr>
            <w:r w:rsidRPr="0044369C">
              <w:rPr>
                <w:color w:val="000000"/>
                <w:sz w:val="20"/>
                <w:szCs w:val="20"/>
              </w:rPr>
              <w:t xml:space="preserve">в том числе </w:t>
            </w:r>
          </w:p>
        </w:tc>
        <w:tc>
          <w:tcPr>
            <w:tcW w:w="1234" w:type="dxa"/>
            <w:tcBorders>
              <w:top w:val="nil"/>
              <w:left w:val="single" w:sz="4" w:space="0" w:color="auto"/>
              <w:bottom w:val="single" w:sz="4" w:space="0" w:color="auto"/>
              <w:right w:val="single" w:sz="4" w:space="0" w:color="auto"/>
            </w:tcBorders>
            <w:shd w:val="clear" w:color="auto" w:fill="auto"/>
            <w:noWrap/>
            <w:vAlign w:val="bottom"/>
            <w:hideMark/>
          </w:tcPr>
          <w:p w14:paraId="01191D58" w14:textId="77777777" w:rsidR="000C6ECF" w:rsidRPr="0044369C" w:rsidRDefault="000C6ECF" w:rsidP="00E6549A">
            <w:pPr>
              <w:ind w:firstLine="0"/>
              <w:jc w:val="center"/>
              <w:rPr>
                <w:color w:val="000000"/>
                <w:sz w:val="22"/>
                <w:szCs w:val="22"/>
              </w:rPr>
            </w:pPr>
            <w:r w:rsidRPr="0044369C">
              <w:rPr>
                <w:color w:val="000000"/>
                <w:sz w:val="22"/>
                <w:szCs w:val="22"/>
              </w:rPr>
              <w:t> </w:t>
            </w:r>
          </w:p>
        </w:tc>
        <w:tc>
          <w:tcPr>
            <w:tcW w:w="1045" w:type="dxa"/>
            <w:tcBorders>
              <w:top w:val="nil"/>
              <w:left w:val="nil"/>
              <w:bottom w:val="single" w:sz="4" w:space="0" w:color="auto"/>
              <w:right w:val="single" w:sz="4" w:space="0" w:color="auto"/>
            </w:tcBorders>
            <w:shd w:val="clear" w:color="auto" w:fill="auto"/>
            <w:noWrap/>
            <w:vAlign w:val="bottom"/>
            <w:hideMark/>
          </w:tcPr>
          <w:p w14:paraId="3B87701E" w14:textId="77777777" w:rsidR="000C6ECF" w:rsidRPr="0044369C" w:rsidRDefault="000C6ECF" w:rsidP="00E6549A">
            <w:pPr>
              <w:ind w:firstLine="0"/>
              <w:jc w:val="left"/>
              <w:rPr>
                <w:color w:val="000000"/>
                <w:sz w:val="22"/>
                <w:szCs w:val="22"/>
              </w:rPr>
            </w:pPr>
            <w:r w:rsidRPr="0044369C">
              <w:rPr>
                <w:color w:val="000000"/>
                <w:sz w:val="22"/>
                <w:szCs w:val="22"/>
              </w:rPr>
              <w:t> </w:t>
            </w:r>
          </w:p>
        </w:tc>
        <w:tc>
          <w:tcPr>
            <w:tcW w:w="1542" w:type="dxa"/>
            <w:tcBorders>
              <w:top w:val="nil"/>
              <w:left w:val="nil"/>
              <w:bottom w:val="single" w:sz="4" w:space="0" w:color="auto"/>
              <w:right w:val="single" w:sz="4" w:space="0" w:color="auto"/>
            </w:tcBorders>
            <w:shd w:val="clear" w:color="auto" w:fill="auto"/>
            <w:noWrap/>
            <w:vAlign w:val="bottom"/>
            <w:hideMark/>
          </w:tcPr>
          <w:p w14:paraId="55E4FCC0" w14:textId="77777777" w:rsidR="000C6ECF" w:rsidRPr="0044369C" w:rsidRDefault="000C6ECF" w:rsidP="00E6549A">
            <w:pPr>
              <w:ind w:firstLine="0"/>
              <w:jc w:val="left"/>
              <w:rPr>
                <w:color w:val="000000"/>
                <w:sz w:val="22"/>
                <w:szCs w:val="22"/>
              </w:rPr>
            </w:pPr>
            <w:r w:rsidRPr="0044369C">
              <w:rPr>
                <w:color w:val="000000"/>
                <w:sz w:val="22"/>
                <w:szCs w:val="22"/>
              </w:rPr>
              <w:t> </w:t>
            </w:r>
          </w:p>
        </w:tc>
        <w:tc>
          <w:tcPr>
            <w:tcW w:w="963" w:type="dxa"/>
            <w:tcBorders>
              <w:top w:val="nil"/>
              <w:left w:val="nil"/>
              <w:bottom w:val="single" w:sz="4" w:space="0" w:color="auto"/>
              <w:right w:val="single" w:sz="4" w:space="0" w:color="auto"/>
            </w:tcBorders>
            <w:shd w:val="clear" w:color="auto" w:fill="auto"/>
            <w:noWrap/>
            <w:vAlign w:val="bottom"/>
            <w:hideMark/>
          </w:tcPr>
          <w:p w14:paraId="4CC12C7D" w14:textId="77777777" w:rsidR="000C6ECF" w:rsidRPr="0044369C" w:rsidRDefault="000C6ECF" w:rsidP="00E6549A">
            <w:pPr>
              <w:ind w:firstLine="0"/>
              <w:jc w:val="left"/>
              <w:rPr>
                <w:color w:val="000000"/>
                <w:sz w:val="22"/>
                <w:szCs w:val="22"/>
              </w:rPr>
            </w:pPr>
            <w:r w:rsidRPr="0044369C">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29D48FFA" w14:textId="77777777" w:rsidR="000C6ECF" w:rsidRPr="0044369C" w:rsidRDefault="000C6ECF" w:rsidP="00E6549A">
            <w:pPr>
              <w:ind w:firstLine="0"/>
              <w:jc w:val="left"/>
              <w:rPr>
                <w:color w:val="000000"/>
                <w:sz w:val="22"/>
                <w:szCs w:val="22"/>
              </w:rPr>
            </w:pPr>
            <w:r w:rsidRPr="0044369C">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5AA4381E" w14:textId="77777777" w:rsidR="000C6ECF" w:rsidRPr="0044369C" w:rsidRDefault="000C6ECF" w:rsidP="00E6549A">
            <w:pPr>
              <w:ind w:firstLine="0"/>
              <w:jc w:val="left"/>
              <w:rPr>
                <w:color w:val="000000"/>
                <w:sz w:val="22"/>
                <w:szCs w:val="22"/>
              </w:rPr>
            </w:pPr>
            <w:r w:rsidRPr="0044369C">
              <w:rPr>
                <w:color w:val="000000"/>
                <w:sz w:val="22"/>
                <w:szCs w:val="22"/>
              </w:rPr>
              <w:t> </w:t>
            </w:r>
          </w:p>
        </w:tc>
        <w:tc>
          <w:tcPr>
            <w:tcW w:w="1382" w:type="dxa"/>
            <w:tcBorders>
              <w:top w:val="nil"/>
              <w:left w:val="nil"/>
              <w:bottom w:val="single" w:sz="4" w:space="0" w:color="auto"/>
              <w:right w:val="single" w:sz="4" w:space="0" w:color="auto"/>
            </w:tcBorders>
            <w:shd w:val="clear" w:color="auto" w:fill="auto"/>
            <w:noWrap/>
            <w:vAlign w:val="bottom"/>
            <w:hideMark/>
          </w:tcPr>
          <w:p w14:paraId="6909CFFB" w14:textId="77777777" w:rsidR="000C6ECF" w:rsidRPr="0044369C" w:rsidRDefault="000C6ECF" w:rsidP="00E6549A">
            <w:pPr>
              <w:ind w:firstLine="0"/>
              <w:jc w:val="left"/>
              <w:rPr>
                <w:color w:val="000000"/>
                <w:sz w:val="22"/>
                <w:szCs w:val="22"/>
              </w:rPr>
            </w:pPr>
            <w:r w:rsidRPr="0044369C">
              <w:rPr>
                <w:color w:val="000000"/>
                <w:sz w:val="22"/>
                <w:szCs w:val="22"/>
              </w:rPr>
              <w:t> </w:t>
            </w:r>
          </w:p>
        </w:tc>
      </w:tr>
      <w:tr w:rsidR="000C6ECF" w:rsidRPr="00F35481" w14:paraId="0A3C2AEC" w14:textId="77777777" w:rsidTr="000F6D61">
        <w:trPr>
          <w:trHeight w:val="510"/>
        </w:trPr>
        <w:tc>
          <w:tcPr>
            <w:tcW w:w="2152" w:type="dxa"/>
            <w:tcBorders>
              <w:top w:val="nil"/>
              <w:left w:val="single" w:sz="4" w:space="0" w:color="auto"/>
              <w:bottom w:val="single" w:sz="4" w:space="0" w:color="auto"/>
              <w:right w:val="nil"/>
            </w:tcBorders>
            <w:shd w:val="clear" w:color="auto" w:fill="auto"/>
            <w:vAlign w:val="center"/>
            <w:hideMark/>
          </w:tcPr>
          <w:p w14:paraId="24A156AD" w14:textId="77777777" w:rsidR="000C6ECF" w:rsidRPr="0044369C" w:rsidRDefault="000C6ECF" w:rsidP="00E6549A">
            <w:pPr>
              <w:ind w:firstLine="0"/>
              <w:rPr>
                <w:i/>
                <w:iCs/>
                <w:color w:val="000000"/>
                <w:sz w:val="20"/>
                <w:szCs w:val="20"/>
              </w:rPr>
            </w:pPr>
            <w:r w:rsidRPr="0044369C">
              <w:rPr>
                <w:i/>
                <w:iCs/>
                <w:color w:val="000000"/>
                <w:sz w:val="20"/>
                <w:szCs w:val="20"/>
              </w:rPr>
              <w:t>средства областного бюджета</w:t>
            </w:r>
          </w:p>
        </w:tc>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5C86FBD8" w14:textId="77777777" w:rsidR="000C6ECF" w:rsidRPr="0044369C" w:rsidRDefault="000C6ECF" w:rsidP="00E6549A">
            <w:pPr>
              <w:ind w:firstLine="0"/>
              <w:jc w:val="center"/>
              <w:rPr>
                <w:i/>
                <w:iCs/>
                <w:color w:val="000000"/>
                <w:sz w:val="22"/>
                <w:szCs w:val="22"/>
              </w:rPr>
            </w:pPr>
            <w:r w:rsidRPr="0044369C">
              <w:rPr>
                <w:i/>
                <w:iCs/>
                <w:color w:val="000000"/>
                <w:sz w:val="22"/>
                <w:szCs w:val="22"/>
              </w:rPr>
              <w:t>1152,0</w:t>
            </w:r>
          </w:p>
        </w:tc>
        <w:tc>
          <w:tcPr>
            <w:tcW w:w="1045" w:type="dxa"/>
            <w:tcBorders>
              <w:top w:val="nil"/>
              <w:left w:val="nil"/>
              <w:bottom w:val="single" w:sz="4" w:space="0" w:color="auto"/>
              <w:right w:val="single" w:sz="4" w:space="0" w:color="auto"/>
            </w:tcBorders>
            <w:shd w:val="clear" w:color="auto" w:fill="auto"/>
            <w:noWrap/>
            <w:vAlign w:val="center"/>
            <w:hideMark/>
          </w:tcPr>
          <w:p w14:paraId="417874DF" w14:textId="77777777" w:rsidR="000C6ECF" w:rsidRPr="0044369C" w:rsidRDefault="000C6ECF" w:rsidP="00E6549A">
            <w:pPr>
              <w:ind w:firstLine="0"/>
              <w:jc w:val="center"/>
              <w:rPr>
                <w:i/>
                <w:iCs/>
                <w:color w:val="000000"/>
                <w:sz w:val="22"/>
                <w:szCs w:val="22"/>
              </w:rPr>
            </w:pPr>
            <w:r w:rsidRPr="0044369C">
              <w:rPr>
                <w:i/>
                <w:iCs/>
                <w:color w:val="000000"/>
                <w:sz w:val="22"/>
                <w:szCs w:val="22"/>
              </w:rPr>
              <w:t>1026,0</w:t>
            </w:r>
          </w:p>
        </w:tc>
        <w:tc>
          <w:tcPr>
            <w:tcW w:w="1542" w:type="dxa"/>
            <w:tcBorders>
              <w:top w:val="nil"/>
              <w:left w:val="nil"/>
              <w:bottom w:val="single" w:sz="4" w:space="0" w:color="auto"/>
              <w:right w:val="single" w:sz="4" w:space="0" w:color="auto"/>
            </w:tcBorders>
            <w:shd w:val="clear" w:color="auto" w:fill="auto"/>
            <w:vAlign w:val="center"/>
            <w:hideMark/>
          </w:tcPr>
          <w:p w14:paraId="45285BF7" w14:textId="77777777" w:rsidR="000C6ECF" w:rsidRPr="0044369C" w:rsidRDefault="000C6ECF" w:rsidP="00E6549A">
            <w:pPr>
              <w:ind w:firstLine="0"/>
              <w:jc w:val="center"/>
              <w:rPr>
                <w:i/>
                <w:iCs/>
                <w:sz w:val="20"/>
                <w:szCs w:val="20"/>
              </w:rPr>
            </w:pPr>
            <w:r w:rsidRPr="0044369C">
              <w:rPr>
                <w:i/>
                <w:iCs/>
                <w:sz w:val="20"/>
                <w:szCs w:val="20"/>
              </w:rPr>
              <w:t>-10,9</w:t>
            </w:r>
          </w:p>
        </w:tc>
        <w:tc>
          <w:tcPr>
            <w:tcW w:w="963" w:type="dxa"/>
            <w:tcBorders>
              <w:top w:val="nil"/>
              <w:left w:val="nil"/>
              <w:bottom w:val="single" w:sz="4" w:space="0" w:color="auto"/>
              <w:right w:val="single" w:sz="4" w:space="0" w:color="auto"/>
            </w:tcBorders>
            <w:shd w:val="clear" w:color="auto" w:fill="auto"/>
            <w:noWrap/>
            <w:vAlign w:val="center"/>
            <w:hideMark/>
          </w:tcPr>
          <w:p w14:paraId="385CDB1D" w14:textId="77777777" w:rsidR="000C6ECF" w:rsidRPr="0044369C" w:rsidRDefault="000C6ECF" w:rsidP="00E6549A">
            <w:pPr>
              <w:ind w:firstLine="0"/>
              <w:jc w:val="center"/>
              <w:rPr>
                <w:i/>
                <w:iCs/>
                <w:color w:val="000000"/>
                <w:sz w:val="22"/>
                <w:szCs w:val="22"/>
              </w:rPr>
            </w:pPr>
            <w:r w:rsidRPr="0044369C">
              <w:rPr>
                <w:i/>
                <w:iCs/>
                <w:color w:val="000000"/>
                <w:sz w:val="22"/>
                <w:szCs w:val="22"/>
              </w:rPr>
              <w:t>1026,0</w:t>
            </w:r>
          </w:p>
        </w:tc>
        <w:tc>
          <w:tcPr>
            <w:tcW w:w="1559" w:type="dxa"/>
            <w:tcBorders>
              <w:top w:val="nil"/>
              <w:left w:val="nil"/>
              <w:bottom w:val="single" w:sz="4" w:space="0" w:color="auto"/>
              <w:right w:val="single" w:sz="4" w:space="0" w:color="auto"/>
            </w:tcBorders>
            <w:shd w:val="clear" w:color="auto" w:fill="auto"/>
            <w:vAlign w:val="center"/>
            <w:hideMark/>
          </w:tcPr>
          <w:p w14:paraId="5D4EACD8" w14:textId="77777777" w:rsidR="000C6ECF" w:rsidRPr="0044369C" w:rsidRDefault="000C6ECF" w:rsidP="00E6549A">
            <w:pPr>
              <w:ind w:firstLine="0"/>
              <w:jc w:val="center"/>
              <w:rPr>
                <w:i/>
                <w:iCs/>
                <w:sz w:val="20"/>
                <w:szCs w:val="20"/>
              </w:rPr>
            </w:pPr>
            <w:r w:rsidRPr="0044369C">
              <w:rPr>
                <w:i/>
                <w:iCs/>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14:paraId="2E49B4FC" w14:textId="77777777" w:rsidR="000C6ECF" w:rsidRPr="0044369C" w:rsidRDefault="000C6ECF" w:rsidP="00E6549A">
            <w:pPr>
              <w:ind w:firstLine="0"/>
              <w:jc w:val="center"/>
              <w:rPr>
                <w:i/>
                <w:iCs/>
                <w:color w:val="000000"/>
                <w:sz w:val="22"/>
                <w:szCs w:val="22"/>
              </w:rPr>
            </w:pPr>
            <w:r w:rsidRPr="0044369C">
              <w:rPr>
                <w:i/>
                <w:iCs/>
                <w:color w:val="000000"/>
                <w:sz w:val="22"/>
                <w:szCs w:val="22"/>
              </w:rPr>
              <w:t>1026,0</w:t>
            </w:r>
          </w:p>
        </w:tc>
        <w:tc>
          <w:tcPr>
            <w:tcW w:w="1382" w:type="dxa"/>
            <w:tcBorders>
              <w:top w:val="nil"/>
              <w:left w:val="nil"/>
              <w:bottom w:val="single" w:sz="4" w:space="0" w:color="auto"/>
              <w:right w:val="single" w:sz="4" w:space="0" w:color="auto"/>
            </w:tcBorders>
            <w:shd w:val="clear" w:color="auto" w:fill="auto"/>
            <w:vAlign w:val="center"/>
            <w:hideMark/>
          </w:tcPr>
          <w:p w14:paraId="5CB0EB35" w14:textId="77777777" w:rsidR="000C6ECF" w:rsidRPr="0044369C" w:rsidRDefault="000C6ECF" w:rsidP="00E6549A">
            <w:pPr>
              <w:ind w:firstLine="0"/>
              <w:jc w:val="center"/>
              <w:rPr>
                <w:i/>
                <w:iCs/>
                <w:sz w:val="20"/>
                <w:szCs w:val="20"/>
              </w:rPr>
            </w:pPr>
            <w:r w:rsidRPr="0044369C">
              <w:rPr>
                <w:i/>
                <w:iCs/>
                <w:sz w:val="20"/>
                <w:szCs w:val="20"/>
              </w:rPr>
              <w:t>0,0</w:t>
            </w:r>
          </w:p>
        </w:tc>
      </w:tr>
      <w:tr w:rsidR="000C6ECF" w:rsidRPr="00F35481" w14:paraId="296F20D3" w14:textId="77777777" w:rsidTr="000F6D61">
        <w:trPr>
          <w:trHeight w:val="1275"/>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41474AF8" w14:textId="4B40DC91" w:rsidR="000C6ECF" w:rsidRPr="0044369C" w:rsidRDefault="000C6ECF" w:rsidP="00E6549A">
            <w:pPr>
              <w:ind w:firstLine="0"/>
              <w:rPr>
                <w:color w:val="000000"/>
                <w:sz w:val="20"/>
                <w:szCs w:val="20"/>
              </w:rPr>
            </w:pPr>
            <w:r w:rsidRPr="0044369C">
              <w:rPr>
                <w:color w:val="000000"/>
                <w:sz w:val="20"/>
                <w:szCs w:val="20"/>
              </w:rPr>
              <w:t xml:space="preserve">Муниципальная программа </w:t>
            </w:r>
            <w:r w:rsidR="00E86009" w:rsidRPr="0044369C">
              <w:rPr>
                <w:color w:val="000000"/>
                <w:sz w:val="20"/>
                <w:szCs w:val="20"/>
              </w:rPr>
              <w:t>«</w:t>
            </w:r>
            <w:r w:rsidRPr="0044369C">
              <w:rPr>
                <w:color w:val="000000"/>
                <w:sz w:val="20"/>
                <w:szCs w:val="20"/>
              </w:rPr>
              <w:t>Социальная политика, поддержка и защита населения Удомельского городского округа на 2022-2027 годы</w:t>
            </w:r>
            <w:r w:rsidR="00E86009" w:rsidRPr="0044369C">
              <w:rPr>
                <w:color w:val="000000"/>
                <w:sz w:val="20"/>
                <w:szCs w:val="20"/>
              </w:rPr>
              <w:t>»</w:t>
            </w:r>
          </w:p>
        </w:tc>
        <w:tc>
          <w:tcPr>
            <w:tcW w:w="1234" w:type="dxa"/>
            <w:tcBorders>
              <w:top w:val="nil"/>
              <w:left w:val="nil"/>
              <w:bottom w:val="single" w:sz="4" w:space="0" w:color="auto"/>
              <w:right w:val="single" w:sz="4" w:space="0" w:color="auto"/>
            </w:tcBorders>
            <w:shd w:val="clear" w:color="auto" w:fill="auto"/>
            <w:noWrap/>
            <w:vAlign w:val="bottom"/>
            <w:hideMark/>
          </w:tcPr>
          <w:p w14:paraId="6713DE83" w14:textId="77777777" w:rsidR="000C6ECF" w:rsidRPr="0044369C" w:rsidRDefault="000C6ECF" w:rsidP="00E6549A">
            <w:pPr>
              <w:ind w:firstLine="0"/>
              <w:jc w:val="center"/>
              <w:rPr>
                <w:color w:val="000000"/>
                <w:sz w:val="22"/>
                <w:szCs w:val="22"/>
              </w:rPr>
            </w:pPr>
            <w:r w:rsidRPr="0044369C">
              <w:rPr>
                <w:color w:val="000000"/>
                <w:sz w:val="22"/>
                <w:szCs w:val="22"/>
              </w:rPr>
              <w:t>688,0</w:t>
            </w:r>
          </w:p>
        </w:tc>
        <w:tc>
          <w:tcPr>
            <w:tcW w:w="1045" w:type="dxa"/>
            <w:tcBorders>
              <w:top w:val="nil"/>
              <w:left w:val="nil"/>
              <w:bottom w:val="single" w:sz="4" w:space="0" w:color="auto"/>
              <w:right w:val="single" w:sz="4" w:space="0" w:color="auto"/>
            </w:tcBorders>
            <w:shd w:val="clear" w:color="auto" w:fill="auto"/>
            <w:noWrap/>
            <w:vAlign w:val="bottom"/>
            <w:hideMark/>
          </w:tcPr>
          <w:p w14:paraId="004C404E" w14:textId="77777777" w:rsidR="000C6ECF" w:rsidRPr="0044369C" w:rsidRDefault="000C6ECF" w:rsidP="00E6549A">
            <w:pPr>
              <w:ind w:firstLine="0"/>
              <w:jc w:val="center"/>
              <w:rPr>
                <w:color w:val="000000"/>
                <w:sz w:val="22"/>
                <w:szCs w:val="22"/>
              </w:rPr>
            </w:pPr>
            <w:r w:rsidRPr="0044369C">
              <w:rPr>
                <w:color w:val="000000"/>
                <w:sz w:val="22"/>
                <w:szCs w:val="22"/>
              </w:rPr>
              <w:t>688,0</w:t>
            </w:r>
          </w:p>
        </w:tc>
        <w:tc>
          <w:tcPr>
            <w:tcW w:w="1542" w:type="dxa"/>
            <w:tcBorders>
              <w:top w:val="nil"/>
              <w:left w:val="nil"/>
              <w:bottom w:val="single" w:sz="4" w:space="0" w:color="auto"/>
              <w:right w:val="single" w:sz="4" w:space="0" w:color="auto"/>
            </w:tcBorders>
            <w:shd w:val="clear" w:color="auto" w:fill="auto"/>
            <w:vAlign w:val="bottom"/>
            <w:hideMark/>
          </w:tcPr>
          <w:p w14:paraId="084B955B" w14:textId="77777777" w:rsidR="000C6ECF" w:rsidRPr="0044369C" w:rsidRDefault="000C6ECF" w:rsidP="00E6549A">
            <w:pPr>
              <w:ind w:firstLine="0"/>
              <w:jc w:val="center"/>
              <w:rPr>
                <w:sz w:val="20"/>
                <w:szCs w:val="20"/>
              </w:rPr>
            </w:pPr>
            <w:r w:rsidRPr="0044369C">
              <w:rPr>
                <w:sz w:val="20"/>
                <w:szCs w:val="20"/>
              </w:rPr>
              <w:t>0,0</w:t>
            </w:r>
          </w:p>
        </w:tc>
        <w:tc>
          <w:tcPr>
            <w:tcW w:w="963" w:type="dxa"/>
            <w:tcBorders>
              <w:top w:val="nil"/>
              <w:left w:val="nil"/>
              <w:bottom w:val="single" w:sz="4" w:space="0" w:color="auto"/>
              <w:right w:val="single" w:sz="4" w:space="0" w:color="auto"/>
            </w:tcBorders>
            <w:shd w:val="clear" w:color="auto" w:fill="auto"/>
            <w:noWrap/>
            <w:vAlign w:val="bottom"/>
            <w:hideMark/>
          </w:tcPr>
          <w:p w14:paraId="56AD6D32" w14:textId="77777777" w:rsidR="000C6ECF" w:rsidRPr="0044369C" w:rsidRDefault="000C6ECF" w:rsidP="00E6549A">
            <w:pPr>
              <w:ind w:firstLine="0"/>
              <w:jc w:val="center"/>
              <w:rPr>
                <w:color w:val="000000"/>
                <w:sz w:val="22"/>
                <w:szCs w:val="22"/>
              </w:rPr>
            </w:pPr>
            <w:r w:rsidRPr="0044369C">
              <w:rPr>
                <w:color w:val="000000"/>
                <w:sz w:val="22"/>
                <w:szCs w:val="22"/>
              </w:rPr>
              <w:t>638,0</w:t>
            </w:r>
          </w:p>
        </w:tc>
        <w:tc>
          <w:tcPr>
            <w:tcW w:w="1559" w:type="dxa"/>
            <w:tcBorders>
              <w:top w:val="nil"/>
              <w:left w:val="nil"/>
              <w:bottom w:val="single" w:sz="4" w:space="0" w:color="auto"/>
              <w:right w:val="single" w:sz="4" w:space="0" w:color="auto"/>
            </w:tcBorders>
            <w:shd w:val="clear" w:color="auto" w:fill="auto"/>
            <w:vAlign w:val="bottom"/>
            <w:hideMark/>
          </w:tcPr>
          <w:p w14:paraId="5642F4AA" w14:textId="77777777" w:rsidR="000C6ECF" w:rsidRPr="0044369C" w:rsidRDefault="000C6ECF" w:rsidP="00E6549A">
            <w:pPr>
              <w:ind w:firstLine="0"/>
              <w:jc w:val="center"/>
              <w:rPr>
                <w:sz w:val="20"/>
                <w:szCs w:val="20"/>
              </w:rPr>
            </w:pPr>
            <w:r w:rsidRPr="0044369C">
              <w:rPr>
                <w:sz w:val="20"/>
                <w:szCs w:val="20"/>
              </w:rPr>
              <w:t>-7,3</w:t>
            </w:r>
          </w:p>
        </w:tc>
        <w:tc>
          <w:tcPr>
            <w:tcW w:w="993" w:type="dxa"/>
            <w:tcBorders>
              <w:top w:val="nil"/>
              <w:left w:val="nil"/>
              <w:bottom w:val="single" w:sz="4" w:space="0" w:color="auto"/>
              <w:right w:val="single" w:sz="4" w:space="0" w:color="auto"/>
            </w:tcBorders>
            <w:shd w:val="clear" w:color="auto" w:fill="auto"/>
            <w:noWrap/>
            <w:vAlign w:val="bottom"/>
            <w:hideMark/>
          </w:tcPr>
          <w:p w14:paraId="61B102AF" w14:textId="77777777" w:rsidR="000C6ECF" w:rsidRPr="0044369C" w:rsidRDefault="000C6ECF" w:rsidP="00E6549A">
            <w:pPr>
              <w:ind w:firstLine="0"/>
              <w:jc w:val="center"/>
              <w:rPr>
                <w:color w:val="000000"/>
                <w:sz w:val="22"/>
                <w:szCs w:val="22"/>
              </w:rPr>
            </w:pPr>
            <w:r w:rsidRPr="0044369C">
              <w:rPr>
                <w:color w:val="000000"/>
                <w:sz w:val="22"/>
                <w:szCs w:val="22"/>
              </w:rPr>
              <w:t>638,0</w:t>
            </w:r>
          </w:p>
        </w:tc>
        <w:tc>
          <w:tcPr>
            <w:tcW w:w="1382" w:type="dxa"/>
            <w:tcBorders>
              <w:top w:val="nil"/>
              <w:left w:val="nil"/>
              <w:bottom w:val="single" w:sz="4" w:space="0" w:color="auto"/>
              <w:right w:val="single" w:sz="4" w:space="0" w:color="auto"/>
            </w:tcBorders>
            <w:shd w:val="clear" w:color="auto" w:fill="auto"/>
            <w:vAlign w:val="bottom"/>
            <w:hideMark/>
          </w:tcPr>
          <w:p w14:paraId="5EC0E71D" w14:textId="77777777" w:rsidR="000C6ECF" w:rsidRPr="0044369C" w:rsidRDefault="000C6ECF" w:rsidP="00E6549A">
            <w:pPr>
              <w:ind w:firstLine="0"/>
              <w:jc w:val="center"/>
              <w:rPr>
                <w:sz w:val="20"/>
                <w:szCs w:val="20"/>
              </w:rPr>
            </w:pPr>
            <w:r w:rsidRPr="0044369C">
              <w:rPr>
                <w:sz w:val="20"/>
                <w:szCs w:val="20"/>
              </w:rPr>
              <w:t>0,0</w:t>
            </w:r>
          </w:p>
        </w:tc>
      </w:tr>
      <w:tr w:rsidR="000C6ECF" w:rsidRPr="00F35481" w14:paraId="7251B0B3" w14:textId="77777777" w:rsidTr="000F6D61">
        <w:trPr>
          <w:trHeight w:val="540"/>
        </w:trPr>
        <w:tc>
          <w:tcPr>
            <w:tcW w:w="2152" w:type="dxa"/>
            <w:tcBorders>
              <w:top w:val="single" w:sz="4" w:space="0" w:color="auto"/>
              <w:left w:val="single" w:sz="4" w:space="0" w:color="auto"/>
              <w:bottom w:val="single" w:sz="4" w:space="0" w:color="auto"/>
              <w:right w:val="nil"/>
            </w:tcBorders>
            <w:shd w:val="clear" w:color="auto" w:fill="auto"/>
            <w:vAlign w:val="bottom"/>
            <w:hideMark/>
          </w:tcPr>
          <w:p w14:paraId="274AF79A" w14:textId="77777777" w:rsidR="000C6ECF" w:rsidRPr="0044369C" w:rsidRDefault="000C6ECF" w:rsidP="00E6549A">
            <w:pPr>
              <w:ind w:firstLine="0"/>
              <w:jc w:val="left"/>
              <w:rPr>
                <w:i/>
                <w:iCs/>
                <w:color w:val="000000"/>
                <w:sz w:val="20"/>
                <w:szCs w:val="20"/>
              </w:rPr>
            </w:pPr>
            <w:r w:rsidRPr="0044369C">
              <w:rPr>
                <w:i/>
                <w:iCs/>
                <w:color w:val="000000"/>
                <w:sz w:val="20"/>
                <w:szCs w:val="20"/>
              </w:rPr>
              <w:t>2) расходы, не включенные в муниципальные  программы</w:t>
            </w:r>
          </w:p>
        </w:tc>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02098439" w14:textId="77777777" w:rsidR="000C6ECF" w:rsidRPr="0044369C" w:rsidRDefault="000C6ECF" w:rsidP="00E6549A">
            <w:pPr>
              <w:ind w:firstLine="0"/>
              <w:jc w:val="center"/>
              <w:rPr>
                <w:color w:val="000000"/>
                <w:sz w:val="22"/>
                <w:szCs w:val="22"/>
              </w:rPr>
            </w:pPr>
            <w:r w:rsidRPr="0044369C">
              <w:rPr>
                <w:color w:val="000000"/>
                <w:sz w:val="22"/>
                <w:szCs w:val="22"/>
              </w:rPr>
              <w:t>50,0</w:t>
            </w:r>
          </w:p>
        </w:tc>
        <w:tc>
          <w:tcPr>
            <w:tcW w:w="1045" w:type="dxa"/>
            <w:tcBorders>
              <w:top w:val="nil"/>
              <w:left w:val="nil"/>
              <w:bottom w:val="single" w:sz="4" w:space="0" w:color="auto"/>
              <w:right w:val="single" w:sz="4" w:space="0" w:color="auto"/>
            </w:tcBorders>
            <w:shd w:val="clear" w:color="auto" w:fill="auto"/>
            <w:noWrap/>
            <w:vAlign w:val="center"/>
            <w:hideMark/>
          </w:tcPr>
          <w:p w14:paraId="422237CD" w14:textId="77777777" w:rsidR="000C6ECF" w:rsidRPr="0044369C" w:rsidRDefault="000C6ECF" w:rsidP="00E6549A">
            <w:pPr>
              <w:ind w:firstLine="0"/>
              <w:jc w:val="center"/>
              <w:rPr>
                <w:color w:val="000000"/>
                <w:sz w:val="22"/>
                <w:szCs w:val="22"/>
              </w:rPr>
            </w:pPr>
            <w:r w:rsidRPr="0044369C">
              <w:rPr>
                <w:color w:val="000000"/>
                <w:sz w:val="22"/>
                <w:szCs w:val="22"/>
              </w:rPr>
              <w:t> </w:t>
            </w:r>
          </w:p>
        </w:tc>
        <w:tc>
          <w:tcPr>
            <w:tcW w:w="1542" w:type="dxa"/>
            <w:tcBorders>
              <w:top w:val="nil"/>
              <w:left w:val="nil"/>
              <w:bottom w:val="single" w:sz="4" w:space="0" w:color="auto"/>
              <w:right w:val="single" w:sz="4" w:space="0" w:color="auto"/>
            </w:tcBorders>
            <w:shd w:val="clear" w:color="auto" w:fill="auto"/>
            <w:vAlign w:val="center"/>
            <w:hideMark/>
          </w:tcPr>
          <w:p w14:paraId="35C39D0D" w14:textId="77777777" w:rsidR="000C6ECF" w:rsidRPr="0044369C" w:rsidRDefault="000C6ECF" w:rsidP="00E6549A">
            <w:pPr>
              <w:ind w:firstLine="0"/>
              <w:jc w:val="center"/>
              <w:rPr>
                <w:sz w:val="20"/>
                <w:szCs w:val="20"/>
              </w:rPr>
            </w:pPr>
            <w:r w:rsidRPr="0044369C">
              <w:rPr>
                <w:sz w:val="20"/>
                <w:szCs w:val="20"/>
              </w:rPr>
              <w:t> </w:t>
            </w:r>
          </w:p>
        </w:tc>
        <w:tc>
          <w:tcPr>
            <w:tcW w:w="963" w:type="dxa"/>
            <w:tcBorders>
              <w:top w:val="nil"/>
              <w:left w:val="nil"/>
              <w:bottom w:val="single" w:sz="4" w:space="0" w:color="auto"/>
              <w:right w:val="single" w:sz="4" w:space="0" w:color="auto"/>
            </w:tcBorders>
            <w:shd w:val="clear" w:color="auto" w:fill="auto"/>
            <w:noWrap/>
            <w:vAlign w:val="center"/>
            <w:hideMark/>
          </w:tcPr>
          <w:p w14:paraId="2C6CC395" w14:textId="77777777" w:rsidR="000C6ECF" w:rsidRPr="0044369C" w:rsidRDefault="000C6ECF" w:rsidP="00E6549A">
            <w:pPr>
              <w:ind w:firstLine="0"/>
              <w:jc w:val="center"/>
              <w:rPr>
                <w:color w:val="000000"/>
                <w:sz w:val="22"/>
                <w:szCs w:val="22"/>
              </w:rPr>
            </w:pPr>
            <w:r w:rsidRPr="0044369C">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14:paraId="6397E605" w14:textId="77777777" w:rsidR="000C6ECF" w:rsidRPr="0044369C" w:rsidRDefault="000C6ECF" w:rsidP="00E6549A">
            <w:pPr>
              <w:ind w:firstLine="0"/>
              <w:jc w:val="center"/>
              <w:rPr>
                <w:sz w:val="20"/>
                <w:szCs w:val="20"/>
              </w:rPr>
            </w:pPr>
            <w:r w:rsidRPr="0044369C">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14:paraId="5560452D" w14:textId="77777777" w:rsidR="000C6ECF" w:rsidRPr="0044369C" w:rsidRDefault="000C6ECF" w:rsidP="00E6549A">
            <w:pPr>
              <w:ind w:firstLine="0"/>
              <w:jc w:val="center"/>
              <w:rPr>
                <w:color w:val="000000"/>
                <w:sz w:val="22"/>
                <w:szCs w:val="22"/>
              </w:rPr>
            </w:pPr>
            <w:r w:rsidRPr="0044369C">
              <w:rPr>
                <w:color w:val="000000"/>
                <w:sz w:val="22"/>
                <w:szCs w:val="22"/>
              </w:rPr>
              <w:t> </w:t>
            </w:r>
          </w:p>
        </w:tc>
        <w:tc>
          <w:tcPr>
            <w:tcW w:w="1382" w:type="dxa"/>
            <w:tcBorders>
              <w:top w:val="nil"/>
              <w:left w:val="nil"/>
              <w:bottom w:val="single" w:sz="4" w:space="0" w:color="auto"/>
              <w:right w:val="single" w:sz="4" w:space="0" w:color="auto"/>
            </w:tcBorders>
            <w:shd w:val="clear" w:color="auto" w:fill="auto"/>
            <w:vAlign w:val="center"/>
            <w:hideMark/>
          </w:tcPr>
          <w:p w14:paraId="694AB6BF" w14:textId="77777777" w:rsidR="000C6ECF" w:rsidRPr="0044369C" w:rsidRDefault="000C6ECF" w:rsidP="00E6549A">
            <w:pPr>
              <w:ind w:firstLine="0"/>
              <w:jc w:val="center"/>
              <w:rPr>
                <w:sz w:val="20"/>
                <w:szCs w:val="20"/>
              </w:rPr>
            </w:pPr>
            <w:r w:rsidRPr="0044369C">
              <w:rPr>
                <w:sz w:val="20"/>
                <w:szCs w:val="20"/>
              </w:rPr>
              <w:t> </w:t>
            </w:r>
          </w:p>
        </w:tc>
      </w:tr>
      <w:tr w:rsidR="000C6ECF" w:rsidRPr="00F35481" w14:paraId="7CCE4738" w14:textId="77777777" w:rsidTr="000F6D61">
        <w:trPr>
          <w:trHeight w:val="300"/>
        </w:trPr>
        <w:tc>
          <w:tcPr>
            <w:tcW w:w="21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F4B1C6" w14:textId="77777777" w:rsidR="000C6ECF" w:rsidRPr="0044369C" w:rsidRDefault="000C6ECF" w:rsidP="00E6549A">
            <w:pPr>
              <w:ind w:firstLine="0"/>
              <w:jc w:val="left"/>
              <w:rPr>
                <w:color w:val="000000"/>
                <w:sz w:val="20"/>
                <w:szCs w:val="20"/>
              </w:rPr>
            </w:pPr>
            <w:r w:rsidRPr="0044369C">
              <w:rPr>
                <w:color w:val="000000"/>
                <w:sz w:val="20"/>
                <w:szCs w:val="20"/>
              </w:rPr>
              <w:t xml:space="preserve">Резервный фонд </w:t>
            </w:r>
          </w:p>
        </w:tc>
        <w:tc>
          <w:tcPr>
            <w:tcW w:w="1234" w:type="dxa"/>
            <w:tcBorders>
              <w:top w:val="nil"/>
              <w:left w:val="nil"/>
              <w:bottom w:val="single" w:sz="4" w:space="0" w:color="auto"/>
              <w:right w:val="single" w:sz="4" w:space="0" w:color="auto"/>
            </w:tcBorders>
            <w:shd w:val="clear" w:color="auto" w:fill="auto"/>
            <w:noWrap/>
            <w:vAlign w:val="center"/>
            <w:hideMark/>
          </w:tcPr>
          <w:p w14:paraId="4054BE63" w14:textId="77777777" w:rsidR="000C6ECF" w:rsidRPr="0044369C" w:rsidRDefault="000C6ECF" w:rsidP="00E6549A">
            <w:pPr>
              <w:ind w:firstLine="0"/>
              <w:jc w:val="center"/>
              <w:rPr>
                <w:color w:val="000000"/>
                <w:sz w:val="22"/>
                <w:szCs w:val="22"/>
              </w:rPr>
            </w:pPr>
            <w:r w:rsidRPr="0044369C">
              <w:rPr>
                <w:color w:val="000000"/>
                <w:sz w:val="22"/>
                <w:szCs w:val="22"/>
              </w:rPr>
              <w:t>50,0</w:t>
            </w:r>
          </w:p>
        </w:tc>
        <w:tc>
          <w:tcPr>
            <w:tcW w:w="1045" w:type="dxa"/>
            <w:tcBorders>
              <w:top w:val="nil"/>
              <w:left w:val="nil"/>
              <w:bottom w:val="single" w:sz="4" w:space="0" w:color="auto"/>
              <w:right w:val="single" w:sz="4" w:space="0" w:color="auto"/>
            </w:tcBorders>
            <w:shd w:val="clear" w:color="auto" w:fill="auto"/>
            <w:noWrap/>
            <w:vAlign w:val="bottom"/>
            <w:hideMark/>
          </w:tcPr>
          <w:p w14:paraId="0E18C46B" w14:textId="77777777" w:rsidR="000C6ECF" w:rsidRPr="0044369C" w:rsidRDefault="000C6ECF" w:rsidP="00E6549A">
            <w:pPr>
              <w:ind w:firstLine="0"/>
              <w:jc w:val="left"/>
              <w:rPr>
                <w:color w:val="000000"/>
                <w:sz w:val="22"/>
                <w:szCs w:val="22"/>
              </w:rPr>
            </w:pPr>
            <w:r w:rsidRPr="0044369C">
              <w:rPr>
                <w:color w:val="000000"/>
                <w:sz w:val="22"/>
                <w:szCs w:val="22"/>
              </w:rPr>
              <w:t> </w:t>
            </w:r>
          </w:p>
        </w:tc>
        <w:tc>
          <w:tcPr>
            <w:tcW w:w="1542" w:type="dxa"/>
            <w:tcBorders>
              <w:top w:val="nil"/>
              <w:left w:val="nil"/>
              <w:bottom w:val="single" w:sz="4" w:space="0" w:color="auto"/>
              <w:right w:val="single" w:sz="4" w:space="0" w:color="auto"/>
            </w:tcBorders>
            <w:shd w:val="clear" w:color="auto" w:fill="auto"/>
            <w:vAlign w:val="center"/>
            <w:hideMark/>
          </w:tcPr>
          <w:p w14:paraId="6733F84A" w14:textId="77777777" w:rsidR="000C6ECF" w:rsidRPr="0044369C" w:rsidRDefault="000C6ECF" w:rsidP="00E6549A">
            <w:pPr>
              <w:ind w:firstLine="0"/>
              <w:jc w:val="center"/>
              <w:rPr>
                <w:sz w:val="20"/>
                <w:szCs w:val="20"/>
              </w:rPr>
            </w:pPr>
            <w:r w:rsidRPr="0044369C">
              <w:rPr>
                <w:sz w:val="20"/>
                <w:szCs w:val="20"/>
              </w:rPr>
              <w:t> </w:t>
            </w:r>
          </w:p>
        </w:tc>
        <w:tc>
          <w:tcPr>
            <w:tcW w:w="963" w:type="dxa"/>
            <w:tcBorders>
              <w:top w:val="nil"/>
              <w:left w:val="nil"/>
              <w:bottom w:val="single" w:sz="4" w:space="0" w:color="auto"/>
              <w:right w:val="single" w:sz="4" w:space="0" w:color="auto"/>
            </w:tcBorders>
            <w:shd w:val="clear" w:color="auto" w:fill="auto"/>
            <w:noWrap/>
            <w:vAlign w:val="bottom"/>
            <w:hideMark/>
          </w:tcPr>
          <w:p w14:paraId="4FC90A4B" w14:textId="77777777" w:rsidR="000C6ECF" w:rsidRPr="0044369C" w:rsidRDefault="000C6ECF" w:rsidP="00E6549A">
            <w:pPr>
              <w:ind w:firstLine="0"/>
              <w:jc w:val="left"/>
              <w:rPr>
                <w:color w:val="000000"/>
                <w:sz w:val="22"/>
                <w:szCs w:val="22"/>
              </w:rPr>
            </w:pPr>
            <w:r w:rsidRPr="0044369C">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14:paraId="6E9CD029" w14:textId="77777777" w:rsidR="000C6ECF" w:rsidRPr="0044369C" w:rsidRDefault="000C6ECF" w:rsidP="00E6549A">
            <w:pPr>
              <w:ind w:firstLine="0"/>
              <w:jc w:val="left"/>
              <w:rPr>
                <w:sz w:val="20"/>
                <w:szCs w:val="20"/>
              </w:rPr>
            </w:pPr>
            <w:r w:rsidRPr="0044369C">
              <w:rPr>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14:paraId="10EAAAD6" w14:textId="77777777" w:rsidR="000C6ECF" w:rsidRPr="0044369C" w:rsidRDefault="000C6ECF" w:rsidP="00E6549A">
            <w:pPr>
              <w:ind w:firstLine="0"/>
              <w:jc w:val="left"/>
              <w:rPr>
                <w:color w:val="000000"/>
                <w:sz w:val="22"/>
                <w:szCs w:val="22"/>
              </w:rPr>
            </w:pPr>
            <w:r w:rsidRPr="0044369C">
              <w:rPr>
                <w:color w:val="000000"/>
                <w:sz w:val="22"/>
                <w:szCs w:val="22"/>
              </w:rPr>
              <w:t> </w:t>
            </w:r>
          </w:p>
        </w:tc>
        <w:tc>
          <w:tcPr>
            <w:tcW w:w="1382" w:type="dxa"/>
            <w:tcBorders>
              <w:top w:val="nil"/>
              <w:left w:val="nil"/>
              <w:bottom w:val="single" w:sz="4" w:space="0" w:color="auto"/>
              <w:right w:val="single" w:sz="4" w:space="0" w:color="auto"/>
            </w:tcBorders>
            <w:shd w:val="clear" w:color="auto" w:fill="auto"/>
            <w:vAlign w:val="center"/>
            <w:hideMark/>
          </w:tcPr>
          <w:p w14:paraId="15A883A0" w14:textId="77777777" w:rsidR="000C6ECF" w:rsidRPr="0044369C" w:rsidRDefault="000C6ECF" w:rsidP="00E6549A">
            <w:pPr>
              <w:ind w:firstLine="0"/>
              <w:jc w:val="center"/>
              <w:rPr>
                <w:sz w:val="20"/>
                <w:szCs w:val="20"/>
              </w:rPr>
            </w:pPr>
            <w:r w:rsidRPr="0044369C">
              <w:rPr>
                <w:sz w:val="20"/>
                <w:szCs w:val="20"/>
              </w:rPr>
              <w:t> </w:t>
            </w:r>
          </w:p>
        </w:tc>
      </w:tr>
    </w:tbl>
    <w:p w14:paraId="108F3518" w14:textId="77777777" w:rsidR="000C6ECF" w:rsidRPr="00F35481" w:rsidRDefault="000C6ECF" w:rsidP="000C6ECF">
      <w:pPr>
        <w:widowControl w:val="0"/>
        <w:autoSpaceDE w:val="0"/>
        <w:autoSpaceDN w:val="0"/>
        <w:adjustRightInd w:val="0"/>
        <w:ind w:left="7068" w:firstLine="720"/>
        <w:rPr>
          <w:sz w:val="24"/>
        </w:rPr>
      </w:pPr>
      <w:r w:rsidRPr="00F35481">
        <w:rPr>
          <w:sz w:val="24"/>
        </w:rPr>
        <w:t xml:space="preserve"> </w:t>
      </w:r>
    </w:p>
    <w:p w14:paraId="222CB994" w14:textId="71733DD8" w:rsidR="000C6ECF" w:rsidRPr="00F35481" w:rsidRDefault="000C6ECF" w:rsidP="000F6D61">
      <w:pPr>
        <w:widowControl w:val="0"/>
        <w:ind w:firstLine="708"/>
        <w:rPr>
          <w:sz w:val="24"/>
        </w:rPr>
      </w:pPr>
      <w:r w:rsidRPr="00F35481">
        <w:rPr>
          <w:sz w:val="24"/>
        </w:rPr>
        <w:t xml:space="preserve">В рамках муниципальной программы </w:t>
      </w:r>
      <w:r w:rsidR="00E86009">
        <w:rPr>
          <w:sz w:val="24"/>
        </w:rPr>
        <w:t>«</w:t>
      </w:r>
      <w:r w:rsidRPr="00F35481">
        <w:rPr>
          <w:sz w:val="24"/>
        </w:rPr>
        <w:t>Социальная политика, поддержка и защита населения Удомельского городского округа на 2022-2027 годы</w:t>
      </w:r>
      <w:r w:rsidR="00E86009">
        <w:rPr>
          <w:sz w:val="24"/>
        </w:rPr>
        <w:t>»</w:t>
      </w:r>
      <w:r w:rsidRPr="00F35481">
        <w:rPr>
          <w:sz w:val="24"/>
        </w:rPr>
        <w:t xml:space="preserve"> предусмотрено предоставление субсидий общественным организациям ветеранов войны, труда, вооруженных сил и правоохранительных органов, инвалидов и т.д., 2024 год 688 тыс. рублей, 2025-2026 годы в сумме 638,0 тыс. рублей ежегодно.</w:t>
      </w:r>
    </w:p>
    <w:p w14:paraId="28D8223B" w14:textId="337FCA94" w:rsidR="000C6ECF" w:rsidRPr="00F35481" w:rsidRDefault="000C6ECF" w:rsidP="000C6ECF">
      <w:pPr>
        <w:pStyle w:val="a7"/>
        <w:spacing w:after="0"/>
        <w:ind w:left="0" w:firstLine="567"/>
        <w:rPr>
          <w:sz w:val="24"/>
        </w:rPr>
      </w:pPr>
      <w:r w:rsidRPr="00F35481">
        <w:rPr>
          <w:sz w:val="24"/>
        </w:rPr>
        <w:lastRenderedPageBreak/>
        <w:t xml:space="preserve">В рамках муниципальной программы </w:t>
      </w:r>
      <w:r w:rsidR="00E86009">
        <w:rPr>
          <w:sz w:val="24"/>
        </w:rPr>
        <w:t>«</w:t>
      </w:r>
      <w:r w:rsidRPr="00F35481">
        <w:rPr>
          <w:sz w:val="24"/>
        </w:rPr>
        <w:t>Развитие образования Удомельского городского округа на 2022-2027 годы</w:t>
      </w:r>
      <w:r w:rsidR="00E86009">
        <w:rPr>
          <w:sz w:val="24"/>
        </w:rPr>
        <w:t>»</w:t>
      </w:r>
      <w:r w:rsidRPr="00F35481">
        <w:rPr>
          <w:sz w:val="24"/>
        </w:rPr>
        <w:t xml:space="preserve"> предусмотрены расходы на реализацию публичного обязательства на компенсацию расходов на оплату жилых помещений, отопления и освещения педагогическим работникам образовательных учреждений, проживающим и работающим в сельских населенных пунктах Удомельского городского округа за счет средств областного бюджета на 2024-2026 годы в сумме 1026,0 тыс. рублей ежегодно.</w:t>
      </w:r>
    </w:p>
    <w:p w14:paraId="06A60582" w14:textId="77777777" w:rsidR="000C6ECF" w:rsidRPr="00F35481" w:rsidRDefault="000C6ECF" w:rsidP="000C6ECF">
      <w:pPr>
        <w:pStyle w:val="12"/>
        <w:ind w:firstLine="0"/>
        <w:rPr>
          <w:sz w:val="24"/>
          <w:szCs w:val="24"/>
        </w:rPr>
      </w:pPr>
      <w:bookmarkStart w:id="22" w:name="_Toc338350780"/>
      <w:r w:rsidRPr="00F35481">
        <w:rPr>
          <w:sz w:val="24"/>
          <w:szCs w:val="24"/>
        </w:rPr>
        <w:t>Подраздел 1004</w:t>
      </w:r>
      <w:bookmarkEnd w:id="22"/>
    </w:p>
    <w:p w14:paraId="2A2DF810" w14:textId="27B48E8F" w:rsidR="000C6ECF" w:rsidRPr="00F35481" w:rsidRDefault="00E86009" w:rsidP="000C6ECF">
      <w:pPr>
        <w:ind w:firstLine="0"/>
        <w:jc w:val="center"/>
        <w:rPr>
          <w:b/>
          <w:sz w:val="24"/>
        </w:rPr>
      </w:pPr>
      <w:r>
        <w:rPr>
          <w:b/>
          <w:sz w:val="24"/>
        </w:rPr>
        <w:t>«</w:t>
      </w:r>
      <w:r w:rsidR="000C6ECF" w:rsidRPr="00F35481">
        <w:rPr>
          <w:b/>
          <w:sz w:val="24"/>
        </w:rPr>
        <w:t>Охрана семьи и детства</w:t>
      </w:r>
      <w:r>
        <w:rPr>
          <w:b/>
          <w:sz w:val="24"/>
        </w:rPr>
        <w:t>»</w:t>
      </w:r>
    </w:p>
    <w:p w14:paraId="40923B41" w14:textId="77777777" w:rsidR="000C6ECF" w:rsidRPr="00F35481" w:rsidRDefault="000C6ECF" w:rsidP="000C6ECF">
      <w:pPr>
        <w:ind w:firstLine="284"/>
        <w:rPr>
          <w:sz w:val="24"/>
        </w:rPr>
      </w:pPr>
    </w:p>
    <w:p w14:paraId="44F8045B" w14:textId="77777777" w:rsidR="000C6ECF" w:rsidRPr="00F35481" w:rsidRDefault="000C6ECF" w:rsidP="000C6ECF">
      <w:pPr>
        <w:ind w:firstLine="540"/>
        <w:rPr>
          <w:sz w:val="24"/>
        </w:rPr>
      </w:pPr>
      <w:r w:rsidRPr="00F35481">
        <w:rPr>
          <w:sz w:val="24"/>
        </w:rPr>
        <w:t>Расходные обязательства в области охраны семьи, материнства и детства определены:</w:t>
      </w:r>
    </w:p>
    <w:p w14:paraId="79CBE56E" w14:textId="1EEEC90C" w:rsidR="000C6ECF" w:rsidRPr="00F35481" w:rsidRDefault="000C6ECF" w:rsidP="000C6ECF">
      <w:pPr>
        <w:ind w:firstLine="540"/>
        <w:rPr>
          <w:sz w:val="24"/>
        </w:rPr>
      </w:pPr>
      <w:r w:rsidRPr="00F35481">
        <w:rPr>
          <w:sz w:val="24"/>
        </w:rPr>
        <w:t xml:space="preserve">законом Тверской области от 03.02.2010 № 10-ЗО </w:t>
      </w:r>
      <w:r w:rsidR="00E86009">
        <w:rPr>
          <w:sz w:val="24"/>
        </w:rPr>
        <w:t>«</w:t>
      </w:r>
      <w:r w:rsidRPr="00F35481">
        <w:rPr>
          <w:sz w:val="24"/>
        </w:rPr>
        <w:t>О наделении органов местного самоуправления государственными полномочиями Тверской области по предоставлению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E86009">
        <w:rPr>
          <w:sz w:val="24"/>
        </w:rPr>
        <w:t>»</w:t>
      </w:r>
      <w:r w:rsidRPr="00F35481">
        <w:rPr>
          <w:sz w:val="24"/>
        </w:rPr>
        <w:t>;</w:t>
      </w:r>
    </w:p>
    <w:p w14:paraId="1E2DAD04" w14:textId="3C00B6D2" w:rsidR="000C6ECF" w:rsidRPr="00F35481" w:rsidRDefault="000C6ECF" w:rsidP="000C6ECF">
      <w:pPr>
        <w:ind w:firstLine="540"/>
        <w:rPr>
          <w:sz w:val="24"/>
        </w:rPr>
      </w:pPr>
      <w:r w:rsidRPr="00F35481">
        <w:rPr>
          <w:sz w:val="24"/>
        </w:rPr>
        <w:t xml:space="preserve">законом Тверской области от 07.12.2011 № 78-ЗО </w:t>
      </w:r>
      <w:r w:rsidR="00E86009">
        <w:rPr>
          <w:sz w:val="24"/>
        </w:rPr>
        <w:t>«</w:t>
      </w:r>
      <w:r w:rsidRPr="00F35481">
        <w:rPr>
          <w:sz w:val="24"/>
        </w:rPr>
        <w:t>О наделении органов местного самоуправления государственными полномочиями Тверской области по обеспечению жилыми помещениями отдельных категорий граждан</w:t>
      </w:r>
      <w:r w:rsidR="00E86009">
        <w:rPr>
          <w:sz w:val="24"/>
        </w:rPr>
        <w:t>»</w:t>
      </w:r>
      <w:r w:rsidRPr="00F35481">
        <w:rPr>
          <w:sz w:val="24"/>
        </w:rPr>
        <w:t>;</w:t>
      </w:r>
    </w:p>
    <w:p w14:paraId="59533643" w14:textId="0B88E3F0" w:rsidR="000C6ECF" w:rsidRPr="00F35481" w:rsidRDefault="000C6ECF" w:rsidP="000C6ECF">
      <w:pPr>
        <w:ind w:firstLine="540"/>
        <w:rPr>
          <w:sz w:val="24"/>
        </w:rPr>
      </w:pPr>
      <w:r w:rsidRPr="00F35481">
        <w:rPr>
          <w:sz w:val="24"/>
        </w:rPr>
        <w:t xml:space="preserve">постановлением Правительства Тверской области от 29.12.202020 №704-пп </w:t>
      </w:r>
      <w:r w:rsidR="00E86009">
        <w:rPr>
          <w:sz w:val="24"/>
        </w:rPr>
        <w:t>«</w:t>
      </w:r>
      <w:r w:rsidRPr="00F35481">
        <w:rPr>
          <w:sz w:val="24"/>
        </w:rPr>
        <w:t xml:space="preserve">О государственной программе Тверской области </w:t>
      </w:r>
      <w:r w:rsidR="00E86009">
        <w:rPr>
          <w:sz w:val="24"/>
        </w:rPr>
        <w:t>«</w:t>
      </w:r>
      <w:r w:rsidRPr="00F35481">
        <w:rPr>
          <w:sz w:val="24"/>
        </w:rPr>
        <w:t>Социальная поддержка и защита населения Тверской области</w:t>
      </w:r>
      <w:r w:rsidR="00E86009">
        <w:rPr>
          <w:sz w:val="24"/>
        </w:rPr>
        <w:t>»</w:t>
      </w:r>
      <w:r w:rsidRPr="00F35481">
        <w:rPr>
          <w:sz w:val="24"/>
        </w:rPr>
        <w:t xml:space="preserve"> на 2021-2026 годы</w:t>
      </w:r>
      <w:r w:rsidR="00E86009">
        <w:rPr>
          <w:sz w:val="24"/>
        </w:rPr>
        <w:t>»</w:t>
      </w:r>
    </w:p>
    <w:p w14:paraId="685590F0" w14:textId="62EA579F"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№1387-па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Развитие образования Удомельского городского округа на 2022-2027 годы</w:t>
      </w:r>
      <w:r w:rsidR="00E86009">
        <w:rPr>
          <w:sz w:val="24"/>
        </w:rPr>
        <w:t>»</w:t>
      </w:r>
      <w:r w:rsidRPr="00F35481">
        <w:rPr>
          <w:sz w:val="24"/>
        </w:rPr>
        <w:t>;</w:t>
      </w:r>
    </w:p>
    <w:p w14:paraId="44953574" w14:textId="6D18747D"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округа от 12.11.2021 №1381-па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Социальная политика, поддержка и защита населения Удомельского городского округа на 2022-2027 годы</w:t>
      </w:r>
      <w:r w:rsidR="00E86009">
        <w:rPr>
          <w:sz w:val="24"/>
        </w:rPr>
        <w:t>»</w:t>
      </w:r>
      <w:r w:rsidRPr="00F35481">
        <w:rPr>
          <w:sz w:val="24"/>
        </w:rPr>
        <w:t>.</w:t>
      </w:r>
    </w:p>
    <w:p w14:paraId="2B306E72" w14:textId="77777777" w:rsidR="000C6ECF" w:rsidRPr="00F35481" w:rsidRDefault="000C6ECF" w:rsidP="000C6ECF">
      <w:pPr>
        <w:ind w:firstLine="540"/>
        <w:rPr>
          <w:sz w:val="24"/>
        </w:rPr>
      </w:pPr>
    </w:p>
    <w:p w14:paraId="7C09D3F1" w14:textId="77777777" w:rsidR="000C6ECF" w:rsidRPr="00F35481" w:rsidRDefault="000C6ECF" w:rsidP="000C6ECF">
      <w:pPr>
        <w:widowControl w:val="0"/>
        <w:autoSpaceDE w:val="0"/>
        <w:autoSpaceDN w:val="0"/>
        <w:adjustRightInd w:val="0"/>
        <w:ind w:firstLine="720"/>
        <w:rPr>
          <w:sz w:val="24"/>
        </w:rPr>
      </w:pPr>
      <w:r w:rsidRPr="00F35481">
        <w:rPr>
          <w:sz w:val="24"/>
        </w:rPr>
        <w:t xml:space="preserve">Бюджетные ассигнования характеризуются следующими данными: </w:t>
      </w:r>
    </w:p>
    <w:p w14:paraId="2014BE29" w14:textId="77777777" w:rsidR="000C6ECF" w:rsidRPr="00F35481" w:rsidRDefault="000C6ECF" w:rsidP="000C6ECF">
      <w:pPr>
        <w:widowControl w:val="0"/>
        <w:autoSpaceDE w:val="0"/>
        <w:autoSpaceDN w:val="0"/>
        <w:adjustRightInd w:val="0"/>
        <w:ind w:firstLine="720"/>
        <w:rPr>
          <w:sz w:val="24"/>
        </w:rPr>
      </w:pPr>
    </w:p>
    <w:tbl>
      <w:tblPr>
        <w:tblW w:w="10870" w:type="dxa"/>
        <w:tblInd w:w="118" w:type="dxa"/>
        <w:tblLayout w:type="fixed"/>
        <w:tblLook w:val="04A0" w:firstRow="1" w:lastRow="0" w:firstColumn="1" w:lastColumn="0" w:noHBand="0" w:noVBand="1"/>
      </w:tblPr>
      <w:tblGrid>
        <w:gridCol w:w="2400"/>
        <w:gridCol w:w="1276"/>
        <w:gridCol w:w="992"/>
        <w:gridCol w:w="142"/>
        <w:gridCol w:w="1134"/>
        <w:gridCol w:w="1276"/>
        <w:gridCol w:w="1212"/>
        <w:gridCol w:w="1197"/>
        <w:gridCol w:w="1241"/>
      </w:tblGrid>
      <w:tr w:rsidR="000C6ECF" w:rsidRPr="00F35481" w14:paraId="2B40447C" w14:textId="77777777" w:rsidTr="00B07AA9">
        <w:trPr>
          <w:trHeight w:val="315"/>
        </w:trPr>
        <w:tc>
          <w:tcPr>
            <w:tcW w:w="2400"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56CFFD3D"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276"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0432FEE8" w14:textId="77777777" w:rsidR="000C6ECF" w:rsidRPr="00F35481" w:rsidRDefault="000C6ECF" w:rsidP="00E6549A">
            <w:pPr>
              <w:ind w:firstLine="0"/>
              <w:jc w:val="center"/>
              <w:rPr>
                <w:b/>
                <w:bCs/>
                <w:color w:val="000000"/>
                <w:sz w:val="22"/>
                <w:szCs w:val="22"/>
              </w:rPr>
            </w:pPr>
            <w:r w:rsidRPr="00F35481">
              <w:rPr>
                <w:b/>
                <w:bCs/>
                <w:color w:val="000000"/>
                <w:sz w:val="22"/>
                <w:szCs w:val="22"/>
              </w:rPr>
              <w:t>2023 на 01.11.2023</w:t>
            </w:r>
          </w:p>
        </w:tc>
        <w:tc>
          <w:tcPr>
            <w:tcW w:w="2268" w:type="dxa"/>
            <w:gridSpan w:val="3"/>
            <w:tcBorders>
              <w:top w:val="single" w:sz="8" w:space="0" w:color="auto"/>
              <w:left w:val="nil"/>
              <w:bottom w:val="single" w:sz="4" w:space="0" w:color="auto"/>
              <w:right w:val="single" w:sz="8" w:space="0" w:color="000000"/>
            </w:tcBorders>
            <w:shd w:val="clear" w:color="auto" w:fill="DAEEF3" w:themeFill="accent5" w:themeFillTint="33"/>
            <w:vAlign w:val="center"/>
            <w:hideMark/>
          </w:tcPr>
          <w:p w14:paraId="3369B36B"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488" w:type="dxa"/>
            <w:gridSpan w:val="2"/>
            <w:tcBorders>
              <w:top w:val="single" w:sz="8" w:space="0" w:color="auto"/>
              <w:left w:val="nil"/>
              <w:bottom w:val="single" w:sz="4" w:space="0" w:color="auto"/>
              <w:right w:val="single" w:sz="8" w:space="0" w:color="000000"/>
            </w:tcBorders>
            <w:shd w:val="clear" w:color="auto" w:fill="DAEEF3" w:themeFill="accent5" w:themeFillTint="33"/>
            <w:vAlign w:val="center"/>
            <w:hideMark/>
          </w:tcPr>
          <w:p w14:paraId="7914DEFE"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438" w:type="dxa"/>
            <w:gridSpan w:val="2"/>
            <w:tcBorders>
              <w:top w:val="single" w:sz="8" w:space="0" w:color="auto"/>
              <w:left w:val="nil"/>
              <w:bottom w:val="single" w:sz="4" w:space="0" w:color="auto"/>
              <w:right w:val="single" w:sz="8" w:space="0" w:color="000000"/>
            </w:tcBorders>
            <w:shd w:val="clear" w:color="auto" w:fill="DAEEF3" w:themeFill="accent5" w:themeFillTint="33"/>
            <w:vAlign w:val="center"/>
            <w:hideMark/>
          </w:tcPr>
          <w:p w14:paraId="30BBAF49"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0D823422" w14:textId="77777777" w:rsidTr="00B07AA9">
        <w:trPr>
          <w:trHeight w:val="1120"/>
        </w:trPr>
        <w:tc>
          <w:tcPr>
            <w:tcW w:w="2400"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5B900F07" w14:textId="77777777" w:rsidR="000C6ECF" w:rsidRPr="00F35481" w:rsidRDefault="000C6ECF" w:rsidP="00E6549A">
            <w:pPr>
              <w:ind w:firstLine="0"/>
              <w:jc w:val="left"/>
              <w:rPr>
                <w:b/>
                <w:bCs/>
                <w:color w:val="000000"/>
                <w:sz w:val="22"/>
                <w:szCs w:val="22"/>
              </w:rPr>
            </w:pPr>
          </w:p>
        </w:tc>
        <w:tc>
          <w:tcPr>
            <w:tcW w:w="1276" w:type="dxa"/>
            <w:vMerge/>
            <w:tcBorders>
              <w:top w:val="single" w:sz="8" w:space="0" w:color="auto"/>
              <w:left w:val="single" w:sz="8" w:space="0" w:color="auto"/>
              <w:bottom w:val="single" w:sz="4" w:space="0" w:color="000000"/>
              <w:right w:val="single" w:sz="4" w:space="0" w:color="auto"/>
            </w:tcBorders>
            <w:shd w:val="clear" w:color="auto" w:fill="DAEEF3" w:themeFill="accent5" w:themeFillTint="33"/>
            <w:vAlign w:val="center"/>
            <w:hideMark/>
          </w:tcPr>
          <w:p w14:paraId="409D7269" w14:textId="77777777" w:rsidR="000C6ECF" w:rsidRPr="00F35481" w:rsidRDefault="000C6ECF" w:rsidP="00E6549A">
            <w:pPr>
              <w:ind w:firstLine="0"/>
              <w:jc w:val="left"/>
              <w:rPr>
                <w:b/>
                <w:bCs/>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33AEB13"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6593C4D"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86B2E51"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2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DC92D2"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11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F96160"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24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19669B"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4B8108FF" w14:textId="77777777" w:rsidTr="00B07AA9">
        <w:trPr>
          <w:trHeight w:val="36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5716BE83"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14:paraId="1E979058"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78930E6"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25B27C"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3D0B1A"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6ADFA5EE"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20ED9239"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550F6ACC"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6691DE0B" w14:textId="77777777" w:rsidTr="00B07AA9">
        <w:trPr>
          <w:trHeight w:val="49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30430644" w14:textId="6C2ECFBD" w:rsidR="000C6ECF" w:rsidRPr="00B07AA9" w:rsidRDefault="000C6ECF" w:rsidP="00E6549A">
            <w:pPr>
              <w:ind w:firstLine="0"/>
              <w:jc w:val="left"/>
              <w:rPr>
                <w:b/>
                <w:bCs/>
                <w:color w:val="000000"/>
                <w:sz w:val="24"/>
              </w:rPr>
            </w:pPr>
            <w:r w:rsidRPr="00B07AA9">
              <w:rPr>
                <w:b/>
                <w:bCs/>
                <w:color w:val="000000"/>
                <w:sz w:val="24"/>
              </w:rPr>
              <w:t xml:space="preserve">Подраздел </w:t>
            </w:r>
            <w:r w:rsidR="00E86009" w:rsidRPr="00B07AA9">
              <w:rPr>
                <w:b/>
                <w:bCs/>
                <w:color w:val="000000"/>
                <w:sz w:val="24"/>
              </w:rPr>
              <w:t>«</w:t>
            </w:r>
            <w:r w:rsidRPr="00B07AA9">
              <w:rPr>
                <w:b/>
                <w:bCs/>
                <w:color w:val="000000"/>
                <w:sz w:val="24"/>
              </w:rPr>
              <w:t>1004</w:t>
            </w:r>
            <w:r w:rsidR="00E86009" w:rsidRPr="00B07AA9">
              <w:rPr>
                <w:b/>
                <w:bCs/>
                <w:color w:val="000000"/>
                <w:sz w:val="24"/>
              </w:rPr>
              <w:t>»</w:t>
            </w:r>
            <w:r w:rsidRPr="00B07AA9">
              <w:rPr>
                <w:b/>
                <w:bCs/>
                <w:color w:val="000000"/>
                <w:sz w:val="24"/>
              </w:rPr>
              <w:t xml:space="preserve"> всего</w:t>
            </w:r>
          </w:p>
        </w:tc>
        <w:tc>
          <w:tcPr>
            <w:tcW w:w="1276" w:type="dxa"/>
            <w:tcBorders>
              <w:top w:val="nil"/>
              <w:left w:val="nil"/>
              <w:bottom w:val="single" w:sz="4" w:space="0" w:color="auto"/>
              <w:right w:val="single" w:sz="4" w:space="0" w:color="auto"/>
            </w:tcBorders>
            <w:shd w:val="clear" w:color="auto" w:fill="auto"/>
            <w:vAlign w:val="center"/>
            <w:hideMark/>
          </w:tcPr>
          <w:p w14:paraId="16541A33" w14:textId="013BB63A" w:rsidR="000C6ECF" w:rsidRPr="00B07AA9" w:rsidRDefault="000C6ECF" w:rsidP="00E6549A">
            <w:pPr>
              <w:ind w:firstLine="0"/>
              <w:jc w:val="center"/>
              <w:rPr>
                <w:b/>
                <w:color w:val="000000"/>
                <w:sz w:val="24"/>
              </w:rPr>
            </w:pPr>
            <w:r w:rsidRPr="00B07AA9">
              <w:rPr>
                <w:b/>
                <w:color w:val="000000"/>
                <w:sz w:val="24"/>
              </w:rPr>
              <w:t>52</w:t>
            </w:r>
            <w:r w:rsidR="00B07AA9">
              <w:rPr>
                <w:b/>
                <w:color w:val="000000"/>
                <w:sz w:val="24"/>
              </w:rPr>
              <w:t xml:space="preserve"> </w:t>
            </w:r>
            <w:r w:rsidRPr="00B07AA9">
              <w:rPr>
                <w:b/>
                <w:color w:val="000000"/>
                <w:sz w:val="24"/>
              </w:rPr>
              <w:t>967,3</w:t>
            </w:r>
          </w:p>
        </w:tc>
        <w:tc>
          <w:tcPr>
            <w:tcW w:w="1134" w:type="dxa"/>
            <w:gridSpan w:val="2"/>
            <w:tcBorders>
              <w:top w:val="nil"/>
              <w:left w:val="nil"/>
              <w:bottom w:val="single" w:sz="4" w:space="0" w:color="auto"/>
              <w:right w:val="single" w:sz="4" w:space="0" w:color="auto"/>
            </w:tcBorders>
            <w:shd w:val="clear" w:color="auto" w:fill="auto"/>
            <w:vAlign w:val="center"/>
            <w:hideMark/>
          </w:tcPr>
          <w:p w14:paraId="337DD28C" w14:textId="6ACA8098" w:rsidR="000C6ECF" w:rsidRPr="00B07AA9" w:rsidRDefault="000C6ECF" w:rsidP="00E6549A">
            <w:pPr>
              <w:ind w:firstLine="0"/>
              <w:jc w:val="center"/>
              <w:rPr>
                <w:b/>
                <w:color w:val="000000"/>
                <w:sz w:val="24"/>
              </w:rPr>
            </w:pPr>
            <w:r w:rsidRPr="00B07AA9">
              <w:rPr>
                <w:b/>
                <w:color w:val="000000"/>
                <w:sz w:val="24"/>
              </w:rPr>
              <w:t>21</w:t>
            </w:r>
            <w:r w:rsidR="00B07AA9">
              <w:rPr>
                <w:b/>
                <w:color w:val="000000"/>
                <w:sz w:val="24"/>
              </w:rPr>
              <w:t xml:space="preserve"> </w:t>
            </w:r>
            <w:r w:rsidRPr="00B07AA9">
              <w:rPr>
                <w:b/>
                <w:color w:val="000000"/>
                <w:sz w:val="24"/>
              </w:rPr>
              <w:t>668,4</w:t>
            </w:r>
          </w:p>
        </w:tc>
        <w:tc>
          <w:tcPr>
            <w:tcW w:w="1134" w:type="dxa"/>
            <w:tcBorders>
              <w:top w:val="nil"/>
              <w:left w:val="nil"/>
              <w:bottom w:val="single" w:sz="4" w:space="0" w:color="auto"/>
              <w:right w:val="single" w:sz="4" w:space="0" w:color="auto"/>
            </w:tcBorders>
            <w:shd w:val="clear" w:color="auto" w:fill="auto"/>
            <w:vAlign w:val="center"/>
            <w:hideMark/>
          </w:tcPr>
          <w:p w14:paraId="7D030B4A" w14:textId="77777777" w:rsidR="000C6ECF" w:rsidRPr="00B07AA9" w:rsidRDefault="000C6ECF" w:rsidP="00E6549A">
            <w:pPr>
              <w:ind w:firstLine="0"/>
              <w:jc w:val="center"/>
              <w:rPr>
                <w:b/>
                <w:sz w:val="24"/>
              </w:rPr>
            </w:pPr>
            <w:r w:rsidRPr="00B07AA9">
              <w:rPr>
                <w:b/>
                <w:sz w:val="24"/>
              </w:rPr>
              <w:t>-59,1</w:t>
            </w:r>
          </w:p>
        </w:tc>
        <w:tc>
          <w:tcPr>
            <w:tcW w:w="1276" w:type="dxa"/>
            <w:tcBorders>
              <w:top w:val="nil"/>
              <w:left w:val="nil"/>
              <w:bottom w:val="single" w:sz="4" w:space="0" w:color="auto"/>
              <w:right w:val="single" w:sz="4" w:space="0" w:color="auto"/>
            </w:tcBorders>
            <w:shd w:val="clear" w:color="auto" w:fill="auto"/>
            <w:vAlign w:val="center"/>
            <w:hideMark/>
          </w:tcPr>
          <w:p w14:paraId="78D50C31" w14:textId="75B449E4" w:rsidR="000C6ECF" w:rsidRPr="00B07AA9" w:rsidRDefault="000C6ECF" w:rsidP="00E6549A">
            <w:pPr>
              <w:ind w:firstLine="0"/>
              <w:jc w:val="center"/>
              <w:rPr>
                <w:b/>
                <w:color w:val="000000"/>
                <w:sz w:val="24"/>
              </w:rPr>
            </w:pPr>
            <w:r w:rsidRPr="00B07AA9">
              <w:rPr>
                <w:b/>
                <w:color w:val="000000"/>
                <w:sz w:val="24"/>
              </w:rPr>
              <w:t>18</w:t>
            </w:r>
            <w:r w:rsidR="00B07AA9">
              <w:rPr>
                <w:b/>
                <w:color w:val="000000"/>
                <w:sz w:val="24"/>
              </w:rPr>
              <w:t xml:space="preserve"> </w:t>
            </w:r>
            <w:r w:rsidRPr="00B07AA9">
              <w:rPr>
                <w:b/>
                <w:color w:val="000000"/>
                <w:sz w:val="24"/>
              </w:rPr>
              <w:t>482,8</w:t>
            </w:r>
          </w:p>
        </w:tc>
        <w:tc>
          <w:tcPr>
            <w:tcW w:w="1212" w:type="dxa"/>
            <w:tcBorders>
              <w:top w:val="nil"/>
              <w:left w:val="nil"/>
              <w:bottom w:val="single" w:sz="4" w:space="0" w:color="auto"/>
              <w:right w:val="single" w:sz="4" w:space="0" w:color="auto"/>
            </w:tcBorders>
            <w:shd w:val="clear" w:color="auto" w:fill="auto"/>
            <w:vAlign w:val="center"/>
            <w:hideMark/>
          </w:tcPr>
          <w:p w14:paraId="2041ACD0" w14:textId="77777777" w:rsidR="000C6ECF" w:rsidRPr="00B07AA9" w:rsidRDefault="000C6ECF" w:rsidP="00E6549A">
            <w:pPr>
              <w:ind w:firstLine="0"/>
              <w:jc w:val="center"/>
              <w:rPr>
                <w:b/>
                <w:sz w:val="24"/>
              </w:rPr>
            </w:pPr>
            <w:r w:rsidRPr="00B07AA9">
              <w:rPr>
                <w:b/>
                <w:sz w:val="24"/>
              </w:rPr>
              <w:t>-14,7</w:t>
            </w:r>
          </w:p>
        </w:tc>
        <w:tc>
          <w:tcPr>
            <w:tcW w:w="1197" w:type="dxa"/>
            <w:tcBorders>
              <w:top w:val="nil"/>
              <w:left w:val="nil"/>
              <w:bottom w:val="single" w:sz="4" w:space="0" w:color="auto"/>
              <w:right w:val="single" w:sz="4" w:space="0" w:color="auto"/>
            </w:tcBorders>
            <w:shd w:val="clear" w:color="auto" w:fill="auto"/>
            <w:vAlign w:val="center"/>
            <w:hideMark/>
          </w:tcPr>
          <w:p w14:paraId="128F6887" w14:textId="2083B32E" w:rsidR="000C6ECF" w:rsidRPr="00B07AA9" w:rsidRDefault="000C6ECF" w:rsidP="00E6549A">
            <w:pPr>
              <w:ind w:firstLine="0"/>
              <w:jc w:val="center"/>
              <w:rPr>
                <w:b/>
                <w:color w:val="000000"/>
                <w:sz w:val="24"/>
              </w:rPr>
            </w:pPr>
            <w:r w:rsidRPr="00B07AA9">
              <w:rPr>
                <w:b/>
                <w:color w:val="000000"/>
                <w:sz w:val="24"/>
              </w:rPr>
              <w:t>20</w:t>
            </w:r>
            <w:r w:rsidR="00B07AA9">
              <w:rPr>
                <w:b/>
                <w:color w:val="000000"/>
                <w:sz w:val="24"/>
              </w:rPr>
              <w:t xml:space="preserve"> </w:t>
            </w:r>
            <w:r w:rsidRPr="00B07AA9">
              <w:rPr>
                <w:b/>
                <w:color w:val="000000"/>
                <w:sz w:val="24"/>
              </w:rPr>
              <w:t>339,9</w:t>
            </w:r>
          </w:p>
        </w:tc>
        <w:tc>
          <w:tcPr>
            <w:tcW w:w="1241" w:type="dxa"/>
            <w:tcBorders>
              <w:top w:val="nil"/>
              <w:left w:val="nil"/>
              <w:bottom w:val="single" w:sz="4" w:space="0" w:color="auto"/>
              <w:right w:val="single" w:sz="4" w:space="0" w:color="auto"/>
            </w:tcBorders>
            <w:shd w:val="clear" w:color="auto" w:fill="auto"/>
            <w:vAlign w:val="center"/>
            <w:hideMark/>
          </w:tcPr>
          <w:p w14:paraId="22A9C907" w14:textId="77777777" w:rsidR="000C6ECF" w:rsidRPr="00B07AA9" w:rsidRDefault="000C6ECF" w:rsidP="00E6549A">
            <w:pPr>
              <w:ind w:firstLine="0"/>
              <w:jc w:val="center"/>
              <w:rPr>
                <w:b/>
                <w:sz w:val="24"/>
              </w:rPr>
            </w:pPr>
            <w:r w:rsidRPr="00B07AA9">
              <w:rPr>
                <w:b/>
                <w:sz w:val="24"/>
              </w:rPr>
              <w:t>10,0</w:t>
            </w:r>
          </w:p>
        </w:tc>
      </w:tr>
      <w:tr w:rsidR="000C6ECF" w:rsidRPr="00F35481" w14:paraId="74561647" w14:textId="77777777" w:rsidTr="00E6549A">
        <w:trPr>
          <w:trHeight w:val="300"/>
        </w:trPr>
        <w:tc>
          <w:tcPr>
            <w:tcW w:w="1087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500374C"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B07AA9" w14:paraId="370C7C23" w14:textId="77777777" w:rsidTr="00E6549A">
        <w:trPr>
          <w:trHeight w:val="705"/>
        </w:trPr>
        <w:tc>
          <w:tcPr>
            <w:tcW w:w="2400" w:type="dxa"/>
            <w:tcBorders>
              <w:top w:val="nil"/>
              <w:left w:val="single" w:sz="4" w:space="0" w:color="auto"/>
              <w:bottom w:val="single" w:sz="4" w:space="0" w:color="auto"/>
              <w:right w:val="nil"/>
            </w:tcBorders>
            <w:shd w:val="clear" w:color="auto" w:fill="auto"/>
            <w:vAlign w:val="center"/>
            <w:hideMark/>
          </w:tcPr>
          <w:p w14:paraId="25A1A06C" w14:textId="77777777" w:rsidR="000C6ECF" w:rsidRPr="00B07AA9" w:rsidRDefault="000C6ECF" w:rsidP="00E6549A">
            <w:pPr>
              <w:ind w:firstLine="0"/>
              <w:rPr>
                <w:i/>
                <w:iCs/>
                <w:color w:val="000000"/>
                <w:sz w:val="20"/>
                <w:szCs w:val="20"/>
              </w:rPr>
            </w:pPr>
            <w:r w:rsidRPr="00B07AA9">
              <w:rPr>
                <w:i/>
                <w:iCs/>
                <w:color w:val="000000"/>
                <w:sz w:val="20"/>
                <w:szCs w:val="20"/>
              </w:rPr>
              <w:t>1) в рамках реализации муниципальных программ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494282D" w14:textId="77777777" w:rsidR="000C6ECF" w:rsidRPr="00B07AA9" w:rsidRDefault="000C6ECF" w:rsidP="00E6549A">
            <w:pPr>
              <w:ind w:firstLine="0"/>
              <w:jc w:val="center"/>
              <w:rPr>
                <w:color w:val="000000"/>
                <w:sz w:val="22"/>
                <w:szCs w:val="22"/>
              </w:rPr>
            </w:pPr>
            <w:r w:rsidRPr="00B07AA9">
              <w:rPr>
                <w:color w:val="000000"/>
                <w:sz w:val="22"/>
                <w:szCs w:val="22"/>
              </w:rPr>
              <w:t>52967,3</w:t>
            </w:r>
          </w:p>
        </w:tc>
        <w:tc>
          <w:tcPr>
            <w:tcW w:w="992" w:type="dxa"/>
            <w:tcBorders>
              <w:top w:val="nil"/>
              <w:left w:val="nil"/>
              <w:bottom w:val="single" w:sz="4" w:space="0" w:color="auto"/>
              <w:right w:val="single" w:sz="4" w:space="0" w:color="auto"/>
            </w:tcBorders>
            <w:shd w:val="clear" w:color="auto" w:fill="auto"/>
            <w:vAlign w:val="center"/>
            <w:hideMark/>
          </w:tcPr>
          <w:p w14:paraId="02D61121" w14:textId="77777777" w:rsidR="000C6ECF" w:rsidRPr="00B07AA9" w:rsidRDefault="000C6ECF" w:rsidP="00E6549A">
            <w:pPr>
              <w:ind w:firstLine="0"/>
              <w:jc w:val="center"/>
              <w:rPr>
                <w:color w:val="000000"/>
                <w:sz w:val="22"/>
                <w:szCs w:val="22"/>
              </w:rPr>
            </w:pPr>
            <w:r w:rsidRPr="00B07AA9">
              <w:rPr>
                <w:color w:val="000000"/>
                <w:sz w:val="22"/>
                <w:szCs w:val="22"/>
              </w:rPr>
              <w:t>21668,4</w:t>
            </w:r>
          </w:p>
        </w:tc>
        <w:tc>
          <w:tcPr>
            <w:tcW w:w="1276" w:type="dxa"/>
            <w:gridSpan w:val="2"/>
            <w:tcBorders>
              <w:top w:val="nil"/>
              <w:left w:val="nil"/>
              <w:bottom w:val="single" w:sz="4" w:space="0" w:color="auto"/>
              <w:right w:val="single" w:sz="4" w:space="0" w:color="auto"/>
            </w:tcBorders>
            <w:shd w:val="clear" w:color="auto" w:fill="auto"/>
            <w:vAlign w:val="center"/>
            <w:hideMark/>
          </w:tcPr>
          <w:p w14:paraId="695BDD1A" w14:textId="77777777" w:rsidR="000C6ECF" w:rsidRPr="00B07AA9" w:rsidRDefault="000C6ECF" w:rsidP="00E6549A">
            <w:pPr>
              <w:ind w:firstLine="0"/>
              <w:jc w:val="center"/>
              <w:rPr>
                <w:sz w:val="20"/>
                <w:szCs w:val="20"/>
              </w:rPr>
            </w:pPr>
            <w:r w:rsidRPr="00B07AA9">
              <w:rPr>
                <w:sz w:val="20"/>
                <w:szCs w:val="20"/>
              </w:rPr>
              <w:t>-59,1</w:t>
            </w:r>
          </w:p>
        </w:tc>
        <w:tc>
          <w:tcPr>
            <w:tcW w:w="1276" w:type="dxa"/>
            <w:tcBorders>
              <w:top w:val="nil"/>
              <w:left w:val="nil"/>
              <w:bottom w:val="single" w:sz="4" w:space="0" w:color="auto"/>
              <w:right w:val="single" w:sz="4" w:space="0" w:color="auto"/>
            </w:tcBorders>
            <w:shd w:val="clear" w:color="auto" w:fill="auto"/>
            <w:vAlign w:val="center"/>
            <w:hideMark/>
          </w:tcPr>
          <w:p w14:paraId="043E1E8B" w14:textId="77777777" w:rsidR="000C6ECF" w:rsidRPr="00B07AA9" w:rsidRDefault="000C6ECF" w:rsidP="00E6549A">
            <w:pPr>
              <w:ind w:firstLine="0"/>
              <w:jc w:val="center"/>
              <w:rPr>
                <w:color w:val="000000"/>
                <w:sz w:val="22"/>
                <w:szCs w:val="22"/>
              </w:rPr>
            </w:pPr>
            <w:r w:rsidRPr="00B07AA9">
              <w:rPr>
                <w:color w:val="000000"/>
                <w:sz w:val="22"/>
                <w:szCs w:val="22"/>
              </w:rPr>
              <w:t>18482,8</w:t>
            </w:r>
          </w:p>
        </w:tc>
        <w:tc>
          <w:tcPr>
            <w:tcW w:w="1212" w:type="dxa"/>
            <w:tcBorders>
              <w:top w:val="nil"/>
              <w:left w:val="nil"/>
              <w:bottom w:val="single" w:sz="4" w:space="0" w:color="auto"/>
              <w:right w:val="single" w:sz="4" w:space="0" w:color="auto"/>
            </w:tcBorders>
            <w:shd w:val="clear" w:color="auto" w:fill="auto"/>
            <w:vAlign w:val="center"/>
            <w:hideMark/>
          </w:tcPr>
          <w:p w14:paraId="5E267AC8" w14:textId="77777777" w:rsidR="000C6ECF" w:rsidRPr="00B07AA9" w:rsidRDefault="000C6ECF" w:rsidP="00E6549A">
            <w:pPr>
              <w:ind w:firstLine="0"/>
              <w:jc w:val="center"/>
              <w:rPr>
                <w:sz w:val="20"/>
                <w:szCs w:val="20"/>
              </w:rPr>
            </w:pPr>
            <w:r w:rsidRPr="00B07AA9">
              <w:rPr>
                <w:sz w:val="20"/>
                <w:szCs w:val="20"/>
              </w:rPr>
              <w:t>-14,7</w:t>
            </w:r>
          </w:p>
        </w:tc>
        <w:tc>
          <w:tcPr>
            <w:tcW w:w="1197" w:type="dxa"/>
            <w:tcBorders>
              <w:top w:val="nil"/>
              <w:left w:val="nil"/>
              <w:bottom w:val="single" w:sz="4" w:space="0" w:color="auto"/>
              <w:right w:val="single" w:sz="4" w:space="0" w:color="auto"/>
            </w:tcBorders>
            <w:shd w:val="clear" w:color="auto" w:fill="auto"/>
            <w:vAlign w:val="center"/>
            <w:hideMark/>
          </w:tcPr>
          <w:p w14:paraId="05414505" w14:textId="77777777" w:rsidR="000C6ECF" w:rsidRPr="00B07AA9" w:rsidRDefault="000C6ECF" w:rsidP="00E6549A">
            <w:pPr>
              <w:ind w:firstLine="0"/>
              <w:jc w:val="center"/>
              <w:rPr>
                <w:color w:val="000000"/>
                <w:sz w:val="22"/>
                <w:szCs w:val="22"/>
              </w:rPr>
            </w:pPr>
            <w:r w:rsidRPr="00B07AA9">
              <w:rPr>
                <w:color w:val="000000"/>
                <w:sz w:val="22"/>
                <w:szCs w:val="22"/>
              </w:rPr>
              <w:t>20339,9</w:t>
            </w:r>
          </w:p>
        </w:tc>
        <w:tc>
          <w:tcPr>
            <w:tcW w:w="1241" w:type="dxa"/>
            <w:tcBorders>
              <w:top w:val="nil"/>
              <w:left w:val="nil"/>
              <w:bottom w:val="single" w:sz="4" w:space="0" w:color="auto"/>
              <w:right w:val="single" w:sz="4" w:space="0" w:color="auto"/>
            </w:tcBorders>
            <w:shd w:val="clear" w:color="auto" w:fill="auto"/>
            <w:vAlign w:val="center"/>
            <w:hideMark/>
          </w:tcPr>
          <w:p w14:paraId="340175AF" w14:textId="77777777" w:rsidR="000C6ECF" w:rsidRPr="00B07AA9" w:rsidRDefault="000C6ECF" w:rsidP="00E6549A">
            <w:pPr>
              <w:ind w:firstLine="0"/>
              <w:jc w:val="center"/>
              <w:rPr>
                <w:sz w:val="20"/>
                <w:szCs w:val="20"/>
              </w:rPr>
            </w:pPr>
            <w:r w:rsidRPr="00B07AA9">
              <w:rPr>
                <w:sz w:val="20"/>
                <w:szCs w:val="20"/>
              </w:rPr>
              <w:t>10,0</w:t>
            </w:r>
          </w:p>
        </w:tc>
      </w:tr>
      <w:tr w:rsidR="000C6ECF" w:rsidRPr="00B07AA9" w14:paraId="6DA202D5" w14:textId="77777777" w:rsidTr="00E6549A">
        <w:trPr>
          <w:trHeight w:val="1155"/>
        </w:trPr>
        <w:tc>
          <w:tcPr>
            <w:tcW w:w="2400" w:type="dxa"/>
            <w:tcBorders>
              <w:top w:val="nil"/>
              <w:left w:val="single" w:sz="4" w:space="0" w:color="auto"/>
              <w:bottom w:val="single" w:sz="4" w:space="0" w:color="auto"/>
              <w:right w:val="single" w:sz="4" w:space="0" w:color="auto"/>
            </w:tcBorders>
            <w:shd w:val="clear" w:color="auto" w:fill="auto"/>
            <w:vAlign w:val="bottom"/>
            <w:hideMark/>
          </w:tcPr>
          <w:p w14:paraId="75032214" w14:textId="70263559" w:rsidR="000C6ECF" w:rsidRPr="00B07AA9" w:rsidRDefault="000C6ECF" w:rsidP="00E6549A">
            <w:pPr>
              <w:ind w:firstLine="0"/>
              <w:jc w:val="left"/>
              <w:rPr>
                <w:color w:val="000000"/>
                <w:sz w:val="20"/>
                <w:szCs w:val="20"/>
              </w:rPr>
            </w:pPr>
            <w:r w:rsidRPr="00B07AA9">
              <w:rPr>
                <w:color w:val="000000"/>
                <w:sz w:val="20"/>
                <w:szCs w:val="20"/>
              </w:rPr>
              <w:t xml:space="preserve">Муниципальная программа </w:t>
            </w:r>
            <w:r w:rsidR="00E86009" w:rsidRPr="00B07AA9">
              <w:rPr>
                <w:color w:val="000000"/>
                <w:sz w:val="20"/>
                <w:szCs w:val="20"/>
              </w:rPr>
              <w:t>«</w:t>
            </w:r>
            <w:r w:rsidRPr="00B07AA9">
              <w:rPr>
                <w:color w:val="000000"/>
                <w:sz w:val="20"/>
                <w:szCs w:val="20"/>
              </w:rPr>
              <w:t>Развитие образования Удомельского городского округа на 2022-2027 годы</w:t>
            </w:r>
            <w:r w:rsidR="00E86009" w:rsidRPr="00B07AA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143F5187" w14:textId="77777777" w:rsidR="000C6ECF" w:rsidRPr="00B07AA9" w:rsidRDefault="000C6ECF" w:rsidP="00E6549A">
            <w:pPr>
              <w:ind w:firstLine="0"/>
              <w:jc w:val="center"/>
              <w:rPr>
                <w:color w:val="000000"/>
                <w:sz w:val="22"/>
                <w:szCs w:val="22"/>
              </w:rPr>
            </w:pPr>
            <w:r w:rsidRPr="00B07AA9">
              <w:rPr>
                <w:color w:val="000000"/>
                <w:sz w:val="22"/>
                <w:szCs w:val="22"/>
              </w:rPr>
              <w:t>13068,1</w:t>
            </w:r>
          </w:p>
        </w:tc>
        <w:tc>
          <w:tcPr>
            <w:tcW w:w="992" w:type="dxa"/>
            <w:tcBorders>
              <w:top w:val="nil"/>
              <w:left w:val="nil"/>
              <w:bottom w:val="single" w:sz="4" w:space="0" w:color="auto"/>
              <w:right w:val="single" w:sz="4" w:space="0" w:color="auto"/>
            </w:tcBorders>
            <w:shd w:val="clear" w:color="auto" w:fill="auto"/>
            <w:noWrap/>
            <w:vAlign w:val="center"/>
            <w:hideMark/>
          </w:tcPr>
          <w:p w14:paraId="5C27700C" w14:textId="77777777" w:rsidR="000C6ECF" w:rsidRPr="00B07AA9" w:rsidRDefault="000C6ECF" w:rsidP="00E6549A">
            <w:pPr>
              <w:ind w:firstLine="0"/>
              <w:jc w:val="center"/>
              <w:rPr>
                <w:color w:val="000000"/>
                <w:sz w:val="22"/>
                <w:szCs w:val="22"/>
              </w:rPr>
            </w:pPr>
            <w:r w:rsidRPr="00B07AA9">
              <w:rPr>
                <w:color w:val="000000"/>
                <w:sz w:val="22"/>
                <w:szCs w:val="22"/>
              </w:rPr>
              <w:t>13017,3</w:t>
            </w:r>
          </w:p>
        </w:tc>
        <w:tc>
          <w:tcPr>
            <w:tcW w:w="1276" w:type="dxa"/>
            <w:gridSpan w:val="2"/>
            <w:tcBorders>
              <w:top w:val="nil"/>
              <w:left w:val="nil"/>
              <w:bottom w:val="single" w:sz="4" w:space="0" w:color="auto"/>
              <w:right w:val="single" w:sz="4" w:space="0" w:color="auto"/>
            </w:tcBorders>
            <w:shd w:val="clear" w:color="auto" w:fill="auto"/>
            <w:vAlign w:val="center"/>
            <w:hideMark/>
          </w:tcPr>
          <w:p w14:paraId="70026B8D" w14:textId="77777777" w:rsidR="000C6ECF" w:rsidRPr="00B07AA9" w:rsidRDefault="000C6ECF" w:rsidP="00E6549A">
            <w:pPr>
              <w:ind w:firstLine="0"/>
              <w:jc w:val="center"/>
              <w:rPr>
                <w:sz w:val="20"/>
                <w:szCs w:val="20"/>
              </w:rPr>
            </w:pPr>
            <w:r w:rsidRPr="00B07AA9">
              <w:rPr>
                <w:sz w:val="20"/>
                <w:szCs w:val="20"/>
              </w:rPr>
              <w:t>-0,4</w:t>
            </w:r>
          </w:p>
        </w:tc>
        <w:tc>
          <w:tcPr>
            <w:tcW w:w="1276" w:type="dxa"/>
            <w:tcBorders>
              <w:top w:val="nil"/>
              <w:left w:val="nil"/>
              <w:bottom w:val="single" w:sz="4" w:space="0" w:color="auto"/>
              <w:right w:val="single" w:sz="4" w:space="0" w:color="auto"/>
            </w:tcBorders>
            <w:shd w:val="clear" w:color="auto" w:fill="auto"/>
            <w:noWrap/>
            <w:vAlign w:val="center"/>
            <w:hideMark/>
          </w:tcPr>
          <w:p w14:paraId="27E4EF58" w14:textId="77777777" w:rsidR="000C6ECF" w:rsidRPr="00B07AA9" w:rsidRDefault="000C6ECF" w:rsidP="00E6549A">
            <w:pPr>
              <w:ind w:firstLine="0"/>
              <w:jc w:val="center"/>
              <w:rPr>
                <w:color w:val="000000"/>
                <w:sz w:val="22"/>
                <w:szCs w:val="22"/>
              </w:rPr>
            </w:pPr>
            <w:r w:rsidRPr="00B07AA9">
              <w:rPr>
                <w:color w:val="000000"/>
                <w:sz w:val="22"/>
                <w:szCs w:val="22"/>
              </w:rPr>
              <w:t>13017,3</w:t>
            </w:r>
          </w:p>
        </w:tc>
        <w:tc>
          <w:tcPr>
            <w:tcW w:w="1212" w:type="dxa"/>
            <w:tcBorders>
              <w:top w:val="nil"/>
              <w:left w:val="nil"/>
              <w:bottom w:val="single" w:sz="4" w:space="0" w:color="auto"/>
              <w:right w:val="single" w:sz="4" w:space="0" w:color="auto"/>
            </w:tcBorders>
            <w:shd w:val="clear" w:color="auto" w:fill="auto"/>
            <w:vAlign w:val="center"/>
            <w:hideMark/>
          </w:tcPr>
          <w:p w14:paraId="14BEC4D5" w14:textId="77777777" w:rsidR="000C6ECF" w:rsidRPr="00B07AA9" w:rsidRDefault="000C6ECF" w:rsidP="00E6549A">
            <w:pPr>
              <w:ind w:firstLine="0"/>
              <w:jc w:val="center"/>
              <w:rPr>
                <w:sz w:val="20"/>
                <w:szCs w:val="20"/>
              </w:rPr>
            </w:pPr>
            <w:r w:rsidRPr="00B07AA9">
              <w:rPr>
                <w:sz w:val="20"/>
                <w:szCs w:val="20"/>
              </w:rPr>
              <w:t>0,0</w:t>
            </w:r>
          </w:p>
        </w:tc>
        <w:tc>
          <w:tcPr>
            <w:tcW w:w="1197" w:type="dxa"/>
            <w:tcBorders>
              <w:top w:val="nil"/>
              <w:left w:val="nil"/>
              <w:bottom w:val="single" w:sz="4" w:space="0" w:color="auto"/>
              <w:right w:val="single" w:sz="4" w:space="0" w:color="auto"/>
            </w:tcBorders>
            <w:shd w:val="clear" w:color="auto" w:fill="auto"/>
            <w:noWrap/>
            <w:vAlign w:val="center"/>
            <w:hideMark/>
          </w:tcPr>
          <w:p w14:paraId="7591EC41" w14:textId="77777777" w:rsidR="000C6ECF" w:rsidRPr="00B07AA9" w:rsidRDefault="000C6ECF" w:rsidP="00E6549A">
            <w:pPr>
              <w:ind w:firstLine="0"/>
              <w:jc w:val="center"/>
              <w:rPr>
                <w:color w:val="000000"/>
                <w:sz w:val="22"/>
                <w:szCs w:val="22"/>
              </w:rPr>
            </w:pPr>
            <w:r w:rsidRPr="00B07AA9">
              <w:rPr>
                <w:color w:val="000000"/>
                <w:sz w:val="22"/>
                <w:szCs w:val="22"/>
              </w:rPr>
              <w:t>13017,3</w:t>
            </w:r>
          </w:p>
        </w:tc>
        <w:tc>
          <w:tcPr>
            <w:tcW w:w="1241" w:type="dxa"/>
            <w:tcBorders>
              <w:top w:val="nil"/>
              <w:left w:val="nil"/>
              <w:bottom w:val="single" w:sz="4" w:space="0" w:color="auto"/>
              <w:right w:val="single" w:sz="4" w:space="0" w:color="auto"/>
            </w:tcBorders>
            <w:shd w:val="clear" w:color="auto" w:fill="auto"/>
            <w:vAlign w:val="center"/>
            <w:hideMark/>
          </w:tcPr>
          <w:p w14:paraId="7A216163" w14:textId="77777777" w:rsidR="000C6ECF" w:rsidRPr="00B07AA9" w:rsidRDefault="000C6ECF" w:rsidP="00E6549A">
            <w:pPr>
              <w:ind w:firstLine="0"/>
              <w:jc w:val="center"/>
              <w:rPr>
                <w:sz w:val="20"/>
                <w:szCs w:val="20"/>
              </w:rPr>
            </w:pPr>
            <w:r w:rsidRPr="00B07AA9">
              <w:rPr>
                <w:sz w:val="20"/>
                <w:szCs w:val="20"/>
              </w:rPr>
              <w:t>0,0</w:t>
            </w:r>
          </w:p>
        </w:tc>
      </w:tr>
      <w:tr w:rsidR="000C6ECF" w:rsidRPr="00B07AA9" w14:paraId="0D116BE9" w14:textId="77777777" w:rsidTr="00E6549A">
        <w:trPr>
          <w:trHeight w:val="435"/>
        </w:trPr>
        <w:tc>
          <w:tcPr>
            <w:tcW w:w="2400" w:type="dxa"/>
            <w:tcBorders>
              <w:top w:val="nil"/>
              <w:left w:val="single" w:sz="4" w:space="0" w:color="auto"/>
              <w:bottom w:val="single" w:sz="4" w:space="0" w:color="auto"/>
              <w:right w:val="nil"/>
            </w:tcBorders>
            <w:shd w:val="clear" w:color="auto" w:fill="auto"/>
            <w:vAlign w:val="center"/>
            <w:hideMark/>
          </w:tcPr>
          <w:p w14:paraId="7B53868F" w14:textId="77777777" w:rsidR="000C6ECF" w:rsidRPr="00B07AA9" w:rsidRDefault="000C6ECF" w:rsidP="00E6549A">
            <w:pPr>
              <w:ind w:firstLine="0"/>
              <w:rPr>
                <w:color w:val="000000"/>
                <w:sz w:val="20"/>
                <w:szCs w:val="20"/>
              </w:rPr>
            </w:pPr>
            <w:r w:rsidRPr="00B07AA9">
              <w:rPr>
                <w:color w:val="000000"/>
                <w:sz w:val="20"/>
                <w:szCs w:val="20"/>
              </w:rPr>
              <w:t xml:space="preserve">в том числе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E5E0C6B" w14:textId="77777777" w:rsidR="000C6ECF" w:rsidRPr="00B07AA9" w:rsidRDefault="000C6ECF" w:rsidP="00E6549A">
            <w:pPr>
              <w:ind w:firstLine="0"/>
              <w:jc w:val="center"/>
              <w:rPr>
                <w:color w:val="000000"/>
                <w:sz w:val="22"/>
                <w:szCs w:val="22"/>
              </w:rPr>
            </w:pPr>
            <w:r w:rsidRPr="00B07AA9">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090F3114" w14:textId="77777777" w:rsidR="000C6ECF" w:rsidRPr="00B07AA9" w:rsidRDefault="000C6ECF" w:rsidP="00E6549A">
            <w:pPr>
              <w:ind w:firstLine="0"/>
              <w:jc w:val="center"/>
              <w:rPr>
                <w:color w:val="000000"/>
                <w:sz w:val="22"/>
                <w:szCs w:val="22"/>
              </w:rPr>
            </w:pPr>
            <w:r w:rsidRPr="00B07AA9">
              <w:rPr>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26DA7554" w14:textId="77777777" w:rsidR="000C6ECF" w:rsidRPr="00B07AA9" w:rsidRDefault="000C6ECF" w:rsidP="00E6549A">
            <w:pPr>
              <w:ind w:firstLine="0"/>
              <w:jc w:val="center"/>
              <w:rPr>
                <w:sz w:val="20"/>
                <w:szCs w:val="20"/>
              </w:rPr>
            </w:pPr>
            <w:r w:rsidRPr="00B07AA9">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D3DFAC" w14:textId="77777777" w:rsidR="000C6ECF" w:rsidRPr="00B07AA9" w:rsidRDefault="000C6ECF" w:rsidP="00E6549A">
            <w:pPr>
              <w:ind w:firstLine="0"/>
              <w:jc w:val="center"/>
              <w:rPr>
                <w:color w:val="000000"/>
                <w:sz w:val="22"/>
                <w:szCs w:val="22"/>
              </w:rPr>
            </w:pPr>
            <w:r w:rsidRPr="00B07AA9">
              <w:rPr>
                <w:color w:val="000000"/>
                <w:sz w:val="22"/>
                <w:szCs w:val="22"/>
              </w:rPr>
              <w:t> </w:t>
            </w:r>
          </w:p>
        </w:tc>
        <w:tc>
          <w:tcPr>
            <w:tcW w:w="1212" w:type="dxa"/>
            <w:tcBorders>
              <w:top w:val="nil"/>
              <w:left w:val="nil"/>
              <w:bottom w:val="single" w:sz="4" w:space="0" w:color="auto"/>
              <w:right w:val="single" w:sz="4" w:space="0" w:color="auto"/>
            </w:tcBorders>
            <w:shd w:val="clear" w:color="auto" w:fill="auto"/>
            <w:vAlign w:val="center"/>
            <w:hideMark/>
          </w:tcPr>
          <w:p w14:paraId="4C38A040" w14:textId="77777777" w:rsidR="000C6ECF" w:rsidRPr="00B07AA9" w:rsidRDefault="000C6ECF" w:rsidP="00E6549A">
            <w:pPr>
              <w:ind w:firstLine="0"/>
              <w:jc w:val="center"/>
              <w:rPr>
                <w:sz w:val="20"/>
                <w:szCs w:val="20"/>
              </w:rPr>
            </w:pPr>
            <w:r w:rsidRPr="00B07AA9">
              <w:rPr>
                <w:sz w:val="20"/>
                <w:szCs w:val="20"/>
              </w:rPr>
              <w:t> </w:t>
            </w:r>
          </w:p>
        </w:tc>
        <w:tc>
          <w:tcPr>
            <w:tcW w:w="1197" w:type="dxa"/>
            <w:tcBorders>
              <w:top w:val="nil"/>
              <w:left w:val="nil"/>
              <w:bottom w:val="single" w:sz="4" w:space="0" w:color="auto"/>
              <w:right w:val="single" w:sz="4" w:space="0" w:color="auto"/>
            </w:tcBorders>
            <w:shd w:val="clear" w:color="auto" w:fill="auto"/>
            <w:noWrap/>
            <w:vAlign w:val="center"/>
            <w:hideMark/>
          </w:tcPr>
          <w:p w14:paraId="33689E21" w14:textId="77777777" w:rsidR="000C6ECF" w:rsidRPr="00B07AA9" w:rsidRDefault="000C6ECF" w:rsidP="00E6549A">
            <w:pPr>
              <w:ind w:firstLine="0"/>
              <w:jc w:val="center"/>
              <w:rPr>
                <w:color w:val="000000"/>
                <w:sz w:val="22"/>
                <w:szCs w:val="22"/>
              </w:rPr>
            </w:pPr>
            <w:r w:rsidRPr="00B07AA9">
              <w:rPr>
                <w:color w:val="000000"/>
                <w:sz w:val="22"/>
                <w:szCs w:val="22"/>
              </w:rPr>
              <w:t> </w:t>
            </w:r>
          </w:p>
        </w:tc>
        <w:tc>
          <w:tcPr>
            <w:tcW w:w="1241" w:type="dxa"/>
            <w:tcBorders>
              <w:top w:val="nil"/>
              <w:left w:val="nil"/>
              <w:bottom w:val="single" w:sz="4" w:space="0" w:color="auto"/>
              <w:right w:val="single" w:sz="4" w:space="0" w:color="auto"/>
            </w:tcBorders>
            <w:shd w:val="clear" w:color="auto" w:fill="auto"/>
            <w:vAlign w:val="center"/>
            <w:hideMark/>
          </w:tcPr>
          <w:p w14:paraId="4F871A86" w14:textId="77777777" w:rsidR="000C6ECF" w:rsidRPr="00B07AA9" w:rsidRDefault="000C6ECF" w:rsidP="00E6549A">
            <w:pPr>
              <w:ind w:firstLine="0"/>
              <w:jc w:val="center"/>
              <w:rPr>
                <w:sz w:val="20"/>
                <w:szCs w:val="20"/>
              </w:rPr>
            </w:pPr>
            <w:r w:rsidRPr="00B07AA9">
              <w:rPr>
                <w:sz w:val="20"/>
                <w:szCs w:val="20"/>
              </w:rPr>
              <w:t> </w:t>
            </w:r>
          </w:p>
        </w:tc>
      </w:tr>
      <w:tr w:rsidR="000C6ECF" w:rsidRPr="00B07AA9" w14:paraId="3FD8DC51" w14:textId="77777777" w:rsidTr="00E6549A">
        <w:trPr>
          <w:trHeight w:val="615"/>
        </w:trPr>
        <w:tc>
          <w:tcPr>
            <w:tcW w:w="2400" w:type="dxa"/>
            <w:tcBorders>
              <w:top w:val="nil"/>
              <w:left w:val="single" w:sz="4" w:space="0" w:color="auto"/>
              <w:bottom w:val="single" w:sz="4" w:space="0" w:color="auto"/>
              <w:right w:val="nil"/>
            </w:tcBorders>
            <w:shd w:val="clear" w:color="auto" w:fill="auto"/>
            <w:vAlign w:val="center"/>
            <w:hideMark/>
          </w:tcPr>
          <w:p w14:paraId="70658C54" w14:textId="77777777" w:rsidR="000C6ECF" w:rsidRPr="00B07AA9" w:rsidRDefault="000C6ECF" w:rsidP="00E6549A">
            <w:pPr>
              <w:ind w:firstLine="0"/>
              <w:rPr>
                <w:i/>
                <w:iCs/>
                <w:color w:val="000000"/>
                <w:sz w:val="20"/>
                <w:szCs w:val="20"/>
              </w:rPr>
            </w:pPr>
            <w:r w:rsidRPr="00B07AA9">
              <w:rPr>
                <w:i/>
                <w:iCs/>
                <w:color w:val="000000"/>
                <w:sz w:val="20"/>
                <w:szCs w:val="20"/>
              </w:rPr>
              <w:lastRenderedPageBreak/>
              <w:t>средства областного бюджета</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2C565AF" w14:textId="77777777" w:rsidR="000C6ECF" w:rsidRPr="00B07AA9" w:rsidRDefault="000C6ECF" w:rsidP="00E6549A">
            <w:pPr>
              <w:ind w:firstLine="0"/>
              <w:jc w:val="center"/>
              <w:rPr>
                <w:i/>
                <w:iCs/>
                <w:color w:val="000000"/>
                <w:sz w:val="22"/>
                <w:szCs w:val="22"/>
              </w:rPr>
            </w:pPr>
            <w:r w:rsidRPr="00B07AA9">
              <w:rPr>
                <w:i/>
                <w:iCs/>
                <w:color w:val="000000"/>
                <w:sz w:val="22"/>
                <w:szCs w:val="22"/>
              </w:rPr>
              <w:t>13068,1</w:t>
            </w:r>
          </w:p>
        </w:tc>
        <w:tc>
          <w:tcPr>
            <w:tcW w:w="992" w:type="dxa"/>
            <w:tcBorders>
              <w:top w:val="nil"/>
              <w:left w:val="nil"/>
              <w:bottom w:val="single" w:sz="4" w:space="0" w:color="auto"/>
              <w:right w:val="single" w:sz="4" w:space="0" w:color="auto"/>
            </w:tcBorders>
            <w:shd w:val="clear" w:color="auto" w:fill="auto"/>
            <w:noWrap/>
            <w:vAlign w:val="center"/>
            <w:hideMark/>
          </w:tcPr>
          <w:p w14:paraId="69DAA517" w14:textId="77777777" w:rsidR="000C6ECF" w:rsidRPr="00B07AA9" w:rsidRDefault="000C6ECF" w:rsidP="00E6549A">
            <w:pPr>
              <w:ind w:firstLine="0"/>
              <w:jc w:val="center"/>
              <w:rPr>
                <w:i/>
                <w:iCs/>
                <w:color w:val="000000"/>
                <w:sz w:val="22"/>
                <w:szCs w:val="22"/>
              </w:rPr>
            </w:pPr>
            <w:r w:rsidRPr="00B07AA9">
              <w:rPr>
                <w:i/>
                <w:iCs/>
                <w:color w:val="000000"/>
                <w:sz w:val="22"/>
                <w:szCs w:val="22"/>
              </w:rPr>
              <w:t>13017,3</w:t>
            </w:r>
          </w:p>
        </w:tc>
        <w:tc>
          <w:tcPr>
            <w:tcW w:w="1276" w:type="dxa"/>
            <w:gridSpan w:val="2"/>
            <w:tcBorders>
              <w:top w:val="nil"/>
              <w:left w:val="nil"/>
              <w:bottom w:val="single" w:sz="4" w:space="0" w:color="auto"/>
              <w:right w:val="single" w:sz="4" w:space="0" w:color="auto"/>
            </w:tcBorders>
            <w:shd w:val="clear" w:color="auto" w:fill="auto"/>
            <w:vAlign w:val="center"/>
            <w:hideMark/>
          </w:tcPr>
          <w:p w14:paraId="03FC5E3F" w14:textId="77777777" w:rsidR="000C6ECF" w:rsidRPr="00B07AA9" w:rsidRDefault="000C6ECF" w:rsidP="00E6549A">
            <w:pPr>
              <w:ind w:firstLine="0"/>
              <w:jc w:val="center"/>
              <w:rPr>
                <w:i/>
                <w:iCs/>
                <w:sz w:val="20"/>
                <w:szCs w:val="20"/>
              </w:rPr>
            </w:pPr>
            <w:r w:rsidRPr="00B07AA9">
              <w:rPr>
                <w:i/>
                <w:iCs/>
                <w:sz w:val="20"/>
                <w:szCs w:val="20"/>
              </w:rPr>
              <w:t>-0,4</w:t>
            </w:r>
          </w:p>
        </w:tc>
        <w:tc>
          <w:tcPr>
            <w:tcW w:w="1276" w:type="dxa"/>
            <w:tcBorders>
              <w:top w:val="nil"/>
              <w:left w:val="nil"/>
              <w:bottom w:val="single" w:sz="4" w:space="0" w:color="auto"/>
              <w:right w:val="single" w:sz="4" w:space="0" w:color="auto"/>
            </w:tcBorders>
            <w:shd w:val="clear" w:color="auto" w:fill="auto"/>
            <w:noWrap/>
            <w:vAlign w:val="center"/>
            <w:hideMark/>
          </w:tcPr>
          <w:p w14:paraId="03B836CF" w14:textId="77777777" w:rsidR="000C6ECF" w:rsidRPr="00B07AA9" w:rsidRDefault="000C6ECF" w:rsidP="00E6549A">
            <w:pPr>
              <w:ind w:firstLine="0"/>
              <w:jc w:val="center"/>
              <w:rPr>
                <w:i/>
                <w:iCs/>
                <w:color w:val="000000"/>
                <w:sz w:val="22"/>
                <w:szCs w:val="22"/>
              </w:rPr>
            </w:pPr>
            <w:r w:rsidRPr="00B07AA9">
              <w:rPr>
                <w:i/>
                <w:iCs/>
                <w:color w:val="000000"/>
                <w:sz w:val="22"/>
                <w:szCs w:val="22"/>
              </w:rPr>
              <w:t>13017,3</w:t>
            </w:r>
          </w:p>
        </w:tc>
        <w:tc>
          <w:tcPr>
            <w:tcW w:w="1212" w:type="dxa"/>
            <w:tcBorders>
              <w:top w:val="nil"/>
              <w:left w:val="nil"/>
              <w:bottom w:val="single" w:sz="4" w:space="0" w:color="auto"/>
              <w:right w:val="single" w:sz="4" w:space="0" w:color="auto"/>
            </w:tcBorders>
            <w:shd w:val="clear" w:color="auto" w:fill="auto"/>
            <w:vAlign w:val="center"/>
            <w:hideMark/>
          </w:tcPr>
          <w:p w14:paraId="4D1B6536" w14:textId="77777777" w:rsidR="000C6ECF" w:rsidRPr="00B07AA9" w:rsidRDefault="000C6ECF" w:rsidP="00E6549A">
            <w:pPr>
              <w:ind w:firstLine="0"/>
              <w:jc w:val="center"/>
              <w:rPr>
                <w:i/>
                <w:iCs/>
                <w:sz w:val="20"/>
                <w:szCs w:val="20"/>
              </w:rPr>
            </w:pPr>
            <w:r w:rsidRPr="00B07AA9">
              <w:rPr>
                <w:i/>
                <w:iCs/>
                <w:sz w:val="20"/>
                <w:szCs w:val="20"/>
              </w:rPr>
              <w:t>0,0</w:t>
            </w:r>
          </w:p>
        </w:tc>
        <w:tc>
          <w:tcPr>
            <w:tcW w:w="1197" w:type="dxa"/>
            <w:tcBorders>
              <w:top w:val="nil"/>
              <w:left w:val="nil"/>
              <w:bottom w:val="single" w:sz="4" w:space="0" w:color="auto"/>
              <w:right w:val="single" w:sz="4" w:space="0" w:color="auto"/>
            </w:tcBorders>
            <w:shd w:val="clear" w:color="auto" w:fill="auto"/>
            <w:noWrap/>
            <w:vAlign w:val="center"/>
            <w:hideMark/>
          </w:tcPr>
          <w:p w14:paraId="2F06A36E" w14:textId="77777777" w:rsidR="000C6ECF" w:rsidRPr="00B07AA9" w:rsidRDefault="000C6ECF" w:rsidP="00E6549A">
            <w:pPr>
              <w:ind w:firstLine="0"/>
              <w:jc w:val="center"/>
              <w:rPr>
                <w:i/>
                <w:iCs/>
                <w:color w:val="000000"/>
                <w:sz w:val="22"/>
                <w:szCs w:val="22"/>
              </w:rPr>
            </w:pPr>
            <w:r w:rsidRPr="00B07AA9">
              <w:rPr>
                <w:i/>
                <w:iCs/>
                <w:color w:val="000000"/>
                <w:sz w:val="22"/>
                <w:szCs w:val="22"/>
              </w:rPr>
              <w:t>13017,3</w:t>
            </w:r>
          </w:p>
        </w:tc>
        <w:tc>
          <w:tcPr>
            <w:tcW w:w="1241" w:type="dxa"/>
            <w:tcBorders>
              <w:top w:val="nil"/>
              <w:left w:val="nil"/>
              <w:bottom w:val="single" w:sz="4" w:space="0" w:color="auto"/>
              <w:right w:val="single" w:sz="4" w:space="0" w:color="auto"/>
            </w:tcBorders>
            <w:shd w:val="clear" w:color="auto" w:fill="auto"/>
            <w:vAlign w:val="center"/>
            <w:hideMark/>
          </w:tcPr>
          <w:p w14:paraId="2CB8927F" w14:textId="77777777" w:rsidR="000C6ECF" w:rsidRPr="00B07AA9" w:rsidRDefault="000C6ECF" w:rsidP="00E6549A">
            <w:pPr>
              <w:ind w:firstLine="0"/>
              <w:jc w:val="center"/>
              <w:rPr>
                <w:sz w:val="20"/>
                <w:szCs w:val="20"/>
              </w:rPr>
            </w:pPr>
            <w:r w:rsidRPr="00B07AA9">
              <w:rPr>
                <w:sz w:val="20"/>
                <w:szCs w:val="20"/>
              </w:rPr>
              <w:t>0,0</w:t>
            </w:r>
          </w:p>
        </w:tc>
      </w:tr>
      <w:tr w:rsidR="000C6ECF" w:rsidRPr="00B07AA9" w14:paraId="29F4EE42" w14:textId="77777777" w:rsidTr="00E6549A">
        <w:trPr>
          <w:trHeight w:val="1380"/>
        </w:trPr>
        <w:tc>
          <w:tcPr>
            <w:tcW w:w="2400" w:type="dxa"/>
            <w:tcBorders>
              <w:top w:val="nil"/>
              <w:left w:val="single" w:sz="4" w:space="0" w:color="auto"/>
              <w:bottom w:val="single" w:sz="4" w:space="0" w:color="auto"/>
              <w:right w:val="single" w:sz="4" w:space="0" w:color="auto"/>
            </w:tcBorders>
            <w:shd w:val="clear" w:color="auto" w:fill="auto"/>
            <w:vAlign w:val="bottom"/>
            <w:hideMark/>
          </w:tcPr>
          <w:p w14:paraId="7D88E285" w14:textId="381DEEDA" w:rsidR="000C6ECF" w:rsidRPr="00B07AA9" w:rsidRDefault="000C6ECF" w:rsidP="00E6549A">
            <w:pPr>
              <w:ind w:firstLine="0"/>
              <w:jc w:val="left"/>
              <w:rPr>
                <w:color w:val="000000"/>
                <w:sz w:val="20"/>
                <w:szCs w:val="20"/>
              </w:rPr>
            </w:pPr>
            <w:r w:rsidRPr="00B07AA9">
              <w:rPr>
                <w:color w:val="000000"/>
                <w:sz w:val="20"/>
                <w:szCs w:val="20"/>
              </w:rPr>
              <w:t xml:space="preserve">Муниципальная программа </w:t>
            </w:r>
            <w:r w:rsidR="00E86009" w:rsidRPr="00B07AA9">
              <w:rPr>
                <w:color w:val="000000"/>
                <w:sz w:val="20"/>
                <w:szCs w:val="20"/>
              </w:rPr>
              <w:t>«</w:t>
            </w:r>
            <w:r w:rsidRPr="00B07AA9">
              <w:rPr>
                <w:color w:val="000000"/>
                <w:sz w:val="20"/>
                <w:szCs w:val="20"/>
              </w:rPr>
              <w:t>Социальная политика, поддержка и защита населения Удомельского городского округа на 2022-2027 годы</w:t>
            </w:r>
            <w:r w:rsidR="00E86009" w:rsidRPr="00B07AA9">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14:paraId="0766F305" w14:textId="77777777" w:rsidR="000C6ECF" w:rsidRPr="00B07AA9" w:rsidRDefault="000C6ECF" w:rsidP="00E6549A">
            <w:pPr>
              <w:ind w:firstLine="0"/>
              <w:jc w:val="center"/>
              <w:rPr>
                <w:color w:val="000000"/>
                <w:sz w:val="22"/>
                <w:szCs w:val="22"/>
              </w:rPr>
            </w:pPr>
            <w:r w:rsidRPr="00B07AA9">
              <w:rPr>
                <w:color w:val="000000"/>
                <w:sz w:val="22"/>
                <w:szCs w:val="22"/>
              </w:rPr>
              <w:t>39899,2</w:t>
            </w:r>
          </w:p>
        </w:tc>
        <w:tc>
          <w:tcPr>
            <w:tcW w:w="992" w:type="dxa"/>
            <w:tcBorders>
              <w:top w:val="nil"/>
              <w:left w:val="nil"/>
              <w:bottom w:val="single" w:sz="4" w:space="0" w:color="auto"/>
              <w:right w:val="single" w:sz="4" w:space="0" w:color="auto"/>
            </w:tcBorders>
            <w:shd w:val="clear" w:color="auto" w:fill="auto"/>
            <w:noWrap/>
            <w:vAlign w:val="bottom"/>
            <w:hideMark/>
          </w:tcPr>
          <w:p w14:paraId="1385AD1C" w14:textId="77777777" w:rsidR="000C6ECF" w:rsidRPr="00B07AA9" w:rsidRDefault="000C6ECF" w:rsidP="00E6549A">
            <w:pPr>
              <w:ind w:firstLine="0"/>
              <w:jc w:val="center"/>
              <w:rPr>
                <w:color w:val="000000"/>
                <w:sz w:val="22"/>
                <w:szCs w:val="22"/>
              </w:rPr>
            </w:pPr>
            <w:r w:rsidRPr="00B07AA9">
              <w:rPr>
                <w:color w:val="000000"/>
                <w:sz w:val="22"/>
                <w:szCs w:val="22"/>
              </w:rPr>
              <w:t>8651,1</w:t>
            </w:r>
          </w:p>
        </w:tc>
        <w:tc>
          <w:tcPr>
            <w:tcW w:w="1276" w:type="dxa"/>
            <w:gridSpan w:val="2"/>
            <w:tcBorders>
              <w:top w:val="nil"/>
              <w:left w:val="nil"/>
              <w:bottom w:val="single" w:sz="4" w:space="0" w:color="auto"/>
              <w:right w:val="single" w:sz="4" w:space="0" w:color="auto"/>
            </w:tcBorders>
            <w:shd w:val="clear" w:color="auto" w:fill="auto"/>
            <w:vAlign w:val="bottom"/>
            <w:hideMark/>
          </w:tcPr>
          <w:p w14:paraId="0A4EB7AF" w14:textId="77777777" w:rsidR="000C6ECF" w:rsidRPr="00B07AA9" w:rsidRDefault="000C6ECF" w:rsidP="00E6549A">
            <w:pPr>
              <w:ind w:firstLine="0"/>
              <w:jc w:val="center"/>
              <w:rPr>
                <w:sz w:val="20"/>
                <w:szCs w:val="20"/>
              </w:rPr>
            </w:pPr>
            <w:r w:rsidRPr="00B07AA9">
              <w:rPr>
                <w:sz w:val="20"/>
                <w:szCs w:val="20"/>
              </w:rPr>
              <w:t>-78,3</w:t>
            </w:r>
          </w:p>
        </w:tc>
        <w:tc>
          <w:tcPr>
            <w:tcW w:w="1276" w:type="dxa"/>
            <w:tcBorders>
              <w:top w:val="nil"/>
              <w:left w:val="nil"/>
              <w:bottom w:val="single" w:sz="4" w:space="0" w:color="auto"/>
              <w:right w:val="single" w:sz="4" w:space="0" w:color="auto"/>
            </w:tcBorders>
            <w:shd w:val="clear" w:color="auto" w:fill="auto"/>
            <w:noWrap/>
            <w:vAlign w:val="bottom"/>
            <w:hideMark/>
          </w:tcPr>
          <w:p w14:paraId="08E96402" w14:textId="77777777" w:rsidR="000C6ECF" w:rsidRPr="00B07AA9" w:rsidRDefault="000C6ECF" w:rsidP="00E6549A">
            <w:pPr>
              <w:ind w:firstLine="0"/>
              <w:jc w:val="center"/>
              <w:rPr>
                <w:color w:val="000000"/>
                <w:sz w:val="22"/>
                <w:szCs w:val="22"/>
              </w:rPr>
            </w:pPr>
            <w:r w:rsidRPr="00B07AA9">
              <w:rPr>
                <w:color w:val="000000"/>
                <w:sz w:val="22"/>
                <w:szCs w:val="22"/>
              </w:rPr>
              <w:t>5465,5</w:t>
            </w:r>
          </w:p>
        </w:tc>
        <w:tc>
          <w:tcPr>
            <w:tcW w:w="1212" w:type="dxa"/>
            <w:tcBorders>
              <w:top w:val="nil"/>
              <w:left w:val="nil"/>
              <w:bottom w:val="single" w:sz="4" w:space="0" w:color="auto"/>
              <w:right w:val="single" w:sz="4" w:space="0" w:color="auto"/>
            </w:tcBorders>
            <w:shd w:val="clear" w:color="auto" w:fill="auto"/>
            <w:vAlign w:val="bottom"/>
            <w:hideMark/>
          </w:tcPr>
          <w:p w14:paraId="7CAE5360" w14:textId="77777777" w:rsidR="000C6ECF" w:rsidRPr="00B07AA9" w:rsidRDefault="000C6ECF" w:rsidP="00E6549A">
            <w:pPr>
              <w:ind w:firstLine="0"/>
              <w:jc w:val="center"/>
              <w:rPr>
                <w:sz w:val="20"/>
                <w:szCs w:val="20"/>
              </w:rPr>
            </w:pPr>
            <w:r w:rsidRPr="00B07AA9">
              <w:rPr>
                <w:sz w:val="20"/>
                <w:szCs w:val="20"/>
              </w:rPr>
              <w:t>-36,8</w:t>
            </w:r>
          </w:p>
        </w:tc>
        <w:tc>
          <w:tcPr>
            <w:tcW w:w="1197" w:type="dxa"/>
            <w:tcBorders>
              <w:top w:val="nil"/>
              <w:left w:val="nil"/>
              <w:bottom w:val="single" w:sz="4" w:space="0" w:color="auto"/>
              <w:right w:val="single" w:sz="4" w:space="0" w:color="auto"/>
            </w:tcBorders>
            <w:shd w:val="clear" w:color="auto" w:fill="auto"/>
            <w:noWrap/>
            <w:vAlign w:val="bottom"/>
            <w:hideMark/>
          </w:tcPr>
          <w:p w14:paraId="46C181FC" w14:textId="77777777" w:rsidR="000C6ECF" w:rsidRPr="00B07AA9" w:rsidRDefault="000C6ECF" w:rsidP="00E6549A">
            <w:pPr>
              <w:ind w:firstLine="0"/>
              <w:jc w:val="center"/>
              <w:rPr>
                <w:color w:val="000000"/>
                <w:sz w:val="22"/>
                <w:szCs w:val="22"/>
              </w:rPr>
            </w:pPr>
            <w:r w:rsidRPr="00B07AA9">
              <w:rPr>
                <w:color w:val="000000"/>
                <w:sz w:val="22"/>
                <w:szCs w:val="22"/>
              </w:rPr>
              <w:t>7322,6</w:t>
            </w:r>
          </w:p>
        </w:tc>
        <w:tc>
          <w:tcPr>
            <w:tcW w:w="1241" w:type="dxa"/>
            <w:tcBorders>
              <w:top w:val="nil"/>
              <w:left w:val="nil"/>
              <w:bottom w:val="single" w:sz="4" w:space="0" w:color="auto"/>
              <w:right w:val="single" w:sz="4" w:space="0" w:color="auto"/>
            </w:tcBorders>
            <w:shd w:val="clear" w:color="auto" w:fill="auto"/>
            <w:vAlign w:val="bottom"/>
            <w:hideMark/>
          </w:tcPr>
          <w:p w14:paraId="08A480FC" w14:textId="77777777" w:rsidR="000C6ECF" w:rsidRPr="00B07AA9" w:rsidRDefault="000C6ECF" w:rsidP="00E6549A">
            <w:pPr>
              <w:ind w:firstLine="0"/>
              <w:jc w:val="center"/>
              <w:rPr>
                <w:sz w:val="20"/>
                <w:szCs w:val="20"/>
              </w:rPr>
            </w:pPr>
            <w:r w:rsidRPr="00B07AA9">
              <w:rPr>
                <w:sz w:val="20"/>
                <w:szCs w:val="20"/>
              </w:rPr>
              <w:t>34,0</w:t>
            </w:r>
          </w:p>
        </w:tc>
      </w:tr>
      <w:tr w:rsidR="000C6ECF" w:rsidRPr="00B07AA9" w14:paraId="71B40EFB" w14:textId="77777777" w:rsidTr="00E6549A">
        <w:trPr>
          <w:trHeight w:val="300"/>
        </w:trPr>
        <w:tc>
          <w:tcPr>
            <w:tcW w:w="2400" w:type="dxa"/>
            <w:tcBorders>
              <w:top w:val="nil"/>
              <w:left w:val="single" w:sz="4" w:space="0" w:color="auto"/>
              <w:bottom w:val="single" w:sz="4" w:space="0" w:color="auto"/>
              <w:right w:val="nil"/>
            </w:tcBorders>
            <w:shd w:val="clear" w:color="auto" w:fill="auto"/>
            <w:vAlign w:val="center"/>
            <w:hideMark/>
          </w:tcPr>
          <w:p w14:paraId="346521FC" w14:textId="77777777" w:rsidR="000C6ECF" w:rsidRPr="00B07AA9" w:rsidRDefault="000C6ECF" w:rsidP="00E6549A">
            <w:pPr>
              <w:ind w:firstLine="0"/>
              <w:rPr>
                <w:color w:val="000000"/>
                <w:sz w:val="20"/>
                <w:szCs w:val="20"/>
              </w:rPr>
            </w:pPr>
            <w:r w:rsidRPr="00B07AA9">
              <w:rPr>
                <w:color w:val="000000"/>
                <w:sz w:val="20"/>
                <w:szCs w:val="20"/>
              </w:rPr>
              <w:t xml:space="preserve">в том числе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6D58961" w14:textId="77777777" w:rsidR="000C6ECF" w:rsidRPr="00B07AA9" w:rsidRDefault="000C6ECF" w:rsidP="00E6549A">
            <w:pPr>
              <w:ind w:firstLine="0"/>
              <w:jc w:val="center"/>
              <w:rPr>
                <w:color w:val="000000"/>
                <w:sz w:val="22"/>
                <w:szCs w:val="22"/>
              </w:rPr>
            </w:pPr>
            <w:r w:rsidRPr="00B07AA9">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90416FE" w14:textId="77777777" w:rsidR="000C6ECF" w:rsidRPr="00B07AA9" w:rsidRDefault="000C6ECF" w:rsidP="00E6549A">
            <w:pPr>
              <w:ind w:firstLine="0"/>
              <w:jc w:val="left"/>
              <w:rPr>
                <w:color w:val="000000"/>
                <w:sz w:val="22"/>
                <w:szCs w:val="22"/>
              </w:rPr>
            </w:pPr>
            <w:r w:rsidRPr="00B07AA9">
              <w:rPr>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5CF2F66C" w14:textId="77777777" w:rsidR="000C6ECF" w:rsidRPr="00B07AA9" w:rsidRDefault="000C6ECF" w:rsidP="00E6549A">
            <w:pPr>
              <w:ind w:firstLine="0"/>
              <w:jc w:val="center"/>
              <w:rPr>
                <w:sz w:val="20"/>
                <w:szCs w:val="20"/>
              </w:rPr>
            </w:pPr>
            <w:r w:rsidRPr="00B07AA9">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E47981" w14:textId="77777777" w:rsidR="000C6ECF" w:rsidRPr="00B07AA9" w:rsidRDefault="000C6ECF" w:rsidP="00E6549A">
            <w:pPr>
              <w:ind w:firstLine="0"/>
              <w:jc w:val="left"/>
              <w:rPr>
                <w:color w:val="000000"/>
                <w:sz w:val="22"/>
                <w:szCs w:val="22"/>
              </w:rPr>
            </w:pPr>
            <w:r w:rsidRPr="00B07AA9">
              <w:rPr>
                <w:color w:val="000000"/>
                <w:sz w:val="22"/>
                <w:szCs w:val="22"/>
              </w:rPr>
              <w:t> </w:t>
            </w:r>
          </w:p>
        </w:tc>
        <w:tc>
          <w:tcPr>
            <w:tcW w:w="1212" w:type="dxa"/>
            <w:tcBorders>
              <w:top w:val="nil"/>
              <w:left w:val="nil"/>
              <w:bottom w:val="single" w:sz="4" w:space="0" w:color="auto"/>
              <w:right w:val="single" w:sz="4" w:space="0" w:color="auto"/>
            </w:tcBorders>
            <w:shd w:val="clear" w:color="auto" w:fill="auto"/>
            <w:vAlign w:val="center"/>
            <w:hideMark/>
          </w:tcPr>
          <w:p w14:paraId="2B1635C3" w14:textId="77777777" w:rsidR="000C6ECF" w:rsidRPr="00B07AA9" w:rsidRDefault="000C6ECF" w:rsidP="00E6549A">
            <w:pPr>
              <w:ind w:firstLine="0"/>
              <w:jc w:val="center"/>
              <w:rPr>
                <w:sz w:val="20"/>
                <w:szCs w:val="20"/>
              </w:rPr>
            </w:pPr>
            <w:r w:rsidRPr="00B07AA9">
              <w:rPr>
                <w:sz w:val="20"/>
                <w:szCs w:val="20"/>
              </w:rPr>
              <w:t> </w:t>
            </w:r>
          </w:p>
        </w:tc>
        <w:tc>
          <w:tcPr>
            <w:tcW w:w="1197" w:type="dxa"/>
            <w:tcBorders>
              <w:top w:val="nil"/>
              <w:left w:val="nil"/>
              <w:bottom w:val="single" w:sz="4" w:space="0" w:color="auto"/>
              <w:right w:val="single" w:sz="4" w:space="0" w:color="auto"/>
            </w:tcBorders>
            <w:shd w:val="clear" w:color="auto" w:fill="auto"/>
            <w:noWrap/>
            <w:vAlign w:val="bottom"/>
            <w:hideMark/>
          </w:tcPr>
          <w:p w14:paraId="0E1942E6" w14:textId="77777777" w:rsidR="000C6ECF" w:rsidRPr="00B07AA9" w:rsidRDefault="000C6ECF" w:rsidP="00E6549A">
            <w:pPr>
              <w:ind w:firstLine="0"/>
              <w:jc w:val="left"/>
              <w:rPr>
                <w:color w:val="000000"/>
                <w:sz w:val="22"/>
                <w:szCs w:val="22"/>
              </w:rPr>
            </w:pPr>
            <w:r w:rsidRPr="00B07AA9">
              <w:rPr>
                <w:color w:val="000000"/>
                <w:sz w:val="22"/>
                <w:szCs w:val="22"/>
              </w:rPr>
              <w:t> </w:t>
            </w:r>
          </w:p>
        </w:tc>
        <w:tc>
          <w:tcPr>
            <w:tcW w:w="1241" w:type="dxa"/>
            <w:tcBorders>
              <w:top w:val="nil"/>
              <w:left w:val="nil"/>
              <w:bottom w:val="single" w:sz="4" w:space="0" w:color="auto"/>
              <w:right w:val="single" w:sz="4" w:space="0" w:color="auto"/>
            </w:tcBorders>
            <w:shd w:val="clear" w:color="auto" w:fill="auto"/>
            <w:vAlign w:val="center"/>
            <w:hideMark/>
          </w:tcPr>
          <w:p w14:paraId="7A2828D9" w14:textId="77777777" w:rsidR="000C6ECF" w:rsidRPr="00B07AA9" w:rsidRDefault="000C6ECF" w:rsidP="00E6549A">
            <w:pPr>
              <w:ind w:firstLine="0"/>
              <w:jc w:val="center"/>
              <w:rPr>
                <w:sz w:val="20"/>
                <w:szCs w:val="20"/>
              </w:rPr>
            </w:pPr>
            <w:r w:rsidRPr="00B07AA9">
              <w:rPr>
                <w:sz w:val="20"/>
                <w:szCs w:val="20"/>
              </w:rPr>
              <w:t> </w:t>
            </w:r>
          </w:p>
        </w:tc>
      </w:tr>
      <w:tr w:rsidR="000C6ECF" w:rsidRPr="00B07AA9" w14:paraId="61BDAA6C" w14:textId="77777777" w:rsidTr="00E6549A">
        <w:trPr>
          <w:trHeight w:val="510"/>
        </w:trPr>
        <w:tc>
          <w:tcPr>
            <w:tcW w:w="2400" w:type="dxa"/>
            <w:tcBorders>
              <w:top w:val="nil"/>
              <w:left w:val="single" w:sz="4" w:space="0" w:color="auto"/>
              <w:bottom w:val="single" w:sz="4" w:space="0" w:color="auto"/>
              <w:right w:val="nil"/>
            </w:tcBorders>
            <w:shd w:val="clear" w:color="auto" w:fill="auto"/>
            <w:vAlign w:val="center"/>
            <w:hideMark/>
          </w:tcPr>
          <w:p w14:paraId="23AFA0A8" w14:textId="77777777" w:rsidR="000C6ECF" w:rsidRPr="00B07AA9" w:rsidRDefault="000C6ECF" w:rsidP="00E6549A">
            <w:pPr>
              <w:ind w:firstLine="0"/>
              <w:rPr>
                <w:i/>
                <w:iCs/>
                <w:color w:val="000000"/>
                <w:sz w:val="20"/>
                <w:szCs w:val="20"/>
              </w:rPr>
            </w:pPr>
            <w:r w:rsidRPr="00B07AA9">
              <w:rPr>
                <w:i/>
                <w:iCs/>
                <w:color w:val="000000"/>
                <w:sz w:val="20"/>
                <w:szCs w:val="20"/>
              </w:rPr>
              <w:t>средства федерального и областного бюджетов</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3B30F0C" w14:textId="77777777" w:rsidR="000C6ECF" w:rsidRPr="00B07AA9" w:rsidRDefault="000C6ECF" w:rsidP="00E6549A">
            <w:pPr>
              <w:ind w:firstLine="0"/>
              <w:jc w:val="center"/>
              <w:rPr>
                <w:i/>
                <w:iCs/>
                <w:color w:val="000000"/>
                <w:sz w:val="22"/>
                <w:szCs w:val="22"/>
              </w:rPr>
            </w:pPr>
            <w:r w:rsidRPr="00B07AA9">
              <w:rPr>
                <w:i/>
                <w:iCs/>
                <w:color w:val="000000"/>
                <w:sz w:val="22"/>
                <w:szCs w:val="22"/>
              </w:rPr>
              <w:t>36402,7</w:t>
            </w:r>
          </w:p>
        </w:tc>
        <w:tc>
          <w:tcPr>
            <w:tcW w:w="992" w:type="dxa"/>
            <w:tcBorders>
              <w:top w:val="nil"/>
              <w:left w:val="nil"/>
              <w:bottom w:val="single" w:sz="4" w:space="0" w:color="auto"/>
              <w:right w:val="single" w:sz="4" w:space="0" w:color="auto"/>
            </w:tcBorders>
            <w:shd w:val="clear" w:color="auto" w:fill="auto"/>
            <w:noWrap/>
            <w:vAlign w:val="center"/>
            <w:hideMark/>
          </w:tcPr>
          <w:p w14:paraId="2754F3D0" w14:textId="77777777" w:rsidR="000C6ECF" w:rsidRPr="00B07AA9" w:rsidRDefault="000C6ECF" w:rsidP="00E6549A">
            <w:pPr>
              <w:ind w:firstLine="0"/>
              <w:jc w:val="center"/>
              <w:rPr>
                <w:i/>
                <w:iCs/>
                <w:color w:val="000000"/>
                <w:sz w:val="22"/>
                <w:szCs w:val="22"/>
              </w:rPr>
            </w:pPr>
            <w:r w:rsidRPr="00B07AA9">
              <w:rPr>
                <w:i/>
                <w:iCs/>
                <w:color w:val="000000"/>
                <w:sz w:val="22"/>
                <w:szCs w:val="22"/>
              </w:rPr>
              <w:t>5072,3</w:t>
            </w:r>
          </w:p>
        </w:tc>
        <w:tc>
          <w:tcPr>
            <w:tcW w:w="1276" w:type="dxa"/>
            <w:gridSpan w:val="2"/>
            <w:tcBorders>
              <w:top w:val="nil"/>
              <w:left w:val="nil"/>
              <w:bottom w:val="single" w:sz="4" w:space="0" w:color="auto"/>
              <w:right w:val="single" w:sz="4" w:space="0" w:color="auto"/>
            </w:tcBorders>
            <w:shd w:val="clear" w:color="auto" w:fill="auto"/>
            <w:vAlign w:val="center"/>
            <w:hideMark/>
          </w:tcPr>
          <w:p w14:paraId="011A2BBD" w14:textId="77777777" w:rsidR="000C6ECF" w:rsidRPr="00B07AA9" w:rsidRDefault="000C6ECF" w:rsidP="00E6549A">
            <w:pPr>
              <w:ind w:firstLine="0"/>
              <w:jc w:val="center"/>
              <w:rPr>
                <w:i/>
                <w:iCs/>
                <w:sz w:val="20"/>
                <w:szCs w:val="20"/>
              </w:rPr>
            </w:pPr>
            <w:r w:rsidRPr="00B07AA9">
              <w:rPr>
                <w:i/>
                <w:iCs/>
                <w:sz w:val="20"/>
                <w:szCs w:val="20"/>
              </w:rPr>
              <w:t>-86,1</w:t>
            </w:r>
          </w:p>
        </w:tc>
        <w:tc>
          <w:tcPr>
            <w:tcW w:w="1276" w:type="dxa"/>
            <w:tcBorders>
              <w:top w:val="nil"/>
              <w:left w:val="nil"/>
              <w:bottom w:val="single" w:sz="4" w:space="0" w:color="auto"/>
              <w:right w:val="single" w:sz="4" w:space="0" w:color="auto"/>
            </w:tcBorders>
            <w:shd w:val="clear" w:color="auto" w:fill="auto"/>
            <w:noWrap/>
            <w:vAlign w:val="center"/>
            <w:hideMark/>
          </w:tcPr>
          <w:p w14:paraId="640C9579" w14:textId="77777777" w:rsidR="000C6ECF" w:rsidRPr="00B07AA9" w:rsidRDefault="000C6ECF" w:rsidP="00E6549A">
            <w:pPr>
              <w:ind w:firstLine="0"/>
              <w:jc w:val="center"/>
              <w:rPr>
                <w:i/>
                <w:iCs/>
                <w:color w:val="000000"/>
                <w:sz w:val="22"/>
                <w:szCs w:val="22"/>
              </w:rPr>
            </w:pPr>
            <w:r w:rsidRPr="00B07AA9">
              <w:rPr>
                <w:i/>
                <w:iCs/>
                <w:color w:val="000000"/>
                <w:sz w:val="22"/>
                <w:szCs w:val="22"/>
              </w:rPr>
              <w:t>1690,8</w:t>
            </w:r>
          </w:p>
        </w:tc>
        <w:tc>
          <w:tcPr>
            <w:tcW w:w="1212" w:type="dxa"/>
            <w:tcBorders>
              <w:top w:val="nil"/>
              <w:left w:val="nil"/>
              <w:bottom w:val="single" w:sz="4" w:space="0" w:color="auto"/>
              <w:right w:val="single" w:sz="4" w:space="0" w:color="auto"/>
            </w:tcBorders>
            <w:shd w:val="clear" w:color="auto" w:fill="auto"/>
            <w:vAlign w:val="center"/>
            <w:hideMark/>
          </w:tcPr>
          <w:p w14:paraId="51CF3C6B" w14:textId="77777777" w:rsidR="000C6ECF" w:rsidRPr="00B07AA9" w:rsidRDefault="000C6ECF" w:rsidP="00E6549A">
            <w:pPr>
              <w:ind w:firstLine="0"/>
              <w:jc w:val="center"/>
              <w:rPr>
                <w:i/>
                <w:iCs/>
                <w:sz w:val="20"/>
                <w:szCs w:val="20"/>
              </w:rPr>
            </w:pPr>
            <w:r w:rsidRPr="00B07AA9">
              <w:rPr>
                <w:i/>
                <w:iCs/>
                <w:sz w:val="20"/>
                <w:szCs w:val="20"/>
              </w:rPr>
              <w:t>-66,7</w:t>
            </w:r>
          </w:p>
        </w:tc>
        <w:tc>
          <w:tcPr>
            <w:tcW w:w="1197" w:type="dxa"/>
            <w:tcBorders>
              <w:top w:val="nil"/>
              <w:left w:val="nil"/>
              <w:bottom w:val="single" w:sz="4" w:space="0" w:color="auto"/>
              <w:right w:val="single" w:sz="4" w:space="0" w:color="auto"/>
            </w:tcBorders>
            <w:shd w:val="clear" w:color="auto" w:fill="auto"/>
            <w:noWrap/>
            <w:vAlign w:val="center"/>
            <w:hideMark/>
          </w:tcPr>
          <w:p w14:paraId="164DA4AC" w14:textId="77777777" w:rsidR="000C6ECF" w:rsidRPr="00B07AA9" w:rsidRDefault="000C6ECF" w:rsidP="00E6549A">
            <w:pPr>
              <w:ind w:firstLine="0"/>
              <w:jc w:val="right"/>
              <w:rPr>
                <w:i/>
                <w:iCs/>
                <w:color w:val="000000"/>
                <w:sz w:val="22"/>
                <w:szCs w:val="22"/>
              </w:rPr>
            </w:pPr>
            <w:r w:rsidRPr="00B07AA9">
              <w:rPr>
                <w:i/>
                <w:iCs/>
                <w:color w:val="000000"/>
                <w:sz w:val="22"/>
                <w:szCs w:val="22"/>
              </w:rPr>
              <w:t>3381,5</w:t>
            </w:r>
          </w:p>
        </w:tc>
        <w:tc>
          <w:tcPr>
            <w:tcW w:w="1241" w:type="dxa"/>
            <w:tcBorders>
              <w:top w:val="nil"/>
              <w:left w:val="nil"/>
              <w:bottom w:val="single" w:sz="4" w:space="0" w:color="auto"/>
              <w:right w:val="single" w:sz="4" w:space="0" w:color="auto"/>
            </w:tcBorders>
            <w:shd w:val="clear" w:color="auto" w:fill="auto"/>
            <w:vAlign w:val="center"/>
            <w:hideMark/>
          </w:tcPr>
          <w:p w14:paraId="3BB31F1F" w14:textId="77777777" w:rsidR="000C6ECF" w:rsidRPr="00B07AA9" w:rsidRDefault="000C6ECF" w:rsidP="00E6549A">
            <w:pPr>
              <w:ind w:firstLine="0"/>
              <w:jc w:val="center"/>
              <w:rPr>
                <w:i/>
                <w:iCs/>
                <w:sz w:val="20"/>
                <w:szCs w:val="20"/>
              </w:rPr>
            </w:pPr>
            <w:r w:rsidRPr="00B07AA9">
              <w:rPr>
                <w:i/>
                <w:iCs/>
                <w:sz w:val="20"/>
                <w:szCs w:val="20"/>
              </w:rPr>
              <w:t>100,0</w:t>
            </w:r>
          </w:p>
        </w:tc>
      </w:tr>
    </w:tbl>
    <w:p w14:paraId="1FC15609" w14:textId="266357D1" w:rsidR="000C6ECF" w:rsidRPr="00F35481" w:rsidRDefault="000C6ECF" w:rsidP="000F6D61">
      <w:pPr>
        <w:pStyle w:val="4"/>
        <w:ind w:firstLine="708"/>
        <w:jc w:val="both"/>
        <w:rPr>
          <w:sz w:val="24"/>
        </w:rPr>
      </w:pPr>
      <w:bookmarkStart w:id="23" w:name="_Toc338350782"/>
      <w:r w:rsidRPr="00F35481">
        <w:rPr>
          <w:b w:val="0"/>
          <w:sz w:val="24"/>
          <w:szCs w:val="24"/>
        </w:rPr>
        <w:t xml:space="preserve">В рамках муниципальной программы </w:t>
      </w:r>
      <w:r w:rsidR="00E86009">
        <w:rPr>
          <w:b w:val="0"/>
          <w:sz w:val="24"/>
          <w:szCs w:val="24"/>
        </w:rPr>
        <w:t>«</w:t>
      </w:r>
      <w:r w:rsidRPr="00F35481">
        <w:rPr>
          <w:b w:val="0"/>
          <w:sz w:val="24"/>
          <w:szCs w:val="24"/>
        </w:rPr>
        <w:t>Развитие образования Удомельского городского округа на 2022-2027 годы</w:t>
      </w:r>
      <w:r w:rsidR="00E86009">
        <w:rPr>
          <w:b w:val="0"/>
          <w:sz w:val="24"/>
          <w:szCs w:val="24"/>
        </w:rPr>
        <w:t>»</w:t>
      </w:r>
      <w:r w:rsidRPr="00F35481">
        <w:rPr>
          <w:b w:val="0"/>
          <w:sz w:val="24"/>
          <w:szCs w:val="24"/>
        </w:rPr>
        <w:t xml:space="preserve"> предусмотрены бюджетные ассигнования из средств областного бюджета на компенсацию родительской платы за содержание детей в образовательных организациях, реализующих основную общеобразовательную программу дошкольного образования 2024-2026 годы в сумме 13017,3 тыс. рублей ежегодно.</w:t>
      </w:r>
    </w:p>
    <w:p w14:paraId="570E6352" w14:textId="4A9D2E44" w:rsidR="000C6ECF" w:rsidRPr="00F35481" w:rsidRDefault="000C6ECF" w:rsidP="000C6ECF">
      <w:pPr>
        <w:rPr>
          <w:sz w:val="24"/>
        </w:rPr>
      </w:pPr>
      <w:r w:rsidRPr="00F35481">
        <w:rPr>
          <w:sz w:val="24"/>
        </w:rPr>
        <w:t xml:space="preserve">В рамках муниципальной программы </w:t>
      </w:r>
      <w:r w:rsidR="00E86009">
        <w:rPr>
          <w:sz w:val="24"/>
        </w:rPr>
        <w:t>«</w:t>
      </w:r>
      <w:r w:rsidRPr="00F35481">
        <w:rPr>
          <w:sz w:val="24"/>
        </w:rPr>
        <w:t>Социальная политика, поддержка и защита населения Удомельского городского округа на 2022-2027 годы</w:t>
      </w:r>
      <w:r w:rsidR="00E86009">
        <w:rPr>
          <w:sz w:val="24"/>
        </w:rPr>
        <w:t>»</w:t>
      </w:r>
      <w:r w:rsidRPr="00F35481">
        <w:rPr>
          <w:sz w:val="24"/>
        </w:rPr>
        <w:t xml:space="preserve"> предусмотрены расходы:</w:t>
      </w:r>
    </w:p>
    <w:p w14:paraId="5E0528A3" w14:textId="77777777" w:rsidR="000C6ECF" w:rsidRPr="00F35481" w:rsidRDefault="000C6ECF" w:rsidP="000C6ECF">
      <w:pPr>
        <w:widowControl w:val="0"/>
        <w:ind w:firstLine="708"/>
        <w:rPr>
          <w:sz w:val="24"/>
        </w:rPr>
      </w:pPr>
      <w:r w:rsidRPr="00F35481">
        <w:rPr>
          <w:sz w:val="24"/>
        </w:rPr>
        <w:t>1) в рамках софинансирования расходов на приобретение жилых помещений для малоимущих многодетных семей:</w:t>
      </w:r>
    </w:p>
    <w:p w14:paraId="06F4EBFB" w14:textId="77777777" w:rsidR="000C6ECF" w:rsidRPr="00F35481" w:rsidRDefault="000C6ECF" w:rsidP="000C6ECF">
      <w:pPr>
        <w:widowControl w:val="0"/>
        <w:ind w:firstLine="708"/>
        <w:rPr>
          <w:sz w:val="24"/>
        </w:rPr>
      </w:pPr>
      <w:r w:rsidRPr="00F35481">
        <w:rPr>
          <w:sz w:val="24"/>
        </w:rPr>
        <w:t>на 2024 год в сумме 724,6 тыс. рублей для семьи из 4 человек;</w:t>
      </w:r>
    </w:p>
    <w:p w14:paraId="7D0DABD6" w14:textId="77777777" w:rsidR="000C6ECF" w:rsidRPr="00F35481" w:rsidRDefault="000C6ECF" w:rsidP="000C6ECF">
      <w:pPr>
        <w:widowControl w:val="0"/>
        <w:ind w:firstLine="708"/>
        <w:rPr>
          <w:sz w:val="24"/>
        </w:rPr>
      </w:pPr>
      <w:r w:rsidRPr="00F35481">
        <w:rPr>
          <w:sz w:val="24"/>
        </w:rPr>
        <w:t xml:space="preserve">на 2025 год 905,8 тыс. рублей для семьи из 5 человек, </w:t>
      </w:r>
    </w:p>
    <w:p w14:paraId="10861EAA" w14:textId="77777777" w:rsidR="000C6ECF" w:rsidRPr="00F35481" w:rsidRDefault="000C6ECF" w:rsidP="000C6ECF">
      <w:pPr>
        <w:widowControl w:val="0"/>
        <w:ind w:firstLine="708"/>
        <w:rPr>
          <w:sz w:val="24"/>
        </w:rPr>
      </w:pPr>
      <w:r w:rsidRPr="00F35481">
        <w:rPr>
          <w:sz w:val="24"/>
        </w:rPr>
        <w:t>на 2026 год 1086,9 тыс. рублей для семьи из 6 человек.</w:t>
      </w:r>
    </w:p>
    <w:p w14:paraId="04532538" w14:textId="77777777" w:rsidR="000C6ECF" w:rsidRPr="00F35481" w:rsidRDefault="000C6ECF" w:rsidP="000C6ECF">
      <w:pPr>
        <w:widowControl w:val="0"/>
        <w:ind w:firstLine="708"/>
        <w:rPr>
          <w:sz w:val="24"/>
        </w:rPr>
      </w:pPr>
      <w:r w:rsidRPr="00F35481">
        <w:rPr>
          <w:sz w:val="24"/>
        </w:rPr>
        <w:t>2) в рамках софинансирования расходов на приобретения жилья молодыми семьями</w:t>
      </w:r>
    </w:p>
    <w:p w14:paraId="04C7976F" w14:textId="77777777" w:rsidR="000C6ECF" w:rsidRPr="00F35481" w:rsidRDefault="000C6ECF" w:rsidP="000C6ECF">
      <w:pPr>
        <w:widowControl w:val="0"/>
        <w:ind w:firstLine="708"/>
        <w:rPr>
          <w:sz w:val="24"/>
        </w:rPr>
      </w:pPr>
      <w:r w:rsidRPr="00F35481">
        <w:rPr>
          <w:sz w:val="24"/>
        </w:rPr>
        <w:t xml:space="preserve"> на 2024 год – 2854,2 тыс. рублей,16 семей;</w:t>
      </w:r>
    </w:p>
    <w:p w14:paraId="780938BD" w14:textId="77777777" w:rsidR="000C6ECF" w:rsidRPr="00F35481" w:rsidRDefault="000C6ECF" w:rsidP="000C6ECF">
      <w:pPr>
        <w:widowControl w:val="0"/>
        <w:ind w:firstLine="708"/>
        <w:rPr>
          <w:sz w:val="24"/>
        </w:rPr>
      </w:pPr>
      <w:r w:rsidRPr="00F35481">
        <w:rPr>
          <w:sz w:val="24"/>
        </w:rPr>
        <w:t xml:space="preserve"> на 2025 год –  2868,9 тыс. рублей, 18 семей;</w:t>
      </w:r>
    </w:p>
    <w:p w14:paraId="14D2AC70" w14:textId="77777777" w:rsidR="000C6ECF" w:rsidRPr="00F35481" w:rsidRDefault="000C6ECF" w:rsidP="000C6ECF">
      <w:pPr>
        <w:widowControl w:val="0"/>
        <w:ind w:firstLine="708"/>
        <w:rPr>
          <w:sz w:val="24"/>
        </w:rPr>
      </w:pPr>
      <w:r w:rsidRPr="00F35481">
        <w:rPr>
          <w:sz w:val="24"/>
        </w:rPr>
        <w:t xml:space="preserve"> на 2026 год – 2854,2 тыс. рублей, 19 семей.</w:t>
      </w:r>
    </w:p>
    <w:p w14:paraId="712E0F3D" w14:textId="77777777" w:rsidR="000C6ECF" w:rsidRPr="00F35481" w:rsidRDefault="000C6ECF" w:rsidP="000C6ECF">
      <w:pPr>
        <w:widowControl w:val="0"/>
        <w:ind w:firstLine="708"/>
        <w:rPr>
          <w:sz w:val="24"/>
        </w:rPr>
      </w:pPr>
      <w:r w:rsidRPr="00F35481">
        <w:rPr>
          <w:sz w:val="24"/>
        </w:rPr>
        <w:t>3)</w:t>
      </w:r>
      <w:r w:rsidRPr="00F35481">
        <w:t> </w:t>
      </w:r>
      <w:r w:rsidRPr="00F35481">
        <w:rPr>
          <w:sz w:val="24"/>
        </w:rPr>
        <w:t>Приобретение жилых помещений для детей-сирот, детей, оставшихся без попечения родителей за счет средств областного бюджета Тверской области</w:t>
      </w:r>
    </w:p>
    <w:p w14:paraId="0F0B8D1A" w14:textId="6A874998" w:rsidR="000C6ECF" w:rsidRPr="00F35481" w:rsidRDefault="000C6ECF" w:rsidP="000C6ECF">
      <w:pPr>
        <w:widowControl w:val="0"/>
        <w:ind w:firstLine="708"/>
        <w:rPr>
          <w:sz w:val="24"/>
        </w:rPr>
      </w:pPr>
      <w:r w:rsidRPr="00F35481">
        <w:rPr>
          <w:sz w:val="24"/>
        </w:rPr>
        <w:t xml:space="preserve"> на 2024 год 5072,3 </w:t>
      </w:r>
      <w:r w:rsidR="002E6F88">
        <w:rPr>
          <w:sz w:val="24"/>
        </w:rPr>
        <w:t>тыс. руб.</w:t>
      </w:r>
      <w:r w:rsidRPr="00F35481">
        <w:rPr>
          <w:sz w:val="24"/>
        </w:rPr>
        <w:t xml:space="preserve"> 3 квартиры;</w:t>
      </w:r>
    </w:p>
    <w:p w14:paraId="4930CE53" w14:textId="40F7B199" w:rsidR="000C6ECF" w:rsidRPr="00F35481" w:rsidRDefault="000C6ECF" w:rsidP="000C6ECF">
      <w:pPr>
        <w:widowControl w:val="0"/>
        <w:ind w:firstLine="708"/>
        <w:rPr>
          <w:sz w:val="24"/>
        </w:rPr>
      </w:pPr>
      <w:r w:rsidRPr="00F35481">
        <w:rPr>
          <w:sz w:val="24"/>
        </w:rPr>
        <w:t xml:space="preserve"> на 2025 год 1690,8 </w:t>
      </w:r>
      <w:r w:rsidR="002E6F88">
        <w:rPr>
          <w:sz w:val="24"/>
        </w:rPr>
        <w:t>тыс. руб.</w:t>
      </w:r>
      <w:r w:rsidRPr="00F35481">
        <w:rPr>
          <w:sz w:val="24"/>
        </w:rPr>
        <w:t xml:space="preserve"> 1 квартира;</w:t>
      </w:r>
    </w:p>
    <w:p w14:paraId="7068229C" w14:textId="36CFF945" w:rsidR="000C6ECF" w:rsidRPr="00F35481" w:rsidRDefault="000C6ECF" w:rsidP="000C6ECF">
      <w:pPr>
        <w:widowControl w:val="0"/>
        <w:ind w:firstLine="708"/>
        <w:rPr>
          <w:sz w:val="24"/>
        </w:rPr>
      </w:pPr>
      <w:r w:rsidRPr="00F35481">
        <w:rPr>
          <w:sz w:val="24"/>
        </w:rPr>
        <w:t xml:space="preserve"> на 2026 год 3381,5 </w:t>
      </w:r>
      <w:r w:rsidR="002E6F88">
        <w:rPr>
          <w:sz w:val="24"/>
        </w:rPr>
        <w:t>тыс. руб.</w:t>
      </w:r>
      <w:r w:rsidRPr="00F35481">
        <w:rPr>
          <w:sz w:val="24"/>
        </w:rPr>
        <w:t xml:space="preserve"> 2 квартиры.</w:t>
      </w:r>
    </w:p>
    <w:p w14:paraId="6604C06B" w14:textId="77777777" w:rsidR="000C6ECF" w:rsidRPr="00F35481" w:rsidRDefault="000C6ECF" w:rsidP="000C6ECF">
      <w:pPr>
        <w:widowControl w:val="0"/>
        <w:ind w:firstLine="708"/>
        <w:rPr>
          <w:sz w:val="24"/>
        </w:rPr>
      </w:pPr>
    </w:p>
    <w:p w14:paraId="5F56AB8D" w14:textId="1F5343C2" w:rsidR="000C6ECF" w:rsidRPr="00F35481" w:rsidRDefault="000C6ECF" w:rsidP="000C6ECF">
      <w:pPr>
        <w:keepNext/>
        <w:spacing w:before="240" w:after="60"/>
        <w:ind w:firstLine="0"/>
        <w:jc w:val="center"/>
        <w:outlineLvl w:val="3"/>
        <w:rPr>
          <w:b/>
          <w:bCs/>
          <w:sz w:val="24"/>
        </w:rPr>
      </w:pPr>
      <w:r w:rsidRPr="00F35481">
        <w:rPr>
          <w:b/>
          <w:bCs/>
          <w:sz w:val="24"/>
        </w:rPr>
        <w:t xml:space="preserve">РАЗДЕЛ 11 </w:t>
      </w:r>
      <w:r w:rsidR="00E86009">
        <w:rPr>
          <w:b/>
          <w:bCs/>
          <w:sz w:val="24"/>
        </w:rPr>
        <w:t>«</w:t>
      </w:r>
      <w:r w:rsidRPr="00F35481">
        <w:rPr>
          <w:b/>
          <w:bCs/>
          <w:sz w:val="24"/>
        </w:rPr>
        <w:t>ФИЗИЧЕСКАЯ КУЛЬТУРА И СПОРТ</w:t>
      </w:r>
      <w:r w:rsidR="00E86009">
        <w:rPr>
          <w:b/>
          <w:bCs/>
          <w:sz w:val="24"/>
        </w:rPr>
        <w:t>»</w:t>
      </w:r>
    </w:p>
    <w:p w14:paraId="1B002288" w14:textId="77777777" w:rsidR="000C6ECF" w:rsidRPr="00F35481" w:rsidRDefault="000C6ECF" w:rsidP="000C6ECF">
      <w:pPr>
        <w:rPr>
          <w:b/>
          <w:i/>
          <w:sz w:val="24"/>
        </w:rPr>
      </w:pPr>
    </w:p>
    <w:p w14:paraId="6F397ADE" w14:textId="5FD8B07E" w:rsidR="000C6ECF" w:rsidRPr="00F35481" w:rsidRDefault="000C6ECF" w:rsidP="000C6ECF">
      <w:pPr>
        <w:ind w:firstLine="540"/>
        <w:rPr>
          <w:sz w:val="24"/>
        </w:rPr>
      </w:pPr>
      <w:r w:rsidRPr="00F35481">
        <w:rPr>
          <w:sz w:val="24"/>
        </w:rPr>
        <w:t xml:space="preserve">Бюджетные ассигнования по разделу </w:t>
      </w:r>
      <w:r w:rsidR="00E86009">
        <w:rPr>
          <w:sz w:val="24"/>
        </w:rPr>
        <w:t>«</w:t>
      </w:r>
      <w:r w:rsidRPr="00F35481">
        <w:rPr>
          <w:sz w:val="24"/>
        </w:rPr>
        <w:t>Физическая культура и спорт</w:t>
      </w:r>
      <w:r w:rsidR="00E86009">
        <w:rPr>
          <w:sz w:val="24"/>
        </w:rPr>
        <w:t>»</w:t>
      </w:r>
      <w:r w:rsidRPr="00F35481">
        <w:rPr>
          <w:sz w:val="24"/>
        </w:rPr>
        <w:t xml:space="preserve"> характеризуются следующими данными:</w:t>
      </w:r>
    </w:p>
    <w:p w14:paraId="0B2B9116" w14:textId="77777777" w:rsidR="000C6ECF" w:rsidRPr="00F35481" w:rsidRDefault="000C6ECF" w:rsidP="000C6ECF">
      <w:pPr>
        <w:ind w:firstLine="540"/>
        <w:rPr>
          <w:sz w:val="24"/>
        </w:rPr>
      </w:pPr>
    </w:p>
    <w:tbl>
      <w:tblPr>
        <w:tblW w:w="10866" w:type="dxa"/>
        <w:tblInd w:w="113" w:type="dxa"/>
        <w:tblLook w:val="04A0" w:firstRow="1" w:lastRow="0" w:firstColumn="1" w:lastColumn="0" w:noHBand="0" w:noVBand="1"/>
      </w:tblPr>
      <w:tblGrid>
        <w:gridCol w:w="1664"/>
        <w:gridCol w:w="1189"/>
        <w:gridCol w:w="1086"/>
        <w:gridCol w:w="1588"/>
        <w:gridCol w:w="1086"/>
        <w:gridCol w:w="1588"/>
        <w:gridCol w:w="1086"/>
        <w:gridCol w:w="1588"/>
      </w:tblGrid>
      <w:tr w:rsidR="000C6ECF" w:rsidRPr="00E407BB" w14:paraId="3EBD0758" w14:textId="77777777" w:rsidTr="00B07AA9">
        <w:trPr>
          <w:trHeight w:val="315"/>
        </w:trPr>
        <w:tc>
          <w:tcPr>
            <w:tcW w:w="183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169A4FA" w14:textId="77777777" w:rsidR="000C6ECF" w:rsidRPr="00E407BB" w:rsidRDefault="000C6ECF" w:rsidP="00E6549A">
            <w:pPr>
              <w:ind w:firstLine="0"/>
              <w:jc w:val="center"/>
              <w:rPr>
                <w:b/>
                <w:bCs/>
                <w:color w:val="000000"/>
                <w:sz w:val="22"/>
                <w:szCs w:val="22"/>
              </w:rPr>
            </w:pPr>
            <w:r w:rsidRPr="00E407BB">
              <w:rPr>
                <w:b/>
                <w:bCs/>
                <w:color w:val="000000"/>
                <w:sz w:val="22"/>
                <w:szCs w:val="22"/>
              </w:rPr>
              <w:t>Наименование</w:t>
            </w:r>
          </w:p>
        </w:tc>
        <w:tc>
          <w:tcPr>
            <w:tcW w:w="1057"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6CEAD632" w14:textId="77777777" w:rsidR="000C6ECF" w:rsidRPr="00E407BB" w:rsidRDefault="000C6ECF" w:rsidP="00E6549A">
            <w:pPr>
              <w:ind w:firstLine="0"/>
              <w:jc w:val="center"/>
              <w:rPr>
                <w:b/>
                <w:bCs/>
                <w:color w:val="000000"/>
                <w:sz w:val="22"/>
                <w:szCs w:val="22"/>
              </w:rPr>
            </w:pPr>
            <w:r w:rsidRPr="00E407BB">
              <w:rPr>
                <w:b/>
                <w:bCs/>
                <w:color w:val="000000"/>
                <w:sz w:val="22"/>
                <w:szCs w:val="22"/>
              </w:rPr>
              <w:t>2023 год на 01.11.2023</w:t>
            </w:r>
          </w:p>
        </w:tc>
        <w:tc>
          <w:tcPr>
            <w:tcW w:w="2657" w:type="dxa"/>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08283208" w14:textId="77777777" w:rsidR="000C6ECF" w:rsidRPr="00E407BB" w:rsidRDefault="000C6ECF" w:rsidP="00E6549A">
            <w:pPr>
              <w:ind w:firstLine="0"/>
              <w:jc w:val="center"/>
              <w:rPr>
                <w:b/>
                <w:bCs/>
                <w:color w:val="000000"/>
                <w:sz w:val="22"/>
                <w:szCs w:val="22"/>
              </w:rPr>
            </w:pPr>
            <w:r w:rsidRPr="00E407BB">
              <w:rPr>
                <w:b/>
                <w:bCs/>
                <w:color w:val="000000"/>
                <w:sz w:val="22"/>
                <w:szCs w:val="22"/>
              </w:rPr>
              <w:t>2024 год</w:t>
            </w:r>
          </w:p>
        </w:tc>
        <w:tc>
          <w:tcPr>
            <w:tcW w:w="2657"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91405BF" w14:textId="77777777" w:rsidR="000C6ECF" w:rsidRPr="00E407BB" w:rsidRDefault="000C6ECF" w:rsidP="00E6549A">
            <w:pPr>
              <w:ind w:firstLine="0"/>
              <w:jc w:val="center"/>
              <w:rPr>
                <w:b/>
                <w:bCs/>
                <w:color w:val="000000"/>
                <w:sz w:val="22"/>
                <w:szCs w:val="22"/>
              </w:rPr>
            </w:pPr>
            <w:r w:rsidRPr="00E407BB">
              <w:rPr>
                <w:b/>
                <w:bCs/>
                <w:color w:val="000000"/>
                <w:sz w:val="22"/>
                <w:szCs w:val="22"/>
              </w:rPr>
              <w:t>2025 год</w:t>
            </w:r>
          </w:p>
        </w:tc>
        <w:tc>
          <w:tcPr>
            <w:tcW w:w="2657"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02D23A3" w14:textId="77777777" w:rsidR="000C6ECF" w:rsidRPr="00E407BB" w:rsidRDefault="000C6ECF" w:rsidP="00E6549A">
            <w:pPr>
              <w:ind w:firstLine="0"/>
              <w:jc w:val="center"/>
              <w:rPr>
                <w:b/>
                <w:bCs/>
                <w:color w:val="000000"/>
                <w:sz w:val="22"/>
                <w:szCs w:val="22"/>
              </w:rPr>
            </w:pPr>
            <w:r w:rsidRPr="00E407BB">
              <w:rPr>
                <w:b/>
                <w:bCs/>
                <w:color w:val="000000"/>
                <w:sz w:val="22"/>
                <w:szCs w:val="22"/>
              </w:rPr>
              <w:t>2026 год</w:t>
            </w:r>
          </w:p>
        </w:tc>
      </w:tr>
      <w:tr w:rsidR="000C6ECF" w:rsidRPr="00E407BB" w14:paraId="5071508C" w14:textId="77777777" w:rsidTr="00B07AA9">
        <w:trPr>
          <w:trHeight w:val="1140"/>
        </w:trPr>
        <w:tc>
          <w:tcPr>
            <w:tcW w:w="183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CFA0B8" w14:textId="77777777" w:rsidR="000C6ECF" w:rsidRPr="00E407BB" w:rsidRDefault="000C6ECF" w:rsidP="00E6549A">
            <w:pPr>
              <w:ind w:firstLine="0"/>
              <w:jc w:val="left"/>
              <w:rPr>
                <w:b/>
                <w:bCs/>
                <w:color w:val="000000"/>
                <w:sz w:val="22"/>
                <w:szCs w:val="22"/>
              </w:rPr>
            </w:pPr>
          </w:p>
        </w:tc>
        <w:tc>
          <w:tcPr>
            <w:tcW w:w="1057"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5C55A64F" w14:textId="77777777" w:rsidR="000C6ECF" w:rsidRPr="00E407BB" w:rsidRDefault="000C6ECF" w:rsidP="00E6549A">
            <w:pPr>
              <w:ind w:firstLine="0"/>
              <w:jc w:val="left"/>
              <w:rPr>
                <w:b/>
                <w:bCs/>
                <w:color w:val="000000"/>
                <w:sz w:val="22"/>
                <w:szCs w:val="22"/>
              </w:rPr>
            </w:pPr>
          </w:p>
        </w:tc>
        <w:tc>
          <w:tcPr>
            <w:tcW w:w="1046" w:type="dxa"/>
            <w:tcBorders>
              <w:top w:val="nil"/>
              <w:left w:val="nil"/>
              <w:bottom w:val="single" w:sz="4" w:space="0" w:color="auto"/>
              <w:right w:val="single" w:sz="4" w:space="0" w:color="auto"/>
            </w:tcBorders>
            <w:shd w:val="clear" w:color="auto" w:fill="DAEEF3" w:themeFill="accent5" w:themeFillTint="33"/>
            <w:vAlign w:val="center"/>
            <w:hideMark/>
          </w:tcPr>
          <w:p w14:paraId="5CD9FB17" w14:textId="3AF333F6" w:rsidR="000C6ECF" w:rsidRPr="00E407BB" w:rsidRDefault="000C6ECF" w:rsidP="00E6549A">
            <w:pPr>
              <w:ind w:firstLine="0"/>
              <w:jc w:val="center"/>
              <w:rPr>
                <w:b/>
                <w:bCs/>
                <w:color w:val="000000"/>
                <w:sz w:val="22"/>
                <w:szCs w:val="22"/>
              </w:rPr>
            </w:pPr>
            <w:r w:rsidRPr="00E407BB">
              <w:rPr>
                <w:b/>
                <w:bCs/>
                <w:color w:val="000000"/>
                <w:sz w:val="22"/>
                <w:szCs w:val="22"/>
              </w:rPr>
              <w:t xml:space="preserve">проект, </w:t>
            </w:r>
            <w:r w:rsidR="002E6F88">
              <w:rPr>
                <w:b/>
                <w:bCs/>
                <w:color w:val="000000"/>
                <w:sz w:val="22"/>
                <w:szCs w:val="22"/>
              </w:rPr>
              <w:t>тыс. руб.</w:t>
            </w:r>
          </w:p>
        </w:tc>
        <w:tc>
          <w:tcPr>
            <w:tcW w:w="1611" w:type="dxa"/>
            <w:tcBorders>
              <w:top w:val="nil"/>
              <w:left w:val="nil"/>
              <w:bottom w:val="single" w:sz="4" w:space="0" w:color="auto"/>
              <w:right w:val="single" w:sz="4" w:space="0" w:color="auto"/>
            </w:tcBorders>
            <w:shd w:val="clear" w:color="auto" w:fill="DAEEF3" w:themeFill="accent5" w:themeFillTint="33"/>
            <w:vAlign w:val="center"/>
            <w:hideMark/>
          </w:tcPr>
          <w:p w14:paraId="31828BC1" w14:textId="77777777" w:rsidR="000C6ECF" w:rsidRPr="00E407BB" w:rsidRDefault="000C6ECF" w:rsidP="00E6549A">
            <w:pPr>
              <w:ind w:firstLine="0"/>
              <w:jc w:val="center"/>
              <w:rPr>
                <w:b/>
                <w:bCs/>
                <w:color w:val="000000"/>
                <w:sz w:val="22"/>
                <w:szCs w:val="22"/>
              </w:rPr>
            </w:pPr>
            <w:r w:rsidRPr="00E407BB">
              <w:rPr>
                <w:b/>
                <w:bCs/>
                <w:color w:val="000000"/>
                <w:sz w:val="22"/>
                <w:szCs w:val="22"/>
              </w:rPr>
              <w:t>% к предыдущему году</w:t>
            </w:r>
          </w:p>
        </w:tc>
        <w:tc>
          <w:tcPr>
            <w:tcW w:w="1046" w:type="dxa"/>
            <w:tcBorders>
              <w:top w:val="nil"/>
              <w:left w:val="nil"/>
              <w:bottom w:val="single" w:sz="4" w:space="0" w:color="auto"/>
              <w:right w:val="single" w:sz="4" w:space="0" w:color="auto"/>
            </w:tcBorders>
            <w:shd w:val="clear" w:color="auto" w:fill="DAEEF3" w:themeFill="accent5" w:themeFillTint="33"/>
            <w:vAlign w:val="center"/>
            <w:hideMark/>
          </w:tcPr>
          <w:p w14:paraId="78384240" w14:textId="3C4AB292" w:rsidR="000C6ECF" w:rsidRPr="00E407BB" w:rsidRDefault="000C6ECF" w:rsidP="00E6549A">
            <w:pPr>
              <w:ind w:firstLine="0"/>
              <w:jc w:val="center"/>
              <w:rPr>
                <w:b/>
                <w:bCs/>
                <w:color w:val="000000"/>
                <w:sz w:val="22"/>
                <w:szCs w:val="22"/>
              </w:rPr>
            </w:pPr>
            <w:r w:rsidRPr="00E407BB">
              <w:rPr>
                <w:b/>
                <w:bCs/>
                <w:color w:val="000000"/>
                <w:sz w:val="22"/>
                <w:szCs w:val="22"/>
              </w:rPr>
              <w:t xml:space="preserve">проект, </w:t>
            </w:r>
            <w:r w:rsidR="002E6F88">
              <w:rPr>
                <w:b/>
                <w:bCs/>
                <w:color w:val="000000"/>
                <w:sz w:val="22"/>
                <w:szCs w:val="22"/>
              </w:rPr>
              <w:t>тыс. руб.</w:t>
            </w:r>
          </w:p>
        </w:tc>
        <w:tc>
          <w:tcPr>
            <w:tcW w:w="1611" w:type="dxa"/>
            <w:tcBorders>
              <w:top w:val="nil"/>
              <w:left w:val="nil"/>
              <w:bottom w:val="single" w:sz="4" w:space="0" w:color="auto"/>
              <w:right w:val="single" w:sz="4" w:space="0" w:color="auto"/>
            </w:tcBorders>
            <w:shd w:val="clear" w:color="auto" w:fill="DAEEF3" w:themeFill="accent5" w:themeFillTint="33"/>
            <w:vAlign w:val="center"/>
            <w:hideMark/>
          </w:tcPr>
          <w:p w14:paraId="21529AF8" w14:textId="77777777" w:rsidR="000C6ECF" w:rsidRPr="00E407BB" w:rsidRDefault="000C6ECF" w:rsidP="00E6549A">
            <w:pPr>
              <w:ind w:firstLine="0"/>
              <w:jc w:val="center"/>
              <w:rPr>
                <w:b/>
                <w:bCs/>
                <w:color w:val="000000"/>
                <w:sz w:val="22"/>
                <w:szCs w:val="22"/>
              </w:rPr>
            </w:pPr>
            <w:r w:rsidRPr="00E407BB">
              <w:rPr>
                <w:b/>
                <w:bCs/>
                <w:color w:val="000000"/>
                <w:sz w:val="22"/>
                <w:szCs w:val="22"/>
              </w:rPr>
              <w:t>% к предыдущему году</w:t>
            </w:r>
          </w:p>
        </w:tc>
        <w:tc>
          <w:tcPr>
            <w:tcW w:w="1046" w:type="dxa"/>
            <w:tcBorders>
              <w:top w:val="nil"/>
              <w:left w:val="nil"/>
              <w:bottom w:val="single" w:sz="4" w:space="0" w:color="auto"/>
              <w:right w:val="single" w:sz="4" w:space="0" w:color="auto"/>
            </w:tcBorders>
            <w:shd w:val="clear" w:color="auto" w:fill="DAEEF3" w:themeFill="accent5" w:themeFillTint="33"/>
            <w:vAlign w:val="center"/>
            <w:hideMark/>
          </w:tcPr>
          <w:p w14:paraId="790FF089" w14:textId="660AF958" w:rsidR="000C6ECF" w:rsidRPr="00E407BB" w:rsidRDefault="000C6ECF" w:rsidP="00E6549A">
            <w:pPr>
              <w:ind w:firstLine="0"/>
              <w:jc w:val="center"/>
              <w:rPr>
                <w:b/>
                <w:bCs/>
                <w:color w:val="000000"/>
                <w:sz w:val="22"/>
                <w:szCs w:val="22"/>
              </w:rPr>
            </w:pPr>
            <w:r w:rsidRPr="00E407BB">
              <w:rPr>
                <w:b/>
                <w:bCs/>
                <w:color w:val="000000"/>
                <w:sz w:val="22"/>
                <w:szCs w:val="22"/>
              </w:rPr>
              <w:t xml:space="preserve">проект, </w:t>
            </w:r>
            <w:r w:rsidR="002E6F88">
              <w:rPr>
                <w:b/>
                <w:bCs/>
                <w:color w:val="000000"/>
                <w:sz w:val="22"/>
                <w:szCs w:val="22"/>
              </w:rPr>
              <w:t>тыс. руб.</w:t>
            </w:r>
          </w:p>
        </w:tc>
        <w:tc>
          <w:tcPr>
            <w:tcW w:w="1611" w:type="dxa"/>
            <w:tcBorders>
              <w:top w:val="nil"/>
              <w:left w:val="nil"/>
              <w:bottom w:val="single" w:sz="4" w:space="0" w:color="auto"/>
              <w:right w:val="single" w:sz="4" w:space="0" w:color="auto"/>
            </w:tcBorders>
            <w:shd w:val="clear" w:color="auto" w:fill="DAEEF3" w:themeFill="accent5" w:themeFillTint="33"/>
            <w:vAlign w:val="center"/>
            <w:hideMark/>
          </w:tcPr>
          <w:p w14:paraId="738BACCE" w14:textId="77777777" w:rsidR="000C6ECF" w:rsidRPr="00E407BB" w:rsidRDefault="000C6ECF" w:rsidP="00E6549A">
            <w:pPr>
              <w:ind w:firstLine="0"/>
              <w:jc w:val="center"/>
              <w:rPr>
                <w:b/>
                <w:bCs/>
                <w:color w:val="000000"/>
                <w:sz w:val="22"/>
                <w:szCs w:val="22"/>
              </w:rPr>
            </w:pPr>
            <w:r w:rsidRPr="00E407BB">
              <w:rPr>
                <w:b/>
                <w:bCs/>
                <w:color w:val="000000"/>
                <w:sz w:val="22"/>
                <w:szCs w:val="22"/>
              </w:rPr>
              <w:t>% к предыдущему году</w:t>
            </w:r>
          </w:p>
        </w:tc>
      </w:tr>
      <w:tr w:rsidR="000C6ECF" w:rsidRPr="00E407BB" w14:paraId="614978BF" w14:textId="77777777" w:rsidTr="00E6549A">
        <w:trPr>
          <w:trHeight w:val="710"/>
        </w:trPr>
        <w:tc>
          <w:tcPr>
            <w:tcW w:w="1838" w:type="dxa"/>
            <w:tcBorders>
              <w:top w:val="nil"/>
              <w:left w:val="single" w:sz="8" w:space="0" w:color="auto"/>
              <w:bottom w:val="single" w:sz="8" w:space="0" w:color="auto"/>
              <w:right w:val="single" w:sz="8" w:space="0" w:color="auto"/>
            </w:tcBorders>
            <w:shd w:val="clear" w:color="auto" w:fill="auto"/>
            <w:vAlign w:val="center"/>
            <w:hideMark/>
          </w:tcPr>
          <w:p w14:paraId="262BF27D" w14:textId="77777777" w:rsidR="000C6ECF" w:rsidRPr="00B07AA9" w:rsidRDefault="000C6ECF" w:rsidP="00E6549A">
            <w:pPr>
              <w:ind w:firstLine="0"/>
              <w:rPr>
                <w:b/>
                <w:bCs/>
                <w:color w:val="000000"/>
                <w:sz w:val="24"/>
              </w:rPr>
            </w:pPr>
            <w:r w:rsidRPr="00B07AA9">
              <w:rPr>
                <w:b/>
                <w:bCs/>
                <w:color w:val="000000"/>
                <w:sz w:val="24"/>
              </w:rPr>
              <w:t>Физическая культура и спорт</w:t>
            </w:r>
          </w:p>
        </w:tc>
        <w:tc>
          <w:tcPr>
            <w:tcW w:w="1057" w:type="dxa"/>
            <w:tcBorders>
              <w:top w:val="nil"/>
              <w:left w:val="nil"/>
              <w:bottom w:val="single" w:sz="8" w:space="0" w:color="auto"/>
              <w:right w:val="single" w:sz="8" w:space="0" w:color="auto"/>
            </w:tcBorders>
            <w:shd w:val="clear" w:color="auto" w:fill="auto"/>
            <w:vAlign w:val="center"/>
            <w:hideMark/>
          </w:tcPr>
          <w:p w14:paraId="7F0260E6" w14:textId="41639DDA" w:rsidR="000C6ECF" w:rsidRPr="00B07AA9" w:rsidRDefault="000C6ECF" w:rsidP="00E6549A">
            <w:pPr>
              <w:ind w:firstLine="0"/>
              <w:jc w:val="center"/>
              <w:rPr>
                <w:b/>
                <w:color w:val="000000"/>
                <w:sz w:val="24"/>
              </w:rPr>
            </w:pPr>
            <w:r w:rsidRPr="00B07AA9">
              <w:rPr>
                <w:b/>
                <w:color w:val="000000"/>
                <w:sz w:val="24"/>
              </w:rPr>
              <w:t>5</w:t>
            </w:r>
            <w:r w:rsidR="00B07AA9">
              <w:rPr>
                <w:b/>
                <w:color w:val="000000"/>
                <w:sz w:val="24"/>
              </w:rPr>
              <w:t xml:space="preserve"> </w:t>
            </w:r>
            <w:r w:rsidRPr="00B07AA9">
              <w:rPr>
                <w:b/>
                <w:color w:val="000000"/>
                <w:sz w:val="24"/>
              </w:rPr>
              <w:t>986,0</w:t>
            </w:r>
          </w:p>
        </w:tc>
        <w:tc>
          <w:tcPr>
            <w:tcW w:w="1046" w:type="dxa"/>
            <w:tcBorders>
              <w:top w:val="nil"/>
              <w:left w:val="nil"/>
              <w:bottom w:val="single" w:sz="8" w:space="0" w:color="auto"/>
              <w:right w:val="single" w:sz="8" w:space="0" w:color="auto"/>
            </w:tcBorders>
            <w:shd w:val="clear" w:color="auto" w:fill="auto"/>
            <w:vAlign w:val="center"/>
            <w:hideMark/>
          </w:tcPr>
          <w:p w14:paraId="194C604D" w14:textId="77777777" w:rsidR="000C6ECF" w:rsidRPr="00B07AA9" w:rsidRDefault="000C6ECF" w:rsidP="00E6549A">
            <w:pPr>
              <w:ind w:firstLine="0"/>
              <w:jc w:val="center"/>
              <w:rPr>
                <w:b/>
                <w:color w:val="000000"/>
                <w:sz w:val="24"/>
              </w:rPr>
            </w:pPr>
            <w:r w:rsidRPr="00B07AA9">
              <w:rPr>
                <w:b/>
                <w:color w:val="000000"/>
                <w:sz w:val="24"/>
              </w:rPr>
              <w:t>706,1</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2217307B" w14:textId="77777777" w:rsidR="000C6ECF" w:rsidRPr="00B07AA9" w:rsidRDefault="000C6ECF" w:rsidP="00E6549A">
            <w:pPr>
              <w:ind w:firstLine="0"/>
              <w:jc w:val="center"/>
              <w:rPr>
                <w:b/>
                <w:sz w:val="24"/>
              </w:rPr>
            </w:pPr>
            <w:r w:rsidRPr="00B07AA9">
              <w:rPr>
                <w:b/>
                <w:sz w:val="24"/>
              </w:rPr>
              <w:t>11,8</w:t>
            </w:r>
          </w:p>
        </w:tc>
        <w:tc>
          <w:tcPr>
            <w:tcW w:w="1046" w:type="dxa"/>
            <w:tcBorders>
              <w:top w:val="nil"/>
              <w:left w:val="nil"/>
              <w:bottom w:val="single" w:sz="8" w:space="0" w:color="auto"/>
              <w:right w:val="single" w:sz="8" w:space="0" w:color="auto"/>
            </w:tcBorders>
            <w:shd w:val="clear" w:color="auto" w:fill="auto"/>
            <w:vAlign w:val="center"/>
            <w:hideMark/>
          </w:tcPr>
          <w:p w14:paraId="6EABB599" w14:textId="77777777" w:rsidR="000C6ECF" w:rsidRPr="00B07AA9" w:rsidRDefault="000C6ECF" w:rsidP="00E6549A">
            <w:pPr>
              <w:ind w:firstLine="0"/>
              <w:jc w:val="center"/>
              <w:rPr>
                <w:b/>
                <w:color w:val="000000"/>
                <w:sz w:val="24"/>
              </w:rPr>
            </w:pPr>
            <w:r w:rsidRPr="00B07AA9">
              <w:rPr>
                <w:b/>
                <w:color w:val="000000"/>
                <w:sz w:val="24"/>
              </w:rPr>
              <w:t>706,1</w:t>
            </w:r>
          </w:p>
        </w:tc>
        <w:tc>
          <w:tcPr>
            <w:tcW w:w="1611" w:type="dxa"/>
            <w:tcBorders>
              <w:top w:val="nil"/>
              <w:left w:val="single" w:sz="4" w:space="0" w:color="auto"/>
              <w:bottom w:val="single" w:sz="4" w:space="0" w:color="auto"/>
              <w:right w:val="single" w:sz="4" w:space="0" w:color="auto"/>
            </w:tcBorders>
            <w:shd w:val="clear" w:color="auto" w:fill="auto"/>
            <w:vAlign w:val="center"/>
            <w:hideMark/>
          </w:tcPr>
          <w:p w14:paraId="4C62A365" w14:textId="77777777" w:rsidR="000C6ECF" w:rsidRPr="00B07AA9" w:rsidRDefault="000C6ECF" w:rsidP="00E6549A">
            <w:pPr>
              <w:ind w:firstLine="0"/>
              <w:jc w:val="center"/>
              <w:rPr>
                <w:b/>
                <w:sz w:val="24"/>
              </w:rPr>
            </w:pPr>
            <w:r w:rsidRPr="00B07AA9">
              <w:rPr>
                <w:b/>
                <w:sz w:val="24"/>
              </w:rPr>
              <w:t>100,0</w:t>
            </w:r>
          </w:p>
        </w:tc>
        <w:tc>
          <w:tcPr>
            <w:tcW w:w="1046" w:type="dxa"/>
            <w:tcBorders>
              <w:top w:val="nil"/>
              <w:left w:val="nil"/>
              <w:bottom w:val="single" w:sz="8" w:space="0" w:color="auto"/>
              <w:right w:val="single" w:sz="8" w:space="0" w:color="auto"/>
            </w:tcBorders>
            <w:shd w:val="clear" w:color="auto" w:fill="auto"/>
            <w:vAlign w:val="center"/>
            <w:hideMark/>
          </w:tcPr>
          <w:p w14:paraId="7F233A6C" w14:textId="77777777" w:rsidR="000C6ECF" w:rsidRPr="00B07AA9" w:rsidRDefault="000C6ECF" w:rsidP="00E6549A">
            <w:pPr>
              <w:ind w:firstLine="0"/>
              <w:jc w:val="center"/>
              <w:rPr>
                <w:b/>
                <w:color w:val="000000"/>
                <w:sz w:val="24"/>
              </w:rPr>
            </w:pPr>
            <w:r w:rsidRPr="00B07AA9">
              <w:rPr>
                <w:b/>
                <w:color w:val="000000"/>
                <w:sz w:val="24"/>
              </w:rPr>
              <w:t>706,1</w:t>
            </w:r>
          </w:p>
        </w:tc>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05852E2F" w14:textId="77777777" w:rsidR="000C6ECF" w:rsidRPr="00B07AA9" w:rsidRDefault="000C6ECF" w:rsidP="00E6549A">
            <w:pPr>
              <w:ind w:firstLine="0"/>
              <w:jc w:val="center"/>
              <w:rPr>
                <w:b/>
                <w:sz w:val="24"/>
              </w:rPr>
            </w:pPr>
            <w:r w:rsidRPr="00B07AA9">
              <w:rPr>
                <w:b/>
                <w:sz w:val="24"/>
              </w:rPr>
              <w:t>100,0</w:t>
            </w:r>
          </w:p>
        </w:tc>
      </w:tr>
      <w:tr w:rsidR="000C6ECF" w:rsidRPr="00E407BB" w14:paraId="7513B025" w14:textId="77777777" w:rsidTr="00E6549A">
        <w:trPr>
          <w:trHeight w:val="489"/>
        </w:trPr>
        <w:tc>
          <w:tcPr>
            <w:tcW w:w="1838" w:type="dxa"/>
            <w:tcBorders>
              <w:top w:val="nil"/>
              <w:left w:val="single" w:sz="8" w:space="0" w:color="auto"/>
              <w:bottom w:val="single" w:sz="8" w:space="0" w:color="auto"/>
              <w:right w:val="single" w:sz="8" w:space="0" w:color="auto"/>
            </w:tcBorders>
            <w:shd w:val="clear" w:color="auto" w:fill="auto"/>
            <w:vAlign w:val="center"/>
            <w:hideMark/>
          </w:tcPr>
          <w:p w14:paraId="5AAA0FA7" w14:textId="77777777" w:rsidR="000C6ECF" w:rsidRPr="00B07AA9" w:rsidRDefault="000C6ECF" w:rsidP="00E6549A">
            <w:pPr>
              <w:ind w:firstLine="0"/>
              <w:rPr>
                <w:color w:val="000000"/>
                <w:sz w:val="20"/>
                <w:szCs w:val="20"/>
              </w:rPr>
            </w:pPr>
            <w:r w:rsidRPr="00B07AA9">
              <w:rPr>
                <w:color w:val="000000"/>
                <w:sz w:val="20"/>
                <w:szCs w:val="20"/>
              </w:rPr>
              <w:t>1102 Массовый спорт</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75275" w14:textId="77777777" w:rsidR="000C6ECF" w:rsidRPr="00B07AA9" w:rsidRDefault="000C6ECF" w:rsidP="00E6549A">
            <w:pPr>
              <w:ind w:firstLine="0"/>
              <w:jc w:val="center"/>
              <w:rPr>
                <w:color w:val="000000"/>
                <w:sz w:val="22"/>
                <w:szCs w:val="22"/>
              </w:rPr>
            </w:pPr>
            <w:r w:rsidRPr="00B07AA9">
              <w:rPr>
                <w:color w:val="000000"/>
                <w:sz w:val="22"/>
                <w:szCs w:val="22"/>
              </w:rPr>
              <w:t>5986,0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49335B7" w14:textId="77777777" w:rsidR="000C6ECF" w:rsidRPr="00B07AA9" w:rsidRDefault="000C6ECF" w:rsidP="00E6549A">
            <w:pPr>
              <w:ind w:firstLine="0"/>
              <w:jc w:val="center"/>
              <w:rPr>
                <w:color w:val="000000"/>
                <w:sz w:val="22"/>
                <w:szCs w:val="22"/>
              </w:rPr>
            </w:pPr>
            <w:r w:rsidRPr="00B07AA9">
              <w:rPr>
                <w:color w:val="000000"/>
                <w:sz w:val="22"/>
                <w:szCs w:val="22"/>
              </w:rPr>
              <w:t>706,1</w:t>
            </w:r>
          </w:p>
        </w:tc>
        <w:tc>
          <w:tcPr>
            <w:tcW w:w="1611" w:type="dxa"/>
            <w:tcBorders>
              <w:top w:val="nil"/>
              <w:left w:val="nil"/>
              <w:bottom w:val="single" w:sz="4" w:space="0" w:color="auto"/>
              <w:right w:val="single" w:sz="4" w:space="0" w:color="auto"/>
            </w:tcBorders>
            <w:shd w:val="clear" w:color="auto" w:fill="auto"/>
            <w:vAlign w:val="center"/>
            <w:hideMark/>
          </w:tcPr>
          <w:p w14:paraId="1E804D7A" w14:textId="77777777" w:rsidR="000C6ECF" w:rsidRPr="00B07AA9" w:rsidRDefault="000C6ECF" w:rsidP="00E6549A">
            <w:pPr>
              <w:ind w:firstLine="0"/>
              <w:jc w:val="center"/>
              <w:rPr>
                <w:sz w:val="24"/>
              </w:rPr>
            </w:pPr>
            <w:r w:rsidRPr="00B07AA9">
              <w:rPr>
                <w:sz w:val="24"/>
              </w:rPr>
              <w:t>11,8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B290A4D" w14:textId="77777777" w:rsidR="000C6ECF" w:rsidRPr="00B07AA9" w:rsidRDefault="000C6ECF" w:rsidP="00E6549A">
            <w:pPr>
              <w:ind w:firstLine="0"/>
              <w:jc w:val="center"/>
              <w:rPr>
                <w:color w:val="000000"/>
                <w:sz w:val="22"/>
                <w:szCs w:val="22"/>
              </w:rPr>
            </w:pPr>
            <w:r w:rsidRPr="00B07AA9">
              <w:rPr>
                <w:color w:val="000000"/>
                <w:sz w:val="22"/>
                <w:szCs w:val="22"/>
              </w:rPr>
              <w:t>706,1</w:t>
            </w:r>
          </w:p>
        </w:tc>
        <w:tc>
          <w:tcPr>
            <w:tcW w:w="1611" w:type="dxa"/>
            <w:tcBorders>
              <w:top w:val="nil"/>
              <w:left w:val="nil"/>
              <w:bottom w:val="single" w:sz="4" w:space="0" w:color="auto"/>
              <w:right w:val="single" w:sz="4" w:space="0" w:color="auto"/>
            </w:tcBorders>
            <w:shd w:val="clear" w:color="auto" w:fill="auto"/>
            <w:vAlign w:val="center"/>
            <w:hideMark/>
          </w:tcPr>
          <w:p w14:paraId="307D02AA" w14:textId="77777777" w:rsidR="000C6ECF" w:rsidRPr="00B07AA9" w:rsidRDefault="000C6ECF" w:rsidP="00E6549A">
            <w:pPr>
              <w:ind w:firstLine="0"/>
              <w:jc w:val="center"/>
              <w:rPr>
                <w:sz w:val="22"/>
                <w:szCs w:val="22"/>
              </w:rPr>
            </w:pPr>
            <w:r w:rsidRPr="00B07AA9">
              <w:rPr>
                <w:sz w:val="22"/>
                <w:szCs w:val="22"/>
              </w:rPr>
              <w:t>100,0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46DC13AA" w14:textId="77777777" w:rsidR="000C6ECF" w:rsidRPr="00B07AA9" w:rsidRDefault="000C6ECF" w:rsidP="00E6549A">
            <w:pPr>
              <w:ind w:firstLine="0"/>
              <w:jc w:val="center"/>
              <w:rPr>
                <w:color w:val="000000"/>
                <w:sz w:val="22"/>
                <w:szCs w:val="22"/>
              </w:rPr>
            </w:pPr>
            <w:r w:rsidRPr="00B07AA9">
              <w:rPr>
                <w:color w:val="000000"/>
                <w:sz w:val="22"/>
                <w:szCs w:val="22"/>
              </w:rPr>
              <w:t>706,1</w:t>
            </w:r>
          </w:p>
        </w:tc>
        <w:tc>
          <w:tcPr>
            <w:tcW w:w="1611" w:type="dxa"/>
            <w:tcBorders>
              <w:top w:val="nil"/>
              <w:left w:val="nil"/>
              <w:bottom w:val="single" w:sz="4" w:space="0" w:color="auto"/>
              <w:right w:val="single" w:sz="4" w:space="0" w:color="auto"/>
            </w:tcBorders>
            <w:shd w:val="clear" w:color="auto" w:fill="auto"/>
            <w:noWrap/>
            <w:vAlign w:val="center"/>
            <w:hideMark/>
          </w:tcPr>
          <w:p w14:paraId="03EB4DC8" w14:textId="77777777" w:rsidR="000C6ECF" w:rsidRPr="00B07AA9" w:rsidRDefault="000C6ECF" w:rsidP="00E6549A">
            <w:pPr>
              <w:ind w:firstLine="0"/>
              <w:jc w:val="center"/>
              <w:rPr>
                <w:sz w:val="22"/>
                <w:szCs w:val="22"/>
              </w:rPr>
            </w:pPr>
            <w:r w:rsidRPr="00B07AA9">
              <w:rPr>
                <w:sz w:val="22"/>
                <w:szCs w:val="22"/>
              </w:rPr>
              <w:t>100,0</w:t>
            </w:r>
          </w:p>
        </w:tc>
      </w:tr>
    </w:tbl>
    <w:p w14:paraId="73F81C92" w14:textId="49EBCF95" w:rsidR="000C6ECF" w:rsidRPr="00F35481" w:rsidRDefault="000C6ECF" w:rsidP="000C6ECF">
      <w:pPr>
        <w:keepNext/>
        <w:spacing w:before="240" w:after="60"/>
        <w:jc w:val="center"/>
        <w:outlineLvl w:val="1"/>
        <w:rPr>
          <w:b/>
          <w:bCs/>
          <w:iCs/>
          <w:sz w:val="24"/>
        </w:rPr>
      </w:pPr>
      <w:r w:rsidRPr="00F35481">
        <w:rPr>
          <w:b/>
          <w:bCs/>
          <w:iCs/>
          <w:sz w:val="24"/>
        </w:rPr>
        <w:lastRenderedPageBreak/>
        <w:t xml:space="preserve">Подраздел 1102 </w:t>
      </w:r>
      <w:r w:rsidR="00E86009">
        <w:rPr>
          <w:b/>
          <w:bCs/>
          <w:iCs/>
          <w:sz w:val="24"/>
        </w:rPr>
        <w:t>«</w:t>
      </w:r>
      <w:r w:rsidRPr="00F35481">
        <w:rPr>
          <w:b/>
          <w:bCs/>
          <w:iCs/>
          <w:sz w:val="24"/>
        </w:rPr>
        <w:t>Массовый спорт</w:t>
      </w:r>
      <w:r w:rsidR="00E86009">
        <w:rPr>
          <w:b/>
          <w:bCs/>
          <w:iCs/>
          <w:sz w:val="24"/>
        </w:rPr>
        <w:t>»</w:t>
      </w:r>
    </w:p>
    <w:p w14:paraId="3EB0E297" w14:textId="727899E2" w:rsidR="000C6ECF" w:rsidRPr="00F35481" w:rsidRDefault="000C6ECF" w:rsidP="000C6ECF">
      <w:pPr>
        <w:rPr>
          <w:sz w:val="24"/>
        </w:rPr>
      </w:pPr>
      <w:r w:rsidRPr="00F35481">
        <w:rPr>
          <w:sz w:val="24"/>
        </w:rPr>
        <w:t>Расходные обязательства в сфере спорта определяются</w:t>
      </w:r>
      <w:r w:rsidRPr="00F35481">
        <w:rPr>
          <w:b/>
          <w:i/>
          <w:sz w:val="24"/>
        </w:rPr>
        <w:t xml:space="preserve"> </w:t>
      </w:r>
      <w:r w:rsidRPr="00F35481">
        <w:rPr>
          <w:sz w:val="24"/>
        </w:rPr>
        <w:t>следующими нормативными правовыми актами:</w:t>
      </w:r>
    </w:p>
    <w:p w14:paraId="22F188EF" w14:textId="127958F7" w:rsidR="000C6ECF" w:rsidRPr="00F35481" w:rsidRDefault="000C6ECF" w:rsidP="000C6ECF">
      <w:pPr>
        <w:widowControl w:val="0"/>
        <w:rPr>
          <w:sz w:val="24"/>
        </w:rPr>
      </w:pPr>
      <w:r w:rsidRPr="00F35481">
        <w:rPr>
          <w:sz w:val="24"/>
        </w:rPr>
        <w:t xml:space="preserve">федеральным законом от 04.12.2007 № 329-ФЗ </w:t>
      </w:r>
      <w:r w:rsidR="00E86009">
        <w:rPr>
          <w:sz w:val="24"/>
        </w:rPr>
        <w:t>«</w:t>
      </w:r>
      <w:r w:rsidRPr="00F35481">
        <w:rPr>
          <w:sz w:val="24"/>
        </w:rPr>
        <w:t>О физической культуре и спорте в Российской Федерации</w:t>
      </w:r>
      <w:r w:rsidR="00E86009">
        <w:rPr>
          <w:sz w:val="24"/>
        </w:rPr>
        <w:t>»</w:t>
      </w:r>
      <w:r w:rsidRPr="00F35481">
        <w:rPr>
          <w:sz w:val="24"/>
        </w:rPr>
        <w:t>;</w:t>
      </w:r>
    </w:p>
    <w:p w14:paraId="271EF6A4" w14:textId="37E95208" w:rsidR="000C6ECF" w:rsidRPr="00F35481" w:rsidRDefault="000C6ECF" w:rsidP="000C6ECF">
      <w:pPr>
        <w:ind w:firstLine="708"/>
        <w:rPr>
          <w:sz w:val="24"/>
        </w:rPr>
      </w:pPr>
      <w:r w:rsidRPr="00F35481">
        <w:rPr>
          <w:sz w:val="24"/>
        </w:rPr>
        <w:t xml:space="preserve">законом Тверской области от 10.03.2010 № 21-ЗО </w:t>
      </w:r>
      <w:r w:rsidR="00E86009">
        <w:rPr>
          <w:sz w:val="24"/>
        </w:rPr>
        <w:t>«</w:t>
      </w:r>
      <w:r w:rsidRPr="00F35481">
        <w:rPr>
          <w:sz w:val="24"/>
        </w:rPr>
        <w:t>О физической культуре и спорте в Тверской области</w:t>
      </w:r>
      <w:r w:rsidR="00E86009">
        <w:rPr>
          <w:sz w:val="24"/>
        </w:rPr>
        <w:t>»</w:t>
      </w:r>
      <w:r w:rsidRPr="00F35481">
        <w:rPr>
          <w:sz w:val="24"/>
        </w:rPr>
        <w:t>;</w:t>
      </w:r>
    </w:p>
    <w:p w14:paraId="21F9033F" w14:textId="4C2CA1C0" w:rsidR="000C6ECF" w:rsidRDefault="000C6ECF" w:rsidP="000C6ECF">
      <w:pPr>
        <w:ind w:firstLine="540"/>
        <w:rPr>
          <w:sz w:val="24"/>
        </w:rPr>
      </w:pPr>
      <w:r w:rsidRPr="00F35481">
        <w:rPr>
          <w:sz w:val="24"/>
        </w:rPr>
        <w:t xml:space="preserve">постановлением Администрации Удомельского городского округа от 12.11.2021 №1388-па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Развитие культуры, спорта и молодежной политики Удомельского городского округа на 2022-2027 годы</w:t>
      </w:r>
      <w:r w:rsidR="00E86009">
        <w:rPr>
          <w:sz w:val="24"/>
        </w:rPr>
        <w:t>»</w:t>
      </w:r>
      <w:r w:rsidRPr="00F35481">
        <w:rPr>
          <w:sz w:val="24"/>
        </w:rPr>
        <w:t>.</w:t>
      </w:r>
    </w:p>
    <w:p w14:paraId="67461EC3" w14:textId="77777777" w:rsidR="000F6D61" w:rsidRPr="00F35481" w:rsidRDefault="000F6D61" w:rsidP="000C6ECF">
      <w:pPr>
        <w:ind w:firstLine="540"/>
        <w:rPr>
          <w:sz w:val="24"/>
        </w:rPr>
      </w:pPr>
    </w:p>
    <w:p w14:paraId="68FE3D15" w14:textId="77777777" w:rsidR="000C6ECF" w:rsidRPr="00F35481" w:rsidRDefault="000C6ECF" w:rsidP="000C6ECF">
      <w:pPr>
        <w:widowControl w:val="0"/>
        <w:autoSpaceDE w:val="0"/>
        <w:autoSpaceDN w:val="0"/>
        <w:adjustRightInd w:val="0"/>
        <w:ind w:firstLine="720"/>
        <w:rPr>
          <w:sz w:val="24"/>
        </w:rPr>
      </w:pPr>
      <w:r w:rsidRPr="00F35481">
        <w:rPr>
          <w:sz w:val="24"/>
        </w:rPr>
        <w:t xml:space="preserve">Бюджетные ассигнования характеризуются следующими данными: </w:t>
      </w:r>
    </w:p>
    <w:p w14:paraId="7C7A4D7B" w14:textId="77777777" w:rsidR="000C6ECF" w:rsidRPr="00F35481" w:rsidRDefault="000C6ECF" w:rsidP="000C6ECF">
      <w:pPr>
        <w:widowControl w:val="0"/>
        <w:autoSpaceDE w:val="0"/>
        <w:autoSpaceDN w:val="0"/>
        <w:adjustRightInd w:val="0"/>
        <w:ind w:firstLine="720"/>
        <w:rPr>
          <w:sz w:val="24"/>
        </w:rPr>
      </w:pPr>
    </w:p>
    <w:tbl>
      <w:tblPr>
        <w:tblW w:w="10640" w:type="dxa"/>
        <w:tblInd w:w="118" w:type="dxa"/>
        <w:tblLook w:val="04A0" w:firstRow="1" w:lastRow="0" w:firstColumn="1" w:lastColumn="0" w:noHBand="0" w:noVBand="1"/>
      </w:tblPr>
      <w:tblGrid>
        <w:gridCol w:w="2300"/>
        <w:gridCol w:w="1316"/>
        <w:gridCol w:w="969"/>
        <w:gridCol w:w="1529"/>
        <w:gridCol w:w="921"/>
        <w:gridCol w:w="1529"/>
        <w:gridCol w:w="777"/>
        <w:gridCol w:w="1529"/>
      </w:tblGrid>
      <w:tr w:rsidR="000C6ECF" w:rsidRPr="00E407BB" w14:paraId="40519878" w14:textId="77777777" w:rsidTr="00B07AA9">
        <w:trPr>
          <w:trHeight w:val="315"/>
        </w:trPr>
        <w:tc>
          <w:tcPr>
            <w:tcW w:w="2376" w:type="dxa"/>
            <w:vMerge w:val="restart"/>
            <w:tcBorders>
              <w:top w:val="single" w:sz="8" w:space="0" w:color="auto"/>
              <w:left w:val="single" w:sz="8" w:space="0" w:color="auto"/>
              <w:bottom w:val="nil"/>
              <w:right w:val="single" w:sz="8" w:space="0" w:color="auto"/>
            </w:tcBorders>
            <w:shd w:val="clear" w:color="auto" w:fill="DAEEF3" w:themeFill="accent5" w:themeFillTint="33"/>
            <w:vAlign w:val="center"/>
            <w:hideMark/>
          </w:tcPr>
          <w:p w14:paraId="7AFB5560" w14:textId="77777777" w:rsidR="000C6ECF" w:rsidRPr="00E407BB" w:rsidRDefault="000C6ECF" w:rsidP="00E6549A">
            <w:pPr>
              <w:ind w:firstLine="0"/>
              <w:jc w:val="center"/>
              <w:rPr>
                <w:b/>
                <w:bCs/>
                <w:color w:val="000000"/>
                <w:sz w:val="22"/>
                <w:szCs w:val="22"/>
              </w:rPr>
            </w:pPr>
            <w:r w:rsidRPr="00E407BB">
              <w:rPr>
                <w:b/>
                <w:bCs/>
                <w:color w:val="000000"/>
                <w:sz w:val="22"/>
                <w:szCs w:val="22"/>
              </w:rPr>
              <w:t>Показатель</w:t>
            </w:r>
          </w:p>
        </w:tc>
        <w:tc>
          <w:tcPr>
            <w:tcW w:w="1355"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17074115" w14:textId="77777777" w:rsidR="000C6ECF" w:rsidRPr="00E407BB" w:rsidRDefault="000C6ECF" w:rsidP="00E6549A">
            <w:pPr>
              <w:ind w:firstLine="0"/>
              <w:jc w:val="center"/>
              <w:rPr>
                <w:b/>
                <w:bCs/>
                <w:color w:val="000000"/>
                <w:sz w:val="22"/>
                <w:szCs w:val="22"/>
              </w:rPr>
            </w:pPr>
            <w:r w:rsidRPr="00E407BB">
              <w:rPr>
                <w:b/>
                <w:bCs/>
                <w:color w:val="000000"/>
                <w:sz w:val="22"/>
                <w:szCs w:val="22"/>
              </w:rPr>
              <w:t>2023 на 01.11.2023</w:t>
            </w:r>
          </w:p>
        </w:tc>
        <w:tc>
          <w:tcPr>
            <w:tcW w:w="2386"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0C588A30" w14:textId="77777777" w:rsidR="000C6ECF" w:rsidRPr="00E407BB" w:rsidRDefault="000C6ECF" w:rsidP="00E6549A">
            <w:pPr>
              <w:ind w:firstLine="0"/>
              <w:jc w:val="center"/>
              <w:rPr>
                <w:b/>
                <w:bCs/>
                <w:color w:val="000000"/>
                <w:sz w:val="22"/>
                <w:szCs w:val="22"/>
              </w:rPr>
            </w:pPr>
            <w:r w:rsidRPr="00E407BB">
              <w:rPr>
                <w:b/>
                <w:bCs/>
                <w:color w:val="000000"/>
                <w:sz w:val="22"/>
                <w:szCs w:val="22"/>
              </w:rPr>
              <w:t>2024</w:t>
            </w:r>
          </w:p>
        </w:tc>
        <w:tc>
          <w:tcPr>
            <w:tcW w:w="2336"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3BBA18D2" w14:textId="77777777" w:rsidR="000C6ECF" w:rsidRPr="00E407BB" w:rsidRDefault="000C6ECF" w:rsidP="00E6549A">
            <w:pPr>
              <w:ind w:firstLine="0"/>
              <w:jc w:val="center"/>
              <w:rPr>
                <w:b/>
                <w:bCs/>
                <w:color w:val="000000"/>
                <w:sz w:val="22"/>
                <w:szCs w:val="22"/>
              </w:rPr>
            </w:pPr>
            <w:r w:rsidRPr="00E407BB">
              <w:rPr>
                <w:b/>
                <w:bCs/>
                <w:color w:val="000000"/>
                <w:sz w:val="22"/>
                <w:szCs w:val="22"/>
              </w:rPr>
              <w:t>2025</w:t>
            </w:r>
          </w:p>
        </w:tc>
        <w:tc>
          <w:tcPr>
            <w:tcW w:w="2187"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6D5711C5" w14:textId="77777777" w:rsidR="000C6ECF" w:rsidRPr="00E407BB" w:rsidRDefault="000C6ECF" w:rsidP="00E6549A">
            <w:pPr>
              <w:ind w:firstLine="0"/>
              <w:jc w:val="center"/>
              <w:rPr>
                <w:b/>
                <w:bCs/>
                <w:color w:val="000000"/>
                <w:sz w:val="22"/>
                <w:szCs w:val="22"/>
              </w:rPr>
            </w:pPr>
            <w:r w:rsidRPr="00E407BB">
              <w:rPr>
                <w:b/>
                <w:bCs/>
                <w:color w:val="000000"/>
                <w:sz w:val="22"/>
                <w:szCs w:val="22"/>
              </w:rPr>
              <w:t>2026</w:t>
            </w:r>
          </w:p>
        </w:tc>
      </w:tr>
      <w:tr w:rsidR="000C6ECF" w:rsidRPr="00E407BB" w14:paraId="0D041BDF" w14:textId="77777777" w:rsidTr="00B07AA9">
        <w:trPr>
          <w:trHeight w:val="819"/>
        </w:trPr>
        <w:tc>
          <w:tcPr>
            <w:tcW w:w="2376" w:type="dxa"/>
            <w:vMerge/>
            <w:tcBorders>
              <w:top w:val="single" w:sz="8" w:space="0" w:color="auto"/>
              <w:left w:val="single" w:sz="8" w:space="0" w:color="auto"/>
              <w:bottom w:val="nil"/>
              <w:right w:val="single" w:sz="8" w:space="0" w:color="auto"/>
            </w:tcBorders>
            <w:shd w:val="clear" w:color="auto" w:fill="DAEEF3" w:themeFill="accent5" w:themeFillTint="33"/>
            <w:vAlign w:val="center"/>
            <w:hideMark/>
          </w:tcPr>
          <w:p w14:paraId="15530EA2" w14:textId="77777777" w:rsidR="000C6ECF" w:rsidRPr="00E407BB" w:rsidRDefault="000C6ECF" w:rsidP="00E6549A">
            <w:pPr>
              <w:ind w:firstLine="0"/>
              <w:jc w:val="left"/>
              <w:rPr>
                <w:b/>
                <w:bCs/>
                <w:color w:val="000000"/>
                <w:sz w:val="22"/>
                <w:szCs w:val="22"/>
              </w:rPr>
            </w:pPr>
          </w:p>
        </w:tc>
        <w:tc>
          <w:tcPr>
            <w:tcW w:w="1355"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2E652AEE" w14:textId="77777777" w:rsidR="000C6ECF" w:rsidRPr="00E407BB" w:rsidRDefault="000C6ECF" w:rsidP="00E6549A">
            <w:pPr>
              <w:ind w:firstLine="0"/>
              <w:jc w:val="left"/>
              <w:rPr>
                <w:b/>
                <w:bCs/>
                <w:color w:val="000000"/>
                <w:sz w:val="22"/>
                <w:szCs w:val="22"/>
              </w:rPr>
            </w:pPr>
          </w:p>
        </w:tc>
        <w:tc>
          <w:tcPr>
            <w:tcW w:w="996" w:type="dxa"/>
            <w:tcBorders>
              <w:top w:val="nil"/>
              <w:left w:val="nil"/>
              <w:bottom w:val="single" w:sz="4" w:space="0" w:color="auto"/>
              <w:right w:val="single" w:sz="8" w:space="0" w:color="auto"/>
            </w:tcBorders>
            <w:shd w:val="clear" w:color="auto" w:fill="DAEEF3" w:themeFill="accent5" w:themeFillTint="33"/>
            <w:vAlign w:val="center"/>
            <w:hideMark/>
          </w:tcPr>
          <w:p w14:paraId="7A2CAA46" w14:textId="77777777" w:rsidR="000C6ECF" w:rsidRPr="00E407BB" w:rsidRDefault="000C6ECF" w:rsidP="00E6549A">
            <w:pPr>
              <w:ind w:firstLine="0"/>
              <w:jc w:val="center"/>
              <w:rPr>
                <w:b/>
                <w:bCs/>
                <w:color w:val="000000"/>
                <w:sz w:val="20"/>
                <w:szCs w:val="20"/>
              </w:rPr>
            </w:pPr>
            <w:r w:rsidRPr="00E407BB">
              <w:rPr>
                <w:b/>
                <w:bCs/>
                <w:color w:val="000000"/>
                <w:sz w:val="20"/>
                <w:szCs w:val="20"/>
              </w:rPr>
              <w:t>тыс. руб.</w:t>
            </w:r>
          </w:p>
        </w:tc>
        <w:tc>
          <w:tcPr>
            <w:tcW w:w="1390" w:type="dxa"/>
            <w:tcBorders>
              <w:top w:val="nil"/>
              <w:left w:val="nil"/>
              <w:bottom w:val="nil"/>
              <w:right w:val="single" w:sz="8" w:space="0" w:color="auto"/>
            </w:tcBorders>
            <w:shd w:val="clear" w:color="auto" w:fill="DAEEF3" w:themeFill="accent5" w:themeFillTint="33"/>
            <w:vAlign w:val="center"/>
            <w:hideMark/>
          </w:tcPr>
          <w:p w14:paraId="1E8D3A04" w14:textId="77777777" w:rsidR="000C6ECF" w:rsidRPr="00E407BB" w:rsidRDefault="000C6ECF" w:rsidP="00E6549A">
            <w:pPr>
              <w:ind w:firstLine="0"/>
              <w:jc w:val="center"/>
              <w:rPr>
                <w:b/>
                <w:bCs/>
                <w:color w:val="000000"/>
                <w:sz w:val="20"/>
                <w:szCs w:val="20"/>
              </w:rPr>
            </w:pPr>
            <w:r w:rsidRPr="00E407BB">
              <w:rPr>
                <w:b/>
                <w:bCs/>
                <w:color w:val="000000"/>
                <w:sz w:val="20"/>
                <w:szCs w:val="20"/>
              </w:rPr>
              <w:t>изменения к предыдущему году, % (гр.3/гр.2)*100-100%</w:t>
            </w:r>
          </w:p>
        </w:tc>
        <w:tc>
          <w:tcPr>
            <w:tcW w:w="946" w:type="dxa"/>
            <w:tcBorders>
              <w:top w:val="nil"/>
              <w:left w:val="nil"/>
              <w:bottom w:val="nil"/>
              <w:right w:val="single" w:sz="8" w:space="0" w:color="auto"/>
            </w:tcBorders>
            <w:shd w:val="clear" w:color="auto" w:fill="DAEEF3" w:themeFill="accent5" w:themeFillTint="33"/>
            <w:vAlign w:val="center"/>
            <w:hideMark/>
          </w:tcPr>
          <w:p w14:paraId="2AF76539" w14:textId="77777777" w:rsidR="000C6ECF" w:rsidRPr="00E407BB" w:rsidRDefault="000C6ECF" w:rsidP="00E6549A">
            <w:pPr>
              <w:ind w:firstLine="0"/>
              <w:jc w:val="center"/>
              <w:rPr>
                <w:b/>
                <w:bCs/>
                <w:color w:val="000000"/>
                <w:sz w:val="20"/>
                <w:szCs w:val="20"/>
              </w:rPr>
            </w:pPr>
            <w:r w:rsidRPr="00E407BB">
              <w:rPr>
                <w:b/>
                <w:bCs/>
                <w:color w:val="000000"/>
                <w:sz w:val="20"/>
                <w:szCs w:val="20"/>
              </w:rPr>
              <w:t>тыс. руб.</w:t>
            </w:r>
          </w:p>
        </w:tc>
        <w:tc>
          <w:tcPr>
            <w:tcW w:w="1390" w:type="dxa"/>
            <w:tcBorders>
              <w:top w:val="nil"/>
              <w:left w:val="nil"/>
              <w:bottom w:val="nil"/>
              <w:right w:val="single" w:sz="8" w:space="0" w:color="auto"/>
            </w:tcBorders>
            <w:shd w:val="clear" w:color="auto" w:fill="DAEEF3" w:themeFill="accent5" w:themeFillTint="33"/>
            <w:vAlign w:val="center"/>
            <w:hideMark/>
          </w:tcPr>
          <w:p w14:paraId="6FF31744" w14:textId="77777777" w:rsidR="000C6ECF" w:rsidRPr="00E407BB" w:rsidRDefault="000C6ECF" w:rsidP="00E6549A">
            <w:pPr>
              <w:ind w:firstLine="0"/>
              <w:jc w:val="center"/>
              <w:rPr>
                <w:b/>
                <w:bCs/>
                <w:color w:val="000000"/>
                <w:sz w:val="20"/>
                <w:szCs w:val="20"/>
              </w:rPr>
            </w:pPr>
            <w:r w:rsidRPr="00E407BB">
              <w:rPr>
                <w:b/>
                <w:bCs/>
                <w:color w:val="000000"/>
                <w:sz w:val="20"/>
                <w:szCs w:val="20"/>
              </w:rPr>
              <w:t>изменения к предыдущему году, % (гр.5/гр.3)*100-100%</w:t>
            </w:r>
          </w:p>
        </w:tc>
        <w:tc>
          <w:tcPr>
            <w:tcW w:w="797" w:type="dxa"/>
            <w:tcBorders>
              <w:top w:val="nil"/>
              <w:left w:val="nil"/>
              <w:bottom w:val="nil"/>
              <w:right w:val="single" w:sz="8" w:space="0" w:color="auto"/>
            </w:tcBorders>
            <w:shd w:val="clear" w:color="auto" w:fill="DAEEF3" w:themeFill="accent5" w:themeFillTint="33"/>
            <w:vAlign w:val="center"/>
            <w:hideMark/>
          </w:tcPr>
          <w:p w14:paraId="5BD08A8E" w14:textId="77777777" w:rsidR="000C6ECF" w:rsidRPr="00E407BB" w:rsidRDefault="000C6ECF" w:rsidP="00E6549A">
            <w:pPr>
              <w:ind w:firstLine="0"/>
              <w:jc w:val="center"/>
              <w:rPr>
                <w:b/>
                <w:bCs/>
                <w:color w:val="000000"/>
                <w:sz w:val="20"/>
                <w:szCs w:val="20"/>
              </w:rPr>
            </w:pPr>
            <w:r w:rsidRPr="00E407BB">
              <w:rPr>
                <w:b/>
                <w:bCs/>
                <w:color w:val="000000"/>
                <w:sz w:val="20"/>
                <w:szCs w:val="20"/>
              </w:rPr>
              <w:t>тыс. руб.</w:t>
            </w:r>
          </w:p>
        </w:tc>
        <w:tc>
          <w:tcPr>
            <w:tcW w:w="1390" w:type="dxa"/>
            <w:tcBorders>
              <w:top w:val="nil"/>
              <w:left w:val="nil"/>
              <w:bottom w:val="nil"/>
              <w:right w:val="single" w:sz="8" w:space="0" w:color="auto"/>
            </w:tcBorders>
            <w:shd w:val="clear" w:color="auto" w:fill="DAEEF3" w:themeFill="accent5" w:themeFillTint="33"/>
            <w:vAlign w:val="center"/>
            <w:hideMark/>
          </w:tcPr>
          <w:p w14:paraId="6A60575B" w14:textId="77777777" w:rsidR="000C6ECF" w:rsidRPr="00E407BB" w:rsidRDefault="000C6ECF" w:rsidP="00E6549A">
            <w:pPr>
              <w:ind w:firstLine="0"/>
              <w:jc w:val="center"/>
              <w:rPr>
                <w:b/>
                <w:bCs/>
                <w:color w:val="000000"/>
                <w:sz w:val="20"/>
                <w:szCs w:val="20"/>
              </w:rPr>
            </w:pPr>
            <w:r w:rsidRPr="00E407BB">
              <w:rPr>
                <w:b/>
                <w:bCs/>
                <w:color w:val="000000"/>
                <w:sz w:val="20"/>
                <w:szCs w:val="20"/>
              </w:rPr>
              <w:t>изменения к предыдущему году, % (гр.7/гр.5)*100-100%</w:t>
            </w:r>
          </w:p>
        </w:tc>
      </w:tr>
      <w:tr w:rsidR="000C6ECF" w:rsidRPr="00E407BB" w14:paraId="109FF42C" w14:textId="77777777" w:rsidTr="00E6549A">
        <w:trPr>
          <w:trHeight w:val="315"/>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DFD5F" w14:textId="77777777" w:rsidR="000C6ECF" w:rsidRPr="00E407BB" w:rsidRDefault="000C6ECF" w:rsidP="00E6549A">
            <w:pPr>
              <w:ind w:firstLine="0"/>
              <w:jc w:val="center"/>
              <w:rPr>
                <w:color w:val="000000"/>
                <w:sz w:val="22"/>
                <w:szCs w:val="22"/>
              </w:rPr>
            </w:pPr>
            <w:r w:rsidRPr="00E407BB">
              <w:rPr>
                <w:color w:val="000000"/>
                <w:sz w:val="22"/>
                <w:szCs w:val="22"/>
              </w:rPr>
              <w:t>1</w:t>
            </w:r>
          </w:p>
        </w:tc>
        <w:tc>
          <w:tcPr>
            <w:tcW w:w="1355" w:type="dxa"/>
            <w:tcBorders>
              <w:top w:val="nil"/>
              <w:left w:val="nil"/>
              <w:bottom w:val="single" w:sz="4" w:space="0" w:color="auto"/>
              <w:right w:val="single" w:sz="4" w:space="0" w:color="auto"/>
            </w:tcBorders>
            <w:shd w:val="clear" w:color="auto" w:fill="auto"/>
            <w:vAlign w:val="center"/>
            <w:hideMark/>
          </w:tcPr>
          <w:p w14:paraId="3ADE0AAA" w14:textId="77777777" w:rsidR="000C6ECF" w:rsidRPr="00E407BB" w:rsidRDefault="000C6ECF" w:rsidP="00E6549A">
            <w:pPr>
              <w:ind w:firstLine="0"/>
              <w:jc w:val="center"/>
              <w:rPr>
                <w:color w:val="000000"/>
                <w:sz w:val="22"/>
                <w:szCs w:val="22"/>
              </w:rPr>
            </w:pPr>
            <w:r w:rsidRPr="00E407BB">
              <w:rPr>
                <w:color w:val="000000"/>
                <w:sz w:val="22"/>
                <w:szCs w:val="22"/>
              </w:rPr>
              <w:t>2</w:t>
            </w:r>
          </w:p>
        </w:tc>
        <w:tc>
          <w:tcPr>
            <w:tcW w:w="996" w:type="dxa"/>
            <w:tcBorders>
              <w:top w:val="nil"/>
              <w:left w:val="nil"/>
              <w:bottom w:val="single" w:sz="4" w:space="0" w:color="auto"/>
              <w:right w:val="single" w:sz="4" w:space="0" w:color="auto"/>
            </w:tcBorders>
            <w:shd w:val="clear" w:color="auto" w:fill="auto"/>
            <w:vAlign w:val="center"/>
            <w:hideMark/>
          </w:tcPr>
          <w:p w14:paraId="734BFDFC" w14:textId="77777777" w:rsidR="000C6ECF" w:rsidRPr="00E407BB" w:rsidRDefault="000C6ECF" w:rsidP="00E6549A">
            <w:pPr>
              <w:ind w:firstLine="0"/>
              <w:jc w:val="center"/>
              <w:rPr>
                <w:color w:val="000000"/>
                <w:sz w:val="22"/>
                <w:szCs w:val="22"/>
              </w:rPr>
            </w:pPr>
            <w:r w:rsidRPr="00E407BB">
              <w:rPr>
                <w:color w:val="000000"/>
                <w:sz w:val="22"/>
                <w:szCs w:val="22"/>
              </w:rPr>
              <w:t>3</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455BB1C5" w14:textId="77777777" w:rsidR="000C6ECF" w:rsidRPr="00E407BB" w:rsidRDefault="000C6ECF" w:rsidP="00E6549A">
            <w:pPr>
              <w:ind w:firstLine="0"/>
              <w:jc w:val="center"/>
              <w:rPr>
                <w:color w:val="000000"/>
                <w:sz w:val="22"/>
                <w:szCs w:val="22"/>
              </w:rPr>
            </w:pPr>
            <w:r w:rsidRPr="00E407BB">
              <w:rPr>
                <w:color w:val="000000"/>
                <w:sz w:val="22"/>
                <w:szCs w:val="22"/>
              </w:rPr>
              <w:t>4</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9BFAAE8" w14:textId="77777777" w:rsidR="000C6ECF" w:rsidRPr="00E407BB" w:rsidRDefault="000C6ECF" w:rsidP="00E6549A">
            <w:pPr>
              <w:ind w:firstLine="0"/>
              <w:jc w:val="center"/>
              <w:rPr>
                <w:color w:val="000000"/>
                <w:sz w:val="22"/>
                <w:szCs w:val="22"/>
              </w:rPr>
            </w:pPr>
            <w:r w:rsidRPr="00E407BB">
              <w:rPr>
                <w:color w:val="000000"/>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790C6609" w14:textId="77777777" w:rsidR="000C6ECF" w:rsidRPr="00E407BB" w:rsidRDefault="000C6ECF" w:rsidP="00E6549A">
            <w:pPr>
              <w:ind w:firstLine="0"/>
              <w:jc w:val="center"/>
              <w:rPr>
                <w:color w:val="000000"/>
                <w:sz w:val="22"/>
                <w:szCs w:val="22"/>
              </w:rPr>
            </w:pPr>
            <w:r w:rsidRPr="00E407BB">
              <w:rPr>
                <w:color w:val="000000"/>
                <w:sz w:val="22"/>
                <w:szCs w:val="22"/>
              </w:rPr>
              <w:t>6</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6BB36CB7" w14:textId="77777777" w:rsidR="000C6ECF" w:rsidRPr="00E407BB" w:rsidRDefault="000C6ECF" w:rsidP="00E6549A">
            <w:pPr>
              <w:ind w:firstLine="0"/>
              <w:jc w:val="center"/>
              <w:rPr>
                <w:color w:val="000000"/>
                <w:sz w:val="22"/>
                <w:szCs w:val="22"/>
              </w:rPr>
            </w:pPr>
            <w:r w:rsidRPr="00E407BB">
              <w:rPr>
                <w:color w:val="000000"/>
                <w:sz w:val="22"/>
                <w:szCs w:val="22"/>
              </w:rPr>
              <w:t>7</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5D5E95A6" w14:textId="77777777" w:rsidR="000C6ECF" w:rsidRPr="00E407BB" w:rsidRDefault="000C6ECF" w:rsidP="00E6549A">
            <w:pPr>
              <w:ind w:firstLine="0"/>
              <w:jc w:val="center"/>
              <w:rPr>
                <w:color w:val="000000"/>
                <w:sz w:val="22"/>
                <w:szCs w:val="22"/>
              </w:rPr>
            </w:pPr>
            <w:r w:rsidRPr="00E407BB">
              <w:rPr>
                <w:color w:val="000000"/>
                <w:sz w:val="22"/>
                <w:szCs w:val="22"/>
              </w:rPr>
              <w:t>8</w:t>
            </w:r>
          </w:p>
        </w:tc>
      </w:tr>
      <w:tr w:rsidR="000C6ECF" w:rsidRPr="00E407BB" w14:paraId="7886CBFC" w14:textId="77777777" w:rsidTr="00E6549A">
        <w:trPr>
          <w:trHeight w:val="495"/>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14:paraId="636700EB" w14:textId="7AFDF87E" w:rsidR="000C6ECF" w:rsidRPr="00B07AA9" w:rsidRDefault="000C6ECF" w:rsidP="00E6549A">
            <w:pPr>
              <w:ind w:firstLine="0"/>
              <w:jc w:val="left"/>
              <w:rPr>
                <w:b/>
                <w:bCs/>
                <w:color w:val="000000"/>
                <w:sz w:val="24"/>
              </w:rPr>
            </w:pPr>
            <w:r w:rsidRPr="00B07AA9">
              <w:rPr>
                <w:b/>
                <w:bCs/>
                <w:color w:val="000000"/>
                <w:sz w:val="24"/>
              </w:rPr>
              <w:t xml:space="preserve">Подраздел </w:t>
            </w:r>
            <w:r w:rsidR="00E86009" w:rsidRPr="00B07AA9">
              <w:rPr>
                <w:b/>
                <w:bCs/>
                <w:color w:val="000000"/>
                <w:sz w:val="24"/>
              </w:rPr>
              <w:t>«</w:t>
            </w:r>
            <w:r w:rsidRPr="00B07AA9">
              <w:rPr>
                <w:b/>
                <w:bCs/>
                <w:color w:val="000000"/>
                <w:sz w:val="24"/>
              </w:rPr>
              <w:t>1102</w:t>
            </w:r>
            <w:r w:rsidR="00E86009" w:rsidRPr="00B07AA9">
              <w:rPr>
                <w:b/>
                <w:bCs/>
                <w:color w:val="000000"/>
                <w:sz w:val="24"/>
              </w:rPr>
              <w:t>»</w:t>
            </w:r>
            <w:r w:rsidRPr="00B07AA9">
              <w:rPr>
                <w:b/>
                <w:bCs/>
                <w:color w:val="000000"/>
                <w:sz w:val="24"/>
              </w:rPr>
              <w:t xml:space="preserve"> всего</w:t>
            </w:r>
          </w:p>
        </w:tc>
        <w:tc>
          <w:tcPr>
            <w:tcW w:w="1355" w:type="dxa"/>
            <w:tcBorders>
              <w:top w:val="nil"/>
              <w:left w:val="nil"/>
              <w:bottom w:val="single" w:sz="4" w:space="0" w:color="auto"/>
              <w:right w:val="single" w:sz="4" w:space="0" w:color="auto"/>
            </w:tcBorders>
            <w:shd w:val="clear" w:color="auto" w:fill="auto"/>
            <w:vAlign w:val="center"/>
            <w:hideMark/>
          </w:tcPr>
          <w:p w14:paraId="019B1569" w14:textId="17B47A5A" w:rsidR="000C6ECF" w:rsidRPr="00B07AA9" w:rsidRDefault="000C6ECF" w:rsidP="00E6549A">
            <w:pPr>
              <w:ind w:firstLine="0"/>
              <w:jc w:val="center"/>
              <w:rPr>
                <w:b/>
                <w:color w:val="000000"/>
                <w:sz w:val="24"/>
              </w:rPr>
            </w:pPr>
            <w:r w:rsidRPr="00B07AA9">
              <w:rPr>
                <w:b/>
                <w:color w:val="000000"/>
                <w:sz w:val="24"/>
              </w:rPr>
              <w:t>5</w:t>
            </w:r>
            <w:r w:rsidR="00B07AA9">
              <w:rPr>
                <w:b/>
                <w:color w:val="000000"/>
                <w:sz w:val="24"/>
              </w:rPr>
              <w:t xml:space="preserve"> </w:t>
            </w:r>
            <w:r w:rsidRPr="00B07AA9">
              <w:rPr>
                <w:b/>
                <w:color w:val="000000"/>
                <w:sz w:val="24"/>
              </w:rPr>
              <w:t>986,0</w:t>
            </w:r>
          </w:p>
        </w:tc>
        <w:tc>
          <w:tcPr>
            <w:tcW w:w="996" w:type="dxa"/>
            <w:tcBorders>
              <w:top w:val="nil"/>
              <w:left w:val="nil"/>
              <w:bottom w:val="single" w:sz="4" w:space="0" w:color="auto"/>
              <w:right w:val="single" w:sz="4" w:space="0" w:color="auto"/>
            </w:tcBorders>
            <w:shd w:val="clear" w:color="auto" w:fill="auto"/>
            <w:vAlign w:val="center"/>
            <w:hideMark/>
          </w:tcPr>
          <w:p w14:paraId="35910F0C" w14:textId="77777777" w:rsidR="000C6ECF" w:rsidRPr="00B07AA9" w:rsidRDefault="000C6ECF" w:rsidP="00E6549A">
            <w:pPr>
              <w:ind w:firstLine="0"/>
              <w:jc w:val="center"/>
              <w:rPr>
                <w:b/>
                <w:color w:val="000000"/>
                <w:sz w:val="24"/>
              </w:rPr>
            </w:pPr>
            <w:r w:rsidRPr="00B07AA9">
              <w:rPr>
                <w:b/>
                <w:color w:val="000000"/>
                <w:sz w:val="24"/>
              </w:rPr>
              <w:t>706,1</w:t>
            </w:r>
          </w:p>
        </w:tc>
        <w:tc>
          <w:tcPr>
            <w:tcW w:w="1390" w:type="dxa"/>
            <w:tcBorders>
              <w:top w:val="nil"/>
              <w:left w:val="nil"/>
              <w:bottom w:val="single" w:sz="4" w:space="0" w:color="auto"/>
              <w:right w:val="single" w:sz="4" w:space="0" w:color="auto"/>
            </w:tcBorders>
            <w:shd w:val="clear" w:color="auto" w:fill="auto"/>
            <w:vAlign w:val="center"/>
            <w:hideMark/>
          </w:tcPr>
          <w:p w14:paraId="18FB1827" w14:textId="77777777" w:rsidR="000C6ECF" w:rsidRPr="00B07AA9" w:rsidRDefault="000C6ECF" w:rsidP="00E6549A">
            <w:pPr>
              <w:ind w:firstLine="0"/>
              <w:jc w:val="center"/>
              <w:rPr>
                <w:b/>
                <w:sz w:val="24"/>
              </w:rPr>
            </w:pPr>
            <w:r w:rsidRPr="00B07AA9">
              <w:rPr>
                <w:b/>
                <w:sz w:val="24"/>
              </w:rPr>
              <w:t>-88,2</w:t>
            </w:r>
          </w:p>
        </w:tc>
        <w:tc>
          <w:tcPr>
            <w:tcW w:w="946" w:type="dxa"/>
            <w:tcBorders>
              <w:top w:val="nil"/>
              <w:left w:val="nil"/>
              <w:bottom w:val="single" w:sz="4" w:space="0" w:color="auto"/>
              <w:right w:val="single" w:sz="4" w:space="0" w:color="auto"/>
            </w:tcBorders>
            <w:shd w:val="clear" w:color="auto" w:fill="auto"/>
            <w:vAlign w:val="center"/>
            <w:hideMark/>
          </w:tcPr>
          <w:p w14:paraId="73DA5879" w14:textId="77777777" w:rsidR="000C6ECF" w:rsidRPr="00B07AA9" w:rsidRDefault="000C6ECF" w:rsidP="00E6549A">
            <w:pPr>
              <w:ind w:firstLine="0"/>
              <w:jc w:val="center"/>
              <w:rPr>
                <w:b/>
                <w:color w:val="000000"/>
                <w:sz w:val="24"/>
              </w:rPr>
            </w:pPr>
            <w:r w:rsidRPr="00B07AA9">
              <w:rPr>
                <w:b/>
                <w:color w:val="000000"/>
                <w:sz w:val="24"/>
              </w:rPr>
              <w:t>706,1</w:t>
            </w:r>
          </w:p>
        </w:tc>
        <w:tc>
          <w:tcPr>
            <w:tcW w:w="1390" w:type="dxa"/>
            <w:tcBorders>
              <w:top w:val="nil"/>
              <w:left w:val="nil"/>
              <w:bottom w:val="single" w:sz="4" w:space="0" w:color="auto"/>
              <w:right w:val="single" w:sz="4" w:space="0" w:color="auto"/>
            </w:tcBorders>
            <w:shd w:val="clear" w:color="auto" w:fill="auto"/>
            <w:vAlign w:val="center"/>
            <w:hideMark/>
          </w:tcPr>
          <w:p w14:paraId="1A80FEAA" w14:textId="77777777" w:rsidR="000C6ECF" w:rsidRPr="00B07AA9" w:rsidRDefault="000C6ECF" w:rsidP="00E6549A">
            <w:pPr>
              <w:ind w:firstLine="0"/>
              <w:jc w:val="center"/>
              <w:rPr>
                <w:b/>
                <w:sz w:val="24"/>
              </w:rPr>
            </w:pPr>
            <w:r w:rsidRPr="00B07AA9">
              <w:rPr>
                <w:b/>
                <w:sz w:val="24"/>
              </w:rPr>
              <w:t>0,0</w:t>
            </w:r>
          </w:p>
        </w:tc>
        <w:tc>
          <w:tcPr>
            <w:tcW w:w="797" w:type="dxa"/>
            <w:tcBorders>
              <w:top w:val="nil"/>
              <w:left w:val="nil"/>
              <w:bottom w:val="single" w:sz="4" w:space="0" w:color="auto"/>
              <w:right w:val="single" w:sz="4" w:space="0" w:color="auto"/>
            </w:tcBorders>
            <w:shd w:val="clear" w:color="auto" w:fill="auto"/>
            <w:vAlign w:val="center"/>
            <w:hideMark/>
          </w:tcPr>
          <w:p w14:paraId="61B67807" w14:textId="77777777" w:rsidR="000C6ECF" w:rsidRPr="00B07AA9" w:rsidRDefault="000C6ECF" w:rsidP="00E6549A">
            <w:pPr>
              <w:ind w:firstLine="0"/>
              <w:jc w:val="center"/>
              <w:rPr>
                <w:b/>
                <w:color w:val="000000"/>
                <w:sz w:val="24"/>
              </w:rPr>
            </w:pPr>
            <w:r w:rsidRPr="00B07AA9">
              <w:rPr>
                <w:b/>
                <w:color w:val="000000"/>
                <w:sz w:val="24"/>
              </w:rPr>
              <w:t>706,1</w:t>
            </w:r>
          </w:p>
        </w:tc>
        <w:tc>
          <w:tcPr>
            <w:tcW w:w="1390" w:type="dxa"/>
            <w:tcBorders>
              <w:top w:val="nil"/>
              <w:left w:val="nil"/>
              <w:bottom w:val="single" w:sz="4" w:space="0" w:color="auto"/>
              <w:right w:val="single" w:sz="4" w:space="0" w:color="auto"/>
            </w:tcBorders>
            <w:shd w:val="clear" w:color="auto" w:fill="auto"/>
            <w:vAlign w:val="center"/>
            <w:hideMark/>
          </w:tcPr>
          <w:p w14:paraId="30278E31" w14:textId="77777777" w:rsidR="000C6ECF" w:rsidRPr="00B07AA9" w:rsidRDefault="000C6ECF" w:rsidP="00E6549A">
            <w:pPr>
              <w:ind w:firstLine="0"/>
              <w:jc w:val="center"/>
              <w:rPr>
                <w:b/>
                <w:sz w:val="24"/>
              </w:rPr>
            </w:pPr>
            <w:r w:rsidRPr="00B07AA9">
              <w:rPr>
                <w:b/>
                <w:sz w:val="24"/>
              </w:rPr>
              <w:t>0,0</w:t>
            </w:r>
          </w:p>
        </w:tc>
      </w:tr>
      <w:tr w:rsidR="000C6ECF" w:rsidRPr="00E407BB" w14:paraId="1C5B5E4D" w14:textId="77777777" w:rsidTr="00E6549A">
        <w:trPr>
          <w:trHeight w:val="300"/>
        </w:trPr>
        <w:tc>
          <w:tcPr>
            <w:tcW w:w="106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64C68BF" w14:textId="77777777" w:rsidR="000C6ECF" w:rsidRPr="00E407BB" w:rsidRDefault="000C6ECF" w:rsidP="00E6549A">
            <w:pPr>
              <w:ind w:firstLine="0"/>
              <w:rPr>
                <w:color w:val="000000"/>
                <w:sz w:val="20"/>
                <w:szCs w:val="20"/>
              </w:rPr>
            </w:pPr>
            <w:r w:rsidRPr="00E407BB">
              <w:rPr>
                <w:color w:val="000000"/>
                <w:sz w:val="20"/>
                <w:szCs w:val="20"/>
              </w:rPr>
              <w:t>в том числе</w:t>
            </w:r>
          </w:p>
        </w:tc>
      </w:tr>
      <w:tr w:rsidR="000C6ECF" w:rsidRPr="00E407BB" w14:paraId="2C9C469D" w14:textId="77777777" w:rsidTr="00E6549A">
        <w:trPr>
          <w:trHeight w:val="705"/>
        </w:trPr>
        <w:tc>
          <w:tcPr>
            <w:tcW w:w="2376" w:type="dxa"/>
            <w:tcBorders>
              <w:top w:val="nil"/>
              <w:left w:val="single" w:sz="4" w:space="0" w:color="auto"/>
              <w:bottom w:val="single" w:sz="4" w:space="0" w:color="auto"/>
              <w:right w:val="nil"/>
            </w:tcBorders>
            <w:shd w:val="clear" w:color="auto" w:fill="auto"/>
            <w:vAlign w:val="center"/>
            <w:hideMark/>
          </w:tcPr>
          <w:p w14:paraId="783D6D90" w14:textId="77777777" w:rsidR="000C6ECF" w:rsidRPr="00B07AA9" w:rsidRDefault="000C6ECF" w:rsidP="00E6549A">
            <w:pPr>
              <w:ind w:firstLine="0"/>
              <w:rPr>
                <w:i/>
                <w:iCs/>
                <w:color w:val="000000"/>
                <w:sz w:val="20"/>
                <w:szCs w:val="20"/>
              </w:rPr>
            </w:pPr>
            <w:r w:rsidRPr="00B07AA9">
              <w:rPr>
                <w:i/>
                <w:iCs/>
                <w:color w:val="000000"/>
                <w:sz w:val="20"/>
                <w:szCs w:val="20"/>
              </w:rPr>
              <w:t>1) в рамках реализации муниципальных программ</w:t>
            </w:r>
          </w:p>
        </w:tc>
        <w:tc>
          <w:tcPr>
            <w:tcW w:w="1355" w:type="dxa"/>
            <w:tcBorders>
              <w:top w:val="nil"/>
              <w:left w:val="single" w:sz="4" w:space="0" w:color="auto"/>
              <w:bottom w:val="single" w:sz="4" w:space="0" w:color="auto"/>
              <w:right w:val="single" w:sz="4" w:space="0" w:color="auto"/>
            </w:tcBorders>
            <w:shd w:val="clear" w:color="auto" w:fill="auto"/>
            <w:vAlign w:val="center"/>
            <w:hideMark/>
          </w:tcPr>
          <w:p w14:paraId="67A112FD" w14:textId="77777777" w:rsidR="000C6ECF" w:rsidRPr="00B07AA9" w:rsidRDefault="000C6ECF" w:rsidP="00E6549A">
            <w:pPr>
              <w:ind w:firstLine="0"/>
              <w:jc w:val="center"/>
              <w:rPr>
                <w:color w:val="000000"/>
                <w:sz w:val="22"/>
                <w:szCs w:val="22"/>
              </w:rPr>
            </w:pPr>
            <w:r w:rsidRPr="00B07AA9">
              <w:rPr>
                <w:color w:val="000000"/>
                <w:sz w:val="22"/>
                <w:szCs w:val="22"/>
              </w:rPr>
              <w:t>5986,0</w:t>
            </w:r>
          </w:p>
        </w:tc>
        <w:tc>
          <w:tcPr>
            <w:tcW w:w="996" w:type="dxa"/>
            <w:tcBorders>
              <w:top w:val="nil"/>
              <w:left w:val="nil"/>
              <w:bottom w:val="single" w:sz="4" w:space="0" w:color="auto"/>
              <w:right w:val="single" w:sz="4" w:space="0" w:color="auto"/>
            </w:tcBorders>
            <w:shd w:val="clear" w:color="auto" w:fill="auto"/>
            <w:vAlign w:val="center"/>
            <w:hideMark/>
          </w:tcPr>
          <w:p w14:paraId="2962607C" w14:textId="77777777" w:rsidR="000C6ECF" w:rsidRPr="00B07AA9" w:rsidRDefault="000C6ECF" w:rsidP="00E6549A">
            <w:pPr>
              <w:ind w:firstLine="0"/>
              <w:jc w:val="center"/>
              <w:rPr>
                <w:color w:val="000000"/>
                <w:sz w:val="22"/>
                <w:szCs w:val="22"/>
              </w:rPr>
            </w:pPr>
            <w:r w:rsidRPr="00B07AA9">
              <w:rPr>
                <w:color w:val="000000"/>
                <w:sz w:val="22"/>
                <w:szCs w:val="22"/>
              </w:rPr>
              <w:t>706,1</w:t>
            </w:r>
          </w:p>
        </w:tc>
        <w:tc>
          <w:tcPr>
            <w:tcW w:w="1390" w:type="dxa"/>
            <w:tcBorders>
              <w:top w:val="nil"/>
              <w:left w:val="nil"/>
              <w:bottom w:val="single" w:sz="4" w:space="0" w:color="auto"/>
              <w:right w:val="single" w:sz="4" w:space="0" w:color="auto"/>
            </w:tcBorders>
            <w:shd w:val="clear" w:color="auto" w:fill="auto"/>
            <w:vAlign w:val="center"/>
            <w:hideMark/>
          </w:tcPr>
          <w:p w14:paraId="3E1C3017" w14:textId="77777777" w:rsidR="000C6ECF" w:rsidRPr="00B07AA9" w:rsidRDefault="000C6ECF" w:rsidP="00E6549A">
            <w:pPr>
              <w:ind w:firstLine="0"/>
              <w:jc w:val="center"/>
              <w:rPr>
                <w:sz w:val="20"/>
                <w:szCs w:val="20"/>
              </w:rPr>
            </w:pPr>
            <w:r w:rsidRPr="00B07AA9">
              <w:rPr>
                <w:sz w:val="20"/>
                <w:szCs w:val="20"/>
              </w:rPr>
              <w:t>-88,2</w:t>
            </w:r>
          </w:p>
        </w:tc>
        <w:tc>
          <w:tcPr>
            <w:tcW w:w="946" w:type="dxa"/>
            <w:tcBorders>
              <w:top w:val="nil"/>
              <w:left w:val="nil"/>
              <w:bottom w:val="single" w:sz="4" w:space="0" w:color="auto"/>
              <w:right w:val="single" w:sz="4" w:space="0" w:color="auto"/>
            </w:tcBorders>
            <w:shd w:val="clear" w:color="auto" w:fill="auto"/>
            <w:vAlign w:val="center"/>
            <w:hideMark/>
          </w:tcPr>
          <w:p w14:paraId="5A6DC14A" w14:textId="77777777" w:rsidR="000C6ECF" w:rsidRPr="00B07AA9" w:rsidRDefault="000C6ECF" w:rsidP="00E6549A">
            <w:pPr>
              <w:ind w:firstLine="0"/>
              <w:jc w:val="center"/>
              <w:rPr>
                <w:color w:val="000000"/>
                <w:sz w:val="22"/>
                <w:szCs w:val="22"/>
              </w:rPr>
            </w:pPr>
            <w:r w:rsidRPr="00B07AA9">
              <w:rPr>
                <w:color w:val="000000"/>
                <w:sz w:val="22"/>
                <w:szCs w:val="22"/>
              </w:rPr>
              <w:t>706,1</w:t>
            </w:r>
          </w:p>
        </w:tc>
        <w:tc>
          <w:tcPr>
            <w:tcW w:w="1390" w:type="dxa"/>
            <w:tcBorders>
              <w:top w:val="nil"/>
              <w:left w:val="nil"/>
              <w:bottom w:val="single" w:sz="4" w:space="0" w:color="auto"/>
              <w:right w:val="single" w:sz="4" w:space="0" w:color="auto"/>
            </w:tcBorders>
            <w:shd w:val="clear" w:color="auto" w:fill="auto"/>
            <w:vAlign w:val="center"/>
            <w:hideMark/>
          </w:tcPr>
          <w:p w14:paraId="3F9D130B" w14:textId="77777777" w:rsidR="000C6ECF" w:rsidRPr="00B07AA9" w:rsidRDefault="000C6ECF" w:rsidP="00E6549A">
            <w:pPr>
              <w:ind w:firstLine="0"/>
              <w:jc w:val="center"/>
              <w:rPr>
                <w:sz w:val="20"/>
                <w:szCs w:val="20"/>
              </w:rPr>
            </w:pPr>
            <w:r w:rsidRPr="00B07AA9">
              <w:rPr>
                <w:sz w:val="20"/>
                <w:szCs w:val="20"/>
              </w:rPr>
              <w:t>0,0</w:t>
            </w:r>
          </w:p>
        </w:tc>
        <w:tc>
          <w:tcPr>
            <w:tcW w:w="797" w:type="dxa"/>
            <w:tcBorders>
              <w:top w:val="nil"/>
              <w:left w:val="nil"/>
              <w:bottom w:val="single" w:sz="4" w:space="0" w:color="auto"/>
              <w:right w:val="single" w:sz="4" w:space="0" w:color="auto"/>
            </w:tcBorders>
            <w:shd w:val="clear" w:color="auto" w:fill="auto"/>
            <w:vAlign w:val="center"/>
            <w:hideMark/>
          </w:tcPr>
          <w:p w14:paraId="07F05AB3" w14:textId="77777777" w:rsidR="000C6ECF" w:rsidRPr="00B07AA9" w:rsidRDefault="000C6ECF" w:rsidP="00E6549A">
            <w:pPr>
              <w:ind w:firstLine="0"/>
              <w:jc w:val="center"/>
              <w:rPr>
                <w:color w:val="000000"/>
                <w:sz w:val="22"/>
                <w:szCs w:val="22"/>
              </w:rPr>
            </w:pPr>
            <w:r w:rsidRPr="00B07AA9">
              <w:rPr>
                <w:color w:val="000000"/>
                <w:sz w:val="22"/>
                <w:szCs w:val="22"/>
              </w:rPr>
              <w:t>706,1</w:t>
            </w:r>
          </w:p>
        </w:tc>
        <w:tc>
          <w:tcPr>
            <w:tcW w:w="1390" w:type="dxa"/>
            <w:tcBorders>
              <w:top w:val="nil"/>
              <w:left w:val="nil"/>
              <w:bottom w:val="single" w:sz="4" w:space="0" w:color="auto"/>
              <w:right w:val="single" w:sz="4" w:space="0" w:color="auto"/>
            </w:tcBorders>
            <w:shd w:val="clear" w:color="auto" w:fill="auto"/>
            <w:vAlign w:val="center"/>
            <w:hideMark/>
          </w:tcPr>
          <w:p w14:paraId="2AD4465E" w14:textId="77777777" w:rsidR="000C6ECF" w:rsidRPr="00B07AA9" w:rsidRDefault="000C6ECF" w:rsidP="00E6549A">
            <w:pPr>
              <w:ind w:firstLine="0"/>
              <w:jc w:val="center"/>
              <w:rPr>
                <w:sz w:val="20"/>
                <w:szCs w:val="20"/>
              </w:rPr>
            </w:pPr>
            <w:r w:rsidRPr="00B07AA9">
              <w:rPr>
                <w:sz w:val="20"/>
                <w:szCs w:val="20"/>
              </w:rPr>
              <w:t>0,0</w:t>
            </w:r>
          </w:p>
        </w:tc>
      </w:tr>
      <w:tr w:rsidR="000C6ECF" w:rsidRPr="00E407BB" w14:paraId="120CBC12" w14:textId="77777777" w:rsidTr="00E6549A">
        <w:trPr>
          <w:trHeight w:val="142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024DACF0" w14:textId="434DD79D" w:rsidR="000C6ECF" w:rsidRPr="00B07AA9" w:rsidRDefault="000C6ECF" w:rsidP="00E6549A">
            <w:pPr>
              <w:ind w:firstLine="0"/>
              <w:rPr>
                <w:color w:val="000000"/>
                <w:sz w:val="20"/>
                <w:szCs w:val="20"/>
              </w:rPr>
            </w:pPr>
            <w:r w:rsidRPr="00B07AA9">
              <w:rPr>
                <w:color w:val="000000"/>
                <w:sz w:val="20"/>
                <w:szCs w:val="20"/>
              </w:rPr>
              <w:t xml:space="preserve">Муниципальная программа </w:t>
            </w:r>
            <w:r w:rsidR="00E86009" w:rsidRPr="00B07AA9">
              <w:rPr>
                <w:color w:val="000000"/>
                <w:sz w:val="20"/>
                <w:szCs w:val="20"/>
              </w:rPr>
              <w:t>«</w:t>
            </w:r>
            <w:r w:rsidRPr="00B07AA9">
              <w:rPr>
                <w:color w:val="000000"/>
                <w:sz w:val="20"/>
                <w:szCs w:val="20"/>
              </w:rPr>
              <w:t>Развитие культуры, спорта и молодежной политики Удомельского городского округа на 2022-2027 годы</w:t>
            </w:r>
            <w:r w:rsidR="00E86009" w:rsidRPr="00B07AA9">
              <w:rPr>
                <w:color w:val="000000"/>
                <w:sz w:val="20"/>
                <w:szCs w:val="20"/>
              </w:rPr>
              <w:t>»</w:t>
            </w:r>
          </w:p>
        </w:tc>
        <w:tc>
          <w:tcPr>
            <w:tcW w:w="1355" w:type="dxa"/>
            <w:tcBorders>
              <w:top w:val="nil"/>
              <w:left w:val="nil"/>
              <w:bottom w:val="single" w:sz="4" w:space="0" w:color="auto"/>
              <w:right w:val="single" w:sz="4" w:space="0" w:color="auto"/>
            </w:tcBorders>
            <w:shd w:val="clear" w:color="auto" w:fill="auto"/>
            <w:noWrap/>
            <w:vAlign w:val="center"/>
            <w:hideMark/>
          </w:tcPr>
          <w:p w14:paraId="78F013A1" w14:textId="77777777" w:rsidR="000C6ECF" w:rsidRPr="00B07AA9" w:rsidRDefault="000C6ECF" w:rsidP="00E6549A">
            <w:pPr>
              <w:ind w:firstLine="0"/>
              <w:jc w:val="center"/>
              <w:rPr>
                <w:color w:val="000000"/>
                <w:sz w:val="22"/>
                <w:szCs w:val="22"/>
              </w:rPr>
            </w:pPr>
            <w:r w:rsidRPr="00B07AA9">
              <w:rPr>
                <w:color w:val="000000"/>
                <w:sz w:val="22"/>
                <w:szCs w:val="22"/>
              </w:rPr>
              <w:t>5986,0</w:t>
            </w:r>
          </w:p>
        </w:tc>
        <w:tc>
          <w:tcPr>
            <w:tcW w:w="996" w:type="dxa"/>
            <w:tcBorders>
              <w:top w:val="nil"/>
              <w:left w:val="nil"/>
              <w:bottom w:val="single" w:sz="4" w:space="0" w:color="auto"/>
              <w:right w:val="single" w:sz="4" w:space="0" w:color="auto"/>
            </w:tcBorders>
            <w:shd w:val="clear" w:color="auto" w:fill="auto"/>
            <w:noWrap/>
            <w:vAlign w:val="center"/>
            <w:hideMark/>
          </w:tcPr>
          <w:p w14:paraId="2D2DFA48" w14:textId="77777777" w:rsidR="000C6ECF" w:rsidRPr="00B07AA9" w:rsidRDefault="000C6ECF" w:rsidP="00E6549A">
            <w:pPr>
              <w:ind w:firstLine="0"/>
              <w:jc w:val="center"/>
              <w:rPr>
                <w:color w:val="000000"/>
                <w:sz w:val="22"/>
                <w:szCs w:val="22"/>
              </w:rPr>
            </w:pPr>
            <w:r w:rsidRPr="00B07AA9">
              <w:rPr>
                <w:color w:val="000000"/>
                <w:sz w:val="22"/>
                <w:szCs w:val="22"/>
              </w:rPr>
              <w:t>706,1</w:t>
            </w:r>
          </w:p>
        </w:tc>
        <w:tc>
          <w:tcPr>
            <w:tcW w:w="1390" w:type="dxa"/>
            <w:tcBorders>
              <w:top w:val="nil"/>
              <w:left w:val="nil"/>
              <w:bottom w:val="single" w:sz="4" w:space="0" w:color="auto"/>
              <w:right w:val="single" w:sz="4" w:space="0" w:color="auto"/>
            </w:tcBorders>
            <w:shd w:val="clear" w:color="auto" w:fill="auto"/>
            <w:vAlign w:val="center"/>
            <w:hideMark/>
          </w:tcPr>
          <w:p w14:paraId="57E77133" w14:textId="77777777" w:rsidR="000C6ECF" w:rsidRPr="00B07AA9" w:rsidRDefault="000C6ECF" w:rsidP="00E6549A">
            <w:pPr>
              <w:ind w:firstLine="0"/>
              <w:jc w:val="center"/>
              <w:rPr>
                <w:sz w:val="20"/>
                <w:szCs w:val="20"/>
              </w:rPr>
            </w:pPr>
            <w:r w:rsidRPr="00B07AA9">
              <w:rPr>
                <w:sz w:val="20"/>
                <w:szCs w:val="20"/>
              </w:rPr>
              <w:t>-88,2</w:t>
            </w:r>
          </w:p>
        </w:tc>
        <w:tc>
          <w:tcPr>
            <w:tcW w:w="946" w:type="dxa"/>
            <w:tcBorders>
              <w:top w:val="nil"/>
              <w:left w:val="nil"/>
              <w:bottom w:val="single" w:sz="4" w:space="0" w:color="auto"/>
              <w:right w:val="single" w:sz="4" w:space="0" w:color="auto"/>
            </w:tcBorders>
            <w:shd w:val="clear" w:color="auto" w:fill="auto"/>
            <w:noWrap/>
            <w:vAlign w:val="center"/>
            <w:hideMark/>
          </w:tcPr>
          <w:p w14:paraId="64EE9195" w14:textId="77777777" w:rsidR="000C6ECF" w:rsidRPr="00B07AA9" w:rsidRDefault="000C6ECF" w:rsidP="00E6549A">
            <w:pPr>
              <w:ind w:firstLine="0"/>
              <w:jc w:val="center"/>
              <w:rPr>
                <w:color w:val="000000"/>
                <w:sz w:val="22"/>
                <w:szCs w:val="22"/>
              </w:rPr>
            </w:pPr>
            <w:r w:rsidRPr="00B07AA9">
              <w:rPr>
                <w:color w:val="000000"/>
                <w:sz w:val="22"/>
                <w:szCs w:val="22"/>
              </w:rPr>
              <w:t>706,1</w:t>
            </w:r>
          </w:p>
        </w:tc>
        <w:tc>
          <w:tcPr>
            <w:tcW w:w="1390" w:type="dxa"/>
            <w:tcBorders>
              <w:top w:val="nil"/>
              <w:left w:val="nil"/>
              <w:bottom w:val="single" w:sz="4" w:space="0" w:color="auto"/>
              <w:right w:val="single" w:sz="4" w:space="0" w:color="auto"/>
            </w:tcBorders>
            <w:shd w:val="clear" w:color="auto" w:fill="auto"/>
            <w:vAlign w:val="center"/>
            <w:hideMark/>
          </w:tcPr>
          <w:p w14:paraId="2F53FC16" w14:textId="77777777" w:rsidR="000C6ECF" w:rsidRPr="00B07AA9" w:rsidRDefault="000C6ECF" w:rsidP="00E6549A">
            <w:pPr>
              <w:ind w:firstLine="0"/>
              <w:jc w:val="center"/>
              <w:rPr>
                <w:sz w:val="20"/>
                <w:szCs w:val="20"/>
              </w:rPr>
            </w:pPr>
            <w:r w:rsidRPr="00B07AA9">
              <w:rPr>
                <w:sz w:val="20"/>
                <w:szCs w:val="20"/>
              </w:rPr>
              <w:t>0,0</w:t>
            </w:r>
          </w:p>
        </w:tc>
        <w:tc>
          <w:tcPr>
            <w:tcW w:w="797" w:type="dxa"/>
            <w:tcBorders>
              <w:top w:val="nil"/>
              <w:left w:val="nil"/>
              <w:bottom w:val="single" w:sz="4" w:space="0" w:color="auto"/>
              <w:right w:val="single" w:sz="4" w:space="0" w:color="auto"/>
            </w:tcBorders>
            <w:shd w:val="clear" w:color="auto" w:fill="auto"/>
            <w:noWrap/>
            <w:vAlign w:val="center"/>
            <w:hideMark/>
          </w:tcPr>
          <w:p w14:paraId="43FAB49B" w14:textId="77777777" w:rsidR="000C6ECF" w:rsidRPr="00B07AA9" w:rsidRDefault="000C6ECF" w:rsidP="00E6549A">
            <w:pPr>
              <w:ind w:firstLine="0"/>
              <w:jc w:val="center"/>
              <w:rPr>
                <w:color w:val="000000"/>
                <w:sz w:val="22"/>
                <w:szCs w:val="22"/>
              </w:rPr>
            </w:pPr>
            <w:r w:rsidRPr="00B07AA9">
              <w:rPr>
                <w:color w:val="000000"/>
                <w:sz w:val="22"/>
                <w:szCs w:val="22"/>
              </w:rPr>
              <w:t>706,1</w:t>
            </w:r>
          </w:p>
        </w:tc>
        <w:tc>
          <w:tcPr>
            <w:tcW w:w="1390" w:type="dxa"/>
            <w:tcBorders>
              <w:top w:val="nil"/>
              <w:left w:val="nil"/>
              <w:bottom w:val="single" w:sz="4" w:space="0" w:color="auto"/>
              <w:right w:val="single" w:sz="4" w:space="0" w:color="auto"/>
            </w:tcBorders>
            <w:shd w:val="clear" w:color="auto" w:fill="auto"/>
            <w:vAlign w:val="center"/>
            <w:hideMark/>
          </w:tcPr>
          <w:p w14:paraId="03EF6545" w14:textId="77777777" w:rsidR="000C6ECF" w:rsidRPr="00B07AA9" w:rsidRDefault="000C6ECF" w:rsidP="00E6549A">
            <w:pPr>
              <w:ind w:firstLine="0"/>
              <w:jc w:val="center"/>
              <w:rPr>
                <w:sz w:val="20"/>
                <w:szCs w:val="20"/>
              </w:rPr>
            </w:pPr>
            <w:r w:rsidRPr="00B07AA9">
              <w:rPr>
                <w:sz w:val="20"/>
                <w:szCs w:val="20"/>
              </w:rPr>
              <w:t>0,0</w:t>
            </w:r>
          </w:p>
        </w:tc>
      </w:tr>
    </w:tbl>
    <w:p w14:paraId="0FEB5140" w14:textId="523077F8" w:rsidR="000C6ECF" w:rsidRPr="00F35481" w:rsidRDefault="000C6ECF" w:rsidP="000C6ECF">
      <w:pPr>
        <w:keepNext/>
        <w:spacing w:before="240" w:after="60"/>
        <w:ind w:firstLine="708"/>
        <w:outlineLvl w:val="3"/>
        <w:rPr>
          <w:bCs/>
          <w:sz w:val="24"/>
        </w:rPr>
      </w:pPr>
      <w:r w:rsidRPr="00F35481">
        <w:rPr>
          <w:sz w:val="24"/>
        </w:rPr>
        <w:t xml:space="preserve">В рамках муниципальной программы </w:t>
      </w:r>
      <w:r w:rsidR="00E86009">
        <w:rPr>
          <w:sz w:val="24"/>
        </w:rPr>
        <w:t>«</w:t>
      </w:r>
      <w:r w:rsidRPr="00F35481">
        <w:rPr>
          <w:sz w:val="24"/>
        </w:rPr>
        <w:t>Развитие культуры, спорта и молодежной политики Удомельского городского округа на 2022-2027 годы</w:t>
      </w:r>
      <w:r w:rsidR="00E86009">
        <w:rPr>
          <w:sz w:val="24"/>
        </w:rPr>
        <w:t>»</w:t>
      </w:r>
      <w:r w:rsidRPr="00F35481">
        <w:rPr>
          <w:sz w:val="24"/>
        </w:rPr>
        <w:t xml:space="preserve"> </w:t>
      </w:r>
      <w:r w:rsidRPr="00F35481">
        <w:rPr>
          <w:bCs/>
          <w:sz w:val="24"/>
        </w:rPr>
        <w:t>предусмотрены бюджетные ассигнования на проведение официальных муниципальных физкультурно-оздоровительных и спортивных мероприятий.</w:t>
      </w:r>
    </w:p>
    <w:p w14:paraId="5198AEBC" w14:textId="77777777" w:rsidR="000C6ECF" w:rsidRPr="00F35481" w:rsidRDefault="000C6ECF" w:rsidP="000C6ECF">
      <w:pPr>
        <w:keepNext/>
        <w:outlineLvl w:val="3"/>
        <w:rPr>
          <w:b/>
          <w:bCs/>
          <w:sz w:val="24"/>
        </w:rPr>
      </w:pPr>
    </w:p>
    <w:p w14:paraId="69743BC2" w14:textId="2BA57A79" w:rsidR="000C6ECF" w:rsidRPr="00F35481" w:rsidRDefault="000C6ECF" w:rsidP="000C6ECF">
      <w:pPr>
        <w:pStyle w:val="4"/>
        <w:rPr>
          <w:sz w:val="24"/>
          <w:szCs w:val="24"/>
        </w:rPr>
      </w:pPr>
      <w:bookmarkStart w:id="24" w:name="_Toc338350786"/>
      <w:bookmarkEnd w:id="23"/>
      <w:r w:rsidRPr="00F35481">
        <w:rPr>
          <w:sz w:val="24"/>
          <w:szCs w:val="24"/>
        </w:rPr>
        <w:t xml:space="preserve">РАЗДЕЛ 12 </w:t>
      </w:r>
      <w:r w:rsidR="00E86009">
        <w:rPr>
          <w:sz w:val="24"/>
          <w:szCs w:val="24"/>
        </w:rPr>
        <w:t>«</w:t>
      </w:r>
      <w:r w:rsidRPr="00F35481">
        <w:rPr>
          <w:sz w:val="24"/>
          <w:szCs w:val="24"/>
        </w:rPr>
        <w:t>СРЕДСТВА МАССОВОЙ ИНФОРМАЦИИ</w:t>
      </w:r>
      <w:r w:rsidR="00E86009">
        <w:rPr>
          <w:sz w:val="24"/>
          <w:szCs w:val="24"/>
        </w:rPr>
        <w:t>»</w:t>
      </w:r>
      <w:bookmarkEnd w:id="24"/>
    </w:p>
    <w:p w14:paraId="2B257D09" w14:textId="77777777" w:rsidR="000C6ECF" w:rsidRPr="00F35481" w:rsidRDefault="000C6ECF" w:rsidP="000C6ECF">
      <w:pPr>
        <w:ind w:firstLine="540"/>
        <w:rPr>
          <w:sz w:val="24"/>
        </w:rPr>
      </w:pPr>
      <w:bookmarkStart w:id="25" w:name="_Toc338350788"/>
    </w:p>
    <w:p w14:paraId="583A89E6" w14:textId="21FD5941" w:rsidR="000C6ECF" w:rsidRPr="00F35481" w:rsidRDefault="000C6ECF" w:rsidP="000C6ECF">
      <w:pPr>
        <w:ind w:firstLine="540"/>
        <w:rPr>
          <w:sz w:val="24"/>
        </w:rPr>
      </w:pPr>
      <w:r w:rsidRPr="00F35481">
        <w:rPr>
          <w:sz w:val="24"/>
        </w:rPr>
        <w:t xml:space="preserve">Бюджетные ассигнования по разделу </w:t>
      </w:r>
      <w:r w:rsidR="00E86009">
        <w:rPr>
          <w:sz w:val="24"/>
        </w:rPr>
        <w:t>«</w:t>
      </w:r>
      <w:r w:rsidRPr="00F35481">
        <w:rPr>
          <w:sz w:val="24"/>
        </w:rPr>
        <w:t>Средства массовой информации</w:t>
      </w:r>
      <w:r w:rsidR="00E86009">
        <w:rPr>
          <w:sz w:val="24"/>
        </w:rPr>
        <w:t>»</w:t>
      </w:r>
      <w:r w:rsidRPr="00F35481">
        <w:rPr>
          <w:sz w:val="24"/>
        </w:rPr>
        <w:t xml:space="preserve"> характеризуются следующими данными:</w:t>
      </w:r>
    </w:p>
    <w:p w14:paraId="58C92F45" w14:textId="77777777" w:rsidR="000C6ECF" w:rsidRPr="00F35481" w:rsidRDefault="000C6ECF" w:rsidP="000C6ECF">
      <w:pPr>
        <w:ind w:firstLine="540"/>
        <w:rPr>
          <w:sz w:val="24"/>
        </w:rPr>
      </w:pPr>
    </w:p>
    <w:tbl>
      <w:tblPr>
        <w:tblW w:w="10875" w:type="dxa"/>
        <w:tblInd w:w="113" w:type="dxa"/>
        <w:tblLayout w:type="fixed"/>
        <w:tblLook w:val="04A0" w:firstRow="1" w:lastRow="0" w:firstColumn="1" w:lastColumn="0" w:noHBand="0" w:noVBand="1"/>
      </w:tblPr>
      <w:tblGrid>
        <w:gridCol w:w="2547"/>
        <w:gridCol w:w="1276"/>
        <w:gridCol w:w="1134"/>
        <w:gridCol w:w="952"/>
        <w:gridCol w:w="1316"/>
        <w:gridCol w:w="1167"/>
        <w:gridCol w:w="1242"/>
        <w:gridCol w:w="1241"/>
      </w:tblGrid>
      <w:tr w:rsidR="000C6ECF" w:rsidRPr="00F35481" w14:paraId="770A7B63" w14:textId="77777777" w:rsidTr="00AC4FFC">
        <w:trPr>
          <w:trHeight w:val="315"/>
        </w:trPr>
        <w:tc>
          <w:tcPr>
            <w:tcW w:w="2547"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927476E" w14:textId="77777777" w:rsidR="000C6ECF" w:rsidRPr="00F35481" w:rsidRDefault="000C6ECF" w:rsidP="00E6549A">
            <w:pPr>
              <w:ind w:firstLine="0"/>
              <w:jc w:val="center"/>
              <w:rPr>
                <w:b/>
                <w:bCs/>
                <w:color w:val="000000"/>
                <w:sz w:val="22"/>
                <w:szCs w:val="22"/>
              </w:rPr>
            </w:pPr>
            <w:r w:rsidRPr="00F35481">
              <w:rPr>
                <w:b/>
                <w:bCs/>
                <w:color w:val="000000"/>
                <w:sz w:val="22"/>
                <w:szCs w:val="22"/>
              </w:rPr>
              <w:t>Наименование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32EC06E0" w14:textId="77777777" w:rsidR="000C6ECF" w:rsidRPr="00F35481" w:rsidRDefault="000C6ECF" w:rsidP="00E6549A">
            <w:pPr>
              <w:ind w:firstLine="0"/>
              <w:jc w:val="center"/>
              <w:rPr>
                <w:b/>
                <w:bCs/>
                <w:color w:val="000000"/>
                <w:sz w:val="22"/>
                <w:szCs w:val="22"/>
              </w:rPr>
            </w:pPr>
            <w:r w:rsidRPr="00F35481">
              <w:rPr>
                <w:b/>
                <w:bCs/>
                <w:color w:val="000000"/>
                <w:sz w:val="22"/>
                <w:szCs w:val="22"/>
              </w:rPr>
              <w:t>2023 год на 01.11.2023</w:t>
            </w:r>
          </w:p>
        </w:tc>
        <w:tc>
          <w:tcPr>
            <w:tcW w:w="2086" w:type="dxa"/>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23D096E5" w14:textId="77777777" w:rsidR="000C6ECF" w:rsidRPr="00F35481" w:rsidRDefault="000C6ECF" w:rsidP="00E6549A">
            <w:pPr>
              <w:ind w:firstLine="0"/>
              <w:jc w:val="center"/>
              <w:rPr>
                <w:b/>
                <w:bCs/>
                <w:color w:val="000000"/>
                <w:sz w:val="22"/>
                <w:szCs w:val="22"/>
              </w:rPr>
            </w:pPr>
            <w:r w:rsidRPr="00F35481">
              <w:rPr>
                <w:b/>
                <w:bCs/>
                <w:color w:val="000000"/>
                <w:sz w:val="22"/>
                <w:szCs w:val="22"/>
              </w:rPr>
              <w:t>2024 год</w:t>
            </w:r>
          </w:p>
        </w:tc>
        <w:tc>
          <w:tcPr>
            <w:tcW w:w="2483"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143988AA" w14:textId="77777777" w:rsidR="000C6ECF" w:rsidRPr="00F35481" w:rsidRDefault="000C6ECF" w:rsidP="00E6549A">
            <w:pPr>
              <w:ind w:firstLine="0"/>
              <w:jc w:val="center"/>
              <w:rPr>
                <w:b/>
                <w:bCs/>
                <w:color w:val="000000"/>
                <w:sz w:val="22"/>
                <w:szCs w:val="22"/>
              </w:rPr>
            </w:pPr>
            <w:r w:rsidRPr="00F35481">
              <w:rPr>
                <w:b/>
                <w:bCs/>
                <w:color w:val="000000"/>
                <w:sz w:val="22"/>
                <w:szCs w:val="22"/>
              </w:rPr>
              <w:t>2025 год</w:t>
            </w:r>
          </w:p>
        </w:tc>
        <w:tc>
          <w:tcPr>
            <w:tcW w:w="2483"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E3CA172" w14:textId="77777777" w:rsidR="000C6ECF" w:rsidRPr="00F35481" w:rsidRDefault="000C6ECF" w:rsidP="00E6549A">
            <w:pPr>
              <w:ind w:firstLine="0"/>
              <w:jc w:val="center"/>
              <w:rPr>
                <w:b/>
                <w:bCs/>
                <w:color w:val="000000"/>
                <w:sz w:val="22"/>
                <w:szCs w:val="22"/>
              </w:rPr>
            </w:pPr>
            <w:r w:rsidRPr="00F35481">
              <w:rPr>
                <w:b/>
                <w:bCs/>
                <w:color w:val="000000"/>
                <w:sz w:val="22"/>
                <w:szCs w:val="22"/>
              </w:rPr>
              <w:t>2026 год</w:t>
            </w:r>
          </w:p>
        </w:tc>
      </w:tr>
      <w:tr w:rsidR="000C6ECF" w:rsidRPr="00F35481" w14:paraId="72C1BD76" w14:textId="77777777" w:rsidTr="00AC4FFC">
        <w:trPr>
          <w:trHeight w:val="907"/>
        </w:trPr>
        <w:tc>
          <w:tcPr>
            <w:tcW w:w="2547"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82C713C" w14:textId="77777777" w:rsidR="000C6ECF" w:rsidRPr="00F35481" w:rsidRDefault="000C6ECF" w:rsidP="00E6549A">
            <w:pPr>
              <w:ind w:firstLine="0"/>
              <w:jc w:val="left"/>
              <w:rPr>
                <w:b/>
                <w:bCs/>
                <w:color w:val="000000"/>
                <w:sz w:val="22"/>
                <w:szCs w:val="22"/>
              </w:rPr>
            </w:pPr>
          </w:p>
        </w:tc>
        <w:tc>
          <w:tcPr>
            <w:tcW w:w="1276"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0C00F6C6" w14:textId="77777777" w:rsidR="000C6ECF" w:rsidRPr="00F35481" w:rsidRDefault="000C6ECF" w:rsidP="00E6549A">
            <w:pPr>
              <w:ind w:firstLine="0"/>
              <w:jc w:val="left"/>
              <w:rPr>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C07B398" w14:textId="51835032" w:rsidR="000C6ECF" w:rsidRPr="00F35481" w:rsidRDefault="000C6ECF" w:rsidP="00E6549A">
            <w:pPr>
              <w:ind w:firstLine="0"/>
              <w:jc w:val="center"/>
              <w:rPr>
                <w:b/>
                <w:bCs/>
                <w:color w:val="000000"/>
                <w:sz w:val="22"/>
                <w:szCs w:val="22"/>
              </w:rPr>
            </w:pPr>
            <w:r w:rsidRPr="00F35481">
              <w:rPr>
                <w:b/>
                <w:bCs/>
                <w:color w:val="000000"/>
                <w:sz w:val="22"/>
                <w:szCs w:val="22"/>
              </w:rPr>
              <w:t xml:space="preserve">проект, </w:t>
            </w:r>
            <w:r w:rsidR="002E6F88">
              <w:rPr>
                <w:b/>
                <w:bCs/>
                <w:color w:val="000000"/>
                <w:sz w:val="22"/>
                <w:szCs w:val="22"/>
              </w:rPr>
              <w:t>тыс. руб.</w:t>
            </w:r>
          </w:p>
        </w:tc>
        <w:tc>
          <w:tcPr>
            <w:tcW w:w="9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E818164" w14:textId="77777777" w:rsidR="000C6ECF" w:rsidRPr="00F35481" w:rsidRDefault="000C6ECF" w:rsidP="00E6549A">
            <w:pPr>
              <w:ind w:firstLine="0"/>
              <w:jc w:val="center"/>
              <w:rPr>
                <w:b/>
                <w:bCs/>
                <w:color w:val="000000"/>
                <w:sz w:val="22"/>
                <w:szCs w:val="22"/>
              </w:rPr>
            </w:pPr>
            <w:r w:rsidRPr="00F35481">
              <w:rPr>
                <w:b/>
                <w:bCs/>
                <w:color w:val="000000"/>
                <w:sz w:val="22"/>
                <w:szCs w:val="22"/>
              </w:rPr>
              <w:t>% к предыдущему году</w:t>
            </w:r>
          </w:p>
        </w:tc>
        <w:tc>
          <w:tcPr>
            <w:tcW w:w="131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94DDBDA" w14:textId="1B512184" w:rsidR="000C6ECF" w:rsidRPr="00F35481" w:rsidRDefault="000C6ECF" w:rsidP="00E6549A">
            <w:pPr>
              <w:ind w:firstLine="0"/>
              <w:jc w:val="center"/>
              <w:rPr>
                <w:b/>
                <w:bCs/>
                <w:color w:val="000000"/>
                <w:sz w:val="22"/>
                <w:szCs w:val="22"/>
              </w:rPr>
            </w:pPr>
            <w:r w:rsidRPr="00F35481">
              <w:rPr>
                <w:b/>
                <w:bCs/>
                <w:color w:val="000000"/>
                <w:sz w:val="22"/>
                <w:szCs w:val="22"/>
              </w:rPr>
              <w:t xml:space="preserve">проект, </w:t>
            </w:r>
            <w:r w:rsidR="002E6F88">
              <w:rPr>
                <w:b/>
                <w:bCs/>
                <w:color w:val="000000"/>
                <w:sz w:val="22"/>
                <w:szCs w:val="22"/>
              </w:rPr>
              <w:t>тыс. руб.</w:t>
            </w:r>
          </w:p>
        </w:tc>
        <w:tc>
          <w:tcPr>
            <w:tcW w:w="11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AF82438" w14:textId="77777777" w:rsidR="000C6ECF" w:rsidRPr="00F35481" w:rsidRDefault="000C6ECF" w:rsidP="00E6549A">
            <w:pPr>
              <w:ind w:firstLine="0"/>
              <w:jc w:val="center"/>
              <w:rPr>
                <w:b/>
                <w:bCs/>
                <w:color w:val="000000"/>
                <w:sz w:val="22"/>
                <w:szCs w:val="22"/>
              </w:rPr>
            </w:pPr>
            <w:r w:rsidRPr="00F35481">
              <w:rPr>
                <w:b/>
                <w:bCs/>
                <w:color w:val="000000"/>
                <w:sz w:val="22"/>
                <w:szCs w:val="22"/>
              </w:rPr>
              <w:t>% к предыдущему году</w:t>
            </w:r>
          </w:p>
        </w:tc>
        <w:tc>
          <w:tcPr>
            <w:tcW w:w="124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925315" w14:textId="42E4FB79" w:rsidR="000C6ECF" w:rsidRPr="00F35481" w:rsidRDefault="000C6ECF" w:rsidP="00E6549A">
            <w:pPr>
              <w:ind w:firstLine="0"/>
              <w:jc w:val="center"/>
              <w:rPr>
                <w:b/>
                <w:bCs/>
                <w:color w:val="000000"/>
                <w:sz w:val="22"/>
                <w:szCs w:val="22"/>
              </w:rPr>
            </w:pPr>
            <w:r w:rsidRPr="00F35481">
              <w:rPr>
                <w:b/>
                <w:bCs/>
                <w:color w:val="000000"/>
                <w:sz w:val="22"/>
                <w:szCs w:val="22"/>
              </w:rPr>
              <w:t xml:space="preserve">проект, </w:t>
            </w:r>
            <w:r w:rsidR="002E6F88">
              <w:rPr>
                <w:b/>
                <w:bCs/>
                <w:color w:val="000000"/>
                <w:sz w:val="22"/>
                <w:szCs w:val="22"/>
              </w:rPr>
              <w:t>тыс. руб.</w:t>
            </w:r>
          </w:p>
        </w:tc>
        <w:tc>
          <w:tcPr>
            <w:tcW w:w="124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8A2531" w14:textId="77777777" w:rsidR="000C6ECF" w:rsidRPr="00F35481" w:rsidRDefault="000C6ECF" w:rsidP="00E6549A">
            <w:pPr>
              <w:ind w:firstLine="0"/>
              <w:jc w:val="center"/>
              <w:rPr>
                <w:b/>
                <w:bCs/>
                <w:color w:val="000000"/>
                <w:sz w:val="22"/>
                <w:szCs w:val="22"/>
              </w:rPr>
            </w:pPr>
            <w:r w:rsidRPr="00F35481">
              <w:rPr>
                <w:b/>
                <w:bCs/>
                <w:color w:val="000000"/>
                <w:sz w:val="22"/>
                <w:szCs w:val="22"/>
              </w:rPr>
              <w:t>% к предыдущему году</w:t>
            </w:r>
          </w:p>
        </w:tc>
      </w:tr>
      <w:tr w:rsidR="000C6ECF" w:rsidRPr="00F35481" w14:paraId="3AAD4414" w14:textId="77777777" w:rsidTr="00E6549A">
        <w:trPr>
          <w:trHeight w:val="595"/>
        </w:trPr>
        <w:tc>
          <w:tcPr>
            <w:tcW w:w="2547" w:type="dxa"/>
            <w:tcBorders>
              <w:top w:val="nil"/>
              <w:left w:val="single" w:sz="8" w:space="0" w:color="auto"/>
              <w:bottom w:val="single" w:sz="8" w:space="0" w:color="auto"/>
              <w:right w:val="single" w:sz="8" w:space="0" w:color="auto"/>
            </w:tcBorders>
            <w:shd w:val="clear" w:color="auto" w:fill="auto"/>
            <w:vAlign w:val="center"/>
            <w:hideMark/>
          </w:tcPr>
          <w:p w14:paraId="0D8E5108" w14:textId="77777777" w:rsidR="000C6ECF" w:rsidRPr="00F35481" w:rsidRDefault="000C6ECF" w:rsidP="00E6549A">
            <w:pPr>
              <w:ind w:firstLine="0"/>
              <w:rPr>
                <w:b/>
                <w:bCs/>
                <w:color w:val="000000"/>
                <w:sz w:val="22"/>
                <w:szCs w:val="22"/>
              </w:rPr>
            </w:pPr>
            <w:r w:rsidRPr="00F35481">
              <w:rPr>
                <w:b/>
                <w:bCs/>
                <w:color w:val="000000"/>
                <w:sz w:val="22"/>
                <w:szCs w:val="22"/>
              </w:rPr>
              <w:t>Средства массовой информации</w:t>
            </w:r>
          </w:p>
        </w:tc>
        <w:tc>
          <w:tcPr>
            <w:tcW w:w="1276" w:type="dxa"/>
            <w:tcBorders>
              <w:top w:val="nil"/>
              <w:left w:val="nil"/>
              <w:bottom w:val="single" w:sz="8" w:space="0" w:color="auto"/>
              <w:right w:val="single" w:sz="4" w:space="0" w:color="auto"/>
            </w:tcBorders>
            <w:shd w:val="clear" w:color="auto" w:fill="auto"/>
            <w:vAlign w:val="center"/>
            <w:hideMark/>
          </w:tcPr>
          <w:p w14:paraId="27C74872" w14:textId="483F2886" w:rsidR="000C6ECF" w:rsidRPr="00F35481" w:rsidRDefault="000C6ECF" w:rsidP="00E6549A">
            <w:pPr>
              <w:ind w:firstLine="0"/>
              <w:jc w:val="center"/>
              <w:rPr>
                <w:b/>
                <w:bCs/>
                <w:color w:val="000000"/>
                <w:sz w:val="22"/>
                <w:szCs w:val="22"/>
              </w:rPr>
            </w:pPr>
            <w:r w:rsidRPr="00F35481">
              <w:rPr>
                <w:b/>
                <w:bCs/>
                <w:color w:val="000000"/>
                <w:sz w:val="22"/>
                <w:szCs w:val="22"/>
              </w:rPr>
              <w:t>3</w:t>
            </w:r>
            <w:r w:rsidR="00AC4FFC">
              <w:rPr>
                <w:b/>
                <w:bCs/>
                <w:color w:val="000000"/>
                <w:sz w:val="22"/>
                <w:szCs w:val="22"/>
              </w:rPr>
              <w:t xml:space="preserve"> </w:t>
            </w:r>
            <w:r w:rsidRPr="00F35481">
              <w:rPr>
                <w:b/>
                <w:bCs/>
                <w:color w:val="000000"/>
                <w:sz w:val="22"/>
                <w:szCs w:val="22"/>
              </w:rPr>
              <w:t>836,5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2FB28" w14:textId="3A028A4D" w:rsidR="000C6ECF" w:rsidRPr="00F35481" w:rsidRDefault="000C6ECF" w:rsidP="00E6549A">
            <w:pPr>
              <w:ind w:firstLine="0"/>
              <w:jc w:val="center"/>
              <w:rPr>
                <w:b/>
                <w:bCs/>
                <w:color w:val="000000"/>
                <w:sz w:val="22"/>
                <w:szCs w:val="22"/>
              </w:rPr>
            </w:pPr>
            <w:r w:rsidRPr="00F35481">
              <w:rPr>
                <w:b/>
                <w:bCs/>
                <w:color w:val="000000"/>
                <w:sz w:val="22"/>
                <w:szCs w:val="22"/>
              </w:rPr>
              <w:t>3</w:t>
            </w:r>
            <w:r w:rsidR="00AC4FFC">
              <w:rPr>
                <w:b/>
                <w:bCs/>
                <w:color w:val="000000"/>
                <w:sz w:val="22"/>
                <w:szCs w:val="22"/>
              </w:rPr>
              <w:t xml:space="preserve"> </w:t>
            </w:r>
            <w:r w:rsidRPr="00F35481">
              <w:rPr>
                <w:b/>
                <w:bCs/>
                <w:color w:val="000000"/>
                <w:sz w:val="22"/>
                <w:szCs w:val="22"/>
              </w:rPr>
              <w:t>838,9</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9FAC8" w14:textId="77777777" w:rsidR="000C6ECF" w:rsidRPr="00F35481" w:rsidRDefault="000C6ECF" w:rsidP="00E6549A">
            <w:pPr>
              <w:ind w:firstLine="0"/>
              <w:jc w:val="center"/>
              <w:rPr>
                <w:b/>
                <w:bCs/>
                <w:sz w:val="22"/>
                <w:szCs w:val="22"/>
              </w:rPr>
            </w:pPr>
            <w:r w:rsidRPr="00F35481">
              <w:rPr>
                <w:b/>
                <w:bCs/>
                <w:sz w:val="22"/>
                <w:szCs w:val="22"/>
              </w:rPr>
              <w:t>100,1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6AEE9" w14:textId="0E807BD9" w:rsidR="000C6ECF" w:rsidRPr="00F35481" w:rsidRDefault="000C6ECF" w:rsidP="00E6549A">
            <w:pPr>
              <w:ind w:firstLine="0"/>
              <w:jc w:val="center"/>
              <w:rPr>
                <w:b/>
                <w:bCs/>
                <w:color w:val="000000"/>
                <w:sz w:val="22"/>
                <w:szCs w:val="22"/>
              </w:rPr>
            </w:pPr>
            <w:r w:rsidRPr="00F35481">
              <w:rPr>
                <w:b/>
                <w:bCs/>
                <w:color w:val="000000"/>
                <w:sz w:val="22"/>
                <w:szCs w:val="22"/>
              </w:rPr>
              <w:t>3</w:t>
            </w:r>
            <w:r w:rsidR="00AC4FFC">
              <w:rPr>
                <w:b/>
                <w:bCs/>
                <w:color w:val="000000"/>
                <w:sz w:val="22"/>
                <w:szCs w:val="22"/>
              </w:rPr>
              <w:t xml:space="preserve"> </w:t>
            </w:r>
            <w:r w:rsidRPr="00F35481">
              <w:rPr>
                <w:b/>
                <w:bCs/>
                <w:color w:val="000000"/>
                <w:sz w:val="22"/>
                <w:szCs w:val="22"/>
              </w:rPr>
              <w:t>538,9</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0FBFB" w14:textId="77777777" w:rsidR="000C6ECF" w:rsidRPr="00F35481" w:rsidRDefault="000C6ECF" w:rsidP="00E6549A">
            <w:pPr>
              <w:ind w:firstLine="0"/>
              <w:jc w:val="center"/>
              <w:rPr>
                <w:b/>
                <w:bCs/>
                <w:sz w:val="22"/>
                <w:szCs w:val="22"/>
              </w:rPr>
            </w:pPr>
            <w:r w:rsidRPr="00F35481">
              <w:rPr>
                <w:b/>
                <w:bCs/>
                <w:sz w:val="22"/>
                <w:szCs w:val="22"/>
              </w:rPr>
              <w:t>92,2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FB622" w14:textId="721BFF6F" w:rsidR="000C6ECF" w:rsidRPr="00F35481" w:rsidRDefault="000C6ECF" w:rsidP="00E6549A">
            <w:pPr>
              <w:ind w:firstLine="0"/>
              <w:jc w:val="center"/>
              <w:rPr>
                <w:b/>
                <w:bCs/>
                <w:color w:val="000000"/>
                <w:sz w:val="22"/>
                <w:szCs w:val="22"/>
              </w:rPr>
            </w:pPr>
            <w:r w:rsidRPr="00F35481">
              <w:rPr>
                <w:b/>
                <w:bCs/>
                <w:color w:val="000000"/>
                <w:sz w:val="22"/>
                <w:szCs w:val="22"/>
              </w:rPr>
              <w:t>3</w:t>
            </w:r>
            <w:r w:rsidR="00AC4FFC">
              <w:rPr>
                <w:b/>
                <w:bCs/>
                <w:color w:val="000000"/>
                <w:sz w:val="22"/>
                <w:szCs w:val="22"/>
              </w:rPr>
              <w:t xml:space="preserve"> </w:t>
            </w:r>
            <w:r w:rsidRPr="00F35481">
              <w:rPr>
                <w:b/>
                <w:bCs/>
                <w:color w:val="000000"/>
                <w:sz w:val="22"/>
                <w:szCs w:val="22"/>
              </w:rPr>
              <w:t>538,9</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B0A0D" w14:textId="77777777" w:rsidR="000C6ECF" w:rsidRPr="00F35481" w:rsidRDefault="000C6ECF" w:rsidP="00E6549A">
            <w:pPr>
              <w:ind w:firstLine="0"/>
              <w:jc w:val="center"/>
              <w:rPr>
                <w:b/>
                <w:bCs/>
                <w:sz w:val="22"/>
                <w:szCs w:val="22"/>
              </w:rPr>
            </w:pPr>
            <w:r w:rsidRPr="00F35481">
              <w:rPr>
                <w:b/>
                <w:bCs/>
                <w:sz w:val="22"/>
                <w:szCs w:val="22"/>
              </w:rPr>
              <w:t>100,0</w:t>
            </w:r>
          </w:p>
        </w:tc>
      </w:tr>
      <w:tr w:rsidR="000C6ECF" w:rsidRPr="00AC4FFC" w14:paraId="3FA27CCA" w14:textId="77777777" w:rsidTr="00E6549A">
        <w:trPr>
          <w:trHeight w:val="835"/>
        </w:trPr>
        <w:tc>
          <w:tcPr>
            <w:tcW w:w="2547" w:type="dxa"/>
            <w:tcBorders>
              <w:top w:val="nil"/>
              <w:left w:val="single" w:sz="8" w:space="0" w:color="auto"/>
              <w:bottom w:val="single" w:sz="8" w:space="0" w:color="auto"/>
              <w:right w:val="single" w:sz="8" w:space="0" w:color="auto"/>
            </w:tcBorders>
            <w:shd w:val="clear" w:color="auto" w:fill="auto"/>
            <w:vAlign w:val="center"/>
            <w:hideMark/>
          </w:tcPr>
          <w:p w14:paraId="24198550" w14:textId="77777777" w:rsidR="000C6ECF" w:rsidRPr="00AC4FFC" w:rsidRDefault="000C6ECF" w:rsidP="00E6549A">
            <w:pPr>
              <w:ind w:firstLine="0"/>
              <w:rPr>
                <w:color w:val="000000"/>
                <w:sz w:val="20"/>
                <w:szCs w:val="20"/>
              </w:rPr>
            </w:pPr>
            <w:r w:rsidRPr="00AC4FFC">
              <w:rPr>
                <w:color w:val="000000"/>
                <w:sz w:val="20"/>
                <w:szCs w:val="20"/>
              </w:rPr>
              <w:lastRenderedPageBreak/>
              <w:t>1204  Другие вопросы в области средств массовой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C23EF" w14:textId="77777777" w:rsidR="000C6ECF" w:rsidRPr="00AC4FFC" w:rsidRDefault="000C6ECF" w:rsidP="00E6549A">
            <w:pPr>
              <w:ind w:firstLine="0"/>
              <w:jc w:val="center"/>
              <w:rPr>
                <w:color w:val="000000"/>
                <w:sz w:val="20"/>
                <w:szCs w:val="20"/>
              </w:rPr>
            </w:pPr>
            <w:r w:rsidRPr="00AC4FFC">
              <w:rPr>
                <w:color w:val="000000"/>
                <w:sz w:val="20"/>
                <w:szCs w:val="20"/>
              </w:rPr>
              <w:t>3836,5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9B4173" w14:textId="77777777" w:rsidR="000C6ECF" w:rsidRPr="00AC4FFC" w:rsidRDefault="000C6ECF" w:rsidP="00E6549A">
            <w:pPr>
              <w:ind w:firstLine="0"/>
              <w:jc w:val="center"/>
              <w:rPr>
                <w:color w:val="000000"/>
                <w:sz w:val="20"/>
                <w:szCs w:val="20"/>
              </w:rPr>
            </w:pPr>
            <w:r w:rsidRPr="00AC4FFC">
              <w:rPr>
                <w:color w:val="000000"/>
                <w:sz w:val="20"/>
                <w:szCs w:val="20"/>
              </w:rPr>
              <w:t>3838,9</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3B2A800B" w14:textId="77777777" w:rsidR="000C6ECF" w:rsidRPr="00AC4FFC" w:rsidRDefault="000C6ECF" w:rsidP="00E6549A">
            <w:pPr>
              <w:ind w:firstLine="0"/>
              <w:jc w:val="center"/>
              <w:rPr>
                <w:sz w:val="20"/>
                <w:szCs w:val="20"/>
              </w:rPr>
            </w:pPr>
            <w:r w:rsidRPr="00AC4FFC">
              <w:rPr>
                <w:sz w:val="20"/>
                <w:szCs w:val="20"/>
              </w:rPr>
              <w:t>100,1</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14:paraId="687EF75B" w14:textId="77777777" w:rsidR="000C6ECF" w:rsidRPr="00AC4FFC" w:rsidRDefault="000C6ECF" w:rsidP="00E6549A">
            <w:pPr>
              <w:ind w:firstLine="0"/>
              <w:jc w:val="center"/>
              <w:rPr>
                <w:color w:val="000000"/>
                <w:sz w:val="20"/>
                <w:szCs w:val="20"/>
              </w:rPr>
            </w:pPr>
            <w:r w:rsidRPr="00AC4FFC">
              <w:rPr>
                <w:color w:val="000000"/>
                <w:sz w:val="20"/>
                <w:szCs w:val="20"/>
              </w:rPr>
              <w:t>3538,9</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9E45904" w14:textId="77777777" w:rsidR="000C6ECF" w:rsidRPr="00AC4FFC" w:rsidRDefault="000C6ECF" w:rsidP="00E6549A">
            <w:pPr>
              <w:ind w:firstLine="0"/>
              <w:jc w:val="center"/>
              <w:rPr>
                <w:sz w:val="20"/>
                <w:szCs w:val="20"/>
              </w:rPr>
            </w:pPr>
            <w:r w:rsidRPr="00AC4FFC">
              <w:rPr>
                <w:sz w:val="20"/>
                <w:szCs w:val="20"/>
              </w:rPr>
              <w:t>92,2</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7837CB10" w14:textId="77777777" w:rsidR="000C6ECF" w:rsidRPr="00AC4FFC" w:rsidRDefault="000C6ECF" w:rsidP="00E6549A">
            <w:pPr>
              <w:ind w:firstLine="0"/>
              <w:jc w:val="center"/>
              <w:rPr>
                <w:color w:val="000000"/>
                <w:sz w:val="20"/>
                <w:szCs w:val="20"/>
              </w:rPr>
            </w:pPr>
            <w:r w:rsidRPr="00AC4FFC">
              <w:rPr>
                <w:color w:val="000000"/>
                <w:sz w:val="20"/>
                <w:szCs w:val="20"/>
              </w:rPr>
              <w:t>3538,9</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0F761223" w14:textId="77777777" w:rsidR="000C6ECF" w:rsidRPr="00AC4FFC" w:rsidRDefault="000C6ECF" w:rsidP="00E6549A">
            <w:pPr>
              <w:ind w:firstLine="0"/>
              <w:jc w:val="center"/>
              <w:rPr>
                <w:sz w:val="20"/>
                <w:szCs w:val="20"/>
              </w:rPr>
            </w:pPr>
            <w:r w:rsidRPr="00AC4FFC">
              <w:rPr>
                <w:sz w:val="20"/>
                <w:szCs w:val="20"/>
              </w:rPr>
              <w:t>100,0</w:t>
            </w:r>
          </w:p>
        </w:tc>
      </w:tr>
    </w:tbl>
    <w:p w14:paraId="579A3470" w14:textId="77777777" w:rsidR="000C6ECF" w:rsidRPr="00AC4FFC" w:rsidRDefault="000C6ECF" w:rsidP="000C6ECF">
      <w:pPr>
        <w:ind w:firstLine="540"/>
        <w:rPr>
          <w:sz w:val="24"/>
        </w:rPr>
      </w:pPr>
    </w:p>
    <w:p w14:paraId="51DA8B79" w14:textId="77777777" w:rsidR="000C6ECF" w:rsidRPr="00F35481" w:rsidRDefault="000C6ECF" w:rsidP="000C6ECF">
      <w:pPr>
        <w:pStyle w:val="12"/>
        <w:ind w:firstLine="0"/>
        <w:rPr>
          <w:sz w:val="24"/>
          <w:szCs w:val="24"/>
        </w:rPr>
      </w:pPr>
      <w:r w:rsidRPr="00F35481">
        <w:rPr>
          <w:sz w:val="24"/>
          <w:szCs w:val="24"/>
        </w:rPr>
        <w:t>Подраздел 1204</w:t>
      </w:r>
      <w:bookmarkEnd w:id="25"/>
      <w:r w:rsidRPr="00F35481">
        <w:rPr>
          <w:sz w:val="24"/>
          <w:szCs w:val="24"/>
        </w:rPr>
        <w:t xml:space="preserve"> </w:t>
      </w:r>
    </w:p>
    <w:p w14:paraId="4825722E" w14:textId="471FF683" w:rsidR="000C6ECF" w:rsidRPr="00F35481" w:rsidRDefault="00E86009" w:rsidP="000C6ECF">
      <w:pPr>
        <w:ind w:firstLine="0"/>
        <w:jc w:val="center"/>
        <w:rPr>
          <w:b/>
          <w:sz w:val="24"/>
        </w:rPr>
      </w:pPr>
      <w:r>
        <w:rPr>
          <w:b/>
          <w:sz w:val="24"/>
        </w:rPr>
        <w:t>«</w:t>
      </w:r>
      <w:r w:rsidR="000C6ECF" w:rsidRPr="00F35481">
        <w:rPr>
          <w:b/>
          <w:sz w:val="24"/>
        </w:rPr>
        <w:t>Другие вопросы в области средств массовой информации</w:t>
      </w:r>
      <w:r>
        <w:rPr>
          <w:b/>
          <w:sz w:val="24"/>
        </w:rPr>
        <w:t>»</w:t>
      </w:r>
    </w:p>
    <w:p w14:paraId="5F9A24A7" w14:textId="77777777" w:rsidR="000C6ECF" w:rsidRPr="00F35481" w:rsidRDefault="000C6ECF" w:rsidP="000C6ECF">
      <w:pPr>
        <w:ind w:firstLine="0"/>
        <w:jc w:val="center"/>
        <w:rPr>
          <w:b/>
          <w:sz w:val="24"/>
        </w:rPr>
      </w:pPr>
    </w:p>
    <w:p w14:paraId="377D019F" w14:textId="77777777" w:rsidR="000C6ECF" w:rsidRPr="00F35481" w:rsidRDefault="000C6ECF" w:rsidP="000C6ECF">
      <w:pPr>
        <w:ind w:firstLine="540"/>
        <w:rPr>
          <w:sz w:val="24"/>
        </w:rPr>
      </w:pPr>
      <w:r w:rsidRPr="00F35481">
        <w:rPr>
          <w:sz w:val="24"/>
        </w:rPr>
        <w:t xml:space="preserve">Расходные обязательства в сфере других вопросов в области средств массовой информации определяются следующими нормативными правовыми актами: </w:t>
      </w:r>
    </w:p>
    <w:p w14:paraId="51B3FA44" w14:textId="488C0302" w:rsidR="000C6ECF" w:rsidRPr="00F35481" w:rsidRDefault="000C6ECF" w:rsidP="000C6ECF">
      <w:pPr>
        <w:ind w:firstLine="540"/>
        <w:rPr>
          <w:sz w:val="24"/>
        </w:rPr>
      </w:pPr>
      <w:r w:rsidRPr="00F35481">
        <w:rPr>
          <w:sz w:val="24"/>
        </w:rPr>
        <w:t xml:space="preserve">федеральным законом от 06.10.2003 №131-ФЗ </w:t>
      </w:r>
      <w:r w:rsidR="00E86009">
        <w:rPr>
          <w:sz w:val="24"/>
        </w:rPr>
        <w:t>«</w:t>
      </w:r>
      <w:r w:rsidRPr="00F35481">
        <w:rPr>
          <w:sz w:val="24"/>
        </w:rPr>
        <w:t>Об общих принципах организации местного самоуправления в Российской Федерации</w:t>
      </w:r>
      <w:r w:rsidR="00E86009">
        <w:rPr>
          <w:sz w:val="24"/>
        </w:rPr>
        <w:t>»</w:t>
      </w:r>
      <w:r w:rsidRPr="00F35481">
        <w:rPr>
          <w:sz w:val="24"/>
        </w:rPr>
        <w:t>;</w:t>
      </w:r>
    </w:p>
    <w:p w14:paraId="0094E3D0" w14:textId="2F5A9094" w:rsidR="000C6ECF" w:rsidRPr="00F35481" w:rsidRDefault="000C6ECF" w:rsidP="000C6ECF">
      <w:pPr>
        <w:ind w:firstLine="540"/>
        <w:rPr>
          <w:sz w:val="24"/>
        </w:rPr>
      </w:pPr>
      <w:r w:rsidRPr="00F35481">
        <w:rPr>
          <w:sz w:val="24"/>
        </w:rPr>
        <w:t xml:space="preserve">федеральным законом от 09.02.2009 №8-ФЗ </w:t>
      </w:r>
      <w:r w:rsidR="00E86009">
        <w:rPr>
          <w:sz w:val="24"/>
        </w:rPr>
        <w:t>«</w:t>
      </w:r>
      <w:r w:rsidRPr="00F35481">
        <w:rPr>
          <w:sz w:val="24"/>
        </w:rPr>
        <w:t>Об обеспечении доступа к информации о деятельности государственных органов и органов местного самоуправления</w:t>
      </w:r>
      <w:r w:rsidR="00E86009">
        <w:rPr>
          <w:sz w:val="24"/>
        </w:rPr>
        <w:t>»</w:t>
      </w:r>
      <w:r w:rsidRPr="00F35481">
        <w:rPr>
          <w:sz w:val="24"/>
        </w:rPr>
        <w:t>;</w:t>
      </w:r>
    </w:p>
    <w:p w14:paraId="6AF4659F" w14:textId="5F532442" w:rsidR="000C6ECF" w:rsidRPr="00F35481" w:rsidRDefault="000C6ECF" w:rsidP="000C6ECF">
      <w:pPr>
        <w:ind w:firstLine="540"/>
        <w:rPr>
          <w:sz w:val="24"/>
        </w:rPr>
      </w:pPr>
      <w:r w:rsidRPr="00F35481">
        <w:rPr>
          <w:sz w:val="24"/>
        </w:rPr>
        <w:t xml:space="preserve"> постановлением Правительства Тверской области от 29.12.2017 N 480-пп </w:t>
      </w:r>
      <w:r w:rsidR="00E86009">
        <w:rPr>
          <w:sz w:val="24"/>
        </w:rPr>
        <w:t>«</w:t>
      </w:r>
      <w:r w:rsidRPr="00F35481">
        <w:rPr>
          <w:sz w:val="24"/>
        </w:rPr>
        <w:t xml:space="preserve">О государственной программе Тверской области </w:t>
      </w:r>
      <w:r w:rsidR="00E86009">
        <w:rPr>
          <w:sz w:val="24"/>
        </w:rPr>
        <w:t>«</w:t>
      </w:r>
      <w:r w:rsidRPr="00F35481">
        <w:rPr>
          <w:sz w:val="24"/>
        </w:rPr>
        <w:t>Государственное управление и гражданское общество Тверской области</w:t>
      </w:r>
      <w:r w:rsidR="00E86009">
        <w:rPr>
          <w:sz w:val="24"/>
        </w:rPr>
        <w:t>»</w:t>
      </w:r>
      <w:r w:rsidRPr="00F35481">
        <w:rPr>
          <w:sz w:val="24"/>
        </w:rPr>
        <w:t xml:space="preserve"> на 2018-2025 годы;</w:t>
      </w:r>
    </w:p>
    <w:p w14:paraId="3CEB7468" w14:textId="76F8F503" w:rsidR="000C6ECF" w:rsidRPr="00F35481" w:rsidRDefault="000C6ECF" w:rsidP="000C6ECF">
      <w:pPr>
        <w:ind w:firstLine="540"/>
        <w:rPr>
          <w:sz w:val="24"/>
        </w:rPr>
      </w:pPr>
      <w:r w:rsidRPr="00F35481">
        <w:rPr>
          <w:sz w:val="24"/>
        </w:rPr>
        <w:t xml:space="preserve">постановлением Администрации Удомельского городского от 12.11.2021 №1385-па </w:t>
      </w:r>
      <w:r w:rsidR="00E86009">
        <w:rPr>
          <w:sz w:val="24"/>
        </w:rPr>
        <w:t>«</w:t>
      </w:r>
      <w:r w:rsidRPr="00F35481">
        <w:rPr>
          <w:sz w:val="24"/>
        </w:rPr>
        <w:t xml:space="preserve">Об утверждении муниципальной программы муниципального образования Удомельский городской округ </w:t>
      </w:r>
      <w:r w:rsidR="00E86009">
        <w:rPr>
          <w:sz w:val="24"/>
        </w:rPr>
        <w:t>«</w:t>
      </w:r>
      <w:r w:rsidRPr="00F35481">
        <w:rPr>
          <w:sz w:val="24"/>
        </w:rPr>
        <w:t>Создание условий для экономического развития Удомельского городского округа на 2022-2027 годы</w:t>
      </w:r>
      <w:r w:rsidR="00E86009">
        <w:rPr>
          <w:sz w:val="24"/>
        </w:rPr>
        <w:t>»</w:t>
      </w:r>
      <w:r w:rsidRPr="00F35481">
        <w:rPr>
          <w:sz w:val="24"/>
        </w:rPr>
        <w:t>.</w:t>
      </w:r>
    </w:p>
    <w:p w14:paraId="2FDD9186" w14:textId="77777777" w:rsidR="000C6ECF" w:rsidRPr="00F35481" w:rsidRDefault="000C6ECF" w:rsidP="000C6ECF">
      <w:pPr>
        <w:ind w:firstLine="540"/>
        <w:rPr>
          <w:sz w:val="24"/>
        </w:rPr>
      </w:pPr>
    </w:p>
    <w:p w14:paraId="6224900E" w14:textId="77777777" w:rsidR="000C6ECF" w:rsidRPr="00F35481" w:rsidRDefault="000C6ECF" w:rsidP="000C6ECF">
      <w:pPr>
        <w:ind w:firstLine="540"/>
        <w:rPr>
          <w:sz w:val="24"/>
        </w:rPr>
      </w:pPr>
      <w:r w:rsidRPr="00F35481">
        <w:rPr>
          <w:sz w:val="24"/>
        </w:rPr>
        <w:t>Бюджетные ассигнования характеризуются следующими данными:</w:t>
      </w:r>
    </w:p>
    <w:p w14:paraId="2FB742C7" w14:textId="77777777" w:rsidR="000C6ECF" w:rsidRPr="00F35481" w:rsidRDefault="000C6ECF" w:rsidP="000C6ECF">
      <w:pPr>
        <w:ind w:firstLine="540"/>
        <w:rPr>
          <w:sz w:val="24"/>
        </w:rPr>
      </w:pPr>
    </w:p>
    <w:tbl>
      <w:tblPr>
        <w:tblW w:w="10870" w:type="dxa"/>
        <w:tblInd w:w="118" w:type="dxa"/>
        <w:tblLayout w:type="fixed"/>
        <w:tblLook w:val="04A0" w:firstRow="1" w:lastRow="0" w:firstColumn="1" w:lastColumn="0" w:noHBand="0" w:noVBand="1"/>
      </w:tblPr>
      <w:tblGrid>
        <w:gridCol w:w="2221"/>
        <w:gridCol w:w="1361"/>
        <w:gridCol w:w="966"/>
        <w:gridCol w:w="1536"/>
        <w:gridCol w:w="994"/>
        <w:gridCol w:w="1399"/>
        <w:gridCol w:w="1011"/>
        <w:gridCol w:w="1382"/>
      </w:tblGrid>
      <w:tr w:rsidR="000C6ECF" w:rsidRPr="00F35481" w14:paraId="6610A114" w14:textId="77777777" w:rsidTr="00AC4FFC">
        <w:trPr>
          <w:trHeight w:val="232"/>
        </w:trPr>
        <w:tc>
          <w:tcPr>
            <w:tcW w:w="2221"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24899008"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361"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4C673E2D" w14:textId="77777777" w:rsidR="000C6ECF" w:rsidRPr="00F35481" w:rsidRDefault="000C6ECF" w:rsidP="00E6549A">
            <w:pPr>
              <w:ind w:firstLine="0"/>
              <w:jc w:val="center"/>
              <w:rPr>
                <w:b/>
                <w:bCs/>
                <w:color w:val="000000"/>
                <w:sz w:val="22"/>
                <w:szCs w:val="22"/>
              </w:rPr>
            </w:pPr>
            <w:r w:rsidRPr="00F35481">
              <w:rPr>
                <w:b/>
                <w:bCs/>
                <w:color w:val="000000"/>
                <w:sz w:val="22"/>
                <w:szCs w:val="22"/>
              </w:rPr>
              <w:t>2023 на 01.11.2023</w:t>
            </w:r>
          </w:p>
        </w:tc>
        <w:tc>
          <w:tcPr>
            <w:tcW w:w="2502"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2FC911D3"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393"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4FBD9E73"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393"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3874709A"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6B14DCBC" w14:textId="77777777" w:rsidTr="00AC4FFC">
        <w:trPr>
          <w:trHeight w:val="929"/>
        </w:trPr>
        <w:tc>
          <w:tcPr>
            <w:tcW w:w="2221" w:type="dxa"/>
            <w:vMerge/>
            <w:tcBorders>
              <w:top w:val="single" w:sz="8" w:space="0" w:color="auto"/>
              <w:left w:val="single" w:sz="8" w:space="0" w:color="auto"/>
              <w:bottom w:val="single" w:sz="4" w:space="0" w:color="auto"/>
              <w:right w:val="single" w:sz="8" w:space="0" w:color="auto"/>
            </w:tcBorders>
            <w:shd w:val="clear" w:color="auto" w:fill="DAEEF3" w:themeFill="accent5" w:themeFillTint="33"/>
            <w:vAlign w:val="center"/>
            <w:hideMark/>
          </w:tcPr>
          <w:p w14:paraId="27007401" w14:textId="77777777" w:rsidR="000C6ECF" w:rsidRPr="00F35481" w:rsidRDefault="000C6ECF" w:rsidP="00E6549A">
            <w:pPr>
              <w:ind w:firstLine="0"/>
              <w:jc w:val="left"/>
              <w:rPr>
                <w:b/>
                <w:bCs/>
                <w:color w:val="000000"/>
                <w:sz w:val="22"/>
                <w:szCs w:val="22"/>
              </w:rPr>
            </w:pPr>
          </w:p>
        </w:tc>
        <w:tc>
          <w:tcPr>
            <w:tcW w:w="1361" w:type="dxa"/>
            <w:vMerge/>
            <w:tcBorders>
              <w:top w:val="single" w:sz="8" w:space="0" w:color="auto"/>
              <w:left w:val="single" w:sz="8" w:space="0" w:color="auto"/>
              <w:bottom w:val="single" w:sz="4" w:space="0" w:color="auto"/>
              <w:right w:val="single" w:sz="8" w:space="0" w:color="auto"/>
            </w:tcBorders>
            <w:shd w:val="clear" w:color="auto" w:fill="DAEEF3" w:themeFill="accent5" w:themeFillTint="33"/>
            <w:vAlign w:val="center"/>
            <w:hideMark/>
          </w:tcPr>
          <w:p w14:paraId="576F07E1" w14:textId="77777777" w:rsidR="000C6ECF" w:rsidRPr="00F35481" w:rsidRDefault="000C6ECF" w:rsidP="00E6549A">
            <w:pPr>
              <w:ind w:firstLine="0"/>
              <w:jc w:val="left"/>
              <w:rPr>
                <w:b/>
                <w:bCs/>
                <w:color w:val="000000"/>
                <w:sz w:val="22"/>
                <w:szCs w:val="22"/>
              </w:rPr>
            </w:pPr>
          </w:p>
        </w:tc>
        <w:tc>
          <w:tcPr>
            <w:tcW w:w="966" w:type="dxa"/>
            <w:tcBorders>
              <w:top w:val="nil"/>
              <w:left w:val="nil"/>
              <w:bottom w:val="single" w:sz="4" w:space="0" w:color="auto"/>
              <w:right w:val="single" w:sz="4" w:space="0" w:color="auto"/>
            </w:tcBorders>
            <w:shd w:val="clear" w:color="auto" w:fill="DAEEF3" w:themeFill="accent5" w:themeFillTint="33"/>
            <w:vAlign w:val="center"/>
            <w:hideMark/>
          </w:tcPr>
          <w:p w14:paraId="598E2172"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CA60308"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9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7CF23F8"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0A3C7AB"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10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62FDE82"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8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7816F1"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33318225" w14:textId="77777777" w:rsidTr="00AC4FFC">
        <w:trPr>
          <w:trHeight w:val="33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5198D"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1F670"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7F3B8"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D82D5"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0E692"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A2F11"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C6DF7"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36334"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509823F4" w14:textId="77777777" w:rsidTr="00AC4FFC">
        <w:trPr>
          <w:trHeight w:val="495"/>
        </w:trPr>
        <w:tc>
          <w:tcPr>
            <w:tcW w:w="2221" w:type="dxa"/>
            <w:tcBorders>
              <w:top w:val="nil"/>
              <w:left w:val="single" w:sz="4" w:space="0" w:color="auto"/>
              <w:bottom w:val="single" w:sz="4" w:space="0" w:color="auto"/>
              <w:right w:val="single" w:sz="4" w:space="0" w:color="auto"/>
            </w:tcBorders>
            <w:shd w:val="clear" w:color="auto" w:fill="auto"/>
            <w:noWrap/>
            <w:vAlign w:val="center"/>
            <w:hideMark/>
          </w:tcPr>
          <w:p w14:paraId="0D5A82C6" w14:textId="795DBEDC" w:rsidR="000C6ECF" w:rsidRPr="00AC4FFC" w:rsidRDefault="000C6ECF" w:rsidP="00E6549A">
            <w:pPr>
              <w:ind w:firstLine="0"/>
              <w:jc w:val="left"/>
              <w:rPr>
                <w:b/>
                <w:bCs/>
                <w:color w:val="000000"/>
                <w:sz w:val="24"/>
              </w:rPr>
            </w:pPr>
            <w:r w:rsidRPr="00AC4FFC">
              <w:rPr>
                <w:b/>
                <w:bCs/>
                <w:color w:val="000000"/>
                <w:sz w:val="24"/>
              </w:rPr>
              <w:t xml:space="preserve">Подраздел </w:t>
            </w:r>
            <w:r w:rsidR="00E86009" w:rsidRPr="00AC4FFC">
              <w:rPr>
                <w:b/>
                <w:bCs/>
                <w:color w:val="000000"/>
                <w:sz w:val="24"/>
              </w:rPr>
              <w:t>«</w:t>
            </w:r>
            <w:r w:rsidRPr="00AC4FFC">
              <w:rPr>
                <w:b/>
                <w:bCs/>
                <w:color w:val="000000"/>
                <w:sz w:val="24"/>
              </w:rPr>
              <w:t>1204</w:t>
            </w:r>
            <w:r w:rsidR="00E86009" w:rsidRPr="00AC4FFC">
              <w:rPr>
                <w:b/>
                <w:bCs/>
                <w:color w:val="000000"/>
                <w:sz w:val="24"/>
              </w:rPr>
              <w:t>»</w:t>
            </w:r>
            <w:r w:rsidRPr="00AC4FFC">
              <w:rPr>
                <w:b/>
                <w:bCs/>
                <w:color w:val="000000"/>
                <w:sz w:val="24"/>
              </w:rPr>
              <w:t xml:space="preserve"> всего</w:t>
            </w:r>
          </w:p>
        </w:tc>
        <w:tc>
          <w:tcPr>
            <w:tcW w:w="1361" w:type="dxa"/>
            <w:tcBorders>
              <w:top w:val="nil"/>
              <w:left w:val="nil"/>
              <w:bottom w:val="single" w:sz="4" w:space="0" w:color="auto"/>
              <w:right w:val="single" w:sz="4" w:space="0" w:color="auto"/>
            </w:tcBorders>
            <w:shd w:val="clear" w:color="auto" w:fill="auto"/>
            <w:vAlign w:val="center"/>
            <w:hideMark/>
          </w:tcPr>
          <w:p w14:paraId="6457A009" w14:textId="0AD30921" w:rsidR="000C6ECF" w:rsidRPr="00AC4FFC" w:rsidRDefault="000C6ECF" w:rsidP="00E6549A">
            <w:pPr>
              <w:ind w:firstLine="0"/>
              <w:jc w:val="center"/>
              <w:rPr>
                <w:b/>
                <w:color w:val="000000"/>
                <w:sz w:val="24"/>
              </w:rPr>
            </w:pPr>
            <w:r w:rsidRPr="00AC4FFC">
              <w:rPr>
                <w:b/>
                <w:color w:val="000000"/>
                <w:sz w:val="24"/>
              </w:rPr>
              <w:t>3</w:t>
            </w:r>
            <w:r w:rsidR="00AC4FFC">
              <w:rPr>
                <w:b/>
                <w:color w:val="000000"/>
                <w:sz w:val="24"/>
              </w:rPr>
              <w:t xml:space="preserve"> </w:t>
            </w:r>
            <w:r w:rsidRPr="00AC4FFC">
              <w:rPr>
                <w:b/>
                <w:color w:val="000000"/>
                <w:sz w:val="24"/>
              </w:rPr>
              <w:t>836,5</w:t>
            </w:r>
          </w:p>
        </w:tc>
        <w:tc>
          <w:tcPr>
            <w:tcW w:w="966" w:type="dxa"/>
            <w:tcBorders>
              <w:top w:val="nil"/>
              <w:left w:val="nil"/>
              <w:bottom w:val="single" w:sz="4" w:space="0" w:color="auto"/>
              <w:right w:val="single" w:sz="4" w:space="0" w:color="auto"/>
            </w:tcBorders>
            <w:shd w:val="clear" w:color="auto" w:fill="auto"/>
            <w:vAlign w:val="center"/>
            <w:hideMark/>
          </w:tcPr>
          <w:p w14:paraId="10A36103" w14:textId="5D11F028" w:rsidR="000C6ECF" w:rsidRPr="00AC4FFC" w:rsidRDefault="000C6ECF" w:rsidP="00E6549A">
            <w:pPr>
              <w:ind w:firstLine="0"/>
              <w:jc w:val="center"/>
              <w:rPr>
                <w:b/>
                <w:color w:val="000000"/>
                <w:sz w:val="24"/>
              </w:rPr>
            </w:pPr>
            <w:r w:rsidRPr="00AC4FFC">
              <w:rPr>
                <w:b/>
                <w:color w:val="000000"/>
                <w:sz w:val="24"/>
              </w:rPr>
              <w:t>3</w:t>
            </w:r>
            <w:r w:rsidR="00AC4FFC">
              <w:rPr>
                <w:b/>
                <w:color w:val="000000"/>
                <w:sz w:val="24"/>
              </w:rPr>
              <w:t xml:space="preserve"> </w:t>
            </w:r>
            <w:r w:rsidRPr="00AC4FFC">
              <w:rPr>
                <w:b/>
                <w:color w:val="000000"/>
                <w:sz w:val="24"/>
              </w:rPr>
              <w:t>838,9</w:t>
            </w:r>
          </w:p>
        </w:tc>
        <w:tc>
          <w:tcPr>
            <w:tcW w:w="1536" w:type="dxa"/>
            <w:tcBorders>
              <w:top w:val="nil"/>
              <w:left w:val="nil"/>
              <w:bottom w:val="single" w:sz="4" w:space="0" w:color="auto"/>
              <w:right w:val="single" w:sz="4" w:space="0" w:color="auto"/>
            </w:tcBorders>
            <w:shd w:val="clear" w:color="auto" w:fill="auto"/>
            <w:vAlign w:val="center"/>
            <w:hideMark/>
          </w:tcPr>
          <w:p w14:paraId="66CD62E4" w14:textId="77777777" w:rsidR="000C6ECF" w:rsidRPr="00AC4FFC" w:rsidRDefault="000C6ECF" w:rsidP="00E6549A">
            <w:pPr>
              <w:ind w:firstLine="0"/>
              <w:jc w:val="center"/>
              <w:rPr>
                <w:b/>
                <w:sz w:val="24"/>
              </w:rPr>
            </w:pPr>
            <w:r w:rsidRPr="00AC4FFC">
              <w:rPr>
                <w:b/>
                <w:sz w:val="24"/>
              </w:rPr>
              <w:t>0,1</w:t>
            </w:r>
          </w:p>
        </w:tc>
        <w:tc>
          <w:tcPr>
            <w:tcW w:w="994" w:type="dxa"/>
            <w:tcBorders>
              <w:top w:val="nil"/>
              <w:left w:val="nil"/>
              <w:bottom w:val="single" w:sz="4" w:space="0" w:color="auto"/>
              <w:right w:val="single" w:sz="4" w:space="0" w:color="auto"/>
            </w:tcBorders>
            <w:shd w:val="clear" w:color="auto" w:fill="auto"/>
            <w:vAlign w:val="center"/>
            <w:hideMark/>
          </w:tcPr>
          <w:p w14:paraId="7057A482" w14:textId="14371F14" w:rsidR="000C6ECF" w:rsidRPr="00AC4FFC" w:rsidRDefault="000C6ECF" w:rsidP="00E6549A">
            <w:pPr>
              <w:ind w:firstLine="0"/>
              <w:jc w:val="center"/>
              <w:rPr>
                <w:b/>
                <w:color w:val="000000"/>
                <w:sz w:val="24"/>
              </w:rPr>
            </w:pPr>
            <w:r w:rsidRPr="00AC4FFC">
              <w:rPr>
                <w:b/>
                <w:color w:val="000000"/>
                <w:sz w:val="24"/>
              </w:rPr>
              <w:t>3</w:t>
            </w:r>
            <w:r w:rsidR="00AC4FFC">
              <w:rPr>
                <w:b/>
                <w:color w:val="000000"/>
                <w:sz w:val="24"/>
              </w:rPr>
              <w:t xml:space="preserve"> </w:t>
            </w:r>
            <w:r w:rsidRPr="00AC4FFC">
              <w:rPr>
                <w:b/>
                <w:color w:val="000000"/>
                <w:sz w:val="24"/>
              </w:rPr>
              <w:t>538,9</w:t>
            </w:r>
          </w:p>
        </w:tc>
        <w:tc>
          <w:tcPr>
            <w:tcW w:w="1399" w:type="dxa"/>
            <w:tcBorders>
              <w:top w:val="nil"/>
              <w:left w:val="nil"/>
              <w:bottom w:val="single" w:sz="4" w:space="0" w:color="auto"/>
              <w:right w:val="single" w:sz="4" w:space="0" w:color="auto"/>
            </w:tcBorders>
            <w:shd w:val="clear" w:color="auto" w:fill="auto"/>
            <w:vAlign w:val="center"/>
            <w:hideMark/>
          </w:tcPr>
          <w:p w14:paraId="6D4F0DB4" w14:textId="77777777" w:rsidR="000C6ECF" w:rsidRPr="00AC4FFC" w:rsidRDefault="000C6ECF" w:rsidP="00E6549A">
            <w:pPr>
              <w:ind w:firstLine="0"/>
              <w:jc w:val="center"/>
              <w:rPr>
                <w:b/>
                <w:sz w:val="24"/>
              </w:rPr>
            </w:pPr>
            <w:r w:rsidRPr="00AC4FFC">
              <w:rPr>
                <w:b/>
                <w:sz w:val="24"/>
              </w:rPr>
              <w:t>-7,8</w:t>
            </w:r>
          </w:p>
        </w:tc>
        <w:tc>
          <w:tcPr>
            <w:tcW w:w="1011" w:type="dxa"/>
            <w:tcBorders>
              <w:top w:val="nil"/>
              <w:left w:val="nil"/>
              <w:bottom w:val="single" w:sz="4" w:space="0" w:color="auto"/>
              <w:right w:val="single" w:sz="4" w:space="0" w:color="auto"/>
            </w:tcBorders>
            <w:shd w:val="clear" w:color="auto" w:fill="auto"/>
            <w:vAlign w:val="center"/>
            <w:hideMark/>
          </w:tcPr>
          <w:p w14:paraId="0CCDA39C" w14:textId="21AFEF00" w:rsidR="000C6ECF" w:rsidRPr="00AC4FFC" w:rsidRDefault="000C6ECF" w:rsidP="00E6549A">
            <w:pPr>
              <w:ind w:firstLine="0"/>
              <w:jc w:val="center"/>
              <w:rPr>
                <w:b/>
                <w:color w:val="000000"/>
                <w:sz w:val="24"/>
              </w:rPr>
            </w:pPr>
            <w:r w:rsidRPr="00AC4FFC">
              <w:rPr>
                <w:b/>
                <w:color w:val="000000"/>
                <w:sz w:val="24"/>
              </w:rPr>
              <w:t>3</w:t>
            </w:r>
            <w:r w:rsidR="00AC4FFC">
              <w:rPr>
                <w:b/>
                <w:color w:val="000000"/>
                <w:sz w:val="24"/>
              </w:rPr>
              <w:t xml:space="preserve"> </w:t>
            </w:r>
            <w:r w:rsidRPr="00AC4FFC">
              <w:rPr>
                <w:b/>
                <w:color w:val="000000"/>
                <w:sz w:val="24"/>
              </w:rPr>
              <w:t>538,9</w:t>
            </w:r>
          </w:p>
        </w:tc>
        <w:tc>
          <w:tcPr>
            <w:tcW w:w="1382" w:type="dxa"/>
            <w:tcBorders>
              <w:top w:val="nil"/>
              <w:left w:val="nil"/>
              <w:bottom w:val="single" w:sz="4" w:space="0" w:color="auto"/>
              <w:right w:val="single" w:sz="4" w:space="0" w:color="auto"/>
            </w:tcBorders>
            <w:shd w:val="clear" w:color="auto" w:fill="auto"/>
            <w:vAlign w:val="center"/>
            <w:hideMark/>
          </w:tcPr>
          <w:p w14:paraId="480A5CD5" w14:textId="77777777" w:rsidR="000C6ECF" w:rsidRPr="00AC4FFC" w:rsidRDefault="000C6ECF" w:rsidP="00E6549A">
            <w:pPr>
              <w:ind w:firstLine="0"/>
              <w:jc w:val="center"/>
              <w:rPr>
                <w:b/>
                <w:sz w:val="24"/>
              </w:rPr>
            </w:pPr>
            <w:r w:rsidRPr="00AC4FFC">
              <w:rPr>
                <w:b/>
                <w:sz w:val="24"/>
              </w:rPr>
              <w:t>0,0</w:t>
            </w:r>
          </w:p>
        </w:tc>
      </w:tr>
      <w:tr w:rsidR="000C6ECF" w:rsidRPr="00F35481" w14:paraId="0BC25333" w14:textId="77777777" w:rsidTr="00AC4FFC">
        <w:trPr>
          <w:trHeight w:val="300"/>
        </w:trPr>
        <w:tc>
          <w:tcPr>
            <w:tcW w:w="1087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7A839E7"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F35481" w14:paraId="41CC1F4A" w14:textId="77777777" w:rsidTr="00AC4FFC">
        <w:trPr>
          <w:trHeight w:val="705"/>
        </w:trPr>
        <w:tc>
          <w:tcPr>
            <w:tcW w:w="2221" w:type="dxa"/>
            <w:tcBorders>
              <w:top w:val="nil"/>
              <w:left w:val="single" w:sz="4" w:space="0" w:color="auto"/>
              <w:bottom w:val="single" w:sz="4" w:space="0" w:color="auto"/>
              <w:right w:val="nil"/>
            </w:tcBorders>
            <w:shd w:val="clear" w:color="auto" w:fill="auto"/>
            <w:vAlign w:val="center"/>
            <w:hideMark/>
          </w:tcPr>
          <w:p w14:paraId="38FE7DCE" w14:textId="77777777" w:rsidR="000C6ECF" w:rsidRPr="00AC4FFC" w:rsidRDefault="000C6ECF" w:rsidP="00E6549A">
            <w:pPr>
              <w:ind w:firstLine="0"/>
              <w:rPr>
                <w:i/>
                <w:iCs/>
                <w:color w:val="000000"/>
                <w:sz w:val="20"/>
                <w:szCs w:val="20"/>
              </w:rPr>
            </w:pPr>
            <w:r w:rsidRPr="00AC4FFC">
              <w:rPr>
                <w:i/>
                <w:iCs/>
                <w:color w:val="000000"/>
                <w:sz w:val="20"/>
                <w:szCs w:val="20"/>
              </w:rPr>
              <w:t>1) в рамках реализации муниципальных программ</w:t>
            </w:r>
          </w:p>
        </w:tc>
        <w:tc>
          <w:tcPr>
            <w:tcW w:w="1361" w:type="dxa"/>
            <w:tcBorders>
              <w:top w:val="nil"/>
              <w:left w:val="single" w:sz="4" w:space="0" w:color="auto"/>
              <w:bottom w:val="single" w:sz="4" w:space="0" w:color="auto"/>
              <w:right w:val="single" w:sz="4" w:space="0" w:color="auto"/>
            </w:tcBorders>
            <w:shd w:val="clear" w:color="auto" w:fill="auto"/>
            <w:vAlign w:val="center"/>
            <w:hideMark/>
          </w:tcPr>
          <w:p w14:paraId="162D1D1B" w14:textId="77777777" w:rsidR="000C6ECF" w:rsidRPr="00AC4FFC" w:rsidRDefault="000C6ECF" w:rsidP="00E6549A">
            <w:pPr>
              <w:ind w:firstLine="0"/>
              <w:jc w:val="center"/>
              <w:rPr>
                <w:color w:val="000000"/>
                <w:sz w:val="22"/>
                <w:szCs w:val="22"/>
              </w:rPr>
            </w:pPr>
            <w:r w:rsidRPr="00AC4FFC">
              <w:rPr>
                <w:color w:val="000000"/>
                <w:sz w:val="22"/>
                <w:szCs w:val="22"/>
              </w:rPr>
              <w:t>3836,5</w:t>
            </w:r>
          </w:p>
        </w:tc>
        <w:tc>
          <w:tcPr>
            <w:tcW w:w="966" w:type="dxa"/>
            <w:tcBorders>
              <w:top w:val="nil"/>
              <w:left w:val="nil"/>
              <w:bottom w:val="single" w:sz="4" w:space="0" w:color="auto"/>
              <w:right w:val="single" w:sz="4" w:space="0" w:color="auto"/>
            </w:tcBorders>
            <w:shd w:val="clear" w:color="auto" w:fill="auto"/>
            <w:vAlign w:val="center"/>
            <w:hideMark/>
          </w:tcPr>
          <w:p w14:paraId="5BC26368" w14:textId="77777777" w:rsidR="000C6ECF" w:rsidRPr="00AC4FFC" w:rsidRDefault="000C6ECF" w:rsidP="00E6549A">
            <w:pPr>
              <w:ind w:firstLine="0"/>
              <w:jc w:val="center"/>
              <w:rPr>
                <w:color w:val="000000"/>
                <w:sz w:val="22"/>
                <w:szCs w:val="22"/>
              </w:rPr>
            </w:pPr>
            <w:r w:rsidRPr="00AC4FFC">
              <w:rPr>
                <w:color w:val="000000"/>
                <w:sz w:val="22"/>
                <w:szCs w:val="22"/>
              </w:rPr>
              <w:t>3838,9</w:t>
            </w:r>
          </w:p>
        </w:tc>
        <w:tc>
          <w:tcPr>
            <w:tcW w:w="1536" w:type="dxa"/>
            <w:tcBorders>
              <w:top w:val="nil"/>
              <w:left w:val="nil"/>
              <w:bottom w:val="single" w:sz="4" w:space="0" w:color="auto"/>
              <w:right w:val="single" w:sz="4" w:space="0" w:color="auto"/>
            </w:tcBorders>
            <w:shd w:val="clear" w:color="auto" w:fill="auto"/>
            <w:vAlign w:val="center"/>
            <w:hideMark/>
          </w:tcPr>
          <w:p w14:paraId="4B6C7B60" w14:textId="77777777" w:rsidR="000C6ECF" w:rsidRPr="00AC4FFC" w:rsidRDefault="000C6ECF" w:rsidP="00E6549A">
            <w:pPr>
              <w:ind w:firstLine="0"/>
              <w:jc w:val="center"/>
              <w:rPr>
                <w:sz w:val="20"/>
                <w:szCs w:val="20"/>
              </w:rPr>
            </w:pPr>
            <w:r w:rsidRPr="00AC4FFC">
              <w:rPr>
                <w:sz w:val="20"/>
                <w:szCs w:val="20"/>
              </w:rPr>
              <w:t>0,1</w:t>
            </w:r>
          </w:p>
        </w:tc>
        <w:tc>
          <w:tcPr>
            <w:tcW w:w="994" w:type="dxa"/>
            <w:tcBorders>
              <w:top w:val="nil"/>
              <w:left w:val="nil"/>
              <w:bottom w:val="single" w:sz="4" w:space="0" w:color="auto"/>
              <w:right w:val="single" w:sz="4" w:space="0" w:color="auto"/>
            </w:tcBorders>
            <w:shd w:val="clear" w:color="auto" w:fill="auto"/>
            <w:vAlign w:val="center"/>
            <w:hideMark/>
          </w:tcPr>
          <w:p w14:paraId="1BC5EF9D" w14:textId="77777777" w:rsidR="000C6ECF" w:rsidRPr="00AC4FFC" w:rsidRDefault="000C6ECF" w:rsidP="00E6549A">
            <w:pPr>
              <w:ind w:firstLine="0"/>
              <w:jc w:val="center"/>
              <w:rPr>
                <w:color w:val="000000"/>
                <w:sz w:val="22"/>
                <w:szCs w:val="22"/>
              </w:rPr>
            </w:pPr>
            <w:r w:rsidRPr="00AC4FFC">
              <w:rPr>
                <w:color w:val="000000"/>
                <w:sz w:val="22"/>
                <w:szCs w:val="22"/>
              </w:rPr>
              <w:t>3538,9</w:t>
            </w:r>
          </w:p>
        </w:tc>
        <w:tc>
          <w:tcPr>
            <w:tcW w:w="1399" w:type="dxa"/>
            <w:tcBorders>
              <w:top w:val="nil"/>
              <w:left w:val="nil"/>
              <w:bottom w:val="single" w:sz="4" w:space="0" w:color="auto"/>
              <w:right w:val="single" w:sz="4" w:space="0" w:color="auto"/>
            </w:tcBorders>
            <w:shd w:val="clear" w:color="auto" w:fill="auto"/>
            <w:vAlign w:val="center"/>
            <w:hideMark/>
          </w:tcPr>
          <w:p w14:paraId="1386166E" w14:textId="77777777" w:rsidR="000C6ECF" w:rsidRPr="00AC4FFC" w:rsidRDefault="000C6ECF" w:rsidP="00E6549A">
            <w:pPr>
              <w:ind w:firstLine="0"/>
              <w:jc w:val="center"/>
              <w:rPr>
                <w:sz w:val="20"/>
                <w:szCs w:val="20"/>
              </w:rPr>
            </w:pPr>
            <w:r w:rsidRPr="00AC4FFC">
              <w:rPr>
                <w:sz w:val="20"/>
                <w:szCs w:val="20"/>
              </w:rPr>
              <w:t>-7,8</w:t>
            </w:r>
          </w:p>
        </w:tc>
        <w:tc>
          <w:tcPr>
            <w:tcW w:w="1011" w:type="dxa"/>
            <w:tcBorders>
              <w:top w:val="nil"/>
              <w:left w:val="nil"/>
              <w:bottom w:val="single" w:sz="4" w:space="0" w:color="auto"/>
              <w:right w:val="single" w:sz="4" w:space="0" w:color="auto"/>
            </w:tcBorders>
            <w:shd w:val="clear" w:color="auto" w:fill="auto"/>
            <w:vAlign w:val="center"/>
            <w:hideMark/>
          </w:tcPr>
          <w:p w14:paraId="1A173CE0" w14:textId="77777777" w:rsidR="000C6ECF" w:rsidRPr="00AC4FFC" w:rsidRDefault="000C6ECF" w:rsidP="00E6549A">
            <w:pPr>
              <w:ind w:firstLine="0"/>
              <w:jc w:val="center"/>
              <w:rPr>
                <w:color w:val="000000"/>
                <w:sz w:val="22"/>
                <w:szCs w:val="22"/>
              </w:rPr>
            </w:pPr>
            <w:r w:rsidRPr="00AC4FFC">
              <w:rPr>
                <w:color w:val="000000"/>
                <w:sz w:val="22"/>
                <w:szCs w:val="22"/>
              </w:rPr>
              <w:t>3538,9</w:t>
            </w:r>
          </w:p>
        </w:tc>
        <w:tc>
          <w:tcPr>
            <w:tcW w:w="1382" w:type="dxa"/>
            <w:tcBorders>
              <w:top w:val="nil"/>
              <w:left w:val="nil"/>
              <w:bottom w:val="single" w:sz="4" w:space="0" w:color="auto"/>
              <w:right w:val="single" w:sz="4" w:space="0" w:color="auto"/>
            </w:tcBorders>
            <w:shd w:val="clear" w:color="auto" w:fill="auto"/>
            <w:vAlign w:val="center"/>
            <w:hideMark/>
          </w:tcPr>
          <w:p w14:paraId="088718B9" w14:textId="77777777" w:rsidR="000C6ECF" w:rsidRPr="00AC4FFC" w:rsidRDefault="000C6ECF" w:rsidP="00E6549A">
            <w:pPr>
              <w:ind w:firstLine="0"/>
              <w:jc w:val="center"/>
              <w:rPr>
                <w:sz w:val="20"/>
                <w:szCs w:val="20"/>
              </w:rPr>
            </w:pPr>
            <w:r w:rsidRPr="00AC4FFC">
              <w:rPr>
                <w:sz w:val="20"/>
                <w:szCs w:val="20"/>
              </w:rPr>
              <w:t>0,0</w:t>
            </w:r>
          </w:p>
        </w:tc>
      </w:tr>
      <w:tr w:rsidR="000C6ECF" w:rsidRPr="00F35481" w14:paraId="0320444E" w14:textId="77777777" w:rsidTr="00AC4FFC">
        <w:trPr>
          <w:trHeight w:val="1425"/>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4ED9288F" w14:textId="1624342F" w:rsidR="000C6ECF" w:rsidRPr="00AC4FFC" w:rsidRDefault="000C6ECF" w:rsidP="00E6549A">
            <w:pPr>
              <w:ind w:firstLine="0"/>
              <w:rPr>
                <w:color w:val="000000"/>
                <w:sz w:val="20"/>
                <w:szCs w:val="20"/>
              </w:rPr>
            </w:pPr>
            <w:r w:rsidRPr="00AC4FFC">
              <w:rPr>
                <w:color w:val="000000"/>
                <w:sz w:val="20"/>
                <w:szCs w:val="20"/>
              </w:rPr>
              <w:t xml:space="preserve">Муниципальная программа </w:t>
            </w:r>
            <w:r w:rsidR="00E86009" w:rsidRPr="00AC4FFC">
              <w:rPr>
                <w:color w:val="000000"/>
                <w:sz w:val="20"/>
                <w:szCs w:val="20"/>
              </w:rPr>
              <w:t>«</w:t>
            </w:r>
            <w:r w:rsidRPr="00AC4FFC">
              <w:rPr>
                <w:color w:val="000000"/>
                <w:sz w:val="20"/>
                <w:szCs w:val="20"/>
              </w:rPr>
              <w:t>Создание условий для экономического развития Удомельского городского округа на 2022-2027 годы</w:t>
            </w:r>
            <w:r w:rsidR="00E86009" w:rsidRPr="00AC4FFC">
              <w:rPr>
                <w:color w:val="000000"/>
                <w:sz w:val="20"/>
                <w:szCs w:val="20"/>
              </w:rPr>
              <w:t>»</w:t>
            </w:r>
          </w:p>
        </w:tc>
        <w:tc>
          <w:tcPr>
            <w:tcW w:w="1361" w:type="dxa"/>
            <w:tcBorders>
              <w:top w:val="nil"/>
              <w:left w:val="nil"/>
              <w:bottom w:val="single" w:sz="4" w:space="0" w:color="auto"/>
              <w:right w:val="single" w:sz="4" w:space="0" w:color="auto"/>
            </w:tcBorders>
            <w:shd w:val="clear" w:color="auto" w:fill="auto"/>
            <w:noWrap/>
            <w:vAlign w:val="center"/>
            <w:hideMark/>
          </w:tcPr>
          <w:p w14:paraId="7BF5C525" w14:textId="77777777" w:rsidR="000C6ECF" w:rsidRPr="00AC4FFC" w:rsidRDefault="000C6ECF" w:rsidP="00E6549A">
            <w:pPr>
              <w:ind w:firstLine="0"/>
              <w:jc w:val="center"/>
              <w:rPr>
                <w:color w:val="000000"/>
                <w:sz w:val="22"/>
                <w:szCs w:val="22"/>
              </w:rPr>
            </w:pPr>
            <w:r w:rsidRPr="00AC4FFC">
              <w:rPr>
                <w:color w:val="000000"/>
                <w:sz w:val="22"/>
                <w:szCs w:val="22"/>
              </w:rPr>
              <w:t>3836,5</w:t>
            </w:r>
          </w:p>
        </w:tc>
        <w:tc>
          <w:tcPr>
            <w:tcW w:w="966" w:type="dxa"/>
            <w:tcBorders>
              <w:top w:val="nil"/>
              <w:left w:val="nil"/>
              <w:bottom w:val="single" w:sz="4" w:space="0" w:color="auto"/>
              <w:right w:val="single" w:sz="4" w:space="0" w:color="auto"/>
            </w:tcBorders>
            <w:shd w:val="clear" w:color="auto" w:fill="auto"/>
            <w:noWrap/>
            <w:vAlign w:val="center"/>
            <w:hideMark/>
          </w:tcPr>
          <w:p w14:paraId="1E991C6C" w14:textId="77777777" w:rsidR="000C6ECF" w:rsidRPr="00AC4FFC" w:rsidRDefault="000C6ECF" w:rsidP="00E6549A">
            <w:pPr>
              <w:ind w:firstLine="0"/>
              <w:jc w:val="center"/>
              <w:rPr>
                <w:color w:val="000000"/>
                <w:sz w:val="22"/>
                <w:szCs w:val="22"/>
              </w:rPr>
            </w:pPr>
            <w:r w:rsidRPr="00AC4FFC">
              <w:rPr>
                <w:color w:val="000000"/>
                <w:sz w:val="22"/>
                <w:szCs w:val="22"/>
              </w:rPr>
              <w:t>3838,9</w:t>
            </w:r>
          </w:p>
        </w:tc>
        <w:tc>
          <w:tcPr>
            <w:tcW w:w="1536" w:type="dxa"/>
            <w:tcBorders>
              <w:top w:val="nil"/>
              <w:left w:val="nil"/>
              <w:bottom w:val="single" w:sz="4" w:space="0" w:color="auto"/>
              <w:right w:val="single" w:sz="4" w:space="0" w:color="auto"/>
            </w:tcBorders>
            <w:shd w:val="clear" w:color="auto" w:fill="auto"/>
            <w:vAlign w:val="center"/>
            <w:hideMark/>
          </w:tcPr>
          <w:p w14:paraId="72E41800" w14:textId="77777777" w:rsidR="000C6ECF" w:rsidRPr="00AC4FFC" w:rsidRDefault="000C6ECF" w:rsidP="00E6549A">
            <w:pPr>
              <w:ind w:firstLine="0"/>
              <w:jc w:val="center"/>
              <w:rPr>
                <w:sz w:val="20"/>
                <w:szCs w:val="20"/>
              </w:rPr>
            </w:pPr>
            <w:r w:rsidRPr="00AC4FFC">
              <w:rPr>
                <w:sz w:val="20"/>
                <w:szCs w:val="20"/>
              </w:rPr>
              <w:t>0,1</w:t>
            </w:r>
          </w:p>
        </w:tc>
        <w:tc>
          <w:tcPr>
            <w:tcW w:w="994" w:type="dxa"/>
            <w:tcBorders>
              <w:top w:val="nil"/>
              <w:left w:val="nil"/>
              <w:bottom w:val="single" w:sz="4" w:space="0" w:color="auto"/>
              <w:right w:val="single" w:sz="4" w:space="0" w:color="auto"/>
            </w:tcBorders>
            <w:shd w:val="clear" w:color="auto" w:fill="auto"/>
            <w:noWrap/>
            <w:vAlign w:val="center"/>
            <w:hideMark/>
          </w:tcPr>
          <w:p w14:paraId="33799DC1" w14:textId="77777777" w:rsidR="000C6ECF" w:rsidRPr="00AC4FFC" w:rsidRDefault="000C6ECF" w:rsidP="00E6549A">
            <w:pPr>
              <w:ind w:firstLine="0"/>
              <w:jc w:val="center"/>
              <w:rPr>
                <w:color w:val="000000"/>
                <w:sz w:val="22"/>
                <w:szCs w:val="22"/>
              </w:rPr>
            </w:pPr>
            <w:r w:rsidRPr="00AC4FFC">
              <w:rPr>
                <w:color w:val="000000"/>
                <w:sz w:val="22"/>
                <w:szCs w:val="22"/>
              </w:rPr>
              <w:t>3538,9</w:t>
            </w:r>
          </w:p>
        </w:tc>
        <w:tc>
          <w:tcPr>
            <w:tcW w:w="1399" w:type="dxa"/>
            <w:tcBorders>
              <w:top w:val="nil"/>
              <w:left w:val="nil"/>
              <w:bottom w:val="single" w:sz="4" w:space="0" w:color="auto"/>
              <w:right w:val="single" w:sz="4" w:space="0" w:color="auto"/>
            </w:tcBorders>
            <w:shd w:val="clear" w:color="auto" w:fill="auto"/>
            <w:vAlign w:val="center"/>
            <w:hideMark/>
          </w:tcPr>
          <w:p w14:paraId="5BA5C25D" w14:textId="77777777" w:rsidR="000C6ECF" w:rsidRPr="00AC4FFC" w:rsidRDefault="000C6ECF" w:rsidP="00E6549A">
            <w:pPr>
              <w:ind w:firstLine="0"/>
              <w:jc w:val="center"/>
              <w:rPr>
                <w:sz w:val="20"/>
                <w:szCs w:val="20"/>
              </w:rPr>
            </w:pPr>
            <w:r w:rsidRPr="00AC4FFC">
              <w:rPr>
                <w:sz w:val="20"/>
                <w:szCs w:val="20"/>
              </w:rPr>
              <w:t>-7,8</w:t>
            </w:r>
          </w:p>
        </w:tc>
        <w:tc>
          <w:tcPr>
            <w:tcW w:w="1011" w:type="dxa"/>
            <w:tcBorders>
              <w:top w:val="nil"/>
              <w:left w:val="nil"/>
              <w:bottom w:val="single" w:sz="4" w:space="0" w:color="auto"/>
              <w:right w:val="single" w:sz="4" w:space="0" w:color="auto"/>
            </w:tcBorders>
            <w:shd w:val="clear" w:color="auto" w:fill="auto"/>
            <w:noWrap/>
            <w:vAlign w:val="center"/>
            <w:hideMark/>
          </w:tcPr>
          <w:p w14:paraId="011E4E0B" w14:textId="77777777" w:rsidR="000C6ECF" w:rsidRPr="00AC4FFC" w:rsidRDefault="000C6ECF" w:rsidP="00E6549A">
            <w:pPr>
              <w:ind w:firstLine="0"/>
              <w:jc w:val="center"/>
              <w:rPr>
                <w:color w:val="000000"/>
                <w:sz w:val="22"/>
                <w:szCs w:val="22"/>
              </w:rPr>
            </w:pPr>
            <w:r w:rsidRPr="00AC4FFC">
              <w:rPr>
                <w:color w:val="000000"/>
                <w:sz w:val="22"/>
                <w:szCs w:val="22"/>
              </w:rPr>
              <w:t>3538,9</w:t>
            </w:r>
          </w:p>
        </w:tc>
        <w:tc>
          <w:tcPr>
            <w:tcW w:w="1382" w:type="dxa"/>
            <w:tcBorders>
              <w:top w:val="nil"/>
              <w:left w:val="nil"/>
              <w:bottom w:val="single" w:sz="4" w:space="0" w:color="auto"/>
              <w:right w:val="single" w:sz="4" w:space="0" w:color="auto"/>
            </w:tcBorders>
            <w:shd w:val="clear" w:color="auto" w:fill="auto"/>
            <w:vAlign w:val="center"/>
            <w:hideMark/>
          </w:tcPr>
          <w:p w14:paraId="02A4B0D3" w14:textId="77777777" w:rsidR="000C6ECF" w:rsidRPr="00AC4FFC" w:rsidRDefault="000C6ECF" w:rsidP="00E6549A">
            <w:pPr>
              <w:ind w:firstLine="0"/>
              <w:jc w:val="center"/>
              <w:rPr>
                <w:sz w:val="20"/>
                <w:szCs w:val="20"/>
              </w:rPr>
            </w:pPr>
            <w:r w:rsidRPr="00AC4FFC">
              <w:rPr>
                <w:sz w:val="20"/>
                <w:szCs w:val="20"/>
              </w:rPr>
              <w:t>0,0</w:t>
            </w:r>
          </w:p>
        </w:tc>
      </w:tr>
      <w:tr w:rsidR="000C6ECF" w:rsidRPr="00F35481" w14:paraId="5F162080" w14:textId="77777777" w:rsidTr="00AC4FFC">
        <w:trPr>
          <w:trHeight w:val="435"/>
        </w:trPr>
        <w:tc>
          <w:tcPr>
            <w:tcW w:w="2221" w:type="dxa"/>
            <w:tcBorders>
              <w:top w:val="nil"/>
              <w:left w:val="single" w:sz="4" w:space="0" w:color="auto"/>
              <w:bottom w:val="single" w:sz="4" w:space="0" w:color="auto"/>
              <w:right w:val="nil"/>
            </w:tcBorders>
            <w:shd w:val="clear" w:color="auto" w:fill="auto"/>
            <w:vAlign w:val="center"/>
            <w:hideMark/>
          </w:tcPr>
          <w:p w14:paraId="07E9256A" w14:textId="77777777" w:rsidR="000C6ECF" w:rsidRPr="00AC4FFC" w:rsidRDefault="000C6ECF" w:rsidP="00E6549A">
            <w:pPr>
              <w:ind w:firstLine="0"/>
              <w:rPr>
                <w:color w:val="000000"/>
                <w:sz w:val="20"/>
                <w:szCs w:val="20"/>
              </w:rPr>
            </w:pPr>
            <w:r w:rsidRPr="00AC4FFC">
              <w:rPr>
                <w:color w:val="000000"/>
                <w:sz w:val="20"/>
                <w:szCs w:val="20"/>
              </w:rPr>
              <w:t xml:space="preserve">в том числе </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64CF9C5" w14:textId="77777777" w:rsidR="000C6ECF" w:rsidRPr="00AC4FFC" w:rsidRDefault="000C6ECF" w:rsidP="00E6549A">
            <w:pPr>
              <w:ind w:firstLine="0"/>
              <w:jc w:val="center"/>
              <w:rPr>
                <w:color w:val="000000"/>
                <w:sz w:val="22"/>
                <w:szCs w:val="22"/>
              </w:rPr>
            </w:pPr>
            <w:r w:rsidRPr="00AC4FFC">
              <w:rPr>
                <w:color w:val="000000"/>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14:paraId="2216C608" w14:textId="77777777" w:rsidR="000C6ECF" w:rsidRPr="00AC4FFC" w:rsidRDefault="000C6ECF" w:rsidP="00E6549A">
            <w:pPr>
              <w:ind w:firstLine="0"/>
              <w:jc w:val="center"/>
              <w:rPr>
                <w:color w:val="000000"/>
                <w:sz w:val="22"/>
                <w:szCs w:val="22"/>
              </w:rPr>
            </w:pPr>
            <w:r w:rsidRPr="00AC4FFC">
              <w:rPr>
                <w:color w:val="000000"/>
                <w:sz w:val="22"/>
                <w:szCs w:val="22"/>
              </w:rPr>
              <w:t> </w:t>
            </w:r>
          </w:p>
        </w:tc>
        <w:tc>
          <w:tcPr>
            <w:tcW w:w="1536" w:type="dxa"/>
            <w:tcBorders>
              <w:top w:val="nil"/>
              <w:left w:val="nil"/>
              <w:bottom w:val="single" w:sz="4" w:space="0" w:color="auto"/>
              <w:right w:val="single" w:sz="4" w:space="0" w:color="auto"/>
            </w:tcBorders>
            <w:shd w:val="clear" w:color="auto" w:fill="auto"/>
            <w:vAlign w:val="center"/>
            <w:hideMark/>
          </w:tcPr>
          <w:p w14:paraId="5EB7E042" w14:textId="77777777" w:rsidR="000C6ECF" w:rsidRPr="00AC4FFC" w:rsidRDefault="000C6ECF" w:rsidP="00E6549A">
            <w:pPr>
              <w:ind w:firstLine="0"/>
              <w:jc w:val="center"/>
              <w:rPr>
                <w:sz w:val="20"/>
                <w:szCs w:val="20"/>
              </w:rPr>
            </w:pPr>
            <w:r w:rsidRPr="00AC4FFC">
              <w:rPr>
                <w:sz w:val="20"/>
                <w:szCs w:val="20"/>
              </w:rPr>
              <w:t> </w:t>
            </w:r>
          </w:p>
        </w:tc>
        <w:tc>
          <w:tcPr>
            <w:tcW w:w="994" w:type="dxa"/>
            <w:tcBorders>
              <w:top w:val="nil"/>
              <w:left w:val="nil"/>
              <w:bottom w:val="single" w:sz="4" w:space="0" w:color="auto"/>
              <w:right w:val="single" w:sz="4" w:space="0" w:color="auto"/>
            </w:tcBorders>
            <w:shd w:val="clear" w:color="auto" w:fill="auto"/>
            <w:noWrap/>
            <w:vAlign w:val="center"/>
            <w:hideMark/>
          </w:tcPr>
          <w:p w14:paraId="4F2320C6" w14:textId="77777777" w:rsidR="000C6ECF" w:rsidRPr="00AC4FFC" w:rsidRDefault="000C6ECF" w:rsidP="00E6549A">
            <w:pPr>
              <w:ind w:firstLine="0"/>
              <w:jc w:val="center"/>
              <w:rPr>
                <w:color w:val="000000"/>
                <w:sz w:val="22"/>
                <w:szCs w:val="22"/>
              </w:rPr>
            </w:pPr>
            <w:r w:rsidRPr="00AC4FFC">
              <w:rPr>
                <w:color w:val="000000"/>
                <w:sz w:val="22"/>
                <w:szCs w:val="22"/>
              </w:rPr>
              <w:t> </w:t>
            </w:r>
          </w:p>
        </w:tc>
        <w:tc>
          <w:tcPr>
            <w:tcW w:w="1399" w:type="dxa"/>
            <w:tcBorders>
              <w:top w:val="nil"/>
              <w:left w:val="nil"/>
              <w:bottom w:val="single" w:sz="4" w:space="0" w:color="auto"/>
              <w:right w:val="single" w:sz="4" w:space="0" w:color="auto"/>
            </w:tcBorders>
            <w:shd w:val="clear" w:color="auto" w:fill="auto"/>
            <w:vAlign w:val="center"/>
            <w:hideMark/>
          </w:tcPr>
          <w:p w14:paraId="11AD3788" w14:textId="77777777" w:rsidR="000C6ECF" w:rsidRPr="00AC4FFC" w:rsidRDefault="000C6ECF" w:rsidP="00E6549A">
            <w:pPr>
              <w:ind w:firstLine="0"/>
              <w:jc w:val="center"/>
              <w:rPr>
                <w:sz w:val="20"/>
                <w:szCs w:val="20"/>
              </w:rPr>
            </w:pPr>
            <w:r w:rsidRPr="00AC4FFC">
              <w:rPr>
                <w:sz w:val="20"/>
                <w:szCs w:val="20"/>
              </w:rPr>
              <w:t> </w:t>
            </w:r>
          </w:p>
        </w:tc>
        <w:tc>
          <w:tcPr>
            <w:tcW w:w="1011" w:type="dxa"/>
            <w:tcBorders>
              <w:top w:val="nil"/>
              <w:left w:val="nil"/>
              <w:bottom w:val="single" w:sz="4" w:space="0" w:color="auto"/>
              <w:right w:val="single" w:sz="4" w:space="0" w:color="auto"/>
            </w:tcBorders>
            <w:shd w:val="clear" w:color="auto" w:fill="auto"/>
            <w:noWrap/>
            <w:vAlign w:val="center"/>
            <w:hideMark/>
          </w:tcPr>
          <w:p w14:paraId="3D380997" w14:textId="77777777" w:rsidR="000C6ECF" w:rsidRPr="00AC4FFC" w:rsidRDefault="000C6ECF" w:rsidP="00E6549A">
            <w:pPr>
              <w:ind w:firstLine="0"/>
              <w:jc w:val="center"/>
              <w:rPr>
                <w:color w:val="000000"/>
                <w:sz w:val="22"/>
                <w:szCs w:val="22"/>
              </w:rPr>
            </w:pPr>
            <w:r w:rsidRPr="00AC4FFC">
              <w:rPr>
                <w:color w:val="000000"/>
                <w:sz w:val="22"/>
                <w:szCs w:val="22"/>
              </w:rPr>
              <w:t> </w:t>
            </w:r>
          </w:p>
        </w:tc>
        <w:tc>
          <w:tcPr>
            <w:tcW w:w="1382" w:type="dxa"/>
            <w:tcBorders>
              <w:top w:val="nil"/>
              <w:left w:val="nil"/>
              <w:bottom w:val="single" w:sz="4" w:space="0" w:color="auto"/>
              <w:right w:val="single" w:sz="4" w:space="0" w:color="auto"/>
            </w:tcBorders>
            <w:shd w:val="clear" w:color="auto" w:fill="auto"/>
            <w:vAlign w:val="center"/>
            <w:hideMark/>
          </w:tcPr>
          <w:p w14:paraId="29D4ADA3" w14:textId="77777777" w:rsidR="000C6ECF" w:rsidRPr="00AC4FFC" w:rsidRDefault="000C6ECF" w:rsidP="00E6549A">
            <w:pPr>
              <w:ind w:firstLine="0"/>
              <w:jc w:val="center"/>
              <w:rPr>
                <w:sz w:val="20"/>
                <w:szCs w:val="20"/>
              </w:rPr>
            </w:pPr>
            <w:r w:rsidRPr="00AC4FFC">
              <w:rPr>
                <w:sz w:val="20"/>
                <w:szCs w:val="20"/>
              </w:rPr>
              <w:t> </w:t>
            </w:r>
          </w:p>
        </w:tc>
      </w:tr>
      <w:tr w:rsidR="000C6ECF" w:rsidRPr="00F35481" w14:paraId="1A49D685" w14:textId="77777777" w:rsidTr="00AC4FFC">
        <w:trPr>
          <w:trHeight w:val="420"/>
        </w:trPr>
        <w:tc>
          <w:tcPr>
            <w:tcW w:w="2221" w:type="dxa"/>
            <w:tcBorders>
              <w:top w:val="nil"/>
              <w:left w:val="single" w:sz="4" w:space="0" w:color="auto"/>
              <w:bottom w:val="single" w:sz="4" w:space="0" w:color="auto"/>
              <w:right w:val="nil"/>
            </w:tcBorders>
            <w:shd w:val="clear" w:color="auto" w:fill="auto"/>
            <w:vAlign w:val="center"/>
            <w:hideMark/>
          </w:tcPr>
          <w:p w14:paraId="6EE9C9FB" w14:textId="77777777" w:rsidR="000C6ECF" w:rsidRPr="00AC4FFC" w:rsidRDefault="000C6ECF" w:rsidP="00E6549A">
            <w:pPr>
              <w:ind w:firstLine="0"/>
              <w:rPr>
                <w:color w:val="000000"/>
                <w:sz w:val="20"/>
                <w:szCs w:val="20"/>
              </w:rPr>
            </w:pPr>
            <w:r w:rsidRPr="00AC4FFC">
              <w:rPr>
                <w:color w:val="000000"/>
                <w:sz w:val="20"/>
                <w:szCs w:val="20"/>
              </w:rPr>
              <w:t>средства областного бюджета</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9F68936" w14:textId="77777777" w:rsidR="000C6ECF" w:rsidRPr="00AC4FFC" w:rsidRDefault="000C6ECF" w:rsidP="00E6549A">
            <w:pPr>
              <w:ind w:firstLine="0"/>
              <w:jc w:val="center"/>
              <w:rPr>
                <w:color w:val="000000"/>
                <w:sz w:val="22"/>
                <w:szCs w:val="22"/>
              </w:rPr>
            </w:pPr>
            <w:r w:rsidRPr="00AC4FFC">
              <w:rPr>
                <w:color w:val="000000"/>
                <w:sz w:val="22"/>
                <w:szCs w:val="22"/>
              </w:rPr>
              <w:t>924,4</w:t>
            </w:r>
          </w:p>
        </w:tc>
        <w:tc>
          <w:tcPr>
            <w:tcW w:w="966" w:type="dxa"/>
            <w:tcBorders>
              <w:top w:val="nil"/>
              <w:left w:val="nil"/>
              <w:bottom w:val="single" w:sz="4" w:space="0" w:color="auto"/>
              <w:right w:val="single" w:sz="4" w:space="0" w:color="auto"/>
            </w:tcBorders>
            <w:shd w:val="clear" w:color="auto" w:fill="auto"/>
            <w:noWrap/>
            <w:vAlign w:val="center"/>
            <w:hideMark/>
          </w:tcPr>
          <w:p w14:paraId="21FAAD2B" w14:textId="77777777" w:rsidR="000C6ECF" w:rsidRPr="00AC4FFC" w:rsidRDefault="000C6ECF" w:rsidP="00E6549A">
            <w:pPr>
              <w:ind w:firstLine="0"/>
              <w:jc w:val="center"/>
              <w:rPr>
                <w:color w:val="000000"/>
                <w:sz w:val="22"/>
                <w:szCs w:val="22"/>
              </w:rPr>
            </w:pPr>
            <w:r w:rsidRPr="00AC4FFC">
              <w:rPr>
                <w:color w:val="000000"/>
                <w:sz w:val="22"/>
                <w:szCs w:val="22"/>
              </w:rPr>
              <w:t>926,8</w:t>
            </w:r>
          </w:p>
        </w:tc>
        <w:tc>
          <w:tcPr>
            <w:tcW w:w="1536" w:type="dxa"/>
            <w:tcBorders>
              <w:top w:val="nil"/>
              <w:left w:val="nil"/>
              <w:bottom w:val="single" w:sz="4" w:space="0" w:color="auto"/>
              <w:right w:val="single" w:sz="4" w:space="0" w:color="auto"/>
            </w:tcBorders>
            <w:shd w:val="clear" w:color="auto" w:fill="auto"/>
            <w:vAlign w:val="center"/>
            <w:hideMark/>
          </w:tcPr>
          <w:p w14:paraId="28D20837" w14:textId="77777777" w:rsidR="000C6ECF" w:rsidRPr="00AC4FFC" w:rsidRDefault="000C6ECF" w:rsidP="00E6549A">
            <w:pPr>
              <w:ind w:firstLine="0"/>
              <w:jc w:val="center"/>
              <w:rPr>
                <w:sz w:val="20"/>
                <w:szCs w:val="20"/>
              </w:rPr>
            </w:pPr>
            <w:r w:rsidRPr="00AC4FFC">
              <w:rPr>
                <w:sz w:val="20"/>
                <w:szCs w:val="20"/>
              </w:rPr>
              <w:t>0,3</w:t>
            </w:r>
          </w:p>
        </w:tc>
        <w:tc>
          <w:tcPr>
            <w:tcW w:w="994" w:type="dxa"/>
            <w:tcBorders>
              <w:top w:val="nil"/>
              <w:left w:val="nil"/>
              <w:bottom w:val="single" w:sz="4" w:space="0" w:color="auto"/>
              <w:right w:val="single" w:sz="4" w:space="0" w:color="auto"/>
            </w:tcBorders>
            <w:shd w:val="clear" w:color="auto" w:fill="auto"/>
            <w:noWrap/>
            <w:vAlign w:val="center"/>
            <w:hideMark/>
          </w:tcPr>
          <w:p w14:paraId="1C91E54C" w14:textId="77777777" w:rsidR="000C6ECF" w:rsidRPr="00AC4FFC" w:rsidRDefault="000C6ECF" w:rsidP="00E6549A">
            <w:pPr>
              <w:ind w:firstLine="0"/>
              <w:jc w:val="center"/>
              <w:rPr>
                <w:color w:val="000000"/>
                <w:sz w:val="22"/>
                <w:szCs w:val="22"/>
              </w:rPr>
            </w:pPr>
            <w:r w:rsidRPr="00AC4FFC">
              <w:rPr>
                <w:color w:val="000000"/>
                <w:sz w:val="22"/>
                <w:szCs w:val="22"/>
              </w:rPr>
              <w:t>926,8</w:t>
            </w:r>
          </w:p>
        </w:tc>
        <w:tc>
          <w:tcPr>
            <w:tcW w:w="1399" w:type="dxa"/>
            <w:tcBorders>
              <w:top w:val="nil"/>
              <w:left w:val="nil"/>
              <w:bottom w:val="single" w:sz="4" w:space="0" w:color="auto"/>
              <w:right w:val="single" w:sz="4" w:space="0" w:color="auto"/>
            </w:tcBorders>
            <w:shd w:val="clear" w:color="auto" w:fill="auto"/>
            <w:vAlign w:val="center"/>
            <w:hideMark/>
          </w:tcPr>
          <w:p w14:paraId="24165ABF" w14:textId="77777777" w:rsidR="000C6ECF" w:rsidRPr="00AC4FFC" w:rsidRDefault="000C6ECF" w:rsidP="00E6549A">
            <w:pPr>
              <w:ind w:firstLine="0"/>
              <w:jc w:val="center"/>
              <w:rPr>
                <w:sz w:val="20"/>
                <w:szCs w:val="20"/>
              </w:rPr>
            </w:pPr>
            <w:r w:rsidRPr="00AC4FFC">
              <w:rPr>
                <w:sz w:val="20"/>
                <w:szCs w:val="20"/>
              </w:rPr>
              <w:t>0,0</w:t>
            </w:r>
          </w:p>
        </w:tc>
        <w:tc>
          <w:tcPr>
            <w:tcW w:w="1011" w:type="dxa"/>
            <w:tcBorders>
              <w:top w:val="nil"/>
              <w:left w:val="nil"/>
              <w:bottom w:val="single" w:sz="4" w:space="0" w:color="auto"/>
              <w:right w:val="single" w:sz="4" w:space="0" w:color="auto"/>
            </w:tcBorders>
            <w:shd w:val="clear" w:color="auto" w:fill="auto"/>
            <w:noWrap/>
            <w:vAlign w:val="center"/>
            <w:hideMark/>
          </w:tcPr>
          <w:p w14:paraId="08A40577" w14:textId="77777777" w:rsidR="000C6ECF" w:rsidRPr="00AC4FFC" w:rsidRDefault="000C6ECF" w:rsidP="00E6549A">
            <w:pPr>
              <w:ind w:firstLine="0"/>
              <w:jc w:val="center"/>
              <w:rPr>
                <w:color w:val="000000"/>
                <w:sz w:val="22"/>
                <w:szCs w:val="22"/>
              </w:rPr>
            </w:pPr>
            <w:r w:rsidRPr="00AC4FFC">
              <w:rPr>
                <w:color w:val="000000"/>
                <w:sz w:val="22"/>
                <w:szCs w:val="22"/>
              </w:rPr>
              <w:t>926,8</w:t>
            </w:r>
          </w:p>
        </w:tc>
        <w:tc>
          <w:tcPr>
            <w:tcW w:w="1382" w:type="dxa"/>
            <w:tcBorders>
              <w:top w:val="nil"/>
              <w:left w:val="nil"/>
              <w:bottom w:val="single" w:sz="4" w:space="0" w:color="auto"/>
              <w:right w:val="single" w:sz="4" w:space="0" w:color="auto"/>
            </w:tcBorders>
            <w:shd w:val="clear" w:color="auto" w:fill="auto"/>
            <w:vAlign w:val="center"/>
            <w:hideMark/>
          </w:tcPr>
          <w:p w14:paraId="177262ED" w14:textId="77777777" w:rsidR="000C6ECF" w:rsidRPr="00AC4FFC" w:rsidRDefault="000C6ECF" w:rsidP="00E6549A">
            <w:pPr>
              <w:ind w:firstLine="0"/>
              <w:jc w:val="center"/>
              <w:rPr>
                <w:sz w:val="20"/>
                <w:szCs w:val="20"/>
              </w:rPr>
            </w:pPr>
            <w:r w:rsidRPr="00AC4FFC">
              <w:rPr>
                <w:sz w:val="20"/>
                <w:szCs w:val="20"/>
              </w:rPr>
              <w:t>0,0</w:t>
            </w:r>
          </w:p>
        </w:tc>
      </w:tr>
    </w:tbl>
    <w:p w14:paraId="1DB77D8B" w14:textId="77777777" w:rsidR="000C6ECF" w:rsidRPr="00F35481" w:rsidRDefault="000C6ECF" w:rsidP="000C6ECF">
      <w:pPr>
        <w:ind w:firstLine="540"/>
        <w:rPr>
          <w:sz w:val="24"/>
        </w:rPr>
      </w:pPr>
    </w:p>
    <w:p w14:paraId="2357ED14" w14:textId="41285208" w:rsidR="000C6ECF" w:rsidRPr="00F35481" w:rsidRDefault="000C6ECF" w:rsidP="000C6ECF">
      <w:pPr>
        <w:ind w:firstLine="708"/>
        <w:rPr>
          <w:sz w:val="24"/>
        </w:rPr>
      </w:pPr>
      <w:r w:rsidRPr="00F35481">
        <w:rPr>
          <w:sz w:val="24"/>
        </w:rPr>
        <w:t xml:space="preserve">В рамках муниципальной программы </w:t>
      </w:r>
      <w:r w:rsidR="00E86009">
        <w:rPr>
          <w:sz w:val="24"/>
        </w:rPr>
        <w:t>«</w:t>
      </w:r>
      <w:r w:rsidRPr="00F35481">
        <w:rPr>
          <w:sz w:val="24"/>
        </w:rPr>
        <w:t>Создание условий для экономического развития Удомельского городского округа на 2022-2027 годы</w:t>
      </w:r>
      <w:r w:rsidR="00E86009">
        <w:rPr>
          <w:sz w:val="24"/>
        </w:rPr>
        <w:t>»</w:t>
      </w:r>
      <w:r w:rsidRPr="00F35481">
        <w:rPr>
          <w:sz w:val="24"/>
        </w:rPr>
        <w:t xml:space="preserve"> предусмотрены следующие расходы:</w:t>
      </w:r>
    </w:p>
    <w:p w14:paraId="7F2ED8DA" w14:textId="77777777" w:rsidR="000C6ECF" w:rsidRPr="00F35481" w:rsidRDefault="000C6ECF" w:rsidP="000C6ECF">
      <w:pPr>
        <w:ind w:firstLine="708"/>
        <w:rPr>
          <w:sz w:val="24"/>
        </w:rPr>
      </w:pPr>
      <w:r w:rsidRPr="00F35481">
        <w:rPr>
          <w:sz w:val="24"/>
        </w:rPr>
        <w:t>1) Субсидия на возмещение затрат, связанных с изданием газеты (софинансирование расходов из бюджета Удомельского городского округа, средства областного бюджета) 2024 год в сумме 1526,8 тыс. руб., 2025-2026 годы в сумме 1226,8 тыс. рублей ежегодно;</w:t>
      </w:r>
    </w:p>
    <w:p w14:paraId="43421310" w14:textId="77777777" w:rsidR="000C6ECF" w:rsidRPr="00F35481" w:rsidRDefault="000C6ECF" w:rsidP="000C6ECF">
      <w:pPr>
        <w:ind w:firstLine="708"/>
        <w:rPr>
          <w:sz w:val="24"/>
        </w:rPr>
      </w:pPr>
      <w:r w:rsidRPr="00F35481">
        <w:rPr>
          <w:sz w:val="24"/>
        </w:rPr>
        <w:lastRenderedPageBreak/>
        <w:t>2) Оплата услуг средствам массовой информации за размещение информации о деятельности органов местного самоуправления на 2024-2026 годы сумме 2312,1 тыс. рублей, ежегодно.</w:t>
      </w:r>
    </w:p>
    <w:p w14:paraId="58E22DFE" w14:textId="77777777" w:rsidR="000C6ECF" w:rsidRPr="00F35481" w:rsidRDefault="000C6ECF" w:rsidP="000C6ECF">
      <w:pPr>
        <w:ind w:firstLine="708"/>
        <w:rPr>
          <w:sz w:val="24"/>
        </w:rPr>
      </w:pPr>
    </w:p>
    <w:p w14:paraId="780B59AA" w14:textId="68818421" w:rsidR="000C6ECF" w:rsidRPr="00F35481" w:rsidRDefault="000C6ECF" w:rsidP="000C6ECF">
      <w:pPr>
        <w:pStyle w:val="4"/>
        <w:rPr>
          <w:sz w:val="24"/>
          <w:szCs w:val="24"/>
        </w:rPr>
      </w:pPr>
      <w:r w:rsidRPr="00F35481">
        <w:rPr>
          <w:sz w:val="24"/>
          <w:szCs w:val="24"/>
        </w:rPr>
        <w:t xml:space="preserve">РАЗДЕЛ 13 </w:t>
      </w:r>
      <w:r w:rsidR="00E86009">
        <w:rPr>
          <w:sz w:val="24"/>
          <w:szCs w:val="24"/>
        </w:rPr>
        <w:t>«</w:t>
      </w:r>
      <w:r w:rsidRPr="00F35481">
        <w:rPr>
          <w:sz w:val="24"/>
          <w:szCs w:val="24"/>
        </w:rPr>
        <w:t>ОБСЛУЖИВАНИЕ ГОСУДАРСТВЕННОГО И МУНИЦИПАЛЬНОГО ДОЛГА</w:t>
      </w:r>
      <w:r w:rsidR="00E86009">
        <w:rPr>
          <w:sz w:val="24"/>
          <w:szCs w:val="24"/>
        </w:rPr>
        <w:t>»</w:t>
      </w:r>
    </w:p>
    <w:p w14:paraId="667BBA47" w14:textId="77777777" w:rsidR="000C6ECF" w:rsidRPr="00F35481" w:rsidRDefault="000C6ECF" w:rsidP="000C6ECF"/>
    <w:tbl>
      <w:tblPr>
        <w:tblW w:w="10875" w:type="dxa"/>
        <w:tblInd w:w="113" w:type="dxa"/>
        <w:tblLook w:val="04A0" w:firstRow="1" w:lastRow="0" w:firstColumn="1" w:lastColumn="0" w:noHBand="0" w:noVBand="1"/>
      </w:tblPr>
      <w:tblGrid>
        <w:gridCol w:w="1767"/>
        <w:gridCol w:w="1176"/>
        <w:gridCol w:w="1075"/>
        <w:gridCol w:w="1569"/>
        <w:gridCol w:w="1075"/>
        <w:gridCol w:w="1569"/>
        <w:gridCol w:w="1075"/>
        <w:gridCol w:w="1569"/>
      </w:tblGrid>
      <w:tr w:rsidR="000C6ECF" w:rsidRPr="00F35481" w14:paraId="69E7368B" w14:textId="77777777" w:rsidTr="00AC4FFC">
        <w:trPr>
          <w:trHeight w:val="315"/>
        </w:trPr>
        <w:tc>
          <w:tcPr>
            <w:tcW w:w="1793"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A628CF" w14:textId="77777777" w:rsidR="000C6ECF" w:rsidRPr="00F35481" w:rsidRDefault="000C6ECF" w:rsidP="00E6549A">
            <w:pPr>
              <w:ind w:firstLine="0"/>
              <w:jc w:val="center"/>
              <w:rPr>
                <w:b/>
                <w:bCs/>
                <w:color w:val="000000"/>
                <w:sz w:val="22"/>
                <w:szCs w:val="22"/>
              </w:rPr>
            </w:pPr>
            <w:r w:rsidRPr="00F35481">
              <w:rPr>
                <w:b/>
                <w:bCs/>
                <w:color w:val="000000"/>
                <w:sz w:val="22"/>
                <w:szCs w:val="22"/>
              </w:rPr>
              <w:t>Наименование</w:t>
            </w:r>
          </w:p>
        </w:tc>
        <w:tc>
          <w:tcPr>
            <w:tcW w:w="1193"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08786013" w14:textId="77777777" w:rsidR="000C6ECF" w:rsidRPr="00F35481" w:rsidRDefault="000C6ECF" w:rsidP="00E6549A">
            <w:pPr>
              <w:ind w:firstLine="0"/>
              <w:jc w:val="center"/>
              <w:rPr>
                <w:b/>
                <w:bCs/>
                <w:color w:val="000000"/>
                <w:sz w:val="22"/>
                <w:szCs w:val="22"/>
              </w:rPr>
            </w:pPr>
            <w:r w:rsidRPr="00F35481">
              <w:rPr>
                <w:b/>
                <w:bCs/>
                <w:color w:val="000000"/>
                <w:sz w:val="22"/>
                <w:szCs w:val="22"/>
              </w:rPr>
              <w:t>2023 год на 01.11.2023</w:t>
            </w:r>
          </w:p>
        </w:tc>
        <w:tc>
          <w:tcPr>
            <w:tcW w:w="2629" w:type="dxa"/>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0D0A6856" w14:textId="77777777" w:rsidR="000C6ECF" w:rsidRPr="00F35481" w:rsidRDefault="000C6ECF" w:rsidP="00E6549A">
            <w:pPr>
              <w:ind w:firstLine="0"/>
              <w:jc w:val="center"/>
              <w:rPr>
                <w:b/>
                <w:bCs/>
                <w:color w:val="000000"/>
                <w:sz w:val="22"/>
                <w:szCs w:val="22"/>
              </w:rPr>
            </w:pPr>
            <w:r w:rsidRPr="00F35481">
              <w:rPr>
                <w:b/>
                <w:bCs/>
                <w:color w:val="000000"/>
                <w:sz w:val="22"/>
                <w:szCs w:val="22"/>
              </w:rPr>
              <w:t>2024 год</w:t>
            </w:r>
          </w:p>
        </w:tc>
        <w:tc>
          <w:tcPr>
            <w:tcW w:w="2630"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3515DE4" w14:textId="77777777" w:rsidR="000C6ECF" w:rsidRPr="00F35481" w:rsidRDefault="000C6ECF" w:rsidP="00E6549A">
            <w:pPr>
              <w:ind w:firstLine="0"/>
              <w:jc w:val="center"/>
              <w:rPr>
                <w:b/>
                <w:bCs/>
                <w:color w:val="000000"/>
                <w:sz w:val="22"/>
                <w:szCs w:val="22"/>
              </w:rPr>
            </w:pPr>
            <w:r w:rsidRPr="00F35481">
              <w:rPr>
                <w:b/>
                <w:bCs/>
                <w:color w:val="000000"/>
                <w:sz w:val="22"/>
                <w:szCs w:val="22"/>
              </w:rPr>
              <w:t>2025 год</w:t>
            </w:r>
          </w:p>
        </w:tc>
        <w:tc>
          <w:tcPr>
            <w:tcW w:w="2630"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38BEBF0" w14:textId="77777777" w:rsidR="000C6ECF" w:rsidRPr="00F35481" w:rsidRDefault="000C6ECF" w:rsidP="00E6549A">
            <w:pPr>
              <w:ind w:firstLine="0"/>
              <w:jc w:val="center"/>
              <w:rPr>
                <w:b/>
                <w:bCs/>
                <w:color w:val="000000"/>
                <w:sz w:val="22"/>
                <w:szCs w:val="22"/>
              </w:rPr>
            </w:pPr>
            <w:r w:rsidRPr="00F35481">
              <w:rPr>
                <w:b/>
                <w:bCs/>
                <w:color w:val="000000"/>
                <w:sz w:val="22"/>
                <w:szCs w:val="22"/>
              </w:rPr>
              <w:t>2026 год</w:t>
            </w:r>
          </w:p>
        </w:tc>
      </w:tr>
      <w:tr w:rsidR="000C6ECF" w:rsidRPr="00F35481" w14:paraId="7CC46D73" w14:textId="77777777" w:rsidTr="00AC4FFC">
        <w:trPr>
          <w:trHeight w:val="996"/>
        </w:trPr>
        <w:tc>
          <w:tcPr>
            <w:tcW w:w="1793"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62462F6" w14:textId="77777777" w:rsidR="000C6ECF" w:rsidRPr="00F35481" w:rsidRDefault="000C6ECF" w:rsidP="00E6549A">
            <w:pPr>
              <w:ind w:firstLine="0"/>
              <w:jc w:val="left"/>
              <w:rPr>
                <w:b/>
                <w:bCs/>
                <w:color w:val="000000"/>
                <w:sz w:val="22"/>
                <w:szCs w:val="22"/>
              </w:rPr>
            </w:pPr>
          </w:p>
        </w:tc>
        <w:tc>
          <w:tcPr>
            <w:tcW w:w="1193"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1CF569DC" w14:textId="77777777" w:rsidR="000C6ECF" w:rsidRPr="00F35481" w:rsidRDefault="000C6ECF" w:rsidP="00E6549A">
            <w:pPr>
              <w:ind w:firstLine="0"/>
              <w:jc w:val="left"/>
              <w:rPr>
                <w:b/>
                <w:bCs/>
                <w:color w:val="000000"/>
                <w:sz w:val="22"/>
                <w:szCs w:val="22"/>
              </w:rPr>
            </w:pPr>
          </w:p>
        </w:tc>
        <w:tc>
          <w:tcPr>
            <w:tcW w:w="1262" w:type="dxa"/>
            <w:tcBorders>
              <w:top w:val="nil"/>
              <w:left w:val="nil"/>
              <w:bottom w:val="single" w:sz="4" w:space="0" w:color="auto"/>
              <w:right w:val="single" w:sz="4" w:space="0" w:color="auto"/>
            </w:tcBorders>
            <w:shd w:val="clear" w:color="auto" w:fill="DAEEF3" w:themeFill="accent5" w:themeFillTint="33"/>
            <w:vAlign w:val="center"/>
            <w:hideMark/>
          </w:tcPr>
          <w:p w14:paraId="0DEAE562" w14:textId="6698A7D9" w:rsidR="000C6ECF" w:rsidRPr="00F35481" w:rsidRDefault="000C6ECF" w:rsidP="00E6549A">
            <w:pPr>
              <w:ind w:firstLine="0"/>
              <w:jc w:val="center"/>
              <w:rPr>
                <w:b/>
                <w:bCs/>
                <w:color w:val="000000"/>
                <w:sz w:val="22"/>
                <w:szCs w:val="22"/>
              </w:rPr>
            </w:pPr>
            <w:r w:rsidRPr="00F35481">
              <w:rPr>
                <w:b/>
                <w:bCs/>
                <w:color w:val="000000"/>
                <w:sz w:val="22"/>
                <w:szCs w:val="22"/>
              </w:rPr>
              <w:t xml:space="preserve">проект, </w:t>
            </w:r>
            <w:r w:rsidR="002E6F88">
              <w:rPr>
                <w:b/>
                <w:bCs/>
                <w:color w:val="000000"/>
                <w:sz w:val="22"/>
                <w:szCs w:val="22"/>
              </w:rPr>
              <w:t>тыс. руб.</w:t>
            </w:r>
          </w:p>
        </w:tc>
        <w:tc>
          <w:tcPr>
            <w:tcW w:w="1367" w:type="dxa"/>
            <w:tcBorders>
              <w:top w:val="nil"/>
              <w:left w:val="nil"/>
              <w:bottom w:val="single" w:sz="4" w:space="0" w:color="auto"/>
              <w:right w:val="single" w:sz="4" w:space="0" w:color="auto"/>
            </w:tcBorders>
            <w:shd w:val="clear" w:color="auto" w:fill="DAEEF3" w:themeFill="accent5" w:themeFillTint="33"/>
            <w:vAlign w:val="center"/>
            <w:hideMark/>
          </w:tcPr>
          <w:p w14:paraId="076E8685" w14:textId="77777777" w:rsidR="000C6ECF" w:rsidRPr="00F35481" w:rsidRDefault="000C6ECF" w:rsidP="00E6549A">
            <w:pPr>
              <w:ind w:firstLine="0"/>
              <w:jc w:val="center"/>
              <w:rPr>
                <w:b/>
                <w:bCs/>
                <w:color w:val="000000"/>
                <w:sz w:val="22"/>
                <w:szCs w:val="22"/>
              </w:rPr>
            </w:pPr>
            <w:r w:rsidRPr="00F35481">
              <w:rPr>
                <w:b/>
                <w:bCs/>
                <w:color w:val="000000"/>
                <w:sz w:val="22"/>
                <w:szCs w:val="22"/>
              </w:rPr>
              <w:t>% к предыдущему году</w:t>
            </w:r>
          </w:p>
        </w:tc>
        <w:tc>
          <w:tcPr>
            <w:tcW w:w="1036" w:type="dxa"/>
            <w:tcBorders>
              <w:top w:val="nil"/>
              <w:left w:val="nil"/>
              <w:bottom w:val="single" w:sz="4" w:space="0" w:color="auto"/>
              <w:right w:val="single" w:sz="4" w:space="0" w:color="auto"/>
            </w:tcBorders>
            <w:shd w:val="clear" w:color="auto" w:fill="DAEEF3" w:themeFill="accent5" w:themeFillTint="33"/>
            <w:vAlign w:val="center"/>
            <w:hideMark/>
          </w:tcPr>
          <w:p w14:paraId="362B4C59" w14:textId="14CC6E58" w:rsidR="000C6ECF" w:rsidRPr="00F35481" w:rsidRDefault="000C6ECF" w:rsidP="00E6549A">
            <w:pPr>
              <w:ind w:firstLine="0"/>
              <w:jc w:val="center"/>
              <w:rPr>
                <w:b/>
                <w:bCs/>
                <w:color w:val="000000"/>
                <w:sz w:val="22"/>
                <w:szCs w:val="22"/>
              </w:rPr>
            </w:pPr>
            <w:r w:rsidRPr="00F35481">
              <w:rPr>
                <w:b/>
                <w:bCs/>
                <w:color w:val="000000"/>
                <w:sz w:val="22"/>
                <w:szCs w:val="22"/>
              </w:rPr>
              <w:t xml:space="preserve">проект, </w:t>
            </w:r>
            <w:r w:rsidR="002E6F88">
              <w:rPr>
                <w:b/>
                <w:bCs/>
                <w:color w:val="000000"/>
                <w:sz w:val="22"/>
                <w:szCs w:val="22"/>
              </w:rPr>
              <w:t>тыс. руб.</w:t>
            </w:r>
          </w:p>
        </w:tc>
        <w:tc>
          <w:tcPr>
            <w:tcW w:w="1594" w:type="dxa"/>
            <w:tcBorders>
              <w:top w:val="nil"/>
              <w:left w:val="nil"/>
              <w:bottom w:val="single" w:sz="4" w:space="0" w:color="auto"/>
              <w:right w:val="single" w:sz="4" w:space="0" w:color="auto"/>
            </w:tcBorders>
            <w:shd w:val="clear" w:color="auto" w:fill="DAEEF3" w:themeFill="accent5" w:themeFillTint="33"/>
            <w:vAlign w:val="center"/>
            <w:hideMark/>
          </w:tcPr>
          <w:p w14:paraId="361CB65E" w14:textId="77777777" w:rsidR="000C6ECF" w:rsidRPr="00F35481" w:rsidRDefault="000C6ECF" w:rsidP="00E6549A">
            <w:pPr>
              <w:ind w:firstLine="0"/>
              <w:jc w:val="center"/>
              <w:rPr>
                <w:b/>
                <w:bCs/>
                <w:color w:val="000000"/>
                <w:sz w:val="22"/>
                <w:szCs w:val="22"/>
              </w:rPr>
            </w:pPr>
            <w:r w:rsidRPr="00F35481">
              <w:rPr>
                <w:b/>
                <w:bCs/>
                <w:color w:val="000000"/>
                <w:sz w:val="22"/>
                <w:szCs w:val="22"/>
              </w:rPr>
              <w:t>% к предыдущему году</w:t>
            </w:r>
          </w:p>
        </w:tc>
        <w:tc>
          <w:tcPr>
            <w:tcW w:w="1036" w:type="dxa"/>
            <w:tcBorders>
              <w:top w:val="nil"/>
              <w:left w:val="nil"/>
              <w:bottom w:val="single" w:sz="4" w:space="0" w:color="auto"/>
              <w:right w:val="single" w:sz="4" w:space="0" w:color="auto"/>
            </w:tcBorders>
            <w:shd w:val="clear" w:color="auto" w:fill="DAEEF3" w:themeFill="accent5" w:themeFillTint="33"/>
            <w:vAlign w:val="center"/>
            <w:hideMark/>
          </w:tcPr>
          <w:p w14:paraId="068D0B4B" w14:textId="1F85355D" w:rsidR="000C6ECF" w:rsidRPr="00F35481" w:rsidRDefault="000C6ECF" w:rsidP="00E6549A">
            <w:pPr>
              <w:ind w:firstLine="0"/>
              <w:jc w:val="center"/>
              <w:rPr>
                <w:b/>
                <w:bCs/>
                <w:color w:val="000000"/>
                <w:sz w:val="22"/>
                <w:szCs w:val="22"/>
              </w:rPr>
            </w:pPr>
            <w:r w:rsidRPr="00F35481">
              <w:rPr>
                <w:b/>
                <w:bCs/>
                <w:color w:val="000000"/>
                <w:sz w:val="22"/>
                <w:szCs w:val="22"/>
              </w:rPr>
              <w:t xml:space="preserve">проект, </w:t>
            </w:r>
            <w:r w:rsidR="002E6F88">
              <w:rPr>
                <w:b/>
                <w:bCs/>
                <w:color w:val="000000"/>
                <w:sz w:val="22"/>
                <w:szCs w:val="22"/>
              </w:rPr>
              <w:t>тыс. руб.</w:t>
            </w:r>
          </w:p>
        </w:tc>
        <w:tc>
          <w:tcPr>
            <w:tcW w:w="1594" w:type="dxa"/>
            <w:tcBorders>
              <w:top w:val="nil"/>
              <w:left w:val="nil"/>
              <w:bottom w:val="single" w:sz="4" w:space="0" w:color="auto"/>
              <w:right w:val="single" w:sz="4" w:space="0" w:color="auto"/>
            </w:tcBorders>
            <w:shd w:val="clear" w:color="auto" w:fill="DAEEF3" w:themeFill="accent5" w:themeFillTint="33"/>
            <w:vAlign w:val="center"/>
            <w:hideMark/>
          </w:tcPr>
          <w:p w14:paraId="6BF6F93C" w14:textId="77777777" w:rsidR="000C6ECF" w:rsidRPr="00F35481" w:rsidRDefault="000C6ECF" w:rsidP="00E6549A">
            <w:pPr>
              <w:ind w:firstLine="0"/>
              <w:jc w:val="center"/>
              <w:rPr>
                <w:b/>
                <w:bCs/>
                <w:color w:val="000000"/>
                <w:sz w:val="22"/>
                <w:szCs w:val="22"/>
              </w:rPr>
            </w:pPr>
            <w:r w:rsidRPr="00F35481">
              <w:rPr>
                <w:b/>
                <w:bCs/>
                <w:color w:val="000000"/>
                <w:sz w:val="22"/>
                <w:szCs w:val="22"/>
              </w:rPr>
              <w:t>% к предыдущему году</w:t>
            </w:r>
          </w:p>
        </w:tc>
      </w:tr>
      <w:tr w:rsidR="000C6ECF" w:rsidRPr="00F35481" w14:paraId="6D0671AA" w14:textId="77777777" w:rsidTr="00E6549A">
        <w:trPr>
          <w:trHeight w:val="1257"/>
        </w:trPr>
        <w:tc>
          <w:tcPr>
            <w:tcW w:w="1793" w:type="dxa"/>
            <w:tcBorders>
              <w:top w:val="nil"/>
              <w:left w:val="single" w:sz="8" w:space="0" w:color="auto"/>
              <w:bottom w:val="single" w:sz="8" w:space="0" w:color="auto"/>
              <w:right w:val="nil"/>
            </w:tcBorders>
            <w:shd w:val="clear" w:color="auto" w:fill="auto"/>
            <w:vAlign w:val="center"/>
            <w:hideMark/>
          </w:tcPr>
          <w:p w14:paraId="16A7E252" w14:textId="77777777" w:rsidR="000C6ECF" w:rsidRPr="00F35481" w:rsidRDefault="000C6ECF" w:rsidP="00E6549A">
            <w:pPr>
              <w:ind w:firstLine="0"/>
              <w:rPr>
                <w:b/>
                <w:bCs/>
                <w:color w:val="000000"/>
                <w:sz w:val="20"/>
                <w:szCs w:val="20"/>
              </w:rPr>
            </w:pPr>
            <w:r w:rsidRPr="00F35481">
              <w:rPr>
                <w:b/>
                <w:bCs/>
                <w:color w:val="000000"/>
                <w:sz w:val="20"/>
                <w:szCs w:val="20"/>
              </w:rPr>
              <w:t>1300 Обслуживание государственного и муниципального долга</w:t>
            </w:r>
          </w:p>
        </w:tc>
        <w:tc>
          <w:tcPr>
            <w:tcW w:w="1193" w:type="dxa"/>
            <w:tcBorders>
              <w:top w:val="nil"/>
              <w:left w:val="single" w:sz="4" w:space="0" w:color="auto"/>
              <w:bottom w:val="single" w:sz="4" w:space="0" w:color="auto"/>
              <w:right w:val="single" w:sz="4" w:space="0" w:color="auto"/>
            </w:tcBorders>
            <w:shd w:val="clear" w:color="auto" w:fill="auto"/>
            <w:vAlign w:val="center"/>
            <w:hideMark/>
          </w:tcPr>
          <w:p w14:paraId="41A21BE9" w14:textId="77777777" w:rsidR="000C6ECF" w:rsidRPr="00F35481" w:rsidRDefault="000C6ECF" w:rsidP="00E6549A">
            <w:pPr>
              <w:ind w:firstLine="0"/>
              <w:jc w:val="center"/>
              <w:rPr>
                <w:b/>
                <w:bCs/>
                <w:color w:val="000000"/>
                <w:sz w:val="19"/>
                <w:szCs w:val="19"/>
              </w:rPr>
            </w:pPr>
            <w:r w:rsidRPr="00F35481">
              <w:rPr>
                <w:b/>
                <w:bCs/>
                <w:color w:val="000000"/>
                <w:sz w:val="19"/>
                <w:szCs w:val="19"/>
              </w:rPr>
              <w:t>25</w:t>
            </w:r>
          </w:p>
        </w:tc>
        <w:tc>
          <w:tcPr>
            <w:tcW w:w="1262" w:type="dxa"/>
            <w:tcBorders>
              <w:top w:val="nil"/>
              <w:left w:val="nil"/>
              <w:bottom w:val="single" w:sz="4" w:space="0" w:color="auto"/>
              <w:right w:val="single" w:sz="4" w:space="0" w:color="auto"/>
            </w:tcBorders>
            <w:shd w:val="clear" w:color="auto" w:fill="auto"/>
            <w:vAlign w:val="center"/>
            <w:hideMark/>
          </w:tcPr>
          <w:p w14:paraId="0315955C" w14:textId="77777777" w:rsidR="000C6ECF" w:rsidRPr="00F35481" w:rsidRDefault="000C6ECF" w:rsidP="00E6549A">
            <w:pPr>
              <w:ind w:firstLine="0"/>
              <w:jc w:val="center"/>
              <w:rPr>
                <w:b/>
                <w:bCs/>
                <w:color w:val="000000"/>
                <w:sz w:val="19"/>
                <w:szCs w:val="19"/>
              </w:rPr>
            </w:pPr>
            <w:r w:rsidRPr="00F35481">
              <w:rPr>
                <w:b/>
                <w:bCs/>
                <w:color w:val="000000"/>
                <w:sz w:val="19"/>
                <w:szCs w:val="19"/>
              </w:rPr>
              <w:t>25</w:t>
            </w:r>
          </w:p>
        </w:tc>
        <w:tc>
          <w:tcPr>
            <w:tcW w:w="1367" w:type="dxa"/>
            <w:tcBorders>
              <w:top w:val="nil"/>
              <w:left w:val="nil"/>
              <w:bottom w:val="single" w:sz="4" w:space="0" w:color="auto"/>
              <w:right w:val="single" w:sz="4" w:space="0" w:color="auto"/>
            </w:tcBorders>
            <w:shd w:val="clear" w:color="auto" w:fill="auto"/>
            <w:vAlign w:val="center"/>
            <w:hideMark/>
          </w:tcPr>
          <w:p w14:paraId="6E0FAA7C" w14:textId="77777777" w:rsidR="000C6ECF" w:rsidRPr="00F35481" w:rsidRDefault="000C6ECF" w:rsidP="00E6549A">
            <w:pPr>
              <w:ind w:firstLine="0"/>
              <w:jc w:val="center"/>
              <w:rPr>
                <w:b/>
                <w:bCs/>
                <w:sz w:val="22"/>
                <w:szCs w:val="22"/>
              </w:rPr>
            </w:pPr>
            <w:r w:rsidRPr="00F35481">
              <w:rPr>
                <w:b/>
                <w:bCs/>
                <w:sz w:val="22"/>
                <w:szCs w:val="22"/>
              </w:rPr>
              <w:t>100,0</w:t>
            </w:r>
          </w:p>
        </w:tc>
        <w:tc>
          <w:tcPr>
            <w:tcW w:w="1036" w:type="dxa"/>
            <w:tcBorders>
              <w:top w:val="nil"/>
              <w:left w:val="nil"/>
              <w:bottom w:val="single" w:sz="4" w:space="0" w:color="auto"/>
              <w:right w:val="single" w:sz="4" w:space="0" w:color="auto"/>
            </w:tcBorders>
            <w:shd w:val="clear" w:color="auto" w:fill="auto"/>
            <w:vAlign w:val="center"/>
            <w:hideMark/>
          </w:tcPr>
          <w:p w14:paraId="6A0C3C80" w14:textId="77777777" w:rsidR="000C6ECF" w:rsidRPr="00F35481" w:rsidRDefault="000C6ECF" w:rsidP="00E6549A">
            <w:pPr>
              <w:ind w:firstLine="0"/>
              <w:jc w:val="center"/>
              <w:rPr>
                <w:b/>
                <w:bCs/>
                <w:color w:val="000000"/>
                <w:sz w:val="19"/>
                <w:szCs w:val="19"/>
              </w:rPr>
            </w:pPr>
            <w:r w:rsidRPr="00F35481">
              <w:rPr>
                <w:b/>
                <w:bCs/>
                <w:color w:val="000000"/>
                <w:sz w:val="19"/>
                <w:szCs w:val="19"/>
              </w:rPr>
              <w:t> </w:t>
            </w:r>
          </w:p>
        </w:tc>
        <w:tc>
          <w:tcPr>
            <w:tcW w:w="1594" w:type="dxa"/>
            <w:tcBorders>
              <w:top w:val="nil"/>
              <w:left w:val="nil"/>
              <w:bottom w:val="single" w:sz="4" w:space="0" w:color="auto"/>
              <w:right w:val="single" w:sz="4" w:space="0" w:color="auto"/>
            </w:tcBorders>
            <w:shd w:val="clear" w:color="auto" w:fill="auto"/>
            <w:vAlign w:val="center"/>
            <w:hideMark/>
          </w:tcPr>
          <w:p w14:paraId="7279E92B" w14:textId="77777777" w:rsidR="000C6ECF" w:rsidRPr="00F35481" w:rsidRDefault="000C6ECF" w:rsidP="00E6549A">
            <w:pPr>
              <w:ind w:firstLine="0"/>
              <w:jc w:val="center"/>
              <w:rPr>
                <w:b/>
                <w:bCs/>
                <w:sz w:val="22"/>
                <w:szCs w:val="22"/>
              </w:rPr>
            </w:pPr>
            <w:r w:rsidRPr="00F35481">
              <w:rPr>
                <w:b/>
                <w:bCs/>
                <w:sz w:val="22"/>
                <w:szCs w:val="22"/>
              </w:rPr>
              <w:t> </w:t>
            </w:r>
          </w:p>
        </w:tc>
        <w:tc>
          <w:tcPr>
            <w:tcW w:w="1036" w:type="dxa"/>
            <w:tcBorders>
              <w:top w:val="nil"/>
              <w:left w:val="nil"/>
              <w:bottom w:val="single" w:sz="4" w:space="0" w:color="auto"/>
              <w:right w:val="single" w:sz="4" w:space="0" w:color="auto"/>
            </w:tcBorders>
            <w:shd w:val="clear" w:color="auto" w:fill="auto"/>
            <w:vAlign w:val="center"/>
            <w:hideMark/>
          </w:tcPr>
          <w:p w14:paraId="49F2FB53"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vAlign w:val="center"/>
            <w:hideMark/>
          </w:tcPr>
          <w:p w14:paraId="09A07DCA"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 </w:t>
            </w:r>
          </w:p>
        </w:tc>
      </w:tr>
      <w:tr w:rsidR="000C6ECF" w:rsidRPr="00F35481" w14:paraId="2303F256" w14:textId="77777777" w:rsidTr="00E6549A">
        <w:trPr>
          <w:trHeight w:val="1496"/>
        </w:trPr>
        <w:tc>
          <w:tcPr>
            <w:tcW w:w="1793" w:type="dxa"/>
            <w:tcBorders>
              <w:top w:val="nil"/>
              <w:left w:val="single" w:sz="8" w:space="0" w:color="auto"/>
              <w:bottom w:val="single" w:sz="8" w:space="0" w:color="auto"/>
              <w:right w:val="single" w:sz="4" w:space="0" w:color="auto"/>
            </w:tcBorders>
            <w:shd w:val="clear" w:color="auto" w:fill="auto"/>
            <w:vAlign w:val="center"/>
            <w:hideMark/>
          </w:tcPr>
          <w:p w14:paraId="2B438B4F" w14:textId="77777777" w:rsidR="000C6ECF" w:rsidRPr="00F35481" w:rsidRDefault="000C6ECF" w:rsidP="00E6549A">
            <w:pPr>
              <w:ind w:firstLine="0"/>
              <w:rPr>
                <w:color w:val="000000"/>
                <w:sz w:val="20"/>
                <w:szCs w:val="20"/>
              </w:rPr>
            </w:pPr>
            <w:r w:rsidRPr="00F35481">
              <w:rPr>
                <w:color w:val="000000"/>
                <w:sz w:val="20"/>
                <w:szCs w:val="20"/>
              </w:rPr>
              <w:t xml:space="preserve">1301 Обслуживание государственного внутреннего и муниципального долга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4159D" w14:textId="77777777" w:rsidR="000C6ECF" w:rsidRPr="00F35481" w:rsidRDefault="000C6ECF" w:rsidP="00E6549A">
            <w:pPr>
              <w:ind w:firstLine="0"/>
              <w:jc w:val="center"/>
              <w:rPr>
                <w:color w:val="000000"/>
                <w:sz w:val="19"/>
                <w:szCs w:val="19"/>
              </w:rPr>
            </w:pPr>
            <w:r w:rsidRPr="00F35481">
              <w:rPr>
                <w:color w:val="000000"/>
                <w:sz w:val="19"/>
                <w:szCs w:val="19"/>
              </w:rPr>
              <w:t>25,0</w:t>
            </w:r>
          </w:p>
        </w:tc>
        <w:tc>
          <w:tcPr>
            <w:tcW w:w="1262" w:type="dxa"/>
            <w:tcBorders>
              <w:top w:val="single" w:sz="4" w:space="0" w:color="auto"/>
              <w:left w:val="single" w:sz="4" w:space="0" w:color="auto"/>
              <w:bottom w:val="single" w:sz="4" w:space="0" w:color="auto"/>
              <w:right w:val="nil"/>
            </w:tcBorders>
            <w:shd w:val="clear" w:color="auto" w:fill="auto"/>
            <w:vAlign w:val="center"/>
            <w:hideMark/>
          </w:tcPr>
          <w:p w14:paraId="23FDFF8E" w14:textId="77777777" w:rsidR="000C6ECF" w:rsidRPr="00F35481" w:rsidRDefault="000C6ECF" w:rsidP="00E6549A">
            <w:pPr>
              <w:ind w:firstLine="0"/>
              <w:jc w:val="center"/>
              <w:rPr>
                <w:color w:val="000000"/>
                <w:sz w:val="19"/>
                <w:szCs w:val="19"/>
              </w:rPr>
            </w:pPr>
            <w:r w:rsidRPr="00F35481">
              <w:rPr>
                <w:color w:val="000000"/>
                <w:sz w:val="19"/>
                <w:szCs w:val="19"/>
              </w:rPr>
              <w:t>25,0</w:t>
            </w:r>
          </w:p>
        </w:tc>
        <w:tc>
          <w:tcPr>
            <w:tcW w:w="1367" w:type="dxa"/>
            <w:tcBorders>
              <w:top w:val="nil"/>
              <w:left w:val="single" w:sz="4" w:space="0" w:color="auto"/>
              <w:bottom w:val="single" w:sz="4" w:space="0" w:color="auto"/>
              <w:right w:val="single" w:sz="4" w:space="0" w:color="auto"/>
            </w:tcBorders>
            <w:shd w:val="clear" w:color="auto" w:fill="auto"/>
            <w:vAlign w:val="center"/>
            <w:hideMark/>
          </w:tcPr>
          <w:p w14:paraId="6241A40E" w14:textId="77777777" w:rsidR="000C6ECF" w:rsidRPr="00F35481" w:rsidRDefault="000C6ECF" w:rsidP="00E6549A">
            <w:pPr>
              <w:ind w:firstLine="0"/>
              <w:jc w:val="center"/>
              <w:rPr>
                <w:sz w:val="20"/>
                <w:szCs w:val="20"/>
              </w:rPr>
            </w:pPr>
            <w:r w:rsidRPr="00F35481">
              <w:rPr>
                <w:sz w:val="20"/>
                <w:szCs w:val="20"/>
              </w:rPr>
              <w:t>100,0</w:t>
            </w:r>
          </w:p>
        </w:tc>
        <w:tc>
          <w:tcPr>
            <w:tcW w:w="1036" w:type="dxa"/>
            <w:tcBorders>
              <w:top w:val="nil"/>
              <w:left w:val="nil"/>
              <w:bottom w:val="single" w:sz="4" w:space="0" w:color="auto"/>
              <w:right w:val="single" w:sz="4" w:space="0" w:color="auto"/>
            </w:tcBorders>
            <w:shd w:val="clear" w:color="auto" w:fill="auto"/>
            <w:vAlign w:val="center"/>
            <w:hideMark/>
          </w:tcPr>
          <w:p w14:paraId="0B3F9324"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vAlign w:val="center"/>
            <w:hideMark/>
          </w:tcPr>
          <w:p w14:paraId="20FC8EB1" w14:textId="77777777" w:rsidR="000C6ECF" w:rsidRPr="00F35481" w:rsidRDefault="000C6ECF" w:rsidP="00E6549A">
            <w:pPr>
              <w:ind w:firstLine="0"/>
              <w:jc w:val="center"/>
              <w:rPr>
                <w:sz w:val="20"/>
                <w:szCs w:val="20"/>
              </w:rPr>
            </w:pPr>
            <w:r w:rsidRPr="00F35481">
              <w:rPr>
                <w:sz w:val="20"/>
                <w:szCs w:val="20"/>
              </w:rPr>
              <w:t> </w:t>
            </w:r>
          </w:p>
        </w:tc>
        <w:tc>
          <w:tcPr>
            <w:tcW w:w="1036" w:type="dxa"/>
            <w:tcBorders>
              <w:top w:val="nil"/>
              <w:left w:val="nil"/>
              <w:bottom w:val="single" w:sz="4" w:space="0" w:color="auto"/>
              <w:right w:val="single" w:sz="4" w:space="0" w:color="auto"/>
            </w:tcBorders>
            <w:shd w:val="clear" w:color="auto" w:fill="auto"/>
            <w:vAlign w:val="center"/>
            <w:hideMark/>
          </w:tcPr>
          <w:p w14:paraId="13FAE223"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vAlign w:val="center"/>
            <w:hideMark/>
          </w:tcPr>
          <w:p w14:paraId="1AC21748" w14:textId="77777777" w:rsidR="000C6ECF" w:rsidRPr="00F35481" w:rsidRDefault="000C6ECF" w:rsidP="00E6549A">
            <w:pPr>
              <w:ind w:firstLine="0"/>
              <w:jc w:val="center"/>
              <w:rPr>
                <w:rFonts w:ascii="Calibri" w:hAnsi="Calibri" w:cs="Calibri"/>
                <w:color w:val="000000"/>
                <w:sz w:val="22"/>
                <w:szCs w:val="22"/>
              </w:rPr>
            </w:pPr>
            <w:r w:rsidRPr="00F35481">
              <w:rPr>
                <w:rFonts w:ascii="Calibri" w:hAnsi="Calibri" w:cs="Calibri"/>
                <w:color w:val="000000"/>
                <w:sz w:val="22"/>
                <w:szCs w:val="22"/>
              </w:rPr>
              <w:t> </w:t>
            </w:r>
          </w:p>
        </w:tc>
      </w:tr>
    </w:tbl>
    <w:p w14:paraId="6974842A" w14:textId="77777777" w:rsidR="000C6ECF" w:rsidRPr="00F35481" w:rsidRDefault="000C6ECF" w:rsidP="000C6ECF"/>
    <w:p w14:paraId="35FF1E91" w14:textId="77777777" w:rsidR="000C6ECF" w:rsidRDefault="000C6ECF" w:rsidP="000C6ECF">
      <w:pPr>
        <w:pStyle w:val="12"/>
        <w:ind w:firstLine="0"/>
        <w:rPr>
          <w:bCs w:val="0"/>
          <w:sz w:val="24"/>
          <w:szCs w:val="24"/>
        </w:rPr>
      </w:pPr>
      <w:r w:rsidRPr="00F35481">
        <w:rPr>
          <w:bCs w:val="0"/>
          <w:sz w:val="24"/>
          <w:szCs w:val="24"/>
        </w:rPr>
        <w:t xml:space="preserve">Подраздел 1301 </w:t>
      </w:r>
    </w:p>
    <w:p w14:paraId="17447C51" w14:textId="4AD65BAA" w:rsidR="000C6ECF" w:rsidRPr="00F35481" w:rsidRDefault="00E86009" w:rsidP="000C6ECF">
      <w:pPr>
        <w:ind w:firstLine="0"/>
        <w:jc w:val="center"/>
        <w:rPr>
          <w:b/>
          <w:sz w:val="24"/>
        </w:rPr>
      </w:pPr>
      <w:r>
        <w:rPr>
          <w:b/>
          <w:sz w:val="24"/>
        </w:rPr>
        <w:t>«</w:t>
      </w:r>
      <w:r w:rsidR="000C6ECF" w:rsidRPr="00F35481">
        <w:rPr>
          <w:b/>
          <w:sz w:val="24"/>
        </w:rPr>
        <w:t>Обслуживание государственного внутреннего и муниципального долга</w:t>
      </w:r>
      <w:r>
        <w:rPr>
          <w:b/>
          <w:sz w:val="24"/>
        </w:rPr>
        <w:t>»</w:t>
      </w:r>
    </w:p>
    <w:p w14:paraId="3961E886" w14:textId="77777777" w:rsidR="000C6ECF" w:rsidRDefault="000C6ECF" w:rsidP="000C6ECF">
      <w:pPr>
        <w:pStyle w:val="5"/>
        <w:rPr>
          <w:sz w:val="24"/>
        </w:rPr>
      </w:pPr>
      <w:r w:rsidRPr="00F35481">
        <w:rPr>
          <w:sz w:val="24"/>
        </w:rPr>
        <w:t>Данный подраздел включает бюджетные ассигнования на исполнение расходных обязательств по обслуживанию государственного внутреннего и муниципального долга Удомельского городского округа.</w:t>
      </w:r>
    </w:p>
    <w:p w14:paraId="7C221FE3" w14:textId="77777777" w:rsidR="000C6ECF" w:rsidRPr="00C92789" w:rsidRDefault="000C6ECF" w:rsidP="000C6ECF"/>
    <w:p w14:paraId="442E450B" w14:textId="77777777" w:rsidR="000C6ECF" w:rsidRPr="00F35481" w:rsidRDefault="000C6ECF" w:rsidP="000C6ECF">
      <w:pPr>
        <w:ind w:firstLine="540"/>
        <w:rPr>
          <w:sz w:val="24"/>
        </w:rPr>
      </w:pPr>
      <w:r w:rsidRPr="00F35481">
        <w:rPr>
          <w:sz w:val="24"/>
        </w:rPr>
        <w:t xml:space="preserve">Расходные обязательства определяются следующими нормативными правовыми актами: </w:t>
      </w:r>
    </w:p>
    <w:p w14:paraId="3E1BA152" w14:textId="7A653709" w:rsidR="000C6ECF" w:rsidRPr="00F35481" w:rsidRDefault="000C6ECF" w:rsidP="000C6ECF">
      <w:pPr>
        <w:autoSpaceDE w:val="0"/>
        <w:autoSpaceDN w:val="0"/>
        <w:adjustRightInd w:val="0"/>
        <w:ind w:firstLine="540"/>
        <w:rPr>
          <w:sz w:val="24"/>
        </w:rPr>
      </w:pPr>
      <w:r w:rsidRPr="00F35481">
        <w:rPr>
          <w:sz w:val="24"/>
        </w:rPr>
        <w:t xml:space="preserve">постановлением Администрации Тверской области от </w:t>
      </w:r>
      <w:smartTag w:uri="urn:schemas-microsoft-com:office:smarttags" w:element="date">
        <w:smartTagPr>
          <w:attr w:name="ls" w:val="trans"/>
          <w:attr w:name="Month" w:val="12"/>
          <w:attr w:name="Day" w:val="29"/>
          <w:attr w:name="Year" w:val="2018"/>
        </w:smartTagPr>
        <w:r w:rsidRPr="00F35481">
          <w:rPr>
            <w:sz w:val="24"/>
          </w:rPr>
          <w:t>29.12.2018</w:t>
        </w:r>
      </w:smartTag>
      <w:r w:rsidRPr="00F35481">
        <w:rPr>
          <w:sz w:val="24"/>
        </w:rPr>
        <w:t xml:space="preserve"> № 400-пп </w:t>
      </w:r>
      <w:r w:rsidR="00E86009">
        <w:rPr>
          <w:sz w:val="24"/>
        </w:rPr>
        <w:t>«</w:t>
      </w:r>
      <w:r w:rsidRPr="00F35481">
        <w:rPr>
          <w:sz w:val="24"/>
        </w:rPr>
        <w:t>О порядке предоставления, использования и возврата муниципальными образованиями Тверской области бюджетных кредитов, полученных из областного бюджета Тверской области</w:t>
      </w:r>
      <w:r w:rsidR="00E86009">
        <w:rPr>
          <w:sz w:val="24"/>
        </w:rPr>
        <w:t>»</w:t>
      </w:r>
      <w:r w:rsidRPr="00F35481">
        <w:rPr>
          <w:sz w:val="24"/>
        </w:rPr>
        <w:t>:</w:t>
      </w:r>
    </w:p>
    <w:p w14:paraId="450896F6" w14:textId="77777777" w:rsidR="000C6ECF" w:rsidRPr="00F35481" w:rsidRDefault="000C6ECF" w:rsidP="000C6ECF">
      <w:pPr>
        <w:ind w:firstLine="540"/>
        <w:rPr>
          <w:sz w:val="24"/>
        </w:rPr>
      </w:pPr>
      <w:r w:rsidRPr="00F35481">
        <w:rPr>
          <w:sz w:val="24"/>
        </w:rPr>
        <w:t>Бюджетные ассигнования на исполнение указанных обязательств характеризуются следующими данными:</w:t>
      </w:r>
    </w:p>
    <w:p w14:paraId="759442D7" w14:textId="77777777" w:rsidR="000C6ECF" w:rsidRPr="00F35481" w:rsidRDefault="000C6ECF" w:rsidP="000C6ECF">
      <w:pPr>
        <w:autoSpaceDE w:val="0"/>
        <w:autoSpaceDN w:val="0"/>
        <w:adjustRightInd w:val="0"/>
        <w:ind w:firstLine="540"/>
        <w:rPr>
          <w:sz w:val="24"/>
        </w:rPr>
      </w:pPr>
    </w:p>
    <w:tbl>
      <w:tblPr>
        <w:tblW w:w="10640" w:type="dxa"/>
        <w:tblInd w:w="118" w:type="dxa"/>
        <w:tblLayout w:type="fixed"/>
        <w:tblLook w:val="04A0" w:firstRow="1" w:lastRow="0" w:firstColumn="1" w:lastColumn="0" w:noHBand="0" w:noVBand="1"/>
      </w:tblPr>
      <w:tblGrid>
        <w:gridCol w:w="2410"/>
        <w:gridCol w:w="1373"/>
        <w:gridCol w:w="840"/>
        <w:gridCol w:w="1576"/>
        <w:gridCol w:w="879"/>
        <w:gridCol w:w="1353"/>
        <w:gridCol w:w="773"/>
        <w:gridCol w:w="1436"/>
      </w:tblGrid>
      <w:tr w:rsidR="000C6ECF" w:rsidRPr="00F35481" w14:paraId="73D0E688" w14:textId="77777777" w:rsidTr="00AC4FFC">
        <w:trPr>
          <w:trHeight w:val="315"/>
        </w:trPr>
        <w:tc>
          <w:tcPr>
            <w:tcW w:w="2410" w:type="dxa"/>
            <w:vMerge w:val="restart"/>
            <w:tcBorders>
              <w:top w:val="single" w:sz="8" w:space="0" w:color="auto"/>
              <w:left w:val="single" w:sz="8" w:space="0" w:color="auto"/>
              <w:bottom w:val="nil"/>
              <w:right w:val="single" w:sz="8" w:space="0" w:color="auto"/>
            </w:tcBorders>
            <w:shd w:val="clear" w:color="auto" w:fill="DAEEF3" w:themeFill="accent5" w:themeFillTint="33"/>
            <w:vAlign w:val="center"/>
            <w:hideMark/>
          </w:tcPr>
          <w:p w14:paraId="53D52C63" w14:textId="77777777" w:rsidR="000C6ECF" w:rsidRPr="00F35481" w:rsidRDefault="000C6ECF" w:rsidP="00E6549A">
            <w:pPr>
              <w:ind w:firstLine="0"/>
              <w:jc w:val="center"/>
              <w:rPr>
                <w:b/>
                <w:bCs/>
                <w:color w:val="000000"/>
                <w:sz w:val="22"/>
                <w:szCs w:val="22"/>
              </w:rPr>
            </w:pPr>
            <w:r w:rsidRPr="00F35481">
              <w:rPr>
                <w:b/>
                <w:bCs/>
                <w:color w:val="000000"/>
                <w:sz w:val="22"/>
                <w:szCs w:val="22"/>
              </w:rPr>
              <w:t>Показатель</w:t>
            </w:r>
          </w:p>
        </w:tc>
        <w:tc>
          <w:tcPr>
            <w:tcW w:w="1373" w:type="dxa"/>
            <w:vMerge w:val="restart"/>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3414BC97" w14:textId="77777777" w:rsidR="000C6ECF" w:rsidRPr="00F35481" w:rsidRDefault="000C6ECF" w:rsidP="00E6549A">
            <w:pPr>
              <w:ind w:firstLine="0"/>
              <w:jc w:val="center"/>
              <w:rPr>
                <w:b/>
                <w:bCs/>
                <w:color w:val="000000"/>
                <w:sz w:val="22"/>
                <w:szCs w:val="22"/>
              </w:rPr>
            </w:pPr>
            <w:r w:rsidRPr="00F35481">
              <w:rPr>
                <w:b/>
                <w:bCs/>
                <w:color w:val="000000"/>
                <w:sz w:val="22"/>
                <w:szCs w:val="22"/>
              </w:rPr>
              <w:t>2023 на 01.11.2023</w:t>
            </w:r>
          </w:p>
        </w:tc>
        <w:tc>
          <w:tcPr>
            <w:tcW w:w="2416"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1A93B28B" w14:textId="77777777" w:rsidR="000C6ECF" w:rsidRPr="00F35481" w:rsidRDefault="000C6ECF" w:rsidP="00E6549A">
            <w:pPr>
              <w:ind w:firstLine="0"/>
              <w:jc w:val="center"/>
              <w:rPr>
                <w:b/>
                <w:bCs/>
                <w:color w:val="000000"/>
                <w:sz w:val="22"/>
                <w:szCs w:val="22"/>
              </w:rPr>
            </w:pPr>
            <w:r w:rsidRPr="00F35481">
              <w:rPr>
                <w:b/>
                <w:bCs/>
                <w:color w:val="000000"/>
                <w:sz w:val="22"/>
                <w:szCs w:val="22"/>
              </w:rPr>
              <w:t>2024</w:t>
            </w:r>
          </w:p>
        </w:tc>
        <w:tc>
          <w:tcPr>
            <w:tcW w:w="2232"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2F352F20" w14:textId="77777777" w:rsidR="000C6ECF" w:rsidRPr="00F35481" w:rsidRDefault="000C6ECF" w:rsidP="00E6549A">
            <w:pPr>
              <w:ind w:firstLine="0"/>
              <w:jc w:val="center"/>
              <w:rPr>
                <w:b/>
                <w:bCs/>
                <w:color w:val="000000"/>
                <w:sz w:val="22"/>
                <w:szCs w:val="22"/>
              </w:rPr>
            </w:pPr>
            <w:r w:rsidRPr="00F35481">
              <w:rPr>
                <w:b/>
                <w:bCs/>
                <w:color w:val="000000"/>
                <w:sz w:val="22"/>
                <w:szCs w:val="22"/>
              </w:rPr>
              <w:t>2025</w:t>
            </w:r>
          </w:p>
        </w:tc>
        <w:tc>
          <w:tcPr>
            <w:tcW w:w="2209" w:type="dxa"/>
            <w:gridSpan w:val="2"/>
            <w:tcBorders>
              <w:top w:val="single" w:sz="8" w:space="0" w:color="auto"/>
              <w:left w:val="nil"/>
              <w:bottom w:val="single" w:sz="8" w:space="0" w:color="auto"/>
              <w:right w:val="single" w:sz="8" w:space="0" w:color="000000"/>
            </w:tcBorders>
            <w:shd w:val="clear" w:color="auto" w:fill="DAEEF3" w:themeFill="accent5" w:themeFillTint="33"/>
            <w:vAlign w:val="center"/>
            <w:hideMark/>
          </w:tcPr>
          <w:p w14:paraId="265DB40C" w14:textId="77777777" w:rsidR="000C6ECF" w:rsidRPr="00F35481" w:rsidRDefault="000C6ECF" w:rsidP="00E6549A">
            <w:pPr>
              <w:ind w:firstLine="0"/>
              <w:jc w:val="center"/>
              <w:rPr>
                <w:b/>
                <w:bCs/>
                <w:color w:val="000000"/>
                <w:sz w:val="22"/>
                <w:szCs w:val="22"/>
              </w:rPr>
            </w:pPr>
            <w:r w:rsidRPr="00F35481">
              <w:rPr>
                <w:b/>
                <w:bCs/>
                <w:color w:val="000000"/>
                <w:sz w:val="22"/>
                <w:szCs w:val="22"/>
              </w:rPr>
              <w:t>2026</w:t>
            </w:r>
          </w:p>
        </w:tc>
      </w:tr>
      <w:tr w:rsidR="000C6ECF" w:rsidRPr="00F35481" w14:paraId="34247EDF" w14:textId="77777777" w:rsidTr="00AC4FFC">
        <w:trPr>
          <w:trHeight w:val="1106"/>
        </w:trPr>
        <w:tc>
          <w:tcPr>
            <w:tcW w:w="2410" w:type="dxa"/>
            <w:vMerge/>
            <w:tcBorders>
              <w:top w:val="single" w:sz="8" w:space="0" w:color="auto"/>
              <w:left w:val="single" w:sz="8" w:space="0" w:color="auto"/>
              <w:bottom w:val="nil"/>
              <w:right w:val="single" w:sz="8" w:space="0" w:color="auto"/>
            </w:tcBorders>
            <w:shd w:val="clear" w:color="auto" w:fill="DAEEF3" w:themeFill="accent5" w:themeFillTint="33"/>
            <w:vAlign w:val="center"/>
            <w:hideMark/>
          </w:tcPr>
          <w:p w14:paraId="3028D5C2" w14:textId="77777777" w:rsidR="000C6ECF" w:rsidRPr="00F35481" w:rsidRDefault="000C6ECF" w:rsidP="00E6549A">
            <w:pPr>
              <w:ind w:firstLine="0"/>
              <w:jc w:val="left"/>
              <w:rPr>
                <w:b/>
                <w:bCs/>
                <w:color w:val="000000"/>
                <w:sz w:val="22"/>
                <w:szCs w:val="22"/>
              </w:rPr>
            </w:pPr>
          </w:p>
        </w:tc>
        <w:tc>
          <w:tcPr>
            <w:tcW w:w="1373" w:type="dxa"/>
            <w:vMerge/>
            <w:tcBorders>
              <w:top w:val="single" w:sz="8" w:space="0" w:color="auto"/>
              <w:left w:val="single" w:sz="8" w:space="0" w:color="auto"/>
              <w:bottom w:val="single" w:sz="4" w:space="0" w:color="000000"/>
              <w:right w:val="single" w:sz="8" w:space="0" w:color="auto"/>
            </w:tcBorders>
            <w:shd w:val="clear" w:color="auto" w:fill="DAEEF3" w:themeFill="accent5" w:themeFillTint="33"/>
            <w:vAlign w:val="center"/>
            <w:hideMark/>
          </w:tcPr>
          <w:p w14:paraId="299D521D" w14:textId="77777777" w:rsidR="000C6ECF" w:rsidRPr="00F35481" w:rsidRDefault="000C6ECF" w:rsidP="00E6549A">
            <w:pPr>
              <w:ind w:firstLine="0"/>
              <w:jc w:val="left"/>
              <w:rPr>
                <w:b/>
                <w:bCs/>
                <w:color w:val="000000"/>
                <w:sz w:val="22"/>
                <w:szCs w:val="22"/>
              </w:rPr>
            </w:pPr>
          </w:p>
        </w:tc>
        <w:tc>
          <w:tcPr>
            <w:tcW w:w="840" w:type="dxa"/>
            <w:tcBorders>
              <w:top w:val="nil"/>
              <w:left w:val="nil"/>
              <w:bottom w:val="single" w:sz="4" w:space="0" w:color="auto"/>
              <w:right w:val="single" w:sz="8" w:space="0" w:color="auto"/>
            </w:tcBorders>
            <w:shd w:val="clear" w:color="auto" w:fill="DAEEF3" w:themeFill="accent5" w:themeFillTint="33"/>
            <w:vAlign w:val="center"/>
            <w:hideMark/>
          </w:tcPr>
          <w:p w14:paraId="1363E5D3"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576" w:type="dxa"/>
            <w:tcBorders>
              <w:top w:val="nil"/>
              <w:left w:val="nil"/>
              <w:bottom w:val="nil"/>
              <w:right w:val="single" w:sz="8" w:space="0" w:color="auto"/>
            </w:tcBorders>
            <w:shd w:val="clear" w:color="auto" w:fill="DAEEF3" w:themeFill="accent5" w:themeFillTint="33"/>
            <w:vAlign w:val="center"/>
            <w:hideMark/>
          </w:tcPr>
          <w:p w14:paraId="7A748778"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(гр.3/гр.2)*100-100%</w:t>
            </w:r>
          </w:p>
        </w:tc>
        <w:tc>
          <w:tcPr>
            <w:tcW w:w="879" w:type="dxa"/>
            <w:tcBorders>
              <w:top w:val="nil"/>
              <w:left w:val="nil"/>
              <w:bottom w:val="nil"/>
              <w:right w:val="single" w:sz="8" w:space="0" w:color="auto"/>
            </w:tcBorders>
            <w:shd w:val="clear" w:color="auto" w:fill="DAEEF3" w:themeFill="accent5" w:themeFillTint="33"/>
            <w:vAlign w:val="center"/>
            <w:hideMark/>
          </w:tcPr>
          <w:p w14:paraId="637E1328"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353" w:type="dxa"/>
            <w:tcBorders>
              <w:top w:val="nil"/>
              <w:left w:val="nil"/>
              <w:bottom w:val="nil"/>
              <w:right w:val="single" w:sz="8" w:space="0" w:color="auto"/>
            </w:tcBorders>
            <w:shd w:val="clear" w:color="auto" w:fill="DAEEF3" w:themeFill="accent5" w:themeFillTint="33"/>
            <w:vAlign w:val="center"/>
            <w:hideMark/>
          </w:tcPr>
          <w:p w14:paraId="76B1DC70"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(гр.5/гр.3)*100-100%</w:t>
            </w:r>
          </w:p>
        </w:tc>
        <w:tc>
          <w:tcPr>
            <w:tcW w:w="773" w:type="dxa"/>
            <w:tcBorders>
              <w:top w:val="nil"/>
              <w:left w:val="nil"/>
              <w:bottom w:val="nil"/>
              <w:right w:val="single" w:sz="8" w:space="0" w:color="auto"/>
            </w:tcBorders>
            <w:shd w:val="clear" w:color="auto" w:fill="DAEEF3" w:themeFill="accent5" w:themeFillTint="33"/>
            <w:vAlign w:val="center"/>
            <w:hideMark/>
          </w:tcPr>
          <w:p w14:paraId="2062BF02" w14:textId="77777777" w:rsidR="000C6ECF" w:rsidRPr="00F35481" w:rsidRDefault="000C6ECF" w:rsidP="00E6549A">
            <w:pPr>
              <w:ind w:firstLine="0"/>
              <w:jc w:val="center"/>
              <w:rPr>
                <w:b/>
                <w:bCs/>
                <w:color w:val="000000"/>
                <w:sz w:val="20"/>
                <w:szCs w:val="20"/>
              </w:rPr>
            </w:pPr>
            <w:r w:rsidRPr="00F35481">
              <w:rPr>
                <w:b/>
                <w:bCs/>
                <w:color w:val="000000"/>
                <w:sz w:val="20"/>
                <w:szCs w:val="20"/>
              </w:rPr>
              <w:t>тыс. руб.</w:t>
            </w:r>
          </w:p>
        </w:tc>
        <w:tc>
          <w:tcPr>
            <w:tcW w:w="1436" w:type="dxa"/>
            <w:tcBorders>
              <w:top w:val="nil"/>
              <w:left w:val="nil"/>
              <w:bottom w:val="nil"/>
              <w:right w:val="single" w:sz="8" w:space="0" w:color="auto"/>
            </w:tcBorders>
            <w:shd w:val="clear" w:color="auto" w:fill="DAEEF3" w:themeFill="accent5" w:themeFillTint="33"/>
            <w:vAlign w:val="center"/>
            <w:hideMark/>
          </w:tcPr>
          <w:p w14:paraId="07466F32" w14:textId="77777777" w:rsidR="000C6ECF" w:rsidRPr="00F35481" w:rsidRDefault="000C6ECF" w:rsidP="00E6549A">
            <w:pPr>
              <w:ind w:firstLine="0"/>
              <w:jc w:val="center"/>
              <w:rPr>
                <w:b/>
                <w:bCs/>
                <w:color w:val="000000"/>
                <w:sz w:val="20"/>
                <w:szCs w:val="20"/>
              </w:rPr>
            </w:pPr>
            <w:r w:rsidRPr="00F35481">
              <w:rPr>
                <w:b/>
                <w:bCs/>
                <w:color w:val="000000"/>
                <w:sz w:val="20"/>
                <w:szCs w:val="20"/>
              </w:rPr>
              <w:t>изменения к предыдущему году, % (гр.7/гр.5)*100-100%</w:t>
            </w:r>
          </w:p>
        </w:tc>
      </w:tr>
      <w:tr w:rsidR="000C6ECF" w:rsidRPr="00F35481" w14:paraId="3BA40F27" w14:textId="77777777" w:rsidTr="00E6549A">
        <w:trPr>
          <w:trHeight w:val="40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40334" w14:textId="77777777" w:rsidR="000C6ECF" w:rsidRPr="00F35481" w:rsidRDefault="000C6ECF" w:rsidP="00E6549A">
            <w:pPr>
              <w:ind w:firstLine="0"/>
              <w:jc w:val="center"/>
              <w:rPr>
                <w:color w:val="000000"/>
                <w:sz w:val="22"/>
                <w:szCs w:val="22"/>
              </w:rPr>
            </w:pPr>
            <w:r w:rsidRPr="00F35481">
              <w:rPr>
                <w:color w:val="000000"/>
                <w:sz w:val="22"/>
                <w:szCs w:val="22"/>
              </w:rPr>
              <w:t>1</w:t>
            </w:r>
          </w:p>
        </w:tc>
        <w:tc>
          <w:tcPr>
            <w:tcW w:w="1373" w:type="dxa"/>
            <w:tcBorders>
              <w:top w:val="nil"/>
              <w:left w:val="nil"/>
              <w:bottom w:val="single" w:sz="4" w:space="0" w:color="auto"/>
              <w:right w:val="single" w:sz="4" w:space="0" w:color="auto"/>
            </w:tcBorders>
            <w:shd w:val="clear" w:color="auto" w:fill="auto"/>
            <w:vAlign w:val="center"/>
            <w:hideMark/>
          </w:tcPr>
          <w:p w14:paraId="3B9BEC0F" w14:textId="77777777" w:rsidR="000C6ECF" w:rsidRPr="00F35481" w:rsidRDefault="000C6ECF" w:rsidP="00E6549A">
            <w:pPr>
              <w:ind w:firstLine="0"/>
              <w:jc w:val="center"/>
              <w:rPr>
                <w:color w:val="000000"/>
                <w:sz w:val="22"/>
                <w:szCs w:val="22"/>
              </w:rPr>
            </w:pPr>
            <w:r w:rsidRPr="00F35481">
              <w:rPr>
                <w:color w:val="000000"/>
                <w:sz w:val="22"/>
                <w:szCs w:val="22"/>
              </w:rPr>
              <w:t>2</w:t>
            </w:r>
          </w:p>
        </w:tc>
        <w:tc>
          <w:tcPr>
            <w:tcW w:w="840" w:type="dxa"/>
            <w:tcBorders>
              <w:top w:val="nil"/>
              <w:left w:val="nil"/>
              <w:bottom w:val="single" w:sz="4" w:space="0" w:color="auto"/>
              <w:right w:val="single" w:sz="4" w:space="0" w:color="auto"/>
            </w:tcBorders>
            <w:shd w:val="clear" w:color="auto" w:fill="auto"/>
            <w:vAlign w:val="center"/>
            <w:hideMark/>
          </w:tcPr>
          <w:p w14:paraId="67BBD330" w14:textId="77777777" w:rsidR="000C6ECF" w:rsidRPr="00F35481" w:rsidRDefault="000C6ECF" w:rsidP="00E6549A">
            <w:pPr>
              <w:ind w:firstLine="0"/>
              <w:jc w:val="center"/>
              <w:rPr>
                <w:color w:val="000000"/>
                <w:sz w:val="22"/>
                <w:szCs w:val="22"/>
              </w:rPr>
            </w:pPr>
            <w:r w:rsidRPr="00F35481">
              <w:rPr>
                <w:color w:val="000000"/>
                <w:sz w:val="22"/>
                <w:szCs w:val="22"/>
              </w:rPr>
              <w:t>3</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BA1CD2D" w14:textId="77777777" w:rsidR="000C6ECF" w:rsidRPr="00F35481" w:rsidRDefault="000C6ECF" w:rsidP="00E6549A">
            <w:pPr>
              <w:ind w:firstLine="0"/>
              <w:jc w:val="center"/>
              <w:rPr>
                <w:color w:val="000000"/>
                <w:sz w:val="22"/>
                <w:szCs w:val="22"/>
              </w:rPr>
            </w:pPr>
            <w:r w:rsidRPr="00F35481">
              <w:rPr>
                <w:color w:val="000000"/>
                <w:sz w:val="22"/>
                <w:szCs w:val="22"/>
              </w:rPr>
              <w:t>4</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79491109" w14:textId="77777777" w:rsidR="000C6ECF" w:rsidRPr="00F35481" w:rsidRDefault="000C6ECF" w:rsidP="00E6549A">
            <w:pPr>
              <w:ind w:firstLine="0"/>
              <w:jc w:val="center"/>
              <w:rPr>
                <w:color w:val="000000"/>
                <w:sz w:val="22"/>
                <w:szCs w:val="22"/>
              </w:rPr>
            </w:pPr>
            <w:r w:rsidRPr="00F35481">
              <w:rPr>
                <w:color w:val="000000"/>
                <w:sz w:val="22"/>
                <w:szCs w:val="22"/>
              </w:rPr>
              <w:t>5</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31F705F" w14:textId="77777777" w:rsidR="000C6ECF" w:rsidRPr="00F35481" w:rsidRDefault="000C6ECF" w:rsidP="00E6549A">
            <w:pPr>
              <w:ind w:firstLine="0"/>
              <w:jc w:val="center"/>
              <w:rPr>
                <w:color w:val="000000"/>
                <w:sz w:val="22"/>
                <w:szCs w:val="22"/>
              </w:rPr>
            </w:pPr>
            <w:r w:rsidRPr="00F35481">
              <w:rPr>
                <w:color w:val="000000"/>
                <w:sz w:val="22"/>
                <w:szCs w:val="22"/>
              </w:rPr>
              <w:t>6</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826A7C7" w14:textId="77777777" w:rsidR="000C6ECF" w:rsidRPr="00F35481" w:rsidRDefault="000C6ECF" w:rsidP="00E6549A">
            <w:pPr>
              <w:ind w:firstLine="0"/>
              <w:jc w:val="center"/>
              <w:rPr>
                <w:color w:val="000000"/>
                <w:sz w:val="22"/>
                <w:szCs w:val="22"/>
              </w:rPr>
            </w:pPr>
            <w:r w:rsidRPr="00F35481">
              <w:rPr>
                <w:color w:val="000000"/>
                <w:sz w:val="22"/>
                <w:szCs w:val="22"/>
              </w:rPr>
              <w:t>7</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2DFF7123" w14:textId="77777777" w:rsidR="000C6ECF" w:rsidRPr="00F35481" w:rsidRDefault="000C6ECF" w:rsidP="00E6549A">
            <w:pPr>
              <w:ind w:firstLine="0"/>
              <w:jc w:val="center"/>
              <w:rPr>
                <w:color w:val="000000"/>
                <w:sz w:val="22"/>
                <w:szCs w:val="22"/>
              </w:rPr>
            </w:pPr>
            <w:r w:rsidRPr="00F35481">
              <w:rPr>
                <w:color w:val="000000"/>
                <w:sz w:val="22"/>
                <w:szCs w:val="22"/>
              </w:rPr>
              <w:t>8</w:t>
            </w:r>
          </w:p>
        </w:tc>
      </w:tr>
      <w:tr w:rsidR="000C6ECF" w:rsidRPr="00F35481" w14:paraId="477328DD" w14:textId="77777777" w:rsidTr="00E6549A">
        <w:trPr>
          <w:trHeight w:val="49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FE610EE" w14:textId="49206917" w:rsidR="000C6ECF" w:rsidRPr="00AC4FFC" w:rsidRDefault="000C6ECF" w:rsidP="00E6549A">
            <w:pPr>
              <w:ind w:firstLine="0"/>
              <w:jc w:val="left"/>
              <w:rPr>
                <w:b/>
                <w:bCs/>
                <w:color w:val="000000"/>
                <w:sz w:val="24"/>
              </w:rPr>
            </w:pPr>
            <w:r w:rsidRPr="00AC4FFC">
              <w:rPr>
                <w:b/>
                <w:bCs/>
                <w:color w:val="000000"/>
                <w:sz w:val="24"/>
              </w:rPr>
              <w:t xml:space="preserve">Подраздел </w:t>
            </w:r>
            <w:r w:rsidR="00E86009" w:rsidRPr="00AC4FFC">
              <w:rPr>
                <w:b/>
                <w:bCs/>
                <w:color w:val="000000"/>
                <w:sz w:val="24"/>
              </w:rPr>
              <w:t>«</w:t>
            </w:r>
            <w:r w:rsidRPr="00AC4FFC">
              <w:rPr>
                <w:b/>
                <w:bCs/>
                <w:color w:val="000000"/>
                <w:sz w:val="24"/>
              </w:rPr>
              <w:t>1301</w:t>
            </w:r>
            <w:r w:rsidR="00E86009" w:rsidRPr="00AC4FFC">
              <w:rPr>
                <w:b/>
                <w:bCs/>
                <w:color w:val="000000"/>
                <w:sz w:val="24"/>
              </w:rPr>
              <w:t>»</w:t>
            </w:r>
            <w:r w:rsidRPr="00AC4FFC">
              <w:rPr>
                <w:b/>
                <w:bCs/>
                <w:color w:val="000000"/>
                <w:sz w:val="24"/>
              </w:rPr>
              <w:t xml:space="preserve"> всего</w:t>
            </w:r>
          </w:p>
        </w:tc>
        <w:tc>
          <w:tcPr>
            <w:tcW w:w="1373" w:type="dxa"/>
            <w:tcBorders>
              <w:top w:val="nil"/>
              <w:left w:val="nil"/>
              <w:bottom w:val="single" w:sz="4" w:space="0" w:color="auto"/>
              <w:right w:val="single" w:sz="4" w:space="0" w:color="auto"/>
            </w:tcBorders>
            <w:shd w:val="clear" w:color="auto" w:fill="auto"/>
            <w:vAlign w:val="center"/>
            <w:hideMark/>
          </w:tcPr>
          <w:p w14:paraId="5824320E" w14:textId="77777777" w:rsidR="000C6ECF" w:rsidRPr="00AC4FFC" w:rsidRDefault="000C6ECF" w:rsidP="00E6549A">
            <w:pPr>
              <w:ind w:firstLine="0"/>
              <w:jc w:val="center"/>
              <w:rPr>
                <w:b/>
                <w:color w:val="000000"/>
                <w:sz w:val="24"/>
              </w:rPr>
            </w:pPr>
            <w:r w:rsidRPr="00AC4FFC">
              <w:rPr>
                <w:b/>
                <w:color w:val="000000"/>
                <w:sz w:val="24"/>
              </w:rPr>
              <w:t>25,0</w:t>
            </w:r>
          </w:p>
        </w:tc>
        <w:tc>
          <w:tcPr>
            <w:tcW w:w="840" w:type="dxa"/>
            <w:tcBorders>
              <w:top w:val="nil"/>
              <w:left w:val="nil"/>
              <w:bottom w:val="single" w:sz="4" w:space="0" w:color="auto"/>
              <w:right w:val="single" w:sz="4" w:space="0" w:color="auto"/>
            </w:tcBorders>
            <w:shd w:val="clear" w:color="auto" w:fill="auto"/>
            <w:vAlign w:val="center"/>
            <w:hideMark/>
          </w:tcPr>
          <w:p w14:paraId="7FA13ABE" w14:textId="77777777" w:rsidR="000C6ECF" w:rsidRPr="00AC4FFC" w:rsidRDefault="000C6ECF" w:rsidP="00E6549A">
            <w:pPr>
              <w:ind w:firstLine="0"/>
              <w:jc w:val="center"/>
              <w:rPr>
                <w:b/>
                <w:color w:val="000000"/>
                <w:sz w:val="24"/>
              </w:rPr>
            </w:pPr>
            <w:r w:rsidRPr="00AC4FFC">
              <w:rPr>
                <w:b/>
                <w:color w:val="000000"/>
                <w:sz w:val="24"/>
              </w:rPr>
              <w:t>25,0</w:t>
            </w:r>
          </w:p>
        </w:tc>
        <w:tc>
          <w:tcPr>
            <w:tcW w:w="1576" w:type="dxa"/>
            <w:tcBorders>
              <w:top w:val="nil"/>
              <w:left w:val="nil"/>
              <w:bottom w:val="single" w:sz="4" w:space="0" w:color="auto"/>
              <w:right w:val="single" w:sz="4" w:space="0" w:color="auto"/>
            </w:tcBorders>
            <w:shd w:val="clear" w:color="auto" w:fill="auto"/>
            <w:vAlign w:val="center"/>
            <w:hideMark/>
          </w:tcPr>
          <w:p w14:paraId="67578E4C" w14:textId="77777777" w:rsidR="000C6ECF" w:rsidRPr="00AC4FFC" w:rsidRDefault="000C6ECF" w:rsidP="00E6549A">
            <w:pPr>
              <w:ind w:firstLine="0"/>
              <w:jc w:val="center"/>
              <w:rPr>
                <w:b/>
                <w:sz w:val="24"/>
              </w:rPr>
            </w:pPr>
            <w:r w:rsidRPr="00AC4FFC">
              <w:rPr>
                <w:b/>
                <w:sz w:val="24"/>
              </w:rPr>
              <w:t>0,0</w:t>
            </w:r>
          </w:p>
        </w:tc>
        <w:tc>
          <w:tcPr>
            <w:tcW w:w="879" w:type="dxa"/>
            <w:tcBorders>
              <w:top w:val="nil"/>
              <w:left w:val="nil"/>
              <w:bottom w:val="single" w:sz="4" w:space="0" w:color="auto"/>
              <w:right w:val="single" w:sz="4" w:space="0" w:color="auto"/>
            </w:tcBorders>
            <w:shd w:val="clear" w:color="auto" w:fill="auto"/>
            <w:vAlign w:val="center"/>
            <w:hideMark/>
          </w:tcPr>
          <w:p w14:paraId="24FADC71" w14:textId="77777777" w:rsidR="000C6ECF" w:rsidRPr="00AC4FFC" w:rsidRDefault="000C6ECF" w:rsidP="00E6549A">
            <w:pPr>
              <w:ind w:firstLine="0"/>
              <w:jc w:val="center"/>
              <w:rPr>
                <w:b/>
                <w:color w:val="000000"/>
                <w:sz w:val="24"/>
              </w:rPr>
            </w:pPr>
            <w:r w:rsidRPr="00AC4FFC">
              <w:rPr>
                <w:b/>
                <w:color w:val="000000"/>
                <w:sz w:val="24"/>
              </w:rPr>
              <w:t> </w:t>
            </w:r>
          </w:p>
        </w:tc>
        <w:tc>
          <w:tcPr>
            <w:tcW w:w="1353" w:type="dxa"/>
            <w:tcBorders>
              <w:top w:val="nil"/>
              <w:left w:val="nil"/>
              <w:bottom w:val="single" w:sz="4" w:space="0" w:color="auto"/>
              <w:right w:val="single" w:sz="4" w:space="0" w:color="auto"/>
            </w:tcBorders>
            <w:shd w:val="clear" w:color="auto" w:fill="auto"/>
            <w:vAlign w:val="center"/>
            <w:hideMark/>
          </w:tcPr>
          <w:p w14:paraId="46E7A4EE" w14:textId="77777777" w:rsidR="000C6ECF" w:rsidRPr="00AC4FFC" w:rsidRDefault="000C6ECF" w:rsidP="00E6549A">
            <w:pPr>
              <w:ind w:firstLine="0"/>
              <w:jc w:val="center"/>
              <w:rPr>
                <w:b/>
                <w:sz w:val="24"/>
              </w:rPr>
            </w:pPr>
            <w:r w:rsidRPr="00AC4FFC">
              <w:rPr>
                <w:b/>
                <w:sz w:val="24"/>
              </w:rPr>
              <w:t> </w:t>
            </w:r>
          </w:p>
        </w:tc>
        <w:tc>
          <w:tcPr>
            <w:tcW w:w="773" w:type="dxa"/>
            <w:tcBorders>
              <w:top w:val="nil"/>
              <w:left w:val="nil"/>
              <w:bottom w:val="single" w:sz="4" w:space="0" w:color="auto"/>
              <w:right w:val="single" w:sz="4" w:space="0" w:color="auto"/>
            </w:tcBorders>
            <w:shd w:val="clear" w:color="auto" w:fill="auto"/>
            <w:vAlign w:val="center"/>
            <w:hideMark/>
          </w:tcPr>
          <w:p w14:paraId="3FAF1C0C" w14:textId="77777777" w:rsidR="000C6ECF" w:rsidRPr="00AC4FFC" w:rsidRDefault="000C6ECF" w:rsidP="00E6549A">
            <w:pPr>
              <w:ind w:firstLine="0"/>
              <w:jc w:val="center"/>
              <w:rPr>
                <w:b/>
                <w:color w:val="000000"/>
                <w:sz w:val="24"/>
              </w:rPr>
            </w:pPr>
            <w:r w:rsidRPr="00AC4FFC">
              <w:rPr>
                <w:b/>
                <w:color w:val="000000"/>
                <w:sz w:val="24"/>
              </w:rPr>
              <w:t> </w:t>
            </w:r>
          </w:p>
        </w:tc>
        <w:tc>
          <w:tcPr>
            <w:tcW w:w="1436" w:type="dxa"/>
            <w:tcBorders>
              <w:top w:val="nil"/>
              <w:left w:val="nil"/>
              <w:bottom w:val="single" w:sz="4" w:space="0" w:color="auto"/>
              <w:right w:val="single" w:sz="4" w:space="0" w:color="auto"/>
            </w:tcBorders>
            <w:shd w:val="clear" w:color="auto" w:fill="auto"/>
            <w:vAlign w:val="center"/>
            <w:hideMark/>
          </w:tcPr>
          <w:p w14:paraId="3BD3CD2E" w14:textId="77777777" w:rsidR="000C6ECF" w:rsidRPr="00AC4FFC" w:rsidRDefault="000C6ECF" w:rsidP="00E6549A">
            <w:pPr>
              <w:ind w:firstLine="0"/>
              <w:jc w:val="center"/>
              <w:rPr>
                <w:b/>
                <w:sz w:val="24"/>
              </w:rPr>
            </w:pPr>
            <w:r w:rsidRPr="00AC4FFC">
              <w:rPr>
                <w:b/>
                <w:sz w:val="24"/>
              </w:rPr>
              <w:t> </w:t>
            </w:r>
          </w:p>
        </w:tc>
      </w:tr>
      <w:tr w:rsidR="000C6ECF" w:rsidRPr="00F35481" w14:paraId="44983103" w14:textId="77777777" w:rsidTr="00E6549A">
        <w:trPr>
          <w:trHeight w:val="300"/>
        </w:trPr>
        <w:tc>
          <w:tcPr>
            <w:tcW w:w="106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7F3873F" w14:textId="77777777" w:rsidR="000C6ECF" w:rsidRPr="00F35481" w:rsidRDefault="000C6ECF" w:rsidP="00E6549A">
            <w:pPr>
              <w:ind w:firstLine="0"/>
              <w:rPr>
                <w:color w:val="000000"/>
                <w:sz w:val="20"/>
                <w:szCs w:val="20"/>
              </w:rPr>
            </w:pPr>
            <w:r w:rsidRPr="00F35481">
              <w:rPr>
                <w:color w:val="000000"/>
                <w:sz w:val="20"/>
                <w:szCs w:val="20"/>
              </w:rPr>
              <w:t>в том числе</w:t>
            </w:r>
          </w:p>
        </w:tc>
      </w:tr>
      <w:tr w:rsidR="000C6ECF" w:rsidRPr="00F35481" w14:paraId="612F3F9E" w14:textId="77777777" w:rsidTr="00E6549A">
        <w:trPr>
          <w:trHeight w:val="705"/>
        </w:trPr>
        <w:tc>
          <w:tcPr>
            <w:tcW w:w="2410" w:type="dxa"/>
            <w:tcBorders>
              <w:top w:val="nil"/>
              <w:left w:val="single" w:sz="4" w:space="0" w:color="auto"/>
              <w:bottom w:val="single" w:sz="4" w:space="0" w:color="auto"/>
              <w:right w:val="nil"/>
            </w:tcBorders>
            <w:shd w:val="clear" w:color="auto" w:fill="auto"/>
            <w:vAlign w:val="center"/>
            <w:hideMark/>
          </w:tcPr>
          <w:p w14:paraId="1D9D119D" w14:textId="77777777" w:rsidR="000C6ECF" w:rsidRPr="00AC4FFC" w:rsidRDefault="000C6ECF" w:rsidP="00E6549A">
            <w:pPr>
              <w:ind w:firstLine="0"/>
              <w:rPr>
                <w:i/>
                <w:iCs/>
                <w:color w:val="000000"/>
                <w:sz w:val="20"/>
                <w:szCs w:val="20"/>
              </w:rPr>
            </w:pPr>
            <w:r w:rsidRPr="00AC4FFC">
              <w:rPr>
                <w:i/>
                <w:iCs/>
                <w:color w:val="000000"/>
                <w:sz w:val="20"/>
                <w:szCs w:val="20"/>
              </w:rPr>
              <w:t>1)</w:t>
            </w:r>
            <w:proofErr w:type="spellStart"/>
            <w:r w:rsidRPr="00AC4FFC">
              <w:rPr>
                <w:i/>
                <w:iCs/>
                <w:color w:val="000000"/>
                <w:sz w:val="20"/>
                <w:szCs w:val="20"/>
              </w:rPr>
              <w:t>расходы,не</w:t>
            </w:r>
            <w:proofErr w:type="spellEnd"/>
            <w:r w:rsidRPr="00AC4FFC">
              <w:rPr>
                <w:i/>
                <w:iCs/>
                <w:color w:val="000000"/>
                <w:sz w:val="20"/>
                <w:szCs w:val="20"/>
              </w:rPr>
              <w:t xml:space="preserve"> включенные в муниципальные  программы</w:t>
            </w:r>
          </w:p>
        </w:tc>
        <w:tc>
          <w:tcPr>
            <w:tcW w:w="1373" w:type="dxa"/>
            <w:tcBorders>
              <w:top w:val="nil"/>
              <w:left w:val="single" w:sz="4" w:space="0" w:color="auto"/>
              <w:bottom w:val="single" w:sz="4" w:space="0" w:color="auto"/>
              <w:right w:val="single" w:sz="4" w:space="0" w:color="auto"/>
            </w:tcBorders>
            <w:shd w:val="clear" w:color="auto" w:fill="auto"/>
            <w:vAlign w:val="center"/>
            <w:hideMark/>
          </w:tcPr>
          <w:p w14:paraId="2DB97F7D" w14:textId="77777777" w:rsidR="000C6ECF" w:rsidRPr="00AC4FFC" w:rsidRDefault="000C6ECF" w:rsidP="00E6549A">
            <w:pPr>
              <w:ind w:firstLine="0"/>
              <w:jc w:val="center"/>
              <w:rPr>
                <w:color w:val="000000"/>
                <w:sz w:val="22"/>
                <w:szCs w:val="22"/>
              </w:rPr>
            </w:pPr>
            <w:r w:rsidRPr="00AC4FFC">
              <w:rPr>
                <w:color w:val="000000"/>
                <w:sz w:val="22"/>
                <w:szCs w:val="22"/>
              </w:rPr>
              <w:t>25,0</w:t>
            </w:r>
          </w:p>
        </w:tc>
        <w:tc>
          <w:tcPr>
            <w:tcW w:w="840" w:type="dxa"/>
            <w:tcBorders>
              <w:top w:val="nil"/>
              <w:left w:val="nil"/>
              <w:bottom w:val="single" w:sz="4" w:space="0" w:color="auto"/>
              <w:right w:val="single" w:sz="4" w:space="0" w:color="auto"/>
            </w:tcBorders>
            <w:shd w:val="clear" w:color="auto" w:fill="auto"/>
            <w:vAlign w:val="center"/>
            <w:hideMark/>
          </w:tcPr>
          <w:p w14:paraId="405CB4E1" w14:textId="77777777" w:rsidR="000C6ECF" w:rsidRPr="00AC4FFC" w:rsidRDefault="000C6ECF" w:rsidP="00E6549A">
            <w:pPr>
              <w:ind w:firstLine="0"/>
              <w:jc w:val="center"/>
              <w:rPr>
                <w:color w:val="000000"/>
                <w:sz w:val="22"/>
                <w:szCs w:val="22"/>
              </w:rPr>
            </w:pPr>
            <w:r w:rsidRPr="00AC4FFC">
              <w:rPr>
                <w:color w:val="000000"/>
                <w:sz w:val="22"/>
                <w:szCs w:val="22"/>
              </w:rPr>
              <w:t>25,0</w:t>
            </w:r>
          </w:p>
        </w:tc>
        <w:tc>
          <w:tcPr>
            <w:tcW w:w="1576" w:type="dxa"/>
            <w:tcBorders>
              <w:top w:val="nil"/>
              <w:left w:val="nil"/>
              <w:bottom w:val="single" w:sz="4" w:space="0" w:color="auto"/>
              <w:right w:val="single" w:sz="4" w:space="0" w:color="auto"/>
            </w:tcBorders>
            <w:shd w:val="clear" w:color="auto" w:fill="auto"/>
            <w:vAlign w:val="center"/>
            <w:hideMark/>
          </w:tcPr>
          <w:p w14:paraId="3F93E6BE" w14:textId="77777777" w:rsidR="000C6ECF" w:rsidRPr="00AC4FFC" w:rsidRDefault="000C6ECF" w:rsidP="00E6549A">
            <w:pPr>
              <w:ind w:firstLine="0"/>
              <w:jc w:val="center"/>
              <w:rPr>
                <w:sz w:val="20"/>
                <w:szCs w:val="20"/>
              </w:rPr>
            </w:pPr>
            <w:r w:rsidRPr="00AC4FFC">
              <w:rPr>
                <w:sz w:val="20"/>
                <w:szCs w:val="20"/>
              </w:rPr>
              <w:t>0,0</w:t>
            </w:r>
          </w:p>
        </w:tc>
        <w:tc>
          <w:tcPr>
            <w:tcW w:w="879" w:type="dxa"/>
            <w:tcBorders>
              <w:top w:val="nil"/>
              <w:left w:val="nil"/>
              <w:bottom w:val="single" w:sz="4" w:space="0" w:color="auto"/>
              <w:right w:val="single" w:sz="4" w:space="0" w:color="auto"/>
            </w:tcBorders>
            <w:shd w:val="clear" w:color="auto" w:fill="auto"/>
            <w:vAlign w:val="center"/>
            <w:hideMark/>
          </w:tcPr>
          <w:p w14:paraId="2807DA0C" w14:textId="77777777" w:rsidR="000C6ECF" w:rsidRPr="00AC4FFC" w:rsidRDefault="000C6ECF" w:rsidP="00E6549A">
            <w:pPr>
              <w:ind w:firstLine="0"/>
              <w:jc w:val="center"/>
              <w:rPr>
                <w:color w:val="000000"/>
                <w:sz w:val="22"/>
                <w:szCs w:val="22"/>
              </w:rPr>
            </w:pPr>
            <w:r w:rsidRPr="00AC4FFC">
              <w:rPr>
                <w:color w:val="000000"/>
                <w:sz w:val="22"/>
                <w:szCs w:val="22"/>
              </w:rPr>
              <w:t> </w:t>
            </w:r>
          </w:p>
        </w:tc>
        <w:tc>
          <w:tcPr>
            <w:tcW w:w="1353" w:type="dxa"/>
            <w:tcBorders>
              <w:top w:val="nil"/>
              <w:left w:val="nil"/>
              <w:bottom w:val="single" w:sz="4" w:space="0" w:color="auto"/>
              <w:right w:val="single" w:sz="4" w:space="0" w:color="auto"/>
            </w:tcBorders>
            <w:shd w:val="clear" w:color="auto" w:fill="auto"/>
            <w:vAlign w:val="center"/>
            <w:hideMark/>
          </w:tcPr>
          <w:p w14:paraId="5044BBBA" w14:textId="77777777" w:rsidR="000C6ECF" w:rsidRPr="00AC4FFC" w:rsidRDefault="000C6ECF" w:rsidP="00E6549A">
            <w:pPr>
              <w:ind w:firstLine="0"/>
              <w:jc w:val="center"/>
              <w:rPr>
                <w:sz w:val="20"/>
                <w:szCs w:val="20"/>
              </w:rPr>
            </w:pPr>
            <w:r w:rsidRPr="00AC4FFC">
              <w:rPr>
                <w:sz w:val="20"/>
                <w:szCs w:val="20"/>
              </w:rPr>
              <w:t> </w:t>
            </w:r>
          </w:p>
        </w:tc>
        <w:tc>
          <w:tcPr>
            <w:tcW w:w="773" w:type="dxa"/>
            <w:tcBorders>
              <w:top w:val="nil"/>
              <w:left w:val="nil"/>
              <w:bottom w:val="single" w:sz="4" w:space="0" w:color="auto"/>
              <w:right w:val="single" w:sz="4" w:space="0" w:color="auto"/>
            </w:tcBorders>
            <w:shd w:val="clear" w:color="auto" w:fill="auto"/>
            <w:vAlign w:val="center"/>
            <w:hideMark/>
          </w:tcPr>
          <w:p w14:paraId="77E29F57" w14:textId="77777777" w:rsidR="000C6ECF" w:rsidRPr="00AC4FFC" w:rsidRDefault="000C6ECF" w:rsidP="00E6549A">
            <w:pPr>
              <w:ind w:firstLine="0"/>
              <w:jc w:val="center"/>
              <w:rPr>
                <w:color w:val="000000"/>
                <w:sz w:val="22"/>
                <w:szCs w:val="22"/>
              </w:rPr>
            </w:pPr>
            <w:r w:rsidRPr="00AC4FFC">
              <w:rPr>
                <w:color w:val="000000"/>
                <w:sz w:val="22"/>
                <w:szCs w:val="22"/>
              </w:rPr>
              <w:t> </w:t>
            </w:r>
          </w:p>
        </w:tc>
        <w:tc>
          <w:tcPr>
            <w:tcW w:w="1436" w:type="dxa"/>
            <w:tcBorders>
              <w:top w:val="nil"/>
              <w:left w:val="nil"/>
              <w:bottom w:val="single" w:sz="4" w:space="0" w:color="auto"/>
              <w:right w:val="single" w:sz="4" w:space="0" w:color="auto"/>
            </w:tcBorders>
            <w:shd w:val="clear" w:color="auto" w:fill="auto"/>
            <w:vAlign w:val="center"/>
            <w:hideMark/>
          </w:tcPr>
          <w:p w14:paraId="4C07C577" w14:textId="77777777" w:rsidR="000C6ECF" w:rsidRPr="00AC4FFC" w:rsidRDefault="000C6ECF" w:rsidP="00E6549A">
            <w:pPr>
              <w:ind w:firstLine="0"/>
              <w:jc w:val="center"/>
              <w:rPr>
                <w:sz w:val="20"/>
                <w:szCs w:val="20"/>
              </w:rPr>
            </w:pPr>
            <w:r w:rsidRPr="00AC4FFC">
              <w:rPr>
                <w:sz w:val="20"/>
                <w:szCs w:val="20"/>
              </w:rPr>
              <w:t> </w:t>
            </w:r>
          </w:p>
        </w:tc>
      </w:tr>
      <w:tr w:rsidR="000C6ECF" w:rsidRPr="0034314F" w14:paraId="246F42C5" w14:textId="77777777" w:rsidTr="00E6549A">
        <w:trPr>
          <w:trHeight w:val="6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CA884FC" w14:textId="77777777" w:rsidR="000C6ECF" w:rsidRPr="00AC4FFC" w:rsidRDefault="000C6ECF" w:rsidP="00E6549A">
            <w:pPr>
              <w:ind w:firstLine="0"/>
              <w:rPr>
                <w:color w:val="000000"/>
                <w:sz w:val="20"/>
                <w:szCs w:val="20"/>
              </w:rPr>
            </w:pPr>
            <w:r w:rsidRPr="00AC4FFC">
              <w:rPr>
                <w:color w:val="000000"/>
                <w:sz w:val="20"/>
                <w:szCs w:val="20"/>
              </w:rPr>
              <w:lastRenderedPageBreak/>
              <w:t>Обслуживание муниципального долга</w:t>
            </w:r>
          </w:p>
        </w:tc>
        <w:tc>
          <w:tcPr>
            <w:tcW w:w="1373" w:type="dxa"/>
            <w:tcBorders>
              <w:top w:val="nil"/>
              <w:left w:val="nil"/>
              <w:bottom w:val="single" w:sz="4" w:space="0" w:color="auto"/>
              <w:right w:val="single" w:sz="4" w:space="0" w:color="auto"/>
            </w:tcBorders>
            <w:shd w:val="clear" w:color="auto" w:fill="auto"/>
            <w:noWrap/>
            <w:vAlign w:val="center"/>
            <w:hideMark/>
          </w:tcPr>
          <w:p w14:paraId="1802A9AA" w14:textId="77777777" w:rsidR="000C6ECF" w:rsidRPr="00AC4FFC" w:rsidRDefault="000C6ECF" w:rsidP="00E6549A">
            <w:pPr>
              <w:ind w:firstLine="0"/>
              <w:jc w:val="center"/>
              <w:rPr>
                <w:color w:val="000000"/>
                <w:sz w:val="22"/>
                <w:szCs w:val="22"/>
              </w:rPr>
            </w:pPr>
            <w:r w:rsidRPr="00AC4FFC">
              <w:rPr>
                <w:color w:val="000000"/>
                <w:sz w:val="22"/>
                <w:szCs w:val="22"/>
              </w:rPr>
              <w:t>25,0</w:t>
            </w:r>
          </w:p>
        </w:tc>
        <w:tc>
          <w:tcPr>
            <w:tcW w:w="840" w:type="dxa"/>
            <w:tcBorders>
              <w:top w:val="nil"/>
              <w:left w:val="nil"/>
              <w:bottom w:val="single" w:sz="4" w:space="0" w:color="auto"/>
              <w:right w:val="single" w:sz="4" w:space="0" w:color="auto"/>
            </w:tcBorders>
            <w:shd w:val="clear" w:color="auto" w:fill="auto"/>
            <w:vAlign w:val="center"/>
            <w:hideMark/>
          </w:tcPr>
          <w:p w14:paraId="3933AAD0" w14:textId="77777777" w:rsidR="000C6ECF" w:rsidRPr="00AC4FFC" w:rsidRDefault="000C6ECF" w:rsidP="00E6549A">
            <w:pPr>
              <w:ind w:firstLine="0"/>
              <w:jc w:val="center"/>
              <w:rPr>
                <w:sz w:val="20"/>
                <w:szCs w:val="20"/>
              </w:rPr>
            </w:pPr>
            <w:r w:rsidRPr="00AC4FFC">
              <w:rPr>
                <w:sz w:val="20"/>
                <w:szCs w:val="20"/>
              </w:rPr>
              <w:t>25,0</w:t>
            </w:r>
          </w:p>
        </w:tc>
        <w:tc>
          <w:tcPr>
            <w:tcW w:w="1576" w:type="dxa"/>
            <w:tcBorders>
              <w:top w:val="nil"/>
              <w:left w:val="nil"/>
              <w:bottom w:val="single" w:sz="4" w:space="0" w:color="auto"/>
              <w:right w:val="single" w:sz="4" w:space="0" w:color="auto"/>
            </w:tcBorders>
            <w:shd w:val="clear" w:color="auto" w:fill="auto"/>
            <w:vAlign w:val="center"/>
            <w:hideMark/>
          </w:tcPr>
          <w:p w14:paraId="0E2CAF0E" w14:textId="77777777" w:rsidR="000C6ECF" w:rsidRPr="00AC4FFC" w:rsidRDefault="000C6ECF" w:rsidP="00E6549A">
            <w:pPr>
              <w:ind w:firstLine="0"/>
              <w:jc w:val="center"/>
              <w:rPr>
                <w:sz w:val="20"/>
                <w:szCs w:val="20"/>
              </w:rPr>
            </w:pPr>
            <w:r w:rsidRPr="00AC4FFC">
              <w:rPr>
                <w:sz w:val="20"/>
                <w:szCs w:val="20"/>
              </w:rPr>
              <w:t>0,0</w:t>
            </w:r>
          </w:p>
        </w:tc>
        <w:tc>
          <w:tcPr>
            <w:tcW w:w="879" w:type="dxa"/>
            <w:tcBorders>
              <w:top w:val="nil"/>
              <w:left w:val="nil"/>
              <w:bottom w:val="single" w:sz="4" w:space="0" w:color="auto"/>
              <w:right w:val="single" w:sz="4" w:space="0" w:color="auto"/>
            </w:tcBorders>
            <w:shd w:val="clear" w:color="auto" w:fill="auto"/>
            <w:vAlign w:val="center"/>
            <w:hideMark/>
          </w:tcPr>
          <w:p w14:paraId="6344561E" w14:textId="77777777" w:rsidR="000C6ECF" w:rsidRPr="00AC4FFC" w:rsidRDefault="000C6ECF" w:rsidP="00E6549A">
            <w:pPr>
              <w:ind w:firstLine="0"/>
              <w:jc w:val="center"/>
              <w:rPr>
                <w:color w:val="000000"/>
                <w:sz w:val="22"/>
                <w:szCs w:val="22"/>
              </w:rPr>
            </w:pPr>
            <w:r w:rsidRPr="00AC4FFC">
              <w:rPr>
                <w:color w:val="000000"/>
                <w:sz w:val="22"/>
                <w:szCs w:val="22"/>
              </w:rPr>
              <w:t> </w:t>
            </w:r>
          </w:p>
        </w:tc>
        <w:tc>
          <w:tcPr>
            <w:tcW w:w="1353" w:type="dxa"/>
            <w:tcBorders>
              <w:top w:val="nil"/>
              <w:left w:val="nil"/>
              <w:bottom w:val="single" w:sz="4" w:space="0" w:color="auto"/>
              <w:right w:val="single" w:sz="4" w:space="0" w:color="auto"/>
            </w:tcBorders>
            <w:shd w:val="clear" w:color="auto" w:fill="auto"/>
            <w:vAlign w:val="center"/>
            <w:hideMark/>
          </w:tcPr>
          <w:p w14:paraId="4FA8B947" w14:textId="77777777" w:rsidR="000C6ECF" w:rsidRPr="00AC4FFC" w:rsidRDefault="000C6ECF" w:rsidP="00E6549A">
            <w:pPr>
              <w:ind w:firstLine="0"/>
              <w:jc w:val="center"/>
              <w:rPr>
                <w:sz w:val="20"/>
                <w:szCs w:val="20"/>
              </w:rPr>
            </w:pPr>
            <w:r w:rsidRPr="00AC4FFC">
              <w:rPr>
                <w:sz w:val="20"/>
                <w:szCs w:val="20"/>
              </w:rPr>
              <w:t> </w:t>
            </w:r>
          </w:p>
        </w:tc>
        <w:tc>
          <w:tcPr>
            <w:tcW w:w="773" w:type="dxa"/>
            <w:tcBorders>
              <w:top w:val="nil"/>
              <w:left w:val="nil"/>
              <w:bottom w:val="single" w:sz="4" w:space="0" w:color="auto"/>
              <w:right w:val="single" w:sz="4" w:space="0" w:color="auto"/>
            </w:tcBorders>
            <w:shd w:val="clear" w:color="auto" w:fill="auto"/>
            <w:vAlign w:val="center"/>
            <w:hideMark/>
          </w:tcPr>
          <w:p w14:paraId="16D8C6B7" w14:textId="77777777" w:rsidR="000C6ECF" w:rsidRPr="00AC4FFC" w:rsidRDefault="000C6ECF" w:rsidP="00E6549A">
            <w:pPr>
              <w:ind w:firstLine="0"/>
              <w:jc w:val="center"/>
              <w:rPr>
                <w:color w:val="000000"/>
                <w:sz w:val="22"/>
                <w:szCs w:val="22"/>
              </w:rPr>
            </w:pPr>
            <w:r w:rsidRPr="00AC4FFC">
              <w:rPr>
                <w:color w:val="000000"/>
                <w:sz w:val="22"/>
                <w:szCs w:val="22"/>
              </w:rPr>
              <w:t> </w:t>
            </w:r>
          </w:p>
        </w:tc>
        <w:tc>
          <w:tcPr>
            <w:tcW w:w="1436" w:type="dxa"/>
            <w:tcBorders>
              <w:top w:val="nil"/>
              <w:left w:val="nil"/>
              <w:bottom w:val="single" w:sz="4" w:space="0" w:color="auto"/>
              <w:right w:val="single" w:sz="4" w:space="0" w:color="auto"/>
            </w:tcBorders>
            <w:shd w:val="clear" w:color="auto" w:fill="auto"/>
            <w:vAlign w:val="center"/>
            <w:hideMark/>
          </w:tcPr>
          <w:p w14:paraId="154C1FDE" w14:textId="77777777" w:rsidR="000C6ECF" w:rsidRPr="00AC4FFC" w:rsidRDefault="000C6ECF" w:rsidP="00E6549A">
            <w:pPr>
              <w:ind w:firstLine="0"/>
              <w:jc w:val="center"/>
              <w:rPr>
                <w:color w:val="000000"/>
                <w:sz w:val="22"/>
                <w:szCs w:val="22"/>
              </w:rPr>
            </w:pPr>
            <w:r w:rsidRPr="00AC4FFC">
              <w:rPr>
                <w:color w:val="000000"/>
                <w:sz w:val="22"/>
                <w:szCs w:val="22"/>
              </w:rPr>
              <w:t> </w:t>
            </w:r>
          </w:p>
        </w:tc>
      </w:tr>
    </w:tbl>
    <w:p w14:paraId="5B613F1B" w14:textId="77777777" w:rsidR="000C6ECF" w:rsidRDefault="000C6ECF" w:rsidP="000C6ECF">
      <w:pPr>
        <w:autoSpaceDE w:val="0"/>
        <w:autoSpaceDN w:val="0"/>
        <w:adjustRightInd w:val="0"/>
        <w:ind w:firstLine="540"/>
        <w:rPr>
          <w:sz w:val="24"/>
        </w:rPr>
      </w:pPr>
    </w:p>
    <w:p w14:paraId="7F9C9992" w14:textId="77777777" w:rsidR="00332DA9" w:rsidRDefault="00332DA9" w:rsidP="00332DA9">
      <w:pPr>
        <w:ind w:firstLine="540"/>
        <w:rPr>
          <w:b/>
          <w:sz w:val="32"/>
          <w:szCs w:val="32"/>
        </w:rPr>
      </w:pPr>
      <w:r w:rsidRPr="00E97C61">
        <w:rPr>
          <w:b/>
          <w:sz w:val="32"/>
          <w:szCs w:val="32"/>
          <w:lang w:val="en-US"/>
        </w:rPr>
        <w:t>III</w:t>
      </w:r>
      <w:r w:rsidRPr="00E97C61">
        <w:rPr>
          <w:b/>
          <w:sz w:val="32"/>
          <w:szCs w:val="32"/>
        </w:rPr>
        <w:t>. Итого источники финансирования дефицита бюджета</w:t>
      </w:r>
    </w:p>
    <w:p w14:paraId="35BC61B6" w14:textId="77777777" w:rsidR="00332DA9" w:rsidRDefault="00332DA9" w:rsidP="00332DA9">
      <w:pPr>
        <w:ind w:firstLine="540"/>
        <w:rPr>
          <w:b/>
          <w:szCs w:val="28"/>
        </w:rPr>
      </w:pPr>
    </w:p>
    <w:p w14:paraId="16FD5DB5" w14:textId="46F9B15D" w:rsidR="00332DA9" w:rsidRDefault="00332DA9" w:rsidP="00332DA9">
      <w:pPr>
        <w:ind w:firstLine="540"/>
        <w:rPr>
          <w:b/>
          <w:szCs w:val="28"/>
        </w:rPr>
      </w:pPr>
      <w:r w:rsidRPr="00E97C61">
        <w:rPr>
          <w:b/>
          <w:szCs w:val="28"/>
        </w:rPr>
        <w:t>3</w:t>
      </w:r>
      <w:r>
        <w:rPr>
          <w:b/>
          <w:szCs w:val="28"/>
        </w:rPr>
        <w:t>.</w:t>
      </w:r>
      <w:r w:rsidRPr="00E97C61">
        <w:t xml:space="preserve"> </w:t>
      </w:r>
      <w:r w:rsidRPr="00E97C61">
        <w:rPr>
          <w:b/>
          <w:szCs w:val="28"/>
        </w:rPr>
        <w:t>Источники финансирования дефицита бюджета Удомел</w:t>
      </w:r>
      <w:r w:rsidR="000F6D61">
        <w:rPr>
          <w:b/>
          <w:szCs w:val="28"/>
        </w:rPr>
        <w:t>ьского городского округа на 2024 год и на плановый период 2025 и 2026</w:t>
      </w:r>
      <w:r w:rsidRPr="00E97C61">
        <w:rPr>
          <w:b/>
          <w:szCs w:val="28"/>
        </w:rPr>
        <w:t xml:space="preserve"> годов</w:t>
      </w:r>
    </w:p>
    <w:tbl>
      <w:tblPr>
        <w:tblW w:w="10647" w:type="dxa"/>
        <w:tblInd w:w="93" w:type="dxa"/>
        <w:tblLook w:val="04A0" w:firstRow="1" w:lastRow="0" w:firstColumn="1" w:lastColumn="0" w:noHBand="0" w:noVBand="1"/>
      </w:tblPr>
      <w:tblGrid>
        <w:gridCol w:w="2600"/>
        <w:gridCol w:w="3936"/>
        <w:gridCol w:w="504"/>
        <w:gridCol w:w="913"/>
        <w:gridCol w:w="347"/>
        <w:gridCol w:w="929"/>
        <w:gridCol w:w="1418"/>
      </w:tblGrid>
      <w:tr w:rsidR="00275639" w:rsidRPr="00275639" w14:paraId="675DA537" w14:textId="77777777" w:rsidTr="00275639">
        <w:trPr>
          <w:trHeight w:val="570"/>
        </w:trPr>
        <w:tc>
          <w:tcPr>
            <w:tcW w:w="10647" w:type="dxa"/>
            <w:gridSpan w:val="7"/>
            <w:tcBorders>
              <w:top w:val="nil"/>
              <w:left w:val="nil"/>
              <w:bottom w:val="nil"/>
              <w:right w:val="nil"/>
            </w:tcBorders>
            <w:shd w:val="clear" w:color="auto" w:fill="auto"/>
            <w:vAlign w:val="bottom"/>
            <w:hideMark/>
          </w:tcPr>
          <w:p w14:paraId="62D6D95D" w14:textId="77777777" w:rsidR="00275639" w:rsidRPr="00275639" w:rsidRDefault="00275639" w:rsidP="00275639">
            <w:pPr>
              <w:ind w:firstLine="0"/>
              <w:jc w:val="center"/>
              <w:rPr>
                <w:sz w:val="24"/>
              </w:rPr>
            </w:pPr>
            <w:r w:rsidRPr="00275639">
              <w:rPr>
                <w:sz w:val="24"/>
              </w:rPr>
              <w:t>Источники финансирования дефицита местного бюджета на 2024 год  и на плановый период 2025 и 2026 годов</w:t>
            </w:r>
          </w:p>
        </w:tc>
      </w:tr>
      <w:tr w:rsidR="00275639" w:rsidRPr="00275639" w14:paraId="0D1B9377" w14:textId="77777777" w:rsidTr="00275639">
        <w:trPr>
          <w:trHeight w:val="264"/>
        </w:trPr>
        <w:tc>
          <w:tcPr>
            <w:tcW w:w="2600" w:type="dxa"/>
            <w:tcBorders>
              <w:top w:val="nil"/>
              <w:left w:val="nil"/>
              <w:bottom w:val="nil"/>
              <w:right w:val="nil"/>
            </w:tcBorders>
            <w:shd w:val="clear" w:color="auto" w:fill="auto"/>
            <w:noWrap/>
            <w:vAlign w:val="bottom"/>
            <w:hideMark/>
          </w:tcPr>
          <w:p w14:paraId="0E98266B" w14:textId="77777777" w:rsidR="00275639" w:rsidRPr="00275639" w:rsidRDefault="00275639" w:rsidP="00275639">
            <w:pPr>
              <w:ind w:firstLine="0"/>
              <w:jc w:val="left"/>
              <w:rPr>
                <w:rFonts w:ascii="Arial CYR" w:hAnsi="Arial CYR" w:cs="Arial CYR"/>
                <w:sz w:val="20"/>
                <w:szCs w:val="20"/>
              </w:rPr>
            </w:pPr>
          </w:p>
        </w:tc>
        <w:tc>
          <w:tcPr>
            <w:tcW w:w="3936" w:type="dxa"/>
            <w:tcBorders>
              <w:top w:val="nil"/>
              <w:left w:val="nil"/>
              <w:bottom w:val="nil"/>
              <w:right w:val="nil"/>
            </w:tcBorders>
            <w:shd w:val="clear" w:color="auto" w:fill="auto"/>
            <w:noWrap/>
            <w:vAlign w:val="bottom"/>
            <w:hideMark/>
          </w:tcPr>
          <w:p w14:paraId="7E069EE0" w14:textId="77777777" w:rsidR="00275639" w:rsidRPr="00275639" w:rsidRDefault="00275639" w:rsidP="00275639">
            <w:pPr>
              <w:ind w:firstLine="0"/>
              <w:jc w:val="left"/>
              <w:rPr>
                <w:rFonts w:ascii="Arial CYR" w:hAnsi="Arial CYR" w:cs="Arial CYR"/>
                <w:sz w:val="20"/>
                <w:szCs w:val="20"/>
              </w:rPr>
            </w:pPr>
          </w:p>
        </w:tc>
        <w:tc>
          <w:tcPr>
            <w:tcW w:w="504" w:type="dxa"/>
            <w:tcBorders>
              <w:top w:val="nil"/>
              <w:left w:val="nil"/>
              <w:bottom w:val="nil"/>
              <w:right w:val="nil"/>
            </w:tcBorders>
            <w:shd w:val="clear" w:color="auto" w:fill="auto"/>
            <w:noWrap/>
            <w:vAlign w:val="bottom"/>
            <w:hideMark/>
          </w:tcPr>
          <w:p w14:paraId="5F09E691" w14:textId="77777777" w:rsidR="00275639" w:rsidRPr="00275639" w:rsidRDefault="00275639" w:rsidP="00275639">
            <w:pPr>
              <w:ind w:firstLine="0"/>
              <w:jc w:val="left"/>
              <w:rPr>
                <w:rFonts w:ascii="Arial CYR" w:hAnsi="Arial CYR" w:cs="Arial CYR"/>
                <w:sz w:val="20"/>
                <w:szCs w:val="20"/>
              </w:rPr>
            </w:pPr>
          </w:p>
        </w:tc>
        <w:tc>
          <w:tcPr>
            <w:tcW w:w="1260" w:type="dxa"/>
            <w:gridSpan w:val="2"/>
            <w:tcBorders>
              <w:top w:val="nil"/>
              <w:left w:val="nil"/>
              <w:bottom w:val="nil"/>
              <w:right w:val="nil"/>
            </w:tcBorders>
            <w:shd w:val="clear" w:color="auto" w:fill="auto"/>
            <w:noWrap/>
            <w:vAlign w:val="bottom"/>
            <w:hideMark/>
          </w:tcPr>
          <w:p w14:paraId="19DF37CC" w14:textId="77777777" w:rsidR="00275639" w:rsidRPr="00275639" w:rsidRDefault="00275639" w:rsidP="00275639">
            <w:pPr>
              <w:ind w:firstLine="0"/>
              <w:jc w:val="left"/>
              <w:rPr>
                <w:sz w:val="20"/>
                <w:szCs w:val="20"/>
              </w:rPr>
            </w:pPr>
          </w:p>
        </w:tc>
        <w:tc>
          <w:tcPr>
            <w:tcW w:w="2347" w:type="dxa"/>
            <w:gridSpan w:val="2"/>
            <w:tcBorders>
              <w:top w:val="nil"/>
              <w:left w:val="nil"/>
              <w:bottom w:val="nil"/>
              <w:right w:val="nil"/>
            </w:tcBorders>
            <w:shd w:val="clear" w:color="auto" w:fill="auto"/>
            <w:noWrap/>
            <w:vAlign w:val="bottom"/>
            <w:hideMark/>
          </w:tcPr>
          <w:p w14:paraId="236C4EE6" w14:textId="77777777" w:rsidR="00275639" w:rsidRPr="00275639" w:rsidRDefault="00275639" w:rsidP="00275639">
            <w:pPr>
              <w:ind w:firstLine="0"/>
              <w:jc w:val="left"/>
              <w:rPr>
                <w:sz w:val="20"/>
                <w:szCs w:val="20"/>
              </w:rPr>
            </w:pPr>
          </w:p>
        </w:tc>
      </w:tr>
      <w:tr w:rsidR="00275639" w:rsidRPr="00275639" w14:paraId="7EC3D7F7" w14:textId="77777777" w:rsidTr="00275639">
        <w:trPr>
          <w:trHeight w:val="264"/>
        </w:trPr>
        <w:tc>
          <w:tcPr>
            <w:tcW w:w="2600" w:type="dxa"/>
            <w:tcBorders>
              <w:top w:val="nil"/>
              <w:left w:val="nil"/>
              <w:bottom w:val="single" w:sz="4" w:space="0" w:color="auto"/>
              <w:right w:val="nil"/>
            </w:tcBorders>
            <w:shd w:val="clear" w:color="auto" w:fill="auto"/>
            <w:noWrap/>
            <w:vAlign w:val="bottom"/>
            <w:hideMark/>
          </w:tcPr>
          <w:p w14:paraId="75F501C3" w14:textId="77777777" w:rsidR="00275639" w:rsidRPr="00275639" w:rsidRDefault="00275639" w:rsidP="00275639">
            <w:pPr>
              <w:ind w:firstLine="0"/>
              <w:jc w:val="left"/>
              <w:rPr>
                <w:rFonts w:ascii="Arial CYR" w:hAnsi="Arial CYR" w:cs="Arial CYR"/>
                <w:sz w:val="20"/>
                <w:szCs w:val="20"/>
              </w:rPr>
            </w:pPr>
          </w:p>
        </w:tc>
        <w:tc>
          <w:tcPr>
            <w:tcW w:w="3936" w:type="dxa"/>
            <w:tcBorders>
              <w:top w:val="nil"/>
              <w:left w:val="nil"/>
              <w:bottom w:val="single" w:sz="4" w:space="0" w:color="auto"/>
              <w:right w:val="nil"/>
            </w:tcBorders>
            <w:shd w:val="clear" w:color="auto" w:fill="auto"/>
            <w:noWrap/>
            <w:vAlign w:val="bottom"/>
            <w:hideMark/>
          </w:tcPr>
          <w:p w14:paraId="53518542" w14:textId="77777777" w:rsidR="00275639" w:rsidRPr="00275639" w:rsidRDefault="00275639" w:rsidP="00275639">
            <w:pPr>
              <w:ind w:firstLine="0"/>
              <w:jc w:val="left"/>
              <w:rPr>
                <w:rFonts w:ascii="Arial CYR" w:hAnsi="Arial CYR" w:cs="Arial CYR"/>
                <w:sz w:val="20"/>
                <w:szCs w:val="20"/>
              </w:rPr>
            </w:pPr>
          </w:p>
        </w:tc>
        <w:tc>
          <w:tcPr>
            <w:tcW w:w="504" w:type="dxa"/>
            <w:tcBorders>
              <w:top w:val="nil"/>
              <w:left w:val="nil"/>
              <w:bottom w:val="single" w:sz="4" w:space="0" w:color="auto"/>
              <w:right w:val="nil"/>
            </w:tcBorders>
            <w:shd w:val="clear" w:color="auto" w:fill="auto"/>
            <w:noWrap/>
            <w:vAlign w:val="bottom"/>
            <w:hideMark/>
          </w:tcPr>
          <w:p w14:paraId="797212B5" w14:textId="77777777" w:rsidR="00275639" w:rsidRPr="00275639" w:rsidRDefault="00275639" w:rsidP="00275639">
            <w:pPr>
              <w:ind w:firstLine="0"/>
              <w:jc w:val="center"/>
              <w:rPr>
                <w:rFonts w:ascii="Arial CYR" w:hAnsi="Arial CYR" w:cs="Arial CYR"/>
                <w:sz w:val="16"/>
                <w:szCs w:val="16"/>
              </w:rPr>
            </w:pPr>
          </w:p>
        </w:tc>
        <w:tc>
          <w:tcPr>
            <w:tcW w:w="1260" w:type="dxa"/>
            <w:gridSpan w:val="2"/>
            <w:tcBorders>
              <w:top w:val="nil"/>
              <w:left w:val="nil"/>
              <w:bottom w:val="single" w:sz="4" w:space="0" w:color="auto"/>
              <w:right w:val="nil"/>
            </w:tcBorders>
            <w:shd w:val="clear" w:color="auto" w:fill="auto"/>
            <w:noWrap/>
            <w:vAlign w:val="bottom"/>
            <w:hideMark/>
          </w:tcPr>
          <w:p w14:paraId="2844B2E0" w14:textId="77777777" w:rsidR="00275639" w:rsidRPr="00275639" w:rsidRDefault="00275639" w:rsidP="00275639">
            <w:pPr>
              <w:ind w:firstLine="0"/>
              <w:jc w:val="left"/>
              <w:rPr>
                <w:rFonts w:ascii="Arial CYR" w:hAnsi="Arial CYR" w:cs="Arial CYR"/>
                <w:sz w:val="20"/>
                <w:szCs w:val="20"/>
              </w:rPr>
            </w:pPr>
          </w:p>
        </w:tc>
        <w:tc>
          <w:tcPr>
            <w:tcW w:w="2347" w:type="dxa"/>
            <w:gridSpan w:val="2"/>
            <w:tcBorders>
              <w:top w:val="nil"/>
              <w:left w:val="nil"/>
              <w:bottom w:val="single" w:sz="4" w:space="0" w:color="auto"/>
              <w:right w:val="nil"/>
            </w:tcBorders>
            <w:shd w:val="clear" w:color="auto" w:fill="auto"/>
            <w:noWrap/>
            <w:vAlign w:val="bottom"/>
            <w:hideMark/>
          </w:tcPr>
          <w:p w14:paraId="6E8EFE6F" w14:textId="77777777" w:rsidR="00275639" w:rsidRPr="00275639" w:rsidRDefault="00275639" w:rsidP="00275639">
            <w:pPr>
              <w:ind w:firstLine="0"/>
              <w:jc w:val="left"/>
              <w:rPr>
                <w:rFonts w:ascii="Arial CYR" w:hAnsi="Arial CYR" w:cs="Arial CYR"/>
                <w:sz w:val="20"/>
                <w:szCs w:val="20"/>
              </w:rPr>
            </w:pPr>
          </w:p>
        </w:tc>
      </w:tr>
      <w:tr w:rsidR="00275639" w:rsidRPr="00275639" w14:paraId="293893D0" w14:textId="77777777" w:rsidTr="00275639">
        <w:trPr>
          <w:trHeight w:val="255"/>
        </w:trPr>
        <w:tc>
          <w:tcPr>
            <w:tcW w:w="260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hideMark/>
          </w:tcPr>
          <w:p w14:paraId="3A411172" w14:textId="77777777" w:rsidR="00275639" w:rsidRPr="00275639" w:rsidRDefault="00275639" w:rsidP="00275639">
            <w:pPr>
              <w:ind w:firstLine="0"/>
              <w:jc w:val="center"/>
              <w:rPr>
                <w:b/>
                <w:bCs/>
                <w:sz w:val="20"/>
                <w:szCs w:val="20"/>
              </w:rPr>
            </w:pPr>
            <w:r w:rsidRPr="00275639">
              <w:rPr>
                <w:b/>
                <w:bCs/>
                <w:sz w:val="20"/>
                <w:szCs w:val="20"/>
              </w:rPr>
              <w:t>код</w:t>
            </w:r>
          </w:p>
        </w:tc>
        <w:tc>
          <w:tcPr>
            <w:tcW w:w="3936"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hideMark/>
          </w:tcPr>
          <w:p w14:paraId="6D471FD9" w14:textId="2D365136" w:rsidR="00275639" w:rsidRPr="00275639" w:rsidRDefault="00275639" w:rsidP="00275639">
            <w:pPr>
              <w:ind w:firstLine="0"/>
              <w:jc w:val="center"/>
              <w:rPr>
                <w:b/>
                <w:sz w:val="20"/>
                <w:szCs w:val="20"/>
              </w:rPr>
            </w:pPr>
            <w:r w:rsidRPr="00275639">
              <w:rPr>
                <w:b/>
                <w:sz w:val="20"/>
                <w:szCs w:val="20"/>
              </w:rPr>
              <w:t>Наименование</w:t>
            </w:r>
          </w:p>
        </w:tc>
        <w:tc>
          <w:tcPr>
            <w:tcW w:w="4111" w:type="dxa"/>
            <w:gridSpan w:val="5"/>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5C9DB513" w14:textId="77777777" w:rsidR="00275639" w:rsidRPr="00275639" w:rsidRDefault="00275639" w:rsidP="00275639">
            <w:pPr>
              <w:ind w:firstLine="0"/>
              <w:jc w:val="center"/>
              <w:rPr>
                <w:b/>
                <w:sz w:val="20"/>
                <w:szCs w:val="20"/>
              </w:rPr>
            </w:pPr>
            <w:r w:rsidRPr="00275639">
              <w:rPr>
                <w:b/>
                <w:sz w:val="20"/>
                <w:szCs w:val="20"/>
              </w:rPr>
              <w:t xml:space="preserve">Сумма </w:t>
            </w:r>
            <w:proofErr w:type="spellStart"/>
            <w:r w:rsidRPr="00275639">
              <w:rPr>
                <w:b/>
                <w:sz w:val="20"/>
                <w:szCs w:val="20"/>
              </w:rPr>
              <w:t>тыс</w:t>
            </w:r>
            <w:proofErr w:type="gramStart"/>
            <w:r w:rsidRPr="00275639">
              <w:rPr>
                <w:b/>
                <w:sz w:val="20"/>
                <w:szCs w:val="20"/>
              </w:rPr>
              <w:t>.р</w:t>
            </w:r>
            <w:proofErr w:type="gramEnd"/>
            <w:r w:rsidRPr="00275639">
              <w:rPr>
                <w:b/>
                <w:sz w:val="20"/>
                <w:szCs w:val="20"/>
              </w:rPr>
              <w:t>уб</w:t>
            </w:r>
            <w:proofErr w:type="spellEnd"/>
            <w:r w:rsidRPr="00275639">
              <w:rPr>
                <w:b/>
                <w:sz w:val="20"/>
                <w:szCs w:val="20"/>
              </w:rPr>
              <w:t>.</w:t>
            </w:r>
          </w:p>
        </w:tc>
      </w:tr>
      <w:tr w:rsidR="00275639" w:rsidRPr="00275639" w14:paraId="5E00E9C0" w14:textId="77777777" w:rsidTr="00275639">
        <w:trPr>
          <w:trHeight w:val="255"/>
        </w:trPr>
        <w:tc>
          <w:tcPr>
            <w:tcW w:w="260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A8B5A57" w14:textId="77777777" w:rsidR="00275639" w:rsidRPr="00275639" w:rsidRDefault="00275639" w:rsidP="00275639">
            <w:pPr>
              <w:ind w:firstLine="0"/>
              <w:jc w:val="center"/>
              <w:rPr>
                <w:b/>
                <w:bCs/>
                <w:sz w:val="20"/>
                <w:szCs w:val="20"/>
              </w:rPr>
            </w:pPr>
          </w:p>
        </w:tc>
        <w:tc>
          <w:tcPr>
            <w:tcW w:w="3936"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15BC42" w14:textId="77777777" w:rsidR="00275639" w:rsidRPr="00275639" w:rsidRDefault="00275639" w:rsidP="00275639">
            <w:pPr>
              <w:ind w:firstLine="0"/>
              <w:jc w:val="center"/>
              <w:rPr>
                <w:b/>
                <w:sz w:val="20"/>
                <w:szCs w:val="20"/>
              </w:rPr>
            </w:pP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hideMark/>
          </w:tcPr>
          <w:p w14:paraId="0FE4052C" w14:textId="77777777" w:rsidR="00275639" w:rsidRPr="00275639" w:rsidRDefault="00275639" w:rsidP="00275639">
            <w:pPr>
              <w:ind w:firstLine="0"/>
              <w:jc w:val="center"/>
              <w:rPr>
                <w:b/>
                <w:sz w:val="20"/>
                <w:szCs w:val="20"/>
              </w:rPr>
            </w:pPr>
            <w:r w:rsidRPr="00275639">
              <w:rPr>
                <w:b/>
                <w:sz w:val="20"/>
                <w:szCs w:val="20"/>
              </w:rPr>
              <w:t>2024 год</w:t>
            </w:r>
          </w:p>
        </w:tc>
        <w:tc>
          <w:tcPr>
            <w:tcW w:w="2694" w:type="dxa"/>
            <w:gridSpan w:val="3"/>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39A7309E" w14:textId="77777777" w:rsidR="00275639" w:rsidRPr="00275639" w:rsidRDefault="00275639" w:rsidP="00275639">
            <w:pPr>
              <w:ind w:firstLine="0"/>
              <w:jc w:val="center"/>
              <w:rPr>
                <w:b/>
                <w:sz w:val="20"/>
                <w:szCs w:val="20"/>
              </w:rPr>
            </w:pPr>
            <w:r w:rsidRPr="00275639">
              <w:rPr>
                <w:b/>
                <w:sz w:val="20"/>
                <w:szCs w:val="20"/>
              </w:rPr>
              <w:t>плановый период</w:t>
            </w:r>
          </w:p>
        </w:tc>
      </w:tr>
      <w:tr w:rsidR="00275639" w:rsidRPr="00275639" w14:paraId="26E6A167" w14:textId="77777777" w:rsidTr="00275639">
        <w:trPr>
          <w:trHeight w:val="264"/>
        </w:trPr>
        <w:tc>
          <w:tcPr>
            <w:tcW w:w="260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14481C" w14:textId="77777777" w:rsidR="00275639" w:rsidRPr="00275639" w:rsidRDefault="00275639" w:rsidP="00275639">
            <w:pPr>
              <w:ind w:firstLine="0"/>
              <w:jc w:val="center"/>
              <w:rPr>
                <w:b/>
                <w:bCs/>
                <w:sz w:val="20"/>
                <w:szCs w:val="20"/>
              </w:rPr>
            </w:pPr>
          </w:p>
        </w:tc>
        <w:tc>
          <w:tcPr>
            <w:tcW w:w="3936"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91F4072" w14:textId="77777777" w:rsidR="00275639" w:rsidRPr="00275639" w:rsidRDefault="00275639" w:rsidP="00275639">
            <w:pPr>
              <w:ind w:firstLine="0"/>
              <w:jc w:val="cente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F8534B" w14:textId="77777777" w:rsidR="00275639" w:rsidRPr="00275639" w:rsidRDefault="00275639" w:rsidP="00275639">
            <w:pPr>
              <w:ind w:firstLine="0"/>
              <w:jc w:val="center"/>
              <w:rPr>
                <w:b/>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DAEEF3" w:themeFill="accent5" w:themeFillTint="33"/>
            <w:noWrap/>
            <w:vAlign w:val="bottom"/>
            <w:hideMark/>
          </w:tcPr>
          <w:p w14:paraId="57A04414" w14:textId="77777777" w:rsidR="00275639" w:rsidRPr="00275639" w:rsidRDefault="00275639" w:rsidP="00275639">
            <w:pPr>
              <w:ind w:firstLine="0"/>
              <w:jc w:val="center"/>
              <w:rPr>
                <w:b/>
                <w:sz w:val="20"/>
                <w:szCs w:val="20"/>
              </w:rPr>
            </w:pPr>
            <w:r w:rsidRPr="00275639">
              <w:rPr>
                <w:b/>
                <w:sz w:val="20"/>
                <w:szCs w:val="20"/>
              </w:rPr>
              <w:t>2025 год</w:t>
            </w:r>
          </w:p>
        </w:tc>
        <w:tc>
          <w:tcPr>
            <w:tcW w:w="1418" w:type="dxa"/>
            <w:tcBorders>
              <w:top w:val="single" w:sz="4" w:space="0" w:color="auto"/>
              <w:left w:val="nil"/>
              <w:bottom w:val="single" w:sz="4" w:space="0" w:color="auto"/>
              <w:right w:val="single" w:sz="4" w:space="0" w:color="auto"/>
            </w:tcBorders>
            <w:shd w:val="clear" w:color="auto" w:fill="DAEEF3" w:themeFill="accent5" w:themeFillTint="33"/>
            <w:noWrap/>
            <w:vAlign w:val="bottom"/>
            <w:hideMark/>
          </w:tcPr>
          <w:p w14:paraId="3A609952" w14:textId="77777777" w:rsidR="00275639" w:rsidRPr="00275639" w:rsidRDefault="00275639" w:rsidP="00275639">
            <w:pPr>
              <w:ind w:firstLine="0"/>
              <w:jc w:val="center"/>
              <w:rPr>
                <w:b/>
                <w:sz w:val="20"/>
                <w:szCs w:val="20"/>
              </w:rPr>
            </w:pPr>
            <w:r w:rsidRPr="00275639">
              <w:rPr>
                <w:b/>
                <w:sz w:val="20"/>
                <w:szCs w:val="20"/>
              </w:rPr>
              <w:t>2026 год</w:t>
            </w:r>
          </w:p>
        </w:tc>
      </w:tr>
      <w:tr w:rsidR="00275639" w:rsidRPr="00275639" w14:paraId="1E2E804B" w14:textId="77777777" w:rsidTr="00275639">
        <w:trPr>
          <w:trHeight w:val="6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AB23F" w14:textId="77777777" w:rsidR="00275639" w:rsidRPr="00275639" w:rsidRDefault="00275639" w:rsidP="00275639">
            <w:pPr>
              <w:ind w:firstLine="0"/>
              <w:jc w:val="center"/>
              <w:rPr>
                <w:b/>
                <w:bCs/>
                <w:sz w:val="18"/>
                <w:szCs w:val="18"/>
              </w:rPr>
            </w:pPr>
            <w:r w:rsidRPr="00275639">
              <w:rPr>
                <w:b/>
                <w:bCs/>
                <w:sz w:val="18"/>
                <w:szCs w:val="18"/>
              </w:rPr>
              <w:t>000 01 03 00 00 00 0000 000</w:t>
            </w:r>
          </w:p>
        </w:tc>
        <w:tc>
          <w:tcPr>
            <w:tcW w:w="3936" w:type="dxa"/>
            <w:tcBorders>
              <w:top w:val="single" w:sz="4" w:space="0" w:color="auto"/>
              <w:left w:val="nil"/>
              <w:bottom w:val="single" w:sz="4" w:space="0" w:color="auto"/>
              <w:right w:val="single" w:sz="4" w:space="0" w:color="auto"/>
            </w:tcBorders>
            <w:shd w:val="clear" w:color="auto" w:fill="auto"/>
            <w:vAlign w:val="bottom"/>
            <w:hideMark/>
          </w:tcPr>
          <w:p w14:paraId="1325262E" w14:textId="77777777" w:rsidR="00275639" w:rsidRPr="00275639" w:rsidRDefault="00275639" w:rsidP="00275639">
            <w:pPr>
              <w:ind w:firstLine="0"/>
              <w:jc w:val="left"/>
              <w:rPr>
                <w:b/>
                <w:bCs/>
                <w:i/>
                <w:iCs/>
                <w:sz w:val="18"/>
                <w:szCs w:val="18"/>
              </w:rPr>
            </w:pPr>
            <w:r w:rsidRPr="00275639">
              <w:rPr>
                <w:b/>
                <w:bCs/>
                <w:i/>
                <w:iCs/>
                <w:sz w:val="18"/>
                <w:szCs w:val="18"/>
              </w:rPr>
              <w:t>Бюджетные кредиты из других бюджетов бюджетной системы  Российской Федерации</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367FF7" w14:textId="77777777" w:rsidR="00275639" w:rsidRPr="00275639" w:rsidRDefault="00275639" w:rsidP="00275639">
            <w:pPr>
              <w:ind w:firstLine="0"/>
              <w:jc w:val="right"/>
              <w:rPr>
                <w:b/>
                <w:bCs/>
                <w:sz w:val="20"/>
                <w:szCs w:val="20"/>
              </w:rPr>
            </w:pPr>
            <w:r w:rsidRPr="00275639">
              <w:rPr>
                <w:b/>
                <w:bCs/>
                <w:sz w:val="20"/>
                <w:szCs w:val="20"/>
              </w:rPr>
              <w:t>-24 975,0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D7E49F" w14:textId="77777777" w:rsidR="00275639" w:rsidRPr="00275639" w:rsidRDefault="00275639" w:rsidP="00275639">
            <w:pPr>
              <w:ind w:firstLine="0"/>
              <w:jc w:val="right"/>
              <w:rPr>
                <w:b/>
                <w:bCs/>
                <w:sz w:val="20"/>
                <w:szCs w:val="20"/>
              </w:rPr>
            </w:pPr>
            <w:r w:rsidRPr="00275639">
              <w:rPr>
                <w:b/>
                <w:bCs/>
                <w:sz w:val="20"/>
                <w:szCs w:val="20"/>
              </w:rPr>
              <w:t>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16A82F2" w14:textId="77777777" w:rsidR="00275639" w:rsidRPr="00275639" w:rsidRDefault="00275639" w:rsidP="00275639">
            <w:pPr>
              <w:ind w:firstLine="0"/>
              <w:jc w:val="right"/>
              <w:rPr>
                <w:b/>
                <w:bCs/>
                <w:sz w:val="20"/>
                <w:szCs w:val="20"/>
              </w:rPr>
            </w:pPr>
            <w:r w:rsidRPr="00275639">
              <w:rPr>
                <w:b/>
                <w:bCs/>
                <w:sz w:val="20"/>
                <w:szCs w:val="20"/>
              </w:rPr>
              <w:t>0,0</w:t>
            </w:r>
          </w:p>
        </w:tc>
      </w:tr>
      <w:tr w:rsidR="00275639" w:rsidRPr="00275639" w14:paraId="4A63DDCD" w14:textId="77777777" w:rsidTr="00275639">
        <w:trPr>
          <w:trHeight w:val="69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8FC72D1" w14:textId="77777777" w:rsidR="00275639" w:rsidRPr="00275639" w:rsidRDefault="00275639" w:rsidP="00275639">
            <w:pPr>
              <w:ind w:firstLine="0"/>
              <w:jc w:val="center"/>
              <w:rPr>
                <w:i/>
                <w:iCs/>
                <w:sz w:val="18"/>
                <w:szCs w:val="18"/>
              </w:rPr>
            </w:pPr>
            <w:r w:rsidRPr="00275639">
              <w:rPr>
                <w:i/>
                <w:iCs/>
                <w:sz w:val="18"/>
                <w:szCs w:val="18"/>
              </w:rPr>
              <w:t>000 01 03 01 00 00 0000 700</w:t>
            </w:r>
          </w:p>
        </w:tc>
        <w:tc>
          <w:tcPr>
            <w:tcW w:w="3936" w:type="dxa"/>
            <w:tcBorders>
              <w:top w:val="nil"/>
              <w:left w:val="nil"/>
              <w:bottom w:val="single" w:sz="4" w:space="0" w:color="auto"/>
              <w:right w:val="single" w:sz="4" w:space="0" w:color="auto"/>
            </w:tcBorders>
            <w:shd w:val="clear" w:color="auto" w:fill="auto"/>
            <w:vAlign w:val="bottom"/>
            <w:hideMark/>
          </w:tcPr>
          <w:p w14:paraId="07CDB743" w14:textId="77777777" w:rsidR="00275639" w:rsidRPr="00275639" w:rsidRDefault="00275639" w:rsidP="00275639">
            <w:pPr>
              <w:ind w:firstLine="0"/>
              <w:jc w:val="left"/>
              <w:rPr>
                <w:i/>
                <w:iCs/>
                <w:sz w:val="18"/>
                <w:szCs w:val="18"/>
              </w:rPr>
            </w:pPr>
            <w:r w:rsidRPr="00275639">
              <w:rPr>
                <w:i/>
                <w:iCs/>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9FC3837" w14:textId="77777777" w:rsidR="00275639" w:rsidRPr="00275639" w:rsidRDefault="00275639" w:rsidP="00275639">
            <w:pPr>
              <w:ind w:firstLine="0"/>
              <w:jc w:val="right"/>
              <w:rPr>
                <w:sz w:val="20"/>
                <w:szCs w:val="20"/>
              </w:rPr>
            </w:pPr>
            <w:r w:rsidRPr="00275639">
              <w:rPr>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C057CA1" w14:textId="77777777" w:rsidR="00275639" w:rsidRPr="00275639" w:rsidRDefault="00275639" w:rsidP="00275639">
            <w:pPr>
              <w:ind w:firstLine="0"/>
              <w:jc w:val="left"/>
              <w:rPr>
                <w:sz w:val="20"/>
                <w:szCs w:val="20"/>
              </w:rPr>
            </w:pPr>
            <w:r w:rsidRPr="00275639">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8B26FF" w14:textId="77777777" w:rsidR="00275639" w:rsidRPr="00275639" w:rsidRDefault="00275639" w:rsidP="00275639">
            <w:pPr>
              <w:ind w:firstLine="0"/>
              <w:jc w:val="left"/>
              <w:rPr>
                <w:sz w:val="20"/>
                <w:szCs w:val="20"/>
              </w:rPr>
            </w:pPr>
            <w:r w:rsidRPr="00275639">
              <w:rPr>
                <w:sz w:val="20"/>
                <w:szCs w:val="20"/>
              </w:rPr>
              <w:t> </w:t>
            </w:r>
          </w:p>
        </w:tc>
      </w:tr>
      <w:tr w:rsidR="00275639" w:rsidRPr="00275639" w14:paraId="7C448AA8" w14:textId="77777777" w:rsidTr="00275639">
        <w:trPr>
          <w:trHeight w:val="1185"/>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440E127" w14:textId="77777777" w:rsidR="00275639" w:rsidRPr="00275639" w:rsidRDefault="00275639" w:rsidP="00275639">
            <w:pPr>
              <w:ind w:firstLine="0"/>
              <w:jc w:val="center"/>
              <w:rPr>
                <w:sz w:val="18"/>
                <w:szCs w:val="18"/>
              </w:rPr>
            </w:pPr>
            <w:r w:rsidRPr="00275639">
              <w:rPr>
                <w:sz w:val="18"/>
                <w:szCs w:val="18"/>
              </w:rPr>
              <w:t>000 01 03 01 00 04 0500 710</w:t>
            </w:r>
          </w:p>
        </w:tc>
        <w:tc>
          <w:tcPr>
            <w:tcW w:w="3936" w:type="dxa"/>
            <w:tcBorders>
              <w:top w:val="nil"/>
              <w:left w:val="nil"/>
              <w:bottom w:val="nil"/>
              <w:right w:val="nil"/>
            </w:tcBorders>
            <w:shd w:val="clear" w:color="auto" w:fill="auto"/>
            <w:vAlign w:val="bottom"/>
            <w:hideMark/>
          </w:tcPr>
          <w:p w14:paraId="780A93A5" w14:textId="77777777" w:rsidR="00275639" w:rsidRPr="00275639" w:rsidRDefault="00275639" w:rsidP="00275639">
            <w:pPr>
              <w:ind w:firstLine="0"/>
              <w:jc w:val="left"/>
              <w:rPr>
                <w:sz w:val="18"/>
                <w:szCs w:val="18"/>
              </w:rPr>
            </w:pPr>
            <w:r w:rsidRPr="00275639">
              <w:rPr>
                <w:sz w:val="18"/>
                <w:szCs w:val="18"/>
              </w:rPr>
              <w:t>Привлечение бюджетных кредитов городскими округами из бюджета субъекта Российской Федерации, за исключением бюджетных кредитов, предоставляемых за счет федерального бюджета для погашения долговых обязательств по кредитам, полученным от кредитных организаций</w:t>
            </w:r>
          </w:p>
        </w:tc>
        <w:tc>
          <w:tcPr>
            <w:tcW w:w="14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CF1228" w14:textId="77777777" w:rsidR="00275639" w:rsidRPr="00275639" w:rsidRDefault="00275639" w:rsidP="00275639">
            <w:pPr>
              <w:ind w:firstLine="0"/>
              <w:jc w:val="right"/>
              <w:rPr>
                <w:sz w:val="20"/>
                <w:szCs w:val="20"/>
              </w:rPr>
            </w:pPr>
            <w:r w:rsidRPr="00275639">
              <w:rPr>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4AF8740E" w14:textId="77777777" w:rsidR="00275639" w:rsidRPr="00275639" w:rsidRDefault="00275639" w:rsidP="00275639">
            <w:pPr>
              <w:ind w:firstLine="0"/>
              <w:jc w:val="left"/>
              <w:rPr>
                <w:sz w:val="20"/>
                <w:szCs w:val="20"/>
              </w:rPr>
            </w:pPr>
            <w:r w:rsidRPr="00275639">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8909AA" w14:textId="77777777" w:rsidR="00275639" w:rsidRPr="00275639" w:rsidRDefault="00275639" w:rsidP="00275639">
            <w:pPr>
              <w:ind w:firstLine="0"/>
              <w:jc w:val="left"/>
              <w:rPr>
                <w:sz w:val="20"/>
                <w:szCs w:val="20"/>
              </w:rPr>
            </w:pPr>
            <w:r w:rsidRPr="00275639">
              <w:rPr>
                <w:sz w:val="20"/>
                <w:szCs w:val="20"/>
              </w:rPr>
              <w:t> </w:t>
            </w:r>
          </w:p>
        </w:tc>
      </w:tr>
      <w:tr w:rsidR="00275639" w:rsidRPr="00275639" w14:paraId="5437F2A9" w14:textId="77777777" w:rsidTr="00275639">
        <w:trPr>
          <w:trHeight w:val="1152"/>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C884F4E" w14:textId="77777777" w:rsidR="00275639" w:rsidRPr="00275639" w:rsidRDefault="00275639" w:rsidP="00275639">
            <w:pPr>
              <w:ind w:firstLine="0"/>
              <w:jc w:val="center"/>
              <w:rPr>
                <w:i/>
                <w:iCs/>
                <w:sz w:val="18"/>
                <w:szCs w:val="18"/>
              </w:rPr>
            </w:pPr>
            <w:r w:rsidRPr="00275639">
              <w:rPr>
                <w:i/>
                <w:iCs/>
                <w:sz w:val="18"/>
                <w:szCs w:val="18"/>
              </w:rPr>
              <w:t>000 01 03 01 00 00 0000 800</w:t>
            </w:r>
          </w:p>
        </w:tc>
        <w:tc>
          <w:tcPr>
            <w:tcW w:w="3936" w:type="dxa"/>
            <w:tcBorders>
              <w:top w:val="single" w:sz="4" w:space="0" w:color="auto"/>
              <w:left w:val="nil"/>
              <w:bottom w:val="single" w:sz="4" w:space="0" w:color="auto"/>
              <w:right w:val="single" w:sz="4" w:space="0" w:color="auto"/>
            </w:tcBorders>
            <w:shd w:val="clear" w:color="auto" w:fill="auto"/>
            <w:vAlign w:val="bottom"/>
            <w:hideMark/>
          </w:tcPr>
          <w:p w14:paraId="44576257" w14:textId="77777777" w:rsidR="00275639" w:rsidRPr="00275639" w:rsidRDefault="00275639" w:rsidP="00275639">
            <w:pPr>
              <w:ind w:firstLine="0"/>
              <w:jc w:val="left"/>
              <w:rPr>
                <w:i/>
                <w:iCs/>
                <w:sz w:val="18"/>
                <w:szCs w:val="18"/>
              </w:rPr>
            </w:pPr>
            <w:r w:rsidRPr="00275639">
              <w:rPr>
                <w:i/>
                <w:iCs/>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76478F2" w14:textId="77777777" w:rsidR="00275639" w:rsidRPr="00275639" w:rsidRDefault="00275639" w:rsidP="00275639">
            <w:pPr>
              <w:ind w:firstLine="0"/>
              <w:jc w:val="right"/>
              <w:rPr>
                <w:sz w:val="20"/>
                <w:szCs w:val="20"/>
              </w:rPr>
            </w:pPr>
            <w:r w:rsidRPr="00275639">
              <w:rPr>
                <w:sz w:val="20"/>
                <w:szCs w:val="20"/>
              </w:rPr>
              <w:t>-24 975,0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480D7D9" w14:textId="77777777" w:rsidR="00275639" w:rsidRPr="00275639" w:rsidRDefault="00275639" w:rsidP="00275639">
            <w:pPr>
              <w:ind w:firstLine="0"/>
              <w:jc w:val="right"/>
              <w:rPr>
                <w:sz w:val="20"/>
                <w:szCs w:val="20"/>
              </w:rPr>
            </w:pPr>
            <w:r w:rsidRPr="00275639">
              <w:rPr>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14:paraId="2DE563F1" w14:textId="77777777" w:rsidR="00275639" w:rsidRPr="00275639" w:rsidRDefault="00275639" w:rsidP="00275639">
            <w:pPr>
              <w:ind w:firstLine="0"/>
              <w:jc w:val="right"/>
              <w:rPr>
                <w:sz w:val="20"/>
                <w:szCs w:val="20"/>
              </w:rPr>
            </w:pPr>
            <w:r w:rsidRPr="00275639">
              <w:rPr>
                <w:sz w:val="20"/>
                <w:szCs w:val="20"/>
              </w:rPr>
              <w:t>0,0</w:t>
            </w:r>
          </w:p>
        </w:tc>
      </w:tr>
      <w:tr w:rsidR="00275639" w:rsidRPr="00275639" w14:paraId="67C5D711" w14:textId="77777777" w:rsidTr="00275639">
        <w:trPr>
          <w:trHeight w:val="2445"/>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1651CA2" w14:textId="77777777" w:rsidR="00275639" w:rsidRPr="00275639" w:rsidRDefault="00275639" w:rsidP="00275639">
            <w:pPr>
              <w:ind w:firstLine="0"/>
              <w:jc w:val="center"/>
              <w:rPr>
                <w:sz w:val="18"/>
                <w:szCs w:val="18"/>
              </w:rPr>
            </w:pPr>
            <w:r w:rsidRPr="00275639">
              <w:rPr>
                <w:sz w:val="18"/>
                <w:szCs w:val="18"/>
              </w:rPr>
              <w:t>000 01 03 01 00 04 0500 810</w:t>
            </w:r>
          </w:p>
        </w:tc>
        <w:tc>
          <w:tcPr>
            <w:tcW w:w="3936" w:type="dxa"/>
            <w:tcBorders>
              <w:top w:val="nil"/>
              <w:left w:val="nil"/>
              <w:bottom w:val="nil"/>
              <w:right w:val="nil"/>
            </w:tcBorders>
            <w:shd w:val="clear" w:color="auto" w:fill="auto"/>
            <w:vAlign w:val="bottom"/>
            <w:hideMark/>
          </w:tcPr>
          <w:p w14:paraId="1F082129" w14:textId="77777777" w:rsidR="00275639" w:rsidRPr="00275639" w:rsidRDefault="00275639" w:rsidP="00275639">
            <w:pPr>
              <w:ind w:firstLine="0"/>
              <w:jc w:val="left"/>
              <w:rPr>
                <w:sz w:val="18"/>
                <w:szCs w:val="18"/>
              </w:rPr>
            </w:pPr>
            <w:r w:rsidRPr="00275639">
              <w:rPr>
                <w:sz w:val="18"/>
                <w:szCs w:val="18"/>
              </w:rPr>
              <w:t>Погашение бюджетных кредитов, предоставленных городским округам из бюджета субъекта Российской Федерации, за исключением бюджетных кредитов, предоставляемых за счет федерального бюджета для погашения долговых обязательств по кредитам, полученным от кредитных организаций</w:t>
            </w:r>
          </w:p>
        </w:tc>
        <w:tc>
          <w:tcPr>
            <w:tcW w:w="14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ECDF1D" w14:textId="77777777" w:rsidR="00275639" w:rsidRPr="00275639" w:rsidRDefault="00275639" w:rsidP="00275639">
            <w:pPr>
              <w:ind w:firstLine="0"/>
              <w:jc w:val="right"/>
              <w:rPr>
                <w:sz w:val="20"/>
                <w:szCs w:val="20"/>
              </w:rPr>
            </w:pPr>
            <w:r w:rsidRPr="00275639">
              <w:rPr>
                <w:sz w:val="20"/>
                <w:szCs w:val="20"/>
              </w:rPr>
              <w:t>-24 975,0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B3829E0" w14:textId="77777777" w:rsidR="00275639" w:rsidRPr="00275639" w:rsidRDefault="00275639" w:rsidP="00275639">
            <w:pPr>
              <w:ind w:firstLine="0"/>
              <w:jc w:val="left"/>
              <w:rPr>
                <w:sz w:val="20"/>
                <w:szCs w:val="20"/>
              </w:rPr>
            </w:pPr>
            <w:r w:rsidRPr="00275639">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AB3965" w14:textId="77777777" w:rsidR="00275639" w:rsidRPr="00275639" w:rsidRDefault="00275639" w:rsidP="00275639">
            <w:pPr>
              <w:ind w:firstLine="0"/>
              <w:jc w:val="right"/>
              <w:rPr>
                <w:sz w:val="20"/>
                <w:szCs w:val="20"/>
              </w:rPr>
            </w:pPr>
            <w:r w:rsidRPr="00275639">
              <w:rPr>
                <w:sz w:val="20"/>
                <w:szCs w:val="20"/>
              </w:rPr>
              <w:t>0,0</w:t>
            </w:r>
          </w:p>
        </w:tc>
      </w:tr>
      <w:tr w:rsidR="00275639" w:rsidRPr="00275639" w14:paraId="69A3EBE8" w14:textId="77777777" w:rsidTr="00275639">
        <w:trPr>
          <w:trHeight w:val="495"/>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BD89F4A" w14:textId="77777777" w:rsidR="00275639" w:rsidRPr="00275639" w:rsidRDefault="00275639" w:rsidP="00275639">
            <w:pPr>
              <w:ind w:firstLine="0"/>
              <w:jc w:val="left"/>
              <w:rPr>
                <w:b/>
                <w:bCs/>
                <w:sz w:val="18"/>
                <w:szCs w:val="18"/>
              </w:rPr>
            </w:pPr>
            <w:r w:rsidRPr="00275639">
              <w:rPr>
                <w:b/>
                <w:bCs/>
                <w:sz w:val="18"/>
                <w:szCs w:val="18"/>
              </w:rPr>
              <w:t>000 01 05 00 00 00 0000 000</w:t>
            </w:r>
          </w:p>
        </w:tc>
        <w:tc>
          <w:tcPr>
            <w:tcW w:w="3936" w:type="dxa"/>
            <w:tcBorders>
              <w:top w:val="single" w:sz="4" w:space="0" w:color="auto"/>
              <w:left w:val="nil"/>
              <w:bottom w:val="single" w:sz="4" w:space="0" w:color="auto"/>
              <w:right w:val="single" w:sz="4" w:space="0" w:color="auto"/>
            </w:tcBorders>
            <w:shd w:val="clear" w:color="auto" w:fill="auto"/>
            <w:vAlign w:val="bottom"/>
            <w:hideMark/>
          </w:tcPr>
          <w:p w14:paraId="306393E1" w14:textId="77777777" w:rsidR="00275639" w:rsidRPr="00275639" w:rsidRDefault="00275639" w:rsidP="00275639">
            <w:pPr>
              <w:ind w:firstLine="0"/>
              <w:jc w:val="left"/>
              <w:rPr>
                <w:b/>
                <w:bCs/>
                <w:sz w:val="18"/>
                <w:szCs w:val="18"/>
              </w:rPr>
            </w:pPr>
            <w:r w:rsidRPr="00275639">
              <w:rPr>
                <w:b/>
                <w:bCs/>
                <w:sz w:val="18"/>
                <w:szCs w:val="18"/>
              </w:rPr>
              <w:t>Изменение остатков средств на счетах по учету средств бюджета</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72CE8D7" w14:textId="77777777" w:rsidR="00275639" w:rsidRPr="00275639" w:rsidRDefault="00275639" w:rsidP="00275639">
            <w:pPr>
              <w:ind w:firstLine="0"/>
              <w:jc w:val="right"/>
              <w:rPr>
                <w:b/>
                <w:bCs/>
                <w:sz w:val="20"/>
                <w:szCs w:val="20"/>
              </w:rPr>
            </w:pPr>
            <w:r w:rsidRPr="00275639">
              <w:rPr>
                <w:b/>
                <w:bCs/>
                <w:sz w:val="20"/>
                <w:szCs w:val="20"/>
              </w:rPr>
              <w:t>34 550,6</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0ED7299" w14:textId="77777777" w:rsidR="00275639" w:rsidRPr="00275639" w:rsidRDefault="00275639" w:rsidP="00275639">
            <w:pPr>
              <w:ind w:firstLine="0"/>
              <w:jc w:val="right"/>
              <w:rPr>
                <w:b/>
                <w:bCs/>
                <w:sz w:val="20"/>
                <w:szCs w:val="20"/>
              </w:rPr>
            </w:pPr>
            <w:r w:rsidRPr="00275639">
              <w:rPr>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14:paraId="0052200B" w14:textId="77777777" w:rsidR="00275639" w:rsidRPr="00275639" w:rsidRDefault="00275639" w:rsidP="00275639">
            <w:pPr>
              <w:ind w:firstLine="0"/>
              <w:jc w:val="right"/>
              <w:rPr>
                <w:b/>
                <w:bCs/>
                <w:sz w:val="20"/>
                <w:szCs w:val="20"/>
              </w:rPr>
            </w:pPr>
            <w:r w:rsidRPr="00275639">
              <w:rPr>
                <w:b/>
                <w:bCs/>
                <w:sz w:val="20"/>
                <w:szCs w:val="20"/>
              </w:rPr>
              <w:t>0,0</w:t>
            </w:r>
          </w:p>
        </w:tc>
      </w:tr>
      <w:tr w:rsidR="00275639" w:rsidRPr="00275639" w14:paraId="32611FB2" w14:textId="77777777" w:rsidTr="00275639">
        <w:trPr>
          <w:trHeight w:val="525"/>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09E200A" w14:textId="77777777" w:rsidR="00275639" w:rsidRPr="00275639" w:rsidRDefault="00275639" w:rsidP="00275639">
            <w:pPr>
              <w:ind w:firstLine="0"/>
              <w:jc w:val="left"/>
              <w:rPr>
                <w:i/>
                <w:iCs/>
                <w:sz w:val="18"/>
                <w:szCs w:val="18"/>
              </w:rPr>
            </w:pPr>
            <w:r w:rsidRPr="00275639">
              <w:rPr>
                <w:i/>
                <w:iCs/>
                <w:sz w:val="18"/>
                <w:szCs w:val="18"/>
              </w:rPr>
              <w:t>000 01 05 00 00 00 0000 500</w:t>
            </w:r>
          </w:p>
        </w:tc>
        <w:tc>
          <w:tcPr>
            <w:tcW w:w="3936" w:type="dxa"/>
            <w:tcBorders>
              <w:top w:val="nil"/>
              <w:left w:val="nil"/>
              <w:bottom w:val="single" w:sz="4" w:space="0" w:color="auto"/>
              <w:right w:val="single" w:sz="4" w:space="0" w:color="auto"/>
            </w:tcBorders>
            <w:shd w:val="clear" w:color="auto" w:fill="auto"/>
            <w:vAlign w:val="bottom"/>
            <w:hideMark/>
          </w:tcPr>
          <w:p w14:paraId="5D3FF20D" w14:textId="77777777" w:rsidR="00275639" w:rsidRPr="00275639" w:rsidRDefault="00275639" w:rsidP="00275639">
            <w:pPr>
              <w:ind w:firstLine="0"/>
              <w:jc w:val="left"/>
              <w:rPr>
                <w:i/>
                <w:iCs/>
                <w:sz w:val="18"/>
                <w:szCs w:val="18"/>
              </w:rPr>
            </w:pPr>
            <w:r w:rsidRPr="00275639">
              <w:rPr>
                <w:i/>
                <w:iCs/>
                <w:sz w:val="18"/>
                <w:szCs w:val="18"/>
              </w:rPr>
              <w:t>Увеличение остатков средств бюджетов</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935D56E" w14:textId="77777777" w:rsidR="00275639" w:rsidRPr="00275639" w:rsidRDefault="00275639" w:rsidP="00275639">
            <w:pPr>
              <w:ind w:firstLine="0"/>
              <w:jc w:val="right"/>
              <w:rPr>
                <w:i/>
                <w:iCs/>
                <w:sz w:val="20"/>
                <w:szCs w:val="20"/>
              </w:rPr>
            </w:pPr>
            <w:r w:rsidRPr="00275639">
              <w:rPr>
                <w:i/>
                <w:iCs/>
                <w:sz w:val="20"/>
                <w:szCs w:val="20"/>
              </w:rPr>
              <w:t>-1 330 000,7</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149CEB4" w14:textId="77777777" w:rsidR="00275639" w:rsidRPr="00275639" w:rsidRDefault="00275639" w:rsidP="00275639">
            <w:pPr>
              <w:ind w:firstLine="0"/>
              <w:jc w:val="right"/>
              <w:rPr>
                <w:i/>
                <w:iCs/>
                <w:sz w:val="20"/>
                <w:szCs w:val="20"/>
              </w:rPr>
            </w:pPr>
            <w:r w:rsidRPr="00275639">
              <w:rPr>
                <w:i/>
                <w:iCs/>
                <w:sz w:val="20"/>
                <w:szCs w:val="20"/>
              </w:rPr>
              <w:t>-1 155 079,1</w:t>
            </w:r>
          </w:p>
        </w:tc>
        <w:tc>
          <w:tcPr>
            <w:tcW w:w="1418" w:type="dxa"/>
            <w:tcBorders>
              <w:top w:val="nil"/>
              <w:left w:val="nil"/>
              <w:bottom w:val="single" w:sz="4" w:space="0" w:color="auto"/>
              <w:right w:val="single" w:sz="4" w:space="0" w:color="auto"/>
            </w:tcBorders>
            <w:shd w:val="clear" w:color="auto" w:fill="auto"/>
            <w:noWrap/>
            <w:vAlign w:val="bottom"/>
            <w:hideMark/>
          </w:tcPr>
          <w:p w14:paraId="278B9F0B" w14:textId="77777777" w:rsidR="00275639" w:rsidRPr="00275639" w:rsidRDefault="00275639" w:rsidP="00275639">
            <w:pPr>
              <w:ind w:firstLine="0"/>
              <w:jc w:val="right"/>
              <w:rPr>
                <w:i/>
                <w:iCs/>
                <w:sz w:val="20"/>
                <w:szCs w:val="20"/>
              </w:rPr>
            </w:pPr>
            <w:r w:rsidRPr="00275639">
              <w:rPr>
                <w:i/>
                <w:iCs/>
                <w:sz w:val="20"/>
                <w:szCs w:val="20"/>
              </w:rPr>
              <w:t>-1 171 599,7</w:t>
            </w:r>
          </w:p>
        </w:tc>
      </w:tr>
      <w:tr w:rsidR="00275639" w:rsidRPr="00275639" w14:paraId="61CA66B4" w14:textId="77777777" w:rsidTr="00275639">
        <w:trPr>
          <w:trHeight w:val="696"/>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309BA11" w14:textId="77777777" w:rsidR="00275639" w:rsidRPr="00275639" w:rsidRDefault="00275639" w:rsidP="00275639">
            <w:pPr>
              <w:ind w:firstLine="0"/>
              <w:jc w:val="left"/>
              <w:rPr>
                <w:sz w:val="18"/>
                <w:szCs w:val="18"/>
              </w:rPr>
            </w:pPr>
            <w:r w:rsidRPr="00275639">
              <w:rPr>
                <w:sz w:val="18"/>
                <w:szCs w:val="18"/>
              </w:rPr>
              <w:t>000 01 05 02 01 04 0000 510</w:t>
            </w:r>
          </w:p>
        </w:tc>
        <w:tc>
          <w:tcPr>
            <w:tcW w:w="3936" w:type="dxa"/>
            <w:tcBorders>
              <w:top w:val="nil"/>
              <w:left w:val="nil"/>
              <w:bottom w:val="nil"/>
              <w:right w:val="nil"/>
            </w:tcBorders>
            <w:shd w:val="clear" w:color="auto" w:fill="auto"/>
            <w:vAlign w:val="bottom"/>
            <w:hideMark/>
          </w:tcPr>
          <w:p w14:paraId="3734062D" w14:textId="77777777" w:rsidR="00275639" w:rsidRPr="00275639" w:rsidRDefault="00275639" w:rsidP="00275639">
            <w:pPr>
              <w:ind w:firstLine="0"/>
              <w:jc w:val="left"/>
              <w:rPr>
                <w:sz w:val="18"/>
                <w:szCs w:val="18"/>
              </w:rPr>
            </w:pPr>
            <w:r w:rsidRPr="00275639">
              <w:rPr>
                <w:sz w:val="18"/>
                <w:szCs w:val="18"/>
              </w:rPr>
              <w:t>Увеличение прочих остатков денежных средств бюджетов городских округов</w:t>
            </w:r>
          </w:p>
        </w:tc>
        <w:tc>
          <w:tcPr>
            <w:tcW w:w="14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DDCAAE" w14:textId="77777777" w:rsidR="00275639" w:rsidRPr="00275639" w:rsidRDefault="00275639" w:rsidP="00275639">
            <w:pPr>
              <w:ind w:firstLine="0"/>
              <w:jc w:val="right"/>
              <w:rPr>
                <w:sz w:val="20"/>
                <w:szCs w:val="20"/>
              </w:rPr>
            </w:pPr>
            <w:r w:rsidRPr="00275639">
              <w:rPr>
                <w:sz w:val="20"/>
                <w:szCs w:val="20"/>
              </w:rPr>
              <w:t>-1 330 000,7</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4B5695A" w14:textId="77777777" w:rsidR="00275639" w:rsidRPr="00275639" w:rsidRDefault="00275639" w:rsidP="00275639">
            <w:pPr>
              <w:ind w:firstLine="0"/>
              <w:jc w:val="right"/>
              <w:rPr>
                <w:sz w:val="20"/>
                <w:szCs w:val="20"/>
              </w:rPr>
            </w:pPr>
            <w:r w:rsidRPr="00275639">
              <w:rPr>
                <w:sz w:val="20"/>
                <w:szCs w:val="20"/>
              </w:rPr>
              <w:t>-1 155 079,1</w:t>
            </w:r>
          </w:p>
        </w:tc>
        <w:tc>
          <w:tcPr>
            <w:tcW w:w="1418" w:type="dxa"/>
            <w:tcBorders>
              <w:top w:val="nil"/>
              <w:left w:val="nil"/>
              <w:bottom w:val="single" w:sz="4" w:space="0" w:color="auto"/>
              <w:right w:val="single" w:sz="4" w:space="0" w:color="auto"/>
            </w:tcBorders>
            <w:shd w:val="clear" w:color="auto" w:fill="auto"/>
            <w:noWrap/>
            <w:vAlign w:val="bottom"/>
            <w:hideMark/>
          </w:tcPr>
          <w:p w14:paraId="0E976A01" w14:textId="77777777" w:rsidR="00275639" w:rsidRPr="00275639" w:rsidRDefault="00275639" w:rsidP="00275639">
            <w:pPr>
              <w:ind w:firstLine="0"/>
              <w:jc w:val="right"/>
              <w:rPr>
                <w:sz w:val="20"/>
                <w:szCs w:val="20"/>
              </w:rPr>
            </w:pPr>
            <w:r w:rsidRPr="00275639">
              <w:rPr>
                <w:sz w:val="20"/>
                <w:szCs w:val="20"/>
              </w:rPr>
              <w:t>-1 171 599,7</w:t>
            </w:r>
          </w:p>
        </w:tc>
      </w:tr>
      <w:tr w:rsidR="00275639" w:rsidRPr="00275639" w14:paraId="64A886A3" w14:textId="77777777" w:rsidTr="00275639">
        <w:trPr>
          <w:trHeight w:val="46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CD2E607" w14:textId="77777777" w:rsidR="00275639" w:rsidRPr="00275639" w:rsidRDefault="00275639" w:rsidP="00275639">
            <w:pPr>
              <w:ind w:firstLine="0"/>
              <w:jc w:val="left"/>
              <w:rPr>
                <w:i/>
                <w:iCs/>
                <w:sz w:val="18"/>
                <w:szCs w:val="18"/>
              </w:rPr>
            </w:pPr>
            <w:r w:rsidRPr="00275639">
              <w:rPr>
                <w:i/>
                <w:iCs/>
                <w:sz w:val="18"/>
                <w:szCs w:val="18"/>
              </w:rPr>
              <w:t>000 01 05 00 00 00 0000 600</w:t>
            </w:r>
          </w:p>
        </w:tc>
        <w:tc>
          <w:tcPr>
            <w:tcW w:w="3936" w:type="dxa"/>
            <w:tcBorders>
              <w:top w:val="single" w:sz="4" w:space="0" w:color="auto"/>
              <w:left w:val="nil"/>
              <w:bottom w:val="single" w:sz="4" w:space="0" w:color="auto"/>
              <w:right w:val="single" w:sz="4" w:space="0" w:color="auto"/>
            </w:tcBorders>
            <w:shd w:val="clear" w:color="auto" w:fill="auto"/>
            <w:vAlign w:val="bottom"/>
            <w:hideMark/>
          </w:tcPr>
          <w:p w14:paraId="31CF5DD4" w14:textId="77777777" w:rsidR="00275639" w:rsidRPr="00275639" w:rsidRDefault="00275639" w:rsidP="00275639">
            <w:pPr>
              <w:ind w:firstLine="0"/>
              <w:jc w:val="left"/>
              <w:rPr>
                <w:i/>
                <w:iCs/>
                <w:sz w:val="18"/>
                <w:szCs w:val="18"/>
              </w:rPr>
            </w:pPr>
            <w:r w:rsidRPr="00275639">
              <w:rPr>
                <w:i/>
                <w:iCs/>
                <w:sz w:val="18"/>
                <w:szCs w:val="18"/>
              </w:rPr>
              <w:t>Уменьшение остатков средств бюджетов</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B4F6C32" w14:textId="77777777" w:rsidR="00275639" w:rsidRPr="00275639" w:rsidRDefault="00275639" w:rsidP="00275639">
            <w:pPr>
              <w:ind w:firstLine="0"/>
              <w:jc w:val="right"/>
              <w:rPr>
                <w:i/>
                <w:iCs/>
                <w:sz w:val="20"/>
                <w:szCs w:val="20"/>
              </w:rPr>
            </w:pPr>
            <w:r w:rsidRPr="00275639">
              <w:rPr>
                <w:i/>
                <w:iCs/>
                <w:sz w:val="20"/>
                <w:szCs w:val="20"/>
              </w:rPr>
              <w:t>1 364 551,3</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0F6C6BB" w14:textId="77777777" w:rsidR="00275639" w:rsidRPr="00275639" w:rsidRDefault="00275639" w:rsidP="00275639">
            <w:pPr>
              <w:ind w:firstLine="0"/>
              <w:jc w:val="right"/>
              <w:rPr>
                <w:i/>
                <w:iCs/>
                <w:sz w:val="20"/>
                <w:szCs w:val="20"/>
              </w:rPr>
            </w:pPr>
            <w:r w:rsidRPr="00275639">
              <w:rPr>
                <w:i/>
                <w:iCs/>
                <w:sz w:val="20"/>
                <w:szCs w:val="20"/>
              </w:rPr>
              <w:t>1 155 079,1</w:t>
            </w:r>
          </w:p>
        </w:tc>
        <w:tc>
          <w:tcPr>
            <w:tcW w:w="1418" w:type="dxa"/>
            <w:tcBorders>
              <w:top w:val="nil"/>
              <w:left w:val="nil"/>
              <w:bottom w:val="single" w:sz="4" w:space="0" w:color="auto"/>
              <w:right w:val="single" w:sz="4" w:space="0" w:color="auto"/>
            </w:tcBorders>
            <w:shd w:val="clear" w:color="auto" w:fill="auto"/>
            <w:noWrap/>
            <w:vAlign w:val="bottom"/>
            <w:hideMark/>
          </w:tcPr>
          <w:p w14:paraId="0632C47C" w14:textId="77777777" w:rsidR="00275639" w:rsidRPr="00275639" w:rsidRDefault="00275639" w:rsidP="00275639">
            <w:pPr>
              <w:ind w:firstLine="0"/>
              <w:jc w:val="right"/>
              <w:rPr>
                <w:i/>
                <w:iCs/>
                <w:sz w:val="20"/>
                <w:szCs w:val="20"/>
              </w:rPr>
            </w:pPr>
            <w:r w:rsidRPr="00275639">
              <w:rPr>
                <w:i/>
                <w:iCs/>
                <w:sz w:val="20"/>
                <w:szCs w:val="20"/>
              </w:rPr>
              <w:t>1 171 599,7</w:t>
            </w:r>
          </w:p>
        </w:tc>
      </w:tr>
      <w:tr w:rsidR="00275639" w:rsidRPr="00275639" w14:paraId="3549D03A" w14:textId="77777777" w:rsidTr="00275639">
        <w:trPr>
          <w:trHeight w:val="696"/>
        </w:trPr>
        <w:tc>
          <w:tcPr>
            <w:tcW w:w="2600" w:type="dxa"/>
            <w:tcBorders>
              <w:top w:val="nil"/>
              <w:left w:val="single" w:sz="4" w:space="0" w:color="auto"/>
              <w:bottom w:val="nil"/>
              <w:right w:val="single" w:sz="4" w:space="0" w:color="auto"/>
            </w:tcBorders>
            <w:shd w:val="clear" w:color="auto" w:fill="auto"/>
            <w:noWrap/>
            <w:vAlign w:val="bottom"/>
            <w:hideMark/>
          </w:tcPr>
          <w:p w14:paraId="304200E5" w14:textId="77777777" w:rsidR="00275639" w:rsidRPr="00275639" w:rsidRDefault="00275639" w:rsidP="00275639">
            <w:pPr>
              <w:ind w:firstLine="0"/>
              <w:jc w:val="left"/>
              <w:rPr>
                <w:sz w:val="18"/>
                <w:szCs w:val="18"/>
              </w:rPr>
            </w:pPr>
            <w:r w:rsidRPr="00275639">
              <w:rPr>
                <w:sz w:val="18"/>
                <w:szCs w:val="18"/>
              </w:rPr>
              <w:t>000 01 05 02 01 04 0000 610</w:t>
            </w:r>
          </w:p>
        </w:tc>
        <w:tc>
          <w:tcPr>
            <w:tcW w:w="3936" w:type="dxa"/>
            <w:tcBorders>
              <w:top w:val="nil"/>
              <w:left w:val="nil"/>
              <w:bottom w:val="single" w:sz="4" w:space="0" w:color="auto"/>
              <w:right w:val="single" w:sz="4" w:space="0" w:color="auto"/>
            </w:tcBorders>
            <w:shd w:val="clear" w:color="auto" w:fill="auto"/>
            <w:vAlign w:val="bottom"/>
            <w:hideMark/>
          </w:tcPr>
          <w:p w14:paraId="6F291752" w14:textId="77777777" w:rsidR="00275639" w:rsidRPr="00275639" w:rsidRDefault="00275639" w:rsidP="00275639">
            <w:pPr>
              <w:ind w:firstLine="0"/>
              <w:jc w:val="left"/>
              <w:rPr>
                <w:sz w:val="18"/>
                <w:szCs w:val="18"/>
              </w:rPr>
            </w:pPr>
            <w:r w:rsidRPr="00275639">
              <w:rPr>
                <w:sz w:val="18"/>
                <w:szCs w:val="18"/>
              </w:rPr>
              <w:t>Уменьшение прочих остатков денежных средств бюджетов городских округов</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670A598" w14:textId="77777777" w:rsidR="00275639" w:rsidRPr="00275639" w:rsidRDefault="00275639" w:rsidP="00275639">
            <w:pPr>
              <w:ind w:firstLine="0"/>
              <w:jc w:val="right"/>
              <w:rPr>
                <w:sz w:val="20"/>
                <w:szCs w:val="20"/>
              </w:rPr>
            </w:pPr>
            <w:r w:rsidRPr="00275639">
              <w:rPr>
                <w:sz w:val="20"/>
                <w:szCs w:val="20"/>
              </w:rPr>
              <w:t>1 364 551,3</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7A8D74FB" w14:textId="77777777" w:rsidR="00275639" w:rsidRPr="00275639" w:rsidRDefault="00275639" w:rsidP="00275639">
            <w:pPr>
              <w:ind w:firstLine="0"/>
              <w:jc w:val="right"/>
              <w:rPr>
                <w:sz w:val="20"/>
                <w:szCs w:val="20"/>
              </w:rPr>
            </w:pPr>
            <w:r w:rsidRPr="00275639">
              <w:rPr>
                <w:sz w:val="20"/>
                <w:szCs w:val="20"/>
              </w:rPr>
              <w:t>1 155 079,1</w:t>
            </w:r>
          </w:p>
        </w:tc>
        <w:tc>
          <w:tcPr>
            <w:tcW w:w="1418" w:type="dxa"/>
            <w:tcBorders>
              <w:top w:val="nil"/>
              <w:left w:val="nil"/>
              <w:bottom w:val="single" w:sz="4" w:space="0" w:color="auto"/>
              <w:right w:val="single" w:sz="4" w:space="0" w:color="auto"/>
            </w:tcBorders>
            <w:shd w:val="clear" w:color="auto" w:fill="auto"/>
            <w:noWrap/>
            <w:vAlign w:val="bottom"/>
            <w:hideMark/>
          </w:tcPr>
          <w:p w14:paraId="1FCDCD4D" w14:textId="77777777" w:rsidR="00275639" w:rsidRPr="00275639" w:rsidRDefault="00275639" w:rsidP="00275639">
            <w:pPr>
              <w:ind w:firstLine="0"/>
              <w:jc w:val="right"/>
              <w:rPr>
                <w:sz w:val="20"/>
                <w:szCs w:val="20"/>
              </w:rPr>
            </w:pPr>
            <w:r w:rsidRPr="00275639">
              <w:rPr>
                <w:sz w:val="20"/>
                <w:szCs w:val="20"/>
              </w:rPr>
              <w:t>1 171 599,7</w:t>
            </w:r>
          </w:p>
        </w:tc>
      </w:tr>
      <w:tr w:rsidR="00275639" w:rsidRPr="00275639" w14:paraId="4170A32D" w14:textId="77777777" w:rsidTr="00275639">
        <w:trPr>
          <w:trHeight w:val="25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BC5FEF5" w14:textId="77777777" w:rsidR="00275639" w:rsidRPr="00275639" w:rsidRDefault="00275639" w:rsidP="00275639">
            <w:pPr>
              <w:ind w:firstLine="0"/>
              <w:jc w:val="center"/>
              <w:rPr>
                <w:b/>
                <w:bCs/>
                <w:sz w:val="20"/>
                <w:szCs w:val="20"/>
              </w:rPr>
            </w:pPr>
            <w:r w:rsidRPr="00275639">
              <w:rPr>
                <w:b/>
                <w:bCs/>
                <w:sz w:val="20"/>
                <w:szCs w:val="20"/>
              </w:rPr>
              <w:t xml:space="preserve"> Итого источники финансирования дефицита бюджета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5D2FE8F" w14:textId="77777777" w:rsidR="00275639" w:rsidRPr="00275639" w:rsidRDefault="00275639" w:rsidP="00275639">
            <w:pPr>
              <w:ind w:firstLine="0"/>
              <w:jc w:val="right"/>
              <w:rPr>
                <w:b/>
                <w:bCs/>
                <w:sz w:val="20"/>
                <w:szCs w:val="20"/>
              </w:rPr>
            </w:pPr>
            <w:r w:rsidRPr="00275639">
              <w:rPr>
                <w:b/>
                <w:bCs/>
                <w:sz w:val="20"/>
                <w:szCs w:val="20"/>
              </w:rPr>
              <w:t>9 575,6</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A7C69AD" w14:textId="77777777" w:rsidR="00275639" w:rsidRPr="00275639" w:rsidRDefault="00275639" w:rsidP="00275639">
            <w:pPr>
              <w:ind w:firstLine="0"/>
              <w:jc w:val="right"/>
              <w:rPr>
                <w:b/>
                <w:bCs/>
                <w:sz w:val="20"/>
                <w:szCs w:val="20"/>
              </w:rPr>
            </w:pPr>
            <w:r w:rsidRPr="00275639">
              <w:rPr>
                <w:b/>
                <w:bCs/>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14:paraId="01EECE65" w14:textId="77777777" w:rsidR="00275639" w:rsidRPr="00275639" w:rsidRDefault="00275639" w:rsidP="00275639">
            <w:pPr>
              <w:ind w:firstLine="0"/>
              <w:jc w:val="right"/>
              <w:rPr>
                <w:b/>
                <w:bCs/>
                <w:sz w:val="20"/>
                <w:szCs w:val="20"/>
              </w:rPr>
            </w:pPr>
            <w:r w:rsidRPr="00275639">
              <w:rPr>
                <w:b/>
                <w:bCs/>
                <w:sz w:val="20"/>
                <w:szCs w:val="20"/>
              </w:rPr>
              <w:t>0,0</w:t>
            </w:r>
          </w:p>
        </w:tc>
      </w:tr>
    </w:tbl>
    <w:p w14:paraId="7EF4DD3D" w14:textId="77777777" w:rsidR="00275639" w:rsidRDefault="00275639" w:rsidP="00275639">
      <w:pPr>
        <w:autoSpaceDE w:val="0"/>
        <w:autoSpaceDN w:val="0"/>
        <w:adjustRightInd w:val="0"/>
        <w:ind w:firstLine="540"/>
        <w:rPr>
          <w:sz w:val="24"/>
        </w:rPr>
      </w:pPr>
    </w:p>
    <w:p w14:paraId="4102D028" w14:textId="212B71C2" w:rsidR="000F6D61" w:rsidRDefault="0004620D" w:rsidP="00275639">
      <w:pPr>
        <w:autoSpaceDE w:val="0"/>
        <w:autoSpaceDN w:val="0"/>
        <w:adjustRightInd w:val="0"/>
        <w:ind w:firstLine="540"/>
        <w:rPr>
          <w:sz w:val="24"/>
        </w:rPr>
      </w:pPr>
      <w:r w:rsidRPr="0004620D">
        <w:rPr>
          <w:sz w:val="24"/>
        </w:rPr>
        <w:lastRenderedPageBreak/>
        <w:t>В 2024 году запланировано погашение из областного бюджета Тверской области бюджетного кредита в сумме 24 975,0 тыс. руб. по сроку гашения 25 декабря 2024 года.</w:t>
      </w:r>
    </w:p>
    <w:p w14:paraId="7C4D39A9" w14:textId="77777777" w:rsidR="00A828FB" w:rsidRPr="00ED0E15" w:rsidRDefault="00A828FB" w:rsidP="00A828FB">
      <w:pPr>
        <w:ind w:firstLine="0"/>
        <w:rPr>
          <w:sz w:val="24"/>
        </w:rPr>
      </w:pPr>
      <w:r w:rsidRPr="00ED0E15">
        <w:rPr>
          <w:sz w:val="24"/>
        </w:rPr>
        <w:t>Руководитель Финансового Управления Администрации</w:t>
      </w:r>
    </w:p>
    <w:p w14:paraId="39A9F724" w14:textId="77777777" w:rsidR="00A828FB" w:rsidRPr="00ED0E15" w:rsidRDefault="00A828FB" w:rsidP="00A828FB">
      <w:pPr>
        <w:ind w:firstLine="0"/>
        <w:rPr>
          <w:sz w:val="24"/>
        </w:rPr>
      </w:pPr>
      <w:r w:rsidRPr="00ED0E15">
        <w:rPr>
          <w:sz w:val="24"/>
        </w:rPr>
        <w:t>Удомельского городского округа                                                                           Е.А.</w:t>
      </w:r>
      <w:r w:rsidRPr="0007409B">
        <w:rPr>
          <w:sz w:val="24"/>
        </w:rPr>
        <w:t xml:space="preserve"> </w:t>
      </w:r>
      <w:r w:rsidRPr="00ED0E15">
        <w:rPr>
          <w:sz w:val="24"/>
        </w:rPr>
        <w:t>Шошкина</w:t>
      </w:r>
    </w:p>
    <w:p w14:paraId="487AE589" w14:textId="77777777" w:rsidR="00A828FB" w:rsidRPr="00ED0E15" w:rsidRDefault="00A828FB" w:rsidP="00A828FB">
      <w:pPr>
        <w:ind w:firstLine="0"/>
        <w:rPr>
          <w:sz w:val="24"/>
        </w:rPr>
      </w:pPr>
    </w:p>
    <w:p w14:paraId="2DC4A139" w14:textId="77777777" w:rsidR="00A828FB" w:rsidRPr="00ED0E15" w:rsidRDefault="00A828FB" w:rsidP="00A828FB">
      <w:pPr>
        <w:ind w:firstLine="0"/>
        <w:rPr>
          <w:sz w:val="24"/>
        </w:rPr>
      </w:pPr>
      <w:r w:rsidRPr="00ED0E15">
        <w:rPr>
          <w:sz w:val="24"/>
        </w:rPr>
        <w:t>Заместитель руководителя Финансового Управления Администрации</w:t>
      </w:r>
    </w:p>
    <w:p w14:paraId="6B69C31F" w14:textId="77777777" w:rsidR="00A828FB" w:rsidRPr="00ED0E15" w:rsidRDefault="00A828FB" w:rsidP="00A828FB">
      <w:pPr>
        <w:ind w:firstLine="0"/>
        <w:rPr>
          <w:sz w:val="24"/>
        </w:rPr>
      </w:pPr>
      <w:r w:rsidRPr="00ED0E15">
        <w:rPr>
          <w:sz w:val="24"/>
        </w:rPr>
        <w:t>Удомельского городского округа                                                                           Т.И.</w:t>
      </w:r>
      <w:r w:rsidRPr="0007409B">
        <w:rPr>
          <w:sz w:val="24"/>
        </w:rPr>
        <w:t xml:space="preserve"> </w:t>
      </w:r>
      <w:r w:rsidRPr="00ED0E15">
        <w:rPr>
          <w:sz w:val="24"/>
        </w:rPr>
        <w:t>Кочеткова</w:t>
      </w:r>
    </w:p>
    <w:p w14:paraId="536F7E09" w14:textId="77777777" w:rsidR="00A828FB" w:rsidRPr="00ED0E15" w:rsidRDefault="00A828FB" w:rsidP="00A828FB">
      <w:pPr>
        <w:ind w:firstLine="0"/>
        <w:rPr>
          <w:sz w:val="24"/>
        </w:rPr>
      </w:pPr>
    </w:p>
    <w:p w14:paraId="7743102F" w14:textId="77777777" w:rsidR="00A828FB" w:rsidRPr="00ED0E15" w:rsidRDefault="00A828FB" w:rsidP="00A828FB">
      <w:pPr>
        <w:ind w:firstLine="0"/>
        <w:rPr>
          <w:sz w:val="24"/>
        </w:rPr>
      </w:pPr>
      <w:r w:rsidRPr="00ED0E15">
        <w:rPr>
          <w:sz w:val="24"/>
        </w:rPr>
        <w:t>Начальник отдела сводного бюджетного планирования</w:t>
      </w:r>
    </w:p>
    <w:p w14:paraId="62D0D102" w14:textId="77777777" w:rsidR="00A828FB" w:rsidRPr="00ED0E15" w:rsidRDefault="00A828FB" w:rsidP="00A828FB">
      <w:pPr>
        <w:ind w:firstLine="0"/>
        <w:rPr>
          <w:sz w:val="24"/>
        </w:rPr>
      </w:pPr>
      <w:r w:rsidRPr="00ED0E15">
        <w:rPr>
          <w:sz w:val="24"/>
        </w:rPr>
        <w:t>и исполнения бюджета Финансового Управления Администрации</w:t>
      </w:r>
    </w:p>
    <w:p w14:paraId="7FEF3654" w14:textId="77777777" w:rsidR="00A828FB" w:rsidRPr="00ED0E15" w:rsidRDefault="00A828FB" w:rsidP="00A828FB">
      <w:pPr>
        <w:ind w:firstLine="0"/>
        <w:rPr>
          <w:sz w:val="24"/>
        </w:rPr>
      </w:pPr>
      <w:proofErr w:type="spellStart"/>
      <w:r w:rsidRPr="00ED0E15">
        <w:rPr>
          <w:sz w:val="24"/>
        </w:rPr>
        <w:t>Удомельского</w:t>
      </w:r>
      <w:proofErr w:type="spellEnd"/>
      <w:r w:rsidRPr="00ED0E15">
        <w:rPr>
          <w:sz w:val="24"/>
        </w:rPr>
        <w:t xml:space="preserve"> городского округа                                                                           Л.В.</w:t>
      </w:r>
      <w:r w:rsidRPr="0007409B">
        <w:rPr>
          <w:sz w:val="24"/>
        </w:rPr>
        <w:t xml:space="preserve"> </w:t>
      </w:r>
      <w:proofErr w:type="spellStart"/>
      <w:r w:rsidRPr="00ED0E15">
        <w:rPr>
          <w:sz w:val="24"/>
        </w:rPr>
        <w:t>Кулачкова</w:t>
      </w:r>
      <w:proofErr w:type="spellEnd"/>
    </w:p>
    <w:p w14:paraId="17043758" w14:textId="77777777" w:rsidR="00A828FB" w:rsidRPr="00ED0E15" w:rsidRDefault="00A828FB" w:rsidP="00A828FB">
      <w:pPr>
        <w:ind w:firstLine="0"/>
        <w:rPr>
          <w:sz w:val="24"/>
        </w:rPr>
      </w:pPr>
    </w:p>
    <w:p w14:paraId="17CBE424" w14:textId="77777777" w:rsidR="00A828FB" w:rsidRPr="00ED0E15" w:rsidRDefault="00A828FB" w:rsidP="00A828FB">
      <w:pPr>
        <w:ind w:firstLine="0"/>
        <w:rPr>
          <w:sz w:val="24"/>
        </w:rPr>
      </w:pPr>
      <w:r w:rsidRPr="00ED0E15">
        <w:rPr>
          <w:sz w:val="24"/>
        </w:rPr>
        <w:t>Начальник отдела доходов бюджета Финансового Управления</w:t>
      </w:r>
    </w:p>
    <w:p w14:paraId="03FC0343" w14:textId="77777777" w:rsidR="00A828FB" w:rsidRPr="00ED0E15" w:rsidRDefault="00A828FB" w:rsidP="00A828FB">
      <w:pPr>
        <w:ind w:firstLine="0"/>
        <w:rPr>
          <w:sz w:val="24"/>
        </w:rPr>
      </w:pPr>
      <w:r w:rsidRPr="00ED0E15">
        <w:rPr>
          <w:sz w:val="24"/>
        </w:rPr>
        <w:t>Администрации Удомельского городского округа                                              Е.П.</w:t>
      </w:r>
      <w:r w:rsidRPr="0007409B">
        <w:rPr>
          <w:sz w:val="24"/>
        </w:rPr>
        <w:t xml:space="preserve"> </w:t>
      </w:r>
      <w:r w:rsidRPr="00ED0E15">
        <w:rPr>
          <w:sz w:val="24"/>
        </w:rPr>
        <w:t>Корчагина</w:t>
      </w:r>
    </w:p>
    <w:p w14:paraId="7615CE12" w14:textId="77777777" w:rsidR="00A828FB" w:rsidRDefault="00A828FB" w:rsidP="00A828FB">
      <w:pPr>
        <w:ind w:firstLine="0"/>
        <w:rPr>
          <w:sz w:val="24"/>
        </w:rPr>
      </w:pPr>
    </w:p>
    <w:p w14:paraId="50C41863" w14:textId="77777777" w:rsidR="000F6D61" w:rsidRDefault="000F6D61" w:rsidP="00A828FB">
      <w:pPr>
        <w:ind w:firstLine="0"/>
        <w:rPr>
          <w:sz w:val="24"/>
        </w:rPr>
      </w:pPr>
    </w:p>
    <w:p w14:paraId="0DE87FB6" w14:textId="77777777" w:rsidR="000F6D61" w:rsidRDefault="000F6D61" w:rsidP="00A828FB">
      <w:pPr>
        <w:ind w:firstLine="0"/>
        <w:rPr>
          <w:sz w:val="24"/>
        </w:rPr>
      </w:pPr>
    </w:p>
    <w:p w14:paraId="2B781241" w14:textId="77777777" w:rsidR="000F6D61" w:rsidRDefault="000F6D61" w:rsidP="00A828FB">
      <w:pPr>
        <w:ind w:firstLine="0"/>
        <w:rPr>
          <w:sz w:val="24"/>
        </w:rPr>
      </w:pPr>
    </w:p>
    <w:p w14:paraId="386116BD" w14:textId="77777777" w:rsidR="000F6D61" w:rsidRPr="00ED0E15" w:rsidRDefault="000F6D61" w:rsidP="00A828FB">
      <w:pPr>
        <w:ind w:firstLine="0"/>
        <w:rPr>
          <w:sz w:val="24"/>
        </w:rPr>
      </w:pPr>
    </w:p>
    <w:p w14:paraId="3E4C796F" w14:textId="7AF5F0E9" w:rsidR="00A828FB" w:rsidRPr="00EF034A" w:rsidRDefault="00A828FB" w:rsidP="00A828FB">
      <w:pPr>
        <w:ind w:firstLine="0"/>
        <w:rPr>
          <w:sz w:val="24"/>
        </w:rPr>
      </w:pPr>
      <w:r w:rsidRPr="00ED0E15">
        <w:rPr>
          <w:sz w:val="24"/>
        </w:rPr>
        <w:t>15.11.202</w:t>
      </w:r>
      <w:r>
        <w:rPr>
          <w:sz w:val="24"/>
        </w:rPr>
        <w:t>3</w:t>
      </w:r>
    </w:p>
    <w:sectPr w:rsidR="00A828FB" w:rsidRPr="00EF034A" w:rsidSect="0080734B">
      <w:headerReference w:type="even" r:id="rId13"/>
      <w:headerReference w:type="default" r:id="rId14"/>
      <w:footerReference w:type="default" r:id="rId15"/>
      <w:pgSz w:w="11906" w:h="16838"/>
      <w:pgMar w:top="567" w:right="567" w:bottom="567" w:left="567"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D144D" w14:textId="77777777" w:rsidR="00142900" w:rsidRDefault="00142900">
      <w:r>
        <w:separator/>
      </w:r>
    </w:p>
  </w:endnote>
  <w:endnote w:type="continuationSeparator" w:id="0">
    <w:p w14:paraId="4BE02AD9" w14:textId="77777777" w:rsidR="00142900" w:rsidRDefault="0014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48025"/>
      <w:docPartObj>
        <w:docPartGallery w:val="Page Numbers (Bottom of Page)"/>
        <w:docPartUnique/>
      </w:docPartObj>
    </w:sdtPr>
    <w:sdtEndPr>
      <w:rPr>
        <w:sz w:val="16"/>
        <w:szCs w:val="16"/>
      </w:rPr>
    </w:sdtEndPr>
    <w:sdtContent>
      <w:p w14:paraId="0F779C7E" w14:textId="49A64503" w:rsidR="00142900" w:rsidRPr="007B7CB8" w:rsidRDefault="00142900">
        <w:pPr>
          <w:pStyle w:val="af1"/>
          <w:jc w:val="right"/>
          <w:rPr>
            <w:sz w:val="16"/>
            <w:szCs w:val="16"/>
          </w:rPr>
        </w:pPr>
        <w:r w:rsidRPr="007B7CB8">
          <w:rPr>
            <w:sz w:val="16"/>
            <w:szCs w:val="16"/>
          </w:rPr>
          <w:fldChar w:fldCharType="begin"/>
        </w:r>
        <w:r w:rsidRPr="007B7CB8">
          <w:rPr>
            <w:sz w:val="16"/>
            <w:szCs w:val="16"/>
          </w:rPr>
          <w:instrText>PAGE   \* MERGEFORMAT</w:instrText>
        </w:r>
        <w:r w:rsidRPr="007B7CB8">
          <w:rPr>
            <w:sz w:val="16"/>
            <w:szCs w:val="16"/>
          </w:rPr>
          <w:fldChar w:fldCharType="separate"/>
        </w:r>
        <w:r w:rsidR="00520A11">
          <w:rPr>
            <w:noProof/>
            <w:sz w:val="16"/>
            <w:szCs w:val="16"/>
          </w:rPr>
          <w:t>6</w:t>
        </w:r>
        <w:r w:rsidRPr="007B7CB8">
          <w:rPr>
            <w:sz w:val="16"/>
            <w:szCs w:val="16"/>
          </w:rPr>
          <w:fldChar w:fldCharType="end"/>
        </w:r>
      </w:p>
    </w:sdtContent>
  </w:sdt>
  <w:p w14:paraId="7ABB5793" w14:textId="77777777" w:rsidR="00142900" w:rsidRDefault="001429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AA57E" w14:textId="77777777" w:rsidR="00142900" w:rsidRDefault="00142900">
      <w:r>
        <w:separator/>
      </w:r>
    </w:p>
  </w:footnote>
  <w:footnote w:type="continuationSeparator" w:id="0">
    <w:p w14:paraId="286D3B70" w14:textId="77777777" w:rsidR="00142900" w:rsidRDefault="00142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2B047" w14:textId="77777777" w:rsidR="00142900" w:rsidRDefault="00142900" w:rsidP="0037436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5B316EC1" w14:textId="77777777" w:rsidR="00142900" w:rsidRDefault="00142900" w:rsidP="00C00516">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26F6E" w14:textId="77777777" w:rsidR="00142900" w:rsidRDefault="00142900" w:rsidP="00C00516">
    <w:pPr>
      <w:pStyle w:val="ab"/>
      <w:ind w:right="36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1E8"/>
    <w:multiLevelType w:val="hybridMultilevel"/>
    <w:tmpl w:val="44386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24A9D"/>
    <w:multiLevelType w:val="hybridMultilevel"/>
    <w:tmpl w:val="BF1C0498"/>
    <w:lvl w:ilvl="0" w:tplc="56705D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335967"/>
    <w:multiLevelType w:val="multilevel"/>
    <w:tmpl w:val="3EF80924"/>
    <w:lvl w:ilvl="0">
      <w:start w:val="1"/>
      <w:numFmt w:val="decimal"/>
      <w:lvlText w:val="%1."/>
      <w:lvlJc w:val="left"/>
      <w:pPr>
        <w:ind w:left="720" w:hanging="720"/>
      </w:pPr>
      <w:rPr>
        <w:rFonts w:hint="default"/>
      </w:rPr>
    </w:lvl>
    <w:lvl w:ilvl="1">
      <w:start w:val="2"/>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6"/>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
    <w:nsid w:val="0C792E93"/>
    <w:multiLevelType w:val="hybridMultilevel"/>
    <w:tmpl w:val="0CC68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750E7"/>
    <w:multiLevelType w:val="multilevel"/>
    <w:tmpl w:val="9C248610"/>
    <w:lvl w:ilvl="0">
      <w:start w:val="1"/>
      <w:numFmt w:val="decimal"/>
      <w:lvlText w:val="%1."/>
      <w:lvlJc w:val="left"/>
      <w:pPr>
        <w:ind w:left="928" w:hanging="360"/>
      </w:pPr>
      <w:rPr>
        <w:rFonts w:hint="default"/>
      </w:rPr>
    </w:lvl>
    <w:lvl w:ilvl="1">
      <w:start w:val="2"/>
      <w:numFmt w:val="decimal"/>
      <w:isLgl/>
      <w:lvlText w:val="%1.%2."/>
      <w:lvlJc w:val="left"/>
      <w:pPr>
        <w:ind w:left="1455" w:hanging="720"/>
      </w:pPr>
      <w:rPr>
        <w:rFonts w:hint="default"/>
      </w:rPr>
    </w:lvl>
    <w:lvl w:ilvl="2">
      <w:start w:val="1"/>
      <w:numFmt w:val="decimal"/>
      <w:isLgl/>
      <w:lvlText w:val="%1.%2.%3."/>
      <w:lvlJc w:val="left"/>
      <w:pPr>
        <w:ind w:left="1622" w:hanging="720"/>
      </w:pPr>
      <w:rPr>
        <w:rFonts w:hint="default"/>
      </w:rPr>
    </w:lvl>
    <w:lvl w:ilvl="3">
      <w:start w:val="2"/>
      <w:numFmt w:val="decimal"/>
      <w:isLgl/>
      <w:lvlText w:val="%1.%2.%3.%4."/>
      <w:lvlJc w:val="left"/>
      <w:pPr>
        <w:ind w:left="1789" w:hanging="720"/>
      </w:pPr>
      <w:rPr>
        <w:rFonts w:hint="default"/>
      </w:rPr>
    </w:lvl>
    <w:lvl w:ilvl="4">
      <w:start w:val="1"/>
      <w:numFmt w:val="decimal"/>
      <w:isLgl/>
      <w:lvlText w:val="%1.%2.%3.%4.%5."/>
      <w:lvlJc w:val="left"/>
      <w:pPr>
        <w:ind w:left="2316" w:hanging="1080"/>
      </w:pPr>
      <w:rPr>
        <w:rFonts w:hint="default"/>
      </w:rPr>
    </w:lvl>
    <w:lvl w:ilvl="5">
      <w:start w:val="1"/>
      <w:numFmt w:val="decimal"/>
      <w:isLgl/>
      <w:lvlText w:val="%1.%2.%3.%4.%5.%6."/>
      <w:lvlJc w:val="left"/>
      <w:pPr>
        <w:ind w:left="2483"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177" w:hanging="1440"/>
      </w:pPr>
      <w:rPr>
        <w:rFonts w:hint="default"/>
      </w:rPr>
    </w:lvl>
    <w:lvl w:ilvl="8">
      <w:start w:val="1"/>
      <w:numFmt w:val="decimal"/>
      <w:isLgl/>
      <w:lvlText w:val="%1.%2.%3.%4.%5.%6.%7.%8.%9."/>
      <w:lvlJc w:val="left"/>
      <w:pPr>
        <w:ind w:left="3704" w:hanging="1800"/>
      </w:pPr>
      <w:rPr>
        <w:rFonts w:hint="default"/>
      </w:rPr>
    </w:lvl>
  </w:abstractNum>
  <w:abstractNum w:abstractNumId="5">
    <w:nsid w:val="11650675"/>
    <w:multiLevelType w:val="hybridMultilevel"/>
    <w:tmpl w:val="30A478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265293"/>
    <w:multiLevelType w:val="hybridMultilevel"/>
    <w:tmpl w:val="D338A9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356B87"/>
    <w:multiLevelType w:val="hybridMultilevel"/>
    <w:tmpl w:val="B8C6021C"/>
    <w:lvl w:ilvl="0" w:tplc="92564FCC">
      <w:start w:val="1"/>
      <w:numFmt w:val="decimal"/>
      <w:lvlText w:val="%1)"/>
      <w:lvlJc w:val="left"/>
      <w:pPr>
        <w:ind w:left="928" w:hanging="360"/>
      </w:pPr>
      <w:rPr>
        <w:rFonts w:hint="default"/>
        <w:sz w:val="24"/>
      </w:r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18D562E0"/>
    <w:multiLevelType w:val="hybridMultilevel"/>
    <w:tmpl w:val="E7B6D27C"/>
    <w:lvl w:ilvl="0" w:tplc="6ABC2154">
      <w:start w:val="9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695261"/>
    <w:multiLevelType w:val="hybridMultilevel"/>
    <w:tmpl w:val="254E768A"/>
    <w:lvl w:ilvl="0" w:tplc="83A016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B7C1E79"/>
    <w:multiLevelType w:val="hybridMultilevel"/>
    <w:tmpl w:val="3334B31A"/>
    <w:lvl w:ilvl="0" w:tplc="827E7EC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1E9270F9"/>
    <w:multiLevelType w:val="hybridMultilevel"/>
    <w:tmpl w:val="7D0A4E54"/>
    <w:lvl w:ilvl="0" w:tplc="708400F6">
      <w:start w:val="1"/>
      <w:numFmt w:val="bullet"/>
      <w:lvlText w:val=""/>
      <w:lvlJc w:val="left"/>
      <w:pPr>
        <w:tabs>
          <w:tab w:val="num" w:pos="2145"/>
        </w:tabs>
        <w:ind w:left="2145" w:hanging="360"/>
      </w:pPr>
      <w:rPr>
        <w:rFonts w:ascii="Symbol" w:hAnsi="Symbol" w:hint="default"/>
      </w:rPr>
    </w:lvl>
    <w:lvl w:ilvl="1" w:tplc="04190003" w:tentative="1">
      <w:start w:val="1"/>
      <w:numFmt w:val="bullet"/>
      <w:lvlText w:val="o"/>
      <w:lvlJc w:val="left"/>
      <w:pPr>
        <w:tabs>
          <w:tab w:val="num" w:pos="2865"/>
        </w:tabs>
        <w:ind w:left="2865" w:hanging="360"/>
      </w:pPr>
      <w:rPr>
        <w:rFonts w:ascii="Courier New" w:hAnsi="Courier New" w:cs="Courier New" w:hint="default"/>
      </w:rPr>
    </w:lvl>
    <w:lvl w:ilvl="2" w:tplc="04190005" w:tentative="1">
      <w:start w:val="1"/>
      <w:numFmt w:val="bullet"/>
      <w:lvlText w:val=""/>
      <w:lvlJc w:val="left"/>
      <w:pPr>
        <w:tabs>
          <w:tab w:val="num" w:pos="3585"/>
        </w:tabs>
        <w:ind w:left="3585" w:hanging="360"/>
      </w:pPr>
      <w:rPr>
        <w:rFonts w:ascii="Wingdings" w:hAnsi="Wingdings" w:hint="default"/>
      </w:rPr>
    </w:lvl>
    <w:lvl w:ilvl="3" w:tplc="04190001" w:tentative="1">
      <w:start w:val="1"/>
      <w:numFmt w:val="bullet"/>
      <w:lvlText w:val=""/>
      <w:lvlJc w:val="left"/>
      <w:pPr>
        <w:tabs>
          <w:tab w:val="num" w:pos="4305"/>
        </w:tabs>
        <w:ind w:left="4305" w:hanging="360"/>
      </w:pPr>
      <w:rPr>
        <w:rFonts w:ascii="Symbol" w:hAnsi="Symbol" w:hint="default"/>
      </w:rPr>
    </w:lvl>
    <w:lvl w:ilvl="4" w:tplc="04190003" w:tentative="1">
      <w:start w:val="1"/>
      <w:numFmt w:val="bullet"/>
      <w:lvlText w:val="o"/>
      <w:lvlJc w:val="left"/>
      <w:pPr>
        <w:tabs>
          <w:tab w:val="num" w:pos="5025"/>
        </w:tabs>
        <w:ind w:left="5025" w:hanging="360"/>
      </w:pPr>
      <w:rPr>
        <w:rFonts w:ascii="Courier New" w:hAnsi="Courier New" w:cs="Courier New" w:hint="default"/>
      </w:rPr>
    </w:lvl>
    <w:lvl w:ilvl="5" w:tplc="04190005" w:tentative="1">
      <w:start w:val="1"/>
      <w:numFmt w:val="bullet"/>
      <w:lvlText w:val=""/>
      <w:lvlJc w:val="left"/>
      <w:pPr>
        <w:tabs>
          <w:tab w:val="num" w:pos="5745"/>
        </w:tabs>
        <w:ind w:left="5745" w:hanging="360"/>
      </w:pPr>
      <w:rPr>
        <w:rFonts w:ascii="Wingdings" w:hAnsi="Wingdings" w:hint="default"/>
      </w:rPr>
    </w:lvl>
    <w:lvl w:ilvl="6" w:tplc="04190001" w:tentative="1">
      <w:start w:val="1"/>
      <w:numFmt w:val="bullet"/>
      <w:lvlText w:val=""/>
      <w:lvlJc w:val="left"/>
      <w:pPr>
        <w:tabs>
          <w:tab w:val="num" w:pos="6465"/>
        </w:tabs>
        <w:ind w:left="6465" w:hanging="360"/>
      </w:pPr>
      <w:rPr>
        <w:rFonts w:ascii="Symbol" w:hAnsi="Symbol" w:hint="default"/>
      </w:rPr>
    </w:lvl>
    <w:lvl w:ilvl="7" w:tplc="04190003" w:tentative="1">
      <w:start w:val="1"/>
      <w:numFmt w:val="bullet"/>
      <w:lvlText w:val="o"/>
      <w:lvlJc w:val="left"/>
      <w:pPr>
        <w:tabs>
          <w:tab w:val="num" w:pos="7185"/>
        </w:tabs>
        <w:ind w:left="7185" w:hanging="360"/>
      </w:pPr>
      <w:rPr>
        <w:rFonts w:ascii="Courier New" w:hAnsi="Courier New" w:cs="Courier New" w:hint="default"/>
      </w:rPr>
    </w:lvl>
    <w:lvl w:ilvl="8" w:tplc="04190005" w:tentative="1">
      <w:start w:val="1"/>
      <w:numFmt w:val="bullet"/>
      <w:lvlText w:val=""/>
      <w:lvlJc w:val="left"/>
      <w:pPr>
        <w:tabs>
          <w:tab w:val="num" w:pos="7905"/>
        </w:tabs>
        <w:ind w:left="7905" w:hanging="360"/>
      </w:pPr>
      <w:rPr>
        <w:rFonts w:ascii="Wingdings" w:hAnsi="Wingdings" w:hint="default"/>
      </w:rPr>
    </w:lvl>
  </w:abstractNum>
  <w:abstractNum w:abstractNumId="12">
    <w:nsid w:val="2F7607F5"/>
    <w:multiLevelType w:val="hybridMultilevel"/>
    <w:tmpl w:val="59022E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2C2DE0"/>
    <w:multiLevelType w:val="hybridMultilevel"/>
    <w:tmpl w:val="B476BCD4"/>
    <w:lvl w:ilvl="0" w:tplc="EB84BB7A">
      <w:start w:val="1"/>
      <w:numFmt w:val="decimal"/>
      <w:lvlText w:val="%1)"/>
      <w:lvlJc w:val="left"/>
      <w:pPr>
        <w:ind w:left="600" w:hanging="360"/>
      </w:pPr>
      <w:rPr>
        <w:rFonts w:hint="default"/>
        <w:sz w:val="24"/>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nsid w:val="31647528"/>
    <w:multiLevelType w:val="hybridMultilevel"/>
    <w:tmpl w:val="BA607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90654B7"/>
    <w:multiLevelType w:val="hybridMultilevel"/>
    <w:tmpl w:val="0B7847B2"/>
    <w:lvl w:ilvl="0" w:tplc="446678A0">
      <w:start w:val="1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3F5D23CA"/>
    <w:multiLevelType w:val="hybridMultilevel"/>
    <w:tmpl w:val="34AC2F78"/>
    <w:lvl w:ilvl="0" w:tplc="04190001">
      <w:start w:val="124"/>
      <w:numFmt w:val="bullet"/>
      <w:lvlText w:val=""/>
      <w:lvlJc w:val="left"/>
      <w:pPr>
        <w:ind w:left="4046" w:hanging="360"/>
      </w:pPr>
      <w:rPr>
        <w:rFonts w:ascii="Symbol" w:eastAsia="Times New Roman" w:hAnsi="Symbol" w:cs="Times New Roman" w:hint="default"/>
      </w:rPr>
    </w:lvl>
    <w:lvl w:ilvl="1" w:tplc="04190003">
      <w:start w:val="1"/>
      <w:numFmt w:val="bullet"/>
      <w:lvlText w:val="o"/>
      <w:lvlJc w:val="left"/>
      <w:pPr>
        <w:ind w:left="4766" w:hanging="360"/>
      </w:pPr>
      <w:rPr>
        <w:rFonts w:ascii="Courier New" w:hAnsi="Courier New" w:cs="Courier New" w:hint="default"/>
      </w:rPr>
    </w:lvl>
    <w:lvl w:ilvl="2" w:tplc="04190005">
      <w:start w:val="1"/>
      <w:numFmt w:val="bullet"/>
      <w:lvlText w:val=""/>
      <w:lvlJc w:val="left"/>
      <w:pPr>
        <w:ind w:left="5486" w:hanging="360"/>
      </w:pPr>
      <w:rPr>
        <w:rFonts w:ascii="Wingdings" w:hAnsi="Wingdings" w:hint="default"/>
      </w:rPr>
    </w:lvl>
    <w:lvl w:ilvl="3" w:tplc="04190001">
      <w:start w:val="1"/>
      <w:numFmt w:val="bullet"/>
      <w:lvlText w:val=""/>
      <w:lvlJc w:val="left"/>
      <w:pPr>
        <w:ind w:left="6206" w:hanging="360"/>
      </w:pPr>
      <w:rPr>
        <w:rFonts w:ascii="Symbol" w:hAnsi="Symbol" w:hint="default"/>
      </w:rPr>
    </w:lvl>
    <w:lvl w:ilvl="4" w:tplc="04190003">
      <w:start w:val="1"/>
      <w:numFmt w:val="bullet"/>
      <w:lvlText w:val="o"/>
      <w:lvlJc w:val="left"/>
      <w:pPr>
        <w:ind w:left="6926" w:hanging="360"/>
      </w:pPr>
      <w:rPr>
        <w:rFonts w:ascii="Courier New" w:hAnsi="Courier New" w:cs="Courier New" w:hint="default"/>
      </w:rPr>
    </w:lvl>
    <w:lvl w:ilvl="5" w:tplc="04190005">
      <w:start w:val="1"/>
      <w:numFmt w:val="bullet"/>
      <w:lvlText w:val=""/>
      <w:lvlJc w:val="left"/>
      <w:pPr>
        <w:ind w:left="7646" w:hanging="360"/>
      </w:pPr>
      <w:rPr>
        <w:rFonts w:ascii="Wingdings" w:hAnsi="Wingdings" w:hint="default"/>
      </w:rPr>
    </w:lvl>
    <w:lvl w:ilvl="6" w:tplc="04190001">
      <w:start w:val="1"/>
      <w:numFmt w:val="bullet"/>
      <w:lvlText w:val=""/>
      <w:lvlJc w:val="left"/>
      <w:pPr>
        <w:ind w:left="8366" w:hanging="360"/>
      </w:pPr>
      <w:rPr>
        <w:rFonts w:ascii="Symbol" w:hAnsi="Symbol" w:hint="default"/>
      </w:rPr>
    </w:lvl>
    <w:lvl w:ilvl="7" w:tplc="04190003">
      <w:start w:val="1"/>
      <w:numFmt w:val="bullet"/>
      <w:lvlText w:val="o"/>
      <w:lvlJc w:val="left"/>
      <w:pPr>
        <w:ind w:left="9086" w:hanging="360"/>
      </w:pPr>
      <w:rPr>
        <w:rFonts w:ascii="Courier New" w:hAnsi="Courier New" w:cs="Courier New" w:hint="default"/>
      </w:rPr>
    </w:lvl>
    <w:lvl w:ilvl="8" w:tplc="04190005">
      <w:start w:val="1"/>
      <w:numFmt w:val="bullet"/>
      <w:lvlText w:val=""/>
      <w:lvlJc w:val="left"/>
      <w:pPr>
        <w:ind w:left="9806" w:hanging="360"/>
      </w:pPr>
      <w:rPr>
        <w:rFonts w:ascii="Wingdings" w:hAnsi="Wingdings" w:hint="default"/>
      </w:rPr>
    </w:lvl>
  </w:abstractNum>
  <w:abstractNum w:abstractNumId="17">
    <w:nsid w:val="42F154EC"/>
    <w:multiLevelType w:val="hybridMultilevel"/>
    <w:tmpl w:val="6B3C6DFA"/>
    <w:lvl w:ilvl="0" w:tplc="2592D75C">
      <w:start w:val="1"/>
      <w:numFmt w:val="bullet"/>
      <w:lvlText w:val=""/>
      <w:lvlJc w:val="left"/>
      <w:pPr>
        <w:tabs>
          <w:tab w:val="num" w:pos="644"/>
        </w:tabs>
        <w:ind w:left="644" w:hanging="360"/>
      </w:pPr>
      <w:rPr>
        <w:rFonts w:ascii="Symbol" w:hAnsi="Symbol" w:hint="default"/>
      </w:rPr>
    </w:lvl>
    <w:lvl w:ilvl="1" w:tplc="E8C0A580">
      <w:start w:val="1"/>
      <w:numFmt w:val="bullet"/>
      <w:lvlText w:val=""/>
      <w:lvlJc w:val="left"/>
      <w:pPr>
        <w:tabs>
          <w:tab w:val="num" w:pos="2415"/>
        </w:tabs>
        <w:ind w:left="2415" w:hanging="360"/>
      </w:pPr>
      <w:rPr>
        <w:rFonts w:ascii="Wingdings" w:hAnsi="Wingdings" w:hint="default"/>
      </w:rPr>
    </w:lvl>
    <w:lvl w:ilvl="2" w:tplc="AD2AA9D6">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18">
    <w:nsid w:val="44D31890"/>
    <w:multiLevelType w:val="hybridMultilevel"/>
    <w:tmpl w:val="B2C48A58"/>
    <w:lvl w:ilvl="0" w:tplc="7C6A870E">
      <w:numFmt w:val="bullet"/>
      <w:lvlText w:val="-"/>
      <w:lvlJc w:val="left"/>
      <w:pPr>
        <w:tabs>
          <w:tab w:val="num" w:pos="1350"/>
        </w:tabs>
        <w:ind w:left="1350" w:hanging="360"/>
      </w:pPr>
      <w:rPr>
        <w:rFonts w:ascii="Times New Roman" w:eastAsia="Times New Roman" w:hAnsi="Times New Roman" w:cs="Times New Roman" w:hint="default"/>
      </w:rPr>
    </w:lvl>
    <w:lvl w:ilvl="1" w:tplc="04190003">
      <w:start w:val="1"/>
      <w:numFmt w:val="bullet"/>
      <w:lvlText w:val="o"/>
      <w:lvlJc w:val="left"/>
      <w:pPr>
        <w:tabs>
          <w:tab w:val="num" w:pos="2070"/>
        </w:tabs>
        <w:ind w:left="2070" w:hanging="360"/>
      </w:pPr>
      <w:rPr>
        <w:rFonts w:ascii="Courier New" w:hAnsi="Courier New" w:cs="Times New Roman" w:hint="default"/>
      </w:rPr>
    </w:lvl>
    <w:lvl w:ilvl="2" w:tplc="04190005">
      <w:start w:val="1"/>
      <w:numFmt w:val="bullet"/>
      <w:lvlText w:val=""/>
      <w:lvlJc w:val="left"/>
      <w:pPr>
        <w:tabs>
          <w:tab w:val="num" w:pos="2790"/>
        </w:tabs>
        <w:ind w:left="2790" w:hanging="360"/>
      </w:pPr>
      <w:rPr>
        <w:rFonts w:ascii="Wingdings" w:hAnsi="Wingdings" w:hint="default"/>
      </w:rPr>
    </w:lvl>
    <w:lvl w:ilvl="3" w:tplc="04190001">
      <w:start w:val="1"/>
      <w:numFmt w:val="bullet"/>
      <w:lvlText w:val=""/>
      <w:lvlJc w:val="left"/>
      <w:pPr>
        <w:tabs>
          <w:tab w:val="num" w:pos="3510"/>
        </w:tabs>
        <w:ind w:left="3510" w:hanging="360"/>
      </w:pPr>
      <w:rPr>
        <w:rFonts w:ascii="Symbol" w:hAnsi="Symbol" w:hint="default"/>
      </w:rPr>
    </w:lvl>
    <w:lvl w:ilvl="4" w:tplc="04190003">
      <w:start w:val="1"/>
      <w:numFmt w:val="bullet"/>
      <w:lvlText w:val="o"/>
      <w:lvlJc w:val="left"/>
      <w:pPr>
        <w:tabs>
          <w:tab w:val="num" w:pos="4230"/>
        </w:tabs>
        <w:ind w:left="4230" w:hanging="360"/>
      </w:pPr>
      <w:rPr>
        <w:rFonts w:ascii="Courier New" w:hAnsi="Courier New" w:cs="Times New Roman" w:hint="default"/>
      </w:rPr>
    </w:lvl>
    <w:lvl w:ilvl="5" w:tplc="04190005">
      <w:start w:val="1"/>
      <w:numFmt w:val="bullet"/>
      <w:lvlText w:val=""/>
      <w:lvlJc w:val="left"/>
      <w:pPr>
        <w:tabs>
          <w:tab w:val="num" w:pos="4950"/>
        </w:tabs>
        <w:ind w:left="4950" w:hanging="360"/>
      </w:pPr>
      <w:rPr>
        <w:rFonts w:ascii="Wingdings" w:hAnsi="Wingdings" w:hint="default"/>
      </w:rPr>
    </w:lvl>
    <w:lvl w:ilvl="6" w:tplc="04190001">
      <w:start w:val="1"/>
      <w:numFmt w:val="bullet"/>
      <w:lvlText w:val=""/>
      <w:lvlJc w:val="left"/>
      <w:pPr>
        <w:tabs>
          <w:tab w:val="num" w:pos="5670"/>
        </w:tabs>
        <w:ind w:left="5670" w:hanging="360"/>
      </w:pPr>
      <w:rPr>
        <w:rFonts w:ascii="Symbol" w:hAnsi="Symbol" w:hint="default"/>
      </w:rPr>
    </w:lvl>
    <w:lvl w:ilvl="7" w:tplc="04190003">
      <w:start w:val="1"/>
      <w:numFmt w:val="bullet"/>
      <w:lvlText w:val="o"/>
      <w:lvlJc w:val="left"/>
      <w:pPr>
        <w:tabs>
          <w:tab w:val="num" w:pos="6390"/>
        </w:tabs>
        <w:ind w:left="6390" w:hanging="360"/>
      </w:pPr>
      <w:rPr>
        <w:rFonts w:ascii="Courier New" w:hAnsi="Courier New" w:cs="Times New Roman" w:hint="default"/>
      </w:rPr>
    </w:lvl>
    <w:lvl w:ilvl="8" w:tplc="04190005">
      <w:start w:val="1"/>
      <w:numFmt w:val="bullet"/>
      <w:lvlText w:val=""/>
      <w:lvlJc w:val="left"/>
      <w:pPr>
        <w:tabs>
          <w:tab w:val="num" w:pos="7110"/>
        </w:tabs>
        <w:ind w:left="7110" w:hanging="360"/>
      </w:pPr>
      <w:rPr>
        <w:rFonts w:ascii="Wingdings" w:hAnsi="Wingdings" w:hint="default"/>
      </w:rPr>
    </w:lvl>
  </w:abstractNum>
  <w:abstractNum w:abstractNumId="19">
    <w:nsid w:val="533A1017"/>
    <w:multiLevelType w:val="hybridMultilevel"/>
    <w:tmpl w:val="B4281172"/>
    <w:lvl w:ilvl="0" w:tplc="4D5AFA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5985DAE"/>
    <w:multiLevelType w:val="hybridMultilevel"/>
    <w:tmpl w:val="3E92B2C6"/>
    <w:lvl w:ilvl="0" w:tplc="46ACB6D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7040D4D"/>
    <w:multiLevelType w:val="hybridMultilevel"/>
    <w:tmpl w:val="B1CED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B80468"/>
    <w:multiLevelType w:val="hybridMultilevel"/>
    <w:tmpl w:val="4F3C0C0E"/>
    <w:lvl w:ilvl="0" w:tplc="708400F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F035285"/>
    <w:multiLevelType w:val="hybridMultilevel"/>
    <w:tmpl w:val="B09AB66C"/>
    <w:lvl w:ilvl="0" w:tplc="B8809488">
      <w:start w:val="1"/>
      <w:numFmt w:val="decimal"/>
      <w:lvlText w:val="%1)"/>
      <w:lvlJc w:val="left"/>
      <w:pPr>
        <w:ind w:left="765" w:hanging="360"/>
      </w:pPr>
      <w:rPr>
        <w:rFonts w:hint="default"/>
      </w:rPr>
    </w:lvl>
    <w:lvl w:ilvl="1" w:tplc="04190019">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nsid w:val="5FD77E30"/>
    <w:multiLevelType w:val="multilevel"/>
    <w:tmpl w:val="625A835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7"/>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200786E"/>
    <w:multiLevelType w:val="hybridMultilevel"/>
    <w:tmpl w:val="3918B8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6906"/>
    <w:multiLevelType w:val="hybridMultilevel"/>
    <w:tmpl w:val="864A5AFE"/>
    <w:lvl w:ilvl="0" w:tplc="F118AFEC">
      <w:start w:val="3"/>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FA84D4D"/>
    <w:multiLevelType w:val="hybridMultilevel"/>
    <w:tmpl w:val="30A478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D16B0E"/>
    <w:multiLevelType w:val="hybridMultilevel"/>
    <w:tmpl w:val="053C28D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3432574"/>
    <w:multiLevelType w:val="hybridMultilevel"/>
    <w:tmpl w:val="4CD0275A"/>
    <w:lvl w:ilvl="0" w:tplc="F946B3E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3F31104"/>
    <w:multiLevelType w:val="hybridMultilevel"/>
    <w:tmpl w:val="B09AB66C"/>
    <w:lvl w:ilvl="0" w:tplc="B880948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1">
    <w:nsid w:val="7B826DB7"/>
    <w:multiLevelType w:val="hybridMultilevel"/>
    <w:tmpl w:val="F1C6FB72"/>
    <w:lvl w:ilvl="0" w:tplc="976ED49C">
      <w:start w:val="9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885A51"/>
    <w:multiLevelType w:val="hybridMultilevel"/>
    <w:tmpl w:val="EC40F02E"/>
    <w:lvl w:ilvl="0" w:tplc="131EC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E0976C3"/>
    <w:multiLevelType w:val="hybridMultilevel"/>
    <w:tmpl w:val="D9F40DC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17"/>
  </w:num>
  <w:num w:numId="2">
    <w:abstractNumId w:val="11"/>
  </w:num>
  <w:num w:numId="3">
    <w:abstractNumId w:val="22"/>
  </w:num>
  <w:num w:numId="4">
    <w:abstractNumId w:val="2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7"/>
  </w:num>
  <w:num w:numId="8">
    <w:abstractNumId w:val="25"/>
  </w:num>
  <w:num w:numId="9">
    <w:abstractNumId w:val="21"/>
  </w:num>
  <w:num w:numId="10">
    <w:abstractNumId w:val="5"/>
  </w:num>
  <w:num w:numId="11">
    <w:abstractNumId w:val="29"/>
  </w:num>
  <w:num w:numId="12">
    <w:abstractNumId w:val="9"/>
  </w:num>
  <w:num w:numId="13">
    <w:abstractNumId w:val="13"/>
  </w:num>
  <w:num w:numId="14">
    <w:abstractNumId w:val="30"/>
  </w:num>
  <w:num w:numId="15">
    <w:abstractNumId w:val="27"/>
  </w:num>
  <w:num w:numId="16">
    <w:abstractNumId w:val="1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5"/>
  </w:num>
  <w:num w:numId="26">
    <w:abstractNumId w:val="33"/>
  </w:num>
  <w:num w:numId="27">
    <w:abstractNumId w:val="0"/>
  </w:num>
  <w:num w:numId="28">
    <w:abstractNumId w:val="8"/>
  </w:num>
  <w:num w:numId="29">
    <w:abstractNumId w:val="4"/>
  </w:num>
  <w:num w:numId="30">
    <w:abstractNumId w:val="31"/>
  </w:num>
  <w:num w:numId="31">
    <w:abstractNumId w:val="14"/>
  </w:num>
  <w:num w:numId="32">
    <w:abstractNumId w:val="12"/>
  </w:num>
  <w:num w:numId="33">
    <w:abstractNumId w:val="26"/>
  </w:num>
  <w:num w:numId="34">
    <w:abstractNumId w:val="2"/>
  </w:num>
  <w:num w:numId="35">
    <w:abstractNumId w:val="24"/>
  </w:num>
  <w:num w:numId="36">
    <w:abstractNumId w:val="18"/>
  </w:num>
  <w:num w:numId="37">
    <w:abstractNumId w:val="16"/>
  </w:num>
  <w:num w:numId="38">
    <w:abstractNumId w:val="32"/>
  </w:num>
  <w:num w:numId="39">
    <w:abstractNumId w:val="1"/>
  </w:num>
  <w:num w:numId="40">
    <w:abstractNumId w:val="18"/>
  </w:num>
  <w:num w:numId="41">
    <w:abstractNumId w:val="16"/>
  </w:num>
  <w:num w:numId="42">
    <w:abstractNumId w:val="18"/>
  </w:num>
  <w:num w:numId="43">
    <w:abstractNumId w:val="16"/>
  </w:num>
  <w:num w:numId="4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00"/>
    <w:rsid w:val="00000038"/>
    <w:rsid w:val="00000237"/>
    <w:rsid w:val="00000605"/>
    <w:rsid w:val="00000EF6"/>
    <w:rsid w:val="00000F58"/>
    <w:rsid w:val="0000150E"/>
    <w:rsid w:val="00001D17"/>
    <w:rsid w:val="00001EF4"/>
    <w:rsid w:val="00002510"/>
    <w:rsid w:val="0000289E"/>
    <w:rsid w:val="00002D86"/>
    <w:rsid w:val="00003083"/>
    <w:rsid w:val="000034CA"/>
    <w:rsid w:val="00003548"/>
    <w:rsid w:val="000037F0"/>
    <w:rsid w:val="00003B75"/>
    <w:rsid w:val="00004BE5"/>
    <w:rsid w:val="00004FAA"/>
    <w:rsid w:val="0000514D"/>
    <w:rsid w:val="0000518C"/>
    <w:rsid w:val="000051AE"/>
    <w:rsid w:val="00005371"/>
    <w:rsid w:val="00005699"/>
    <w:rsid w:val="000058D8"/>
    <w:rsid w:val="00005908"/>
    <w:rsid w:val="00006536"/>
    <w:rsid w:val="000067DA"/>
    <w:rsid w:val="00006A74"/>
    <w:rsid w:val="00006AA8"/>
    <w:rsid w:val="00006D57"/>
    <w:rsid w:val="00007A8F"/>
    <w:rsid w:val="00007DED"/>
    <w:rsid w:val="000101FA"/>
    <w:rsid w:val="00011054"/>
    <w:rsid w:val="00011262"/>
    <w:rsid w:val="00012598"/>
    <w:rsid w:val="000125AF"/>
    <w:rsid w:val="000125CA"/>
    <w:rsid w:val="000126A5"/>
    <w:rsid w:val="00013837"/>
    <w:rsid w:val="00013C7D"/>
    <w:rsid w:val="00013F84"/>
    <w:rsid w:val="000145CD"/>
    <w:rsid w:val="000150CE"/>
    <w:rsid w:val="00016362"/>
    <w:rsid w:val="0001641F"/>
    <w:rsid w:val="0001643D"/>
    <w:rsid w:val="000165AE"/>
    <w:rsid w:val="00017255"/>
    <w:rsid w:val="00017944"/>
    <w:rsid w:val="000179C1"/>
    <w:rsid w:val="00017CF2"/>
    <w:rsid w:val="00017E7C"/>
    <w:rsid w:val="000200A1"/>
    <w:rsid w:val="00020686"/>
    <w:rsid w:val="000206ED"/>
    <w:rsid w:val="0002080D"/>
    <w:rsid w:val="00021E85"/>
    <w:rsid w:val="00022455"/>
    <w:rsid w:val="00022FF6"/>
    <w:rsid w:val="0002350F"/>
    <w:rsid w:val="00024382"/>
    <w:rsid w:val="00024FCF"/>
    <w:rsid w:val="0002546E"/>
    <w:rsid w:val="00026B22"/>
    <w:rsid w:val="00027706"/>
    <w:rsid w:val="00027FCC"/>
    <w:rsid w:val="00030434"/>
    <w:rsid w:val="00030882"/>
    <w:rsid w:val="000308AC"/>
    <w:rsid w:val="00030B0B"/>
    <w:rsid w:val="00030B77"/>
    <w:rsid w:val="00031230"/>
    <w:rsid w:val="000319C8"/>
    <w:rsid w:val="00031C27"/>
    <w:rsid w:val="000321CD"/>
    <w:rsid w:val="00032532"/>
    <w:rsid w:val="000331D7"/>
    <w:rsid w:val="0003377E"/>
    <w:rsid w:val="00033D7D"/>
    <w:rsid w:val="00034312"/>
    <w:rsid w:val="0003446F"/>
    <w:rsid w:val="0003450F"/>
    <w:rsid w:val="00034AB1"/>
    <w:rsid w:val="0003510C"/>
    <w:rsid w:val="00035DDD"/>
    <w:rsid w:val="00036FEB"/>
    <w:rsid w:val="000374B3"/>
    <w:rsid w:val="000378D9"/>
    <w:rsid w:val="000403C8"/>
    <w:rsid w:val="00040C2A"/>
    <w:rsid w:val="00041B57"/>
    <w:rsid w:val="00043240"/>
    <w:rsid w:val="000435BB"/>
    <w:rsid w:val="00043915"/>
    <w:rsid w:val="00044295"/>
    <w:rsid w:val="0004430B"/>
    <w:rsid w:val="0004435B"/>
    <w:rsid w:val="000447F3"/>
    <w:rsid w:val="00044833"/>
    <w:rsid w:val="000448C2"/>
    <w:rsid w:val="0004497E"/>
    <w:rsid w:val="00044BA6"/>
    <w:rsid w:val="00044BF4"/>
    <w:rsid w:val="0004502C"/>
    <w:rsid w:val="0004545E"/>
    <w:rsid w:val="000458A0"/>
    <w:rsid w:val="000459F9"/>
    <w:rsid w:val="00046161"/>
    <w:rsid w:val="0004620D"/>
    <w:rsid w:val="0004649D"/>
    <w:rsid w:val="00046669"/>
    <w:rsid w:val="000469E6"/>
    <w:rsid w:val="000504DB"/>
    <w:rsid w:val="00050804"/>
    <w:rsid w:val="00050C4B"/>
    <w:rsid w:val="000511EF"/>
    <w:rsid w:val="00051389"/>
    <w:rsid w:val="0005176D"/>
    <w:rsid w:val="00051AFC"/>
    <w:rsid w:val="0005274E"/>
    <w:rsid w:val="000527C3"/>
    <w:rsid w:val="0005282E"/>
    <w:rsid w:val="000528B1"/>
    <w:rsid w:val="00052C5E"/>
    <w:rsid w:val="00052FD9"/>
    <w:rsid w:val="0005308C"/>
    <w:rsid w:val="00053CEF"/>
    <w:rsid w:val="00054020"/>
    <w:rsid w:val="000545A5"/>
    <w:rsid w:val="00055F9D"/>
    <w:rsid w:val="000562BB"/>
    <w:rsid w:val="00056C34"/>
    <w:rsid w:val="00056FC8"/>
    <w:rsid w:val="00057021"/>
    <w:rsid w:val="00057CF0"/>
    <w:rsid w:val="00057E62"/>
    <w:rsid w:val="00060512"/>
    <w:rsid w:val="00061414"/>
    <w:rsid w:val="0006265A"/>
    <w:rsid w:val="00064060"/>
    <w:rsid w:val="00064366"/>
    <w:rsid w:val="00064DB0"/>
    <w:rsid w:val="000658F0"/>
    <w:rsid w:val="00066EE5"/>
    <w:rsid w:val="000671B1"/>
    <w:rsid w:val="00067714"/>
    <w:rsid w:val="00067878"/>
    <w:rsid w:val="0006789C"/>
    <w:rsid w:val="00067B40"/>
    <w:rsid w:val="000701B0"/>
    <w:rsid w:val="00070654"/>
    <w:rsid w:val="000708FA"/>
    <w:rsid w:val="00071AA7"/>
    <w:rsid w:val="0007243F"/>
    <w:rsid w:val="00072543"/>
    <w:rsid w:val="00072722"/>
    <w:rsid w:val="00073019"/>
    <w:rsid w:val="000731CB"/>
    <w:rsid w:val="00073EFB"/>
    <w:rsid w:val="0007409B"/>
    <w:rsid w:val="000743B0"/>
    <w:rsid w:val="000747B2"/>
    <w:rsid w:val="0007499E"/>
    <w:rsid w:val="00074D7B"/>
    <w:rsid w:val="00075227"/>
    <w:rsid w:val="000755E6"/>
    <w:rsid w:val="000756D7"/>
    <w:rsid w:val="00075C81"/>
    <w:rsid w:val="00075CB7"/>
    <w:rsid w:val="00076155"/>
    <w:rsid w:val="0007629D"/>
    <w:rsid w:val="000764EB"/>
    <w:rsid w:val="00077335"/>
    <w:rsid w:val="000779BA"/>
    <w:rsid w:val="00080E52"/>
    <w:rsid w:val="000815AE"/>
    <w:rsid w:val="00082E9B"/>
    <w:rsid w:val="000835B7"/>
    <w:rsid w:val="00083D23"/>
    <w:rsid w:val="00083D35"/>
    <w:rsid w:val="00084419"/>
    <w:rsid w:val="000844AA"/>
    <w:rsid w:val="00084EE5"/>
    <w:rsid w:val="0008597B"/>
    <w:rsid w:val="00085DC2"/>
    <w:rsid w:val="0008643A"/>
    <w:rsid w:val="00086E02"/>
    <w:rsid w:val="00086E6A"/>
    <w:rsid w:val="00087DA6"/>
    <w:rsid w:val="00087E70"/>
    <w:rsid w:val="00090170"/>
    <w:rsid w:val="00090F70"/>
    <w:rsid w:val="00091200"/>
    <w:rsid w:val="00091371"/>
    <w:rsid w:val="00091BFA"/>
    <w:rsid w:val="0009206A"/>
    <w:rsid w:val="000929DB"/>
    <w:rsid w:val="00092A1B"/>
    <w:rsid w:val="00092DF0"/>
    <w:rsid w:val="0009369C"/>
    <w:rsid w:val="00094219"/>
    <w:rsid w:val="00094412"/>
    <w:rsid w:val="0009467A"/>
    <w:rsid w:val="00094A23"/>
    <w:rsid w:val="0009541F"/>
    <w:rsid w:val="000959F7"/>
    <w:rsid w:val="0009672C"/>
    <w:rsid w:val="00096AB8"/>
    <w:rsid w:val="00096E99"/>
    <w:rsid w:val="0009712F"/>
    <w:rsid w:val="000975E9"/>
    <w:rsid w:val="000A031E"/>
    <w:rsid w:val="000A062E"/>
    <w:rsid w:val="000A0E71"/>
    <w:rsid w:val="000A1257"/>
    <w:rsid w:val="000A143F"/>
    <w:rsid w:val="000A17B4"/>
    <w:rsid w:val="000A1CC6"/>
    <w:rsid w:val="000A1DBA"/>
    <w:rsid w:val="000A25C7"/>
    <w:rsid w:val="000A2A2D"/>
    <w:rsid w:val="000A3052"/>
    <w:rsid w:val="000A3158"/>
    <w:rsid w:val="000A31E3"/>
    <w:rsid w:val="000A37A2"/>
    <w:rsid w:val="000A3A8D"/>
    <w:rsid w:val="000A5140"/>
    <w:rsid w:val="000A5390"/>
    <w:rsid w:val="000A5860"/>
    <w:rsid w:val="000A5A37"/>
    <w:rsid w:val="000A5CD0"/>
    <w:rsid w:val="000A641B"/>
    <w:rsid w:val="000A667F"/>
    <w:rsid w:val="000A668D"/>
    <w:rsid w:val="000A66A7"/>
    <w:rsid w:val="000A6775"/>
    <w:rsid w:val="000A690E"/>
    <w:rsid w:val="000B0758"/>
    <w:rsid w:val="000B0941"/>
    <w:rsid w:val="000B11B1"/>
    <w:rsid w:val="000B1B37"/>
    <w:rsid w:val="000B1C5B"/>
    <w:rsid w:val="000B292E"/>
    <w:rsid w:val="000B2C7A"/>
    <w:rsid w:val="000B3512"/>
    <w:rsid w:val="000B3E6F"/>
    <w:rsid w:val="000B4137"/>
    <w:rsid w:val="000B47D6"/>
    <w:rsid w:val="000B4F57"/>
    <w:rsid w:val="000B5180"/>
    <w:rsid w:val="000B5578"/>
    <w:rsid w:val="000B5DF7"/>
    <w:rsid w:val="000B68E6"/>
    <w:rsid w:val="000B76E8"/>
    <w:rsid w:val="000B79C5"/>
    <w:rsid w:val="000B7CDE"/>
    <w:rsid w:val="000B7E29"/>
    <w:rsid w:val="000B7EA7"/>
    <w:rsid w:val="000C0076"/>
    <w:rsid w:val="000C06ED"/>
    <w:rsid w:val="000C073E"/>
    <w:rsid w:val="000C0E95"/>
    <w:rsid w:val="000C14D7"/>
    <w:rsid w:val="000C248F"/>
    <w:rsid w:val="000C3C71"/>
    <w:rsid w:val="000C3DFC"/>
    <w:rsid w:val="000C46A3"/>
    <w:rsid w:val="000C48C9"/>
    <w:rsid w:val="000C48E0"/>
    <w:rsid w:val="000C4D6A"/>
    <w:rsid w:val="000C4DC8"/>
    <w:rsid w:val="000C5296"/>
    <w:rsid w:val="000C58CF"/>
    <w:rsid w:val="000C5906"/>
    <w:rsid w:val="000C68F1"/>
    <w:rsid w:val="000C6BB7"/>
    <w:rsid w:val="000C6ECF"/>
    <w:rsid w:val="000C7648"/>
    <w:rsid w:val="000C7C21"/>
    <w:rsid w:val="000C7EF6"/>
    <w:rsid w:val="000C7FB0"/>
    <w:rsid w:val="000D0C03"/>
    <w:rsid w:val="000D0E69"/>
    <w:rsid w:val="000D1DAA"/>
    <w:rsid w:val="000D1E83"/>
    <w:rsid w:val="000D2196"/>
    <w:rsid w:val="000D22C4"/>
    <w:rsid w:val="000D241D"/>
    <w:rsid w:val="000D396E"/>
    <w:rsid w:val="000D3D50"/>
    <w:rsid w:val="000D3F96"/>
    <w:rsid w:val="000D4493"/>
    <w:rsid w:val="000D4A6D"/>
    <w:rsid w:val="000D4D2F"/>
    <w:rsid w:val="000D4F01"/>
    <w:rsid w:val="000D4F61"/>
    <w:rsid w:val="000D611B"/>
    <w:rsid w:val="000D6147"/>
    <w:rsid w:val="000D6828"/>
    <w:rsid w:val="000D6B73"/>
    <w:rsid w:val="000D6B9B"/>
    <w:rsid w:val="000D710E"/>
    <w:rsid w:val="000D7972"/>
    <w:rsid w:val="000D7BD6"/>
    <w:rsid w:val="000D7C29"/>
    <w:rsid w:val="000E0F1D"/>
    <w:rsid w:val="000E11F8"/>
    <w:rsid w:val="000E2294"/>
    <w:rsid w:val="000E235F"/>
    <w:rsid w:val="000E24E3"/>
    <w:rsid w:val="000E26A5"/>
    <w:rsid w:val="000E2841"/>
    <w:rsid w:val="000E2A17"/>
    <w:rsid w:val="000E3522"/>
    <w:rsid w:val="000E3978"/>
    <w:rsid w:val="000E3DA0"/>
    <w:rsid w:val="000E42AC"/>
    <w:rsid w:val="000E4386"/>
    <w:rsid w:val="000E43BC"/>
    <w:rsid w:val="000E45ED"/>
    <w:rsid w:val="000E472E"/>
    <w:rsid w:val="000E4E05"/>
    <w:rsid w:val="000E4F6F"/>
    <w:rsid w:val="000E5D6F"/>
    <w:rsid w:val="000E61D2"/>
    <w:rsid w:val="000E64ED"/>
    <w:rsid w:val="000E6E64"/>
    <w:rsid w:val="000E6F2A"/>
    <w:rsid w:val="000E76F0"/>
    <w:rsid w:val="000E78F7"/>
    <w:rsid w:val="000E7FAB"/>
    <w:rsid w:val="000F0637"/>
    <w:rsid w:val="000F0650"/>
    <w:rsid w:val="000F0A17"/>
    <w:rsid w:val="000F11D5"/>
    <w:rsid w:val="000F1446"/>
    <w:rsid w:val="000F18F1"/>
    <w:rsid w:val="000F1CB0"/>
    <w:rsid w:val="000F1D3B"/>
    <w:rsid w:val="000F27D7"/>
    <w:rsid w:val="000F32C3"/>
    <w:rsid w:val="000F3820"/>
    <w:rsid w:val="000F3CB0"/>
    <w:rsid w:val="000F44C6"/>
    <w:rsid w:val="000F4B13"/>
    <w:rsid w:val="000F4D9C"/>
    <w:rsid w:val="000F5DDF"/>
    <w:rsid w:val="000F6580"/>
    <w:rsid w:val="000F6BCE"/>
    <w:rsid w:val="000F6D61"/>
    <w:rsid w:val="000F6DE0"/>
    <w:rsid w:val="000F71FB"/>
    <w:rsid w:val="000F7221"/>
    <w:rsid w:val="000F7615"/>
    <w:rsid w:val="000F76E1"/>
    <w:rsid w:val="000F7B60"/>
    <w:rsid w:val="00100174"/>
    <w:rsid w:val="00100674"/>
    <w:rsid w:val="00100A9D"/>
    <w:rsid w:val="00100B09"/>
    <w:rsid w:val="00101C93"/>
    <w:rsid w:val="0010220D"/>
    <w:rsid w:val="001022FA"/>
    <w:rsid w:val="0010272C"/>
    <w:rsid w:val="0010286C"/>
    <w:rsid w:val="00102CD8"/>
    <w:rsid w:val="001030F9"/>
    <w:rsid w:val="00103F0F"/>
    <w:rsid w:val="00104101"/>
    <w:rsid w:val="00104330"/>
    <w:rsid w:val="0010493E"/>
    <w:rsid w:val="00104A8A"/>
    <w:rsid w:val="00104B28"/>
    <w:rsid w:val="00104B2A"/>
    <w:rsid w:val="00104D5F"/>
    <w:rsid w:val="001064D9"/>
    <w:rsid w:val="00106536"/>
    <w:rsid w:val="001065FB"/>
    <w:rsid w:val="00107267"/>
    <w:rsid w:val="001074B1"/>
    <w:rsid w:val="00107B24"/>
    <w:rsid w:val="00107E79"/>
    <w:rsid w:val="00110303"/>
    <w:rsid w:val="001103D3"/>
    <w:rsid w:val="00111C94"/>
    <w:rsid w:val="00111EA9"/>
    <w:rsid w:val="00112AD7"/>
    <w:rsid w:val="00112AEB"/>
    <w:rsid w:val="0011316E"/>
    <w:rsid w:val="00113A4F"/>
    <w:rsid w:val="001145F7"/>
    <w:rsid w:val="00114BBD"/>
    <w:rsid w:val="00115588"/>
    <w:rsid w:val="00116C1C"/>
    <w:rsid w:val="00117474"/>
    <w:rsid w:val="00117C5A"/>
    <w:rsid w:val="00120497"/>
    <w:rsid w:val="0012061B"/>
    <w:rsid w:val="00120E36"/>
    <w:rsid w:val="00121700"/>
    <w:rsid w:val="00122404"/>
    <w:rsid w:val="0012287B"/>
    <w:rsid w:val="001229BD"/>
    <w:rsid w:val="00122F20"/>
    <w:rsid w:val="00123346"/>
    <w:rsid w:val="001240EE"/>
    <w:rsid w:val="00124212"/>
    <w:rsid w:val="001242FF"/>
    <w:rsid w:val="00124525"/>
    <w:rsid w:val="00125292"/>
    <w:rsid w:val="00125458"/>
    <w:rsid w:val="001257E7"/>
    <w:rsid w:val="00126B92"/>
    <w:rsid w:val="00127630"/>
    <w:rsid w:val="00127CC4"/>
    <w:rsid w:val="00127D1B"/>
    <w:rsid w:val="00130515"/>
    <w:rsid w:val="00131959"/>
    <w:rsid w:val="00131AD5"/>
    <w:rsid w:val="00131E59"/>
    <w:rsid w:val="00133271"/>
    <w:rsid w:val="0013392C"/>
    <w:rsid w:val="00133971"/>
    <w:rsid w:val="00135463"/>
    <w:rsid w:val="0013546B"/>
    <w:rsid w:val="00136738"/>
    <w:rsid w:val="00136B18"/>
    <w:rsid w:val="0013705E"/>
    <w:rsid w:val="00141748"/>
    <w:rsid w:val="00141CB5"/>
    <w:rsid w:val="00142488"/>
    <w:rsid w:val="001428B7"/>
    <w:rsid w:val="00142900"/>
    <w:rsid w:val="00143333"/>
    <w:rsid w:val="0014353E"/>
    <w:rsid w:val="0014377E"/>
    <w:rsid w:val="0014398D"/>
    <w:rsid w:val="00143BE5"/>
    <w:rsid w:val="00144115"/>
    <w:rsid w:val="0014545C"/>
    <w:rsid w:val="00145677"/>
    <w:rsid w:val="00145799"/>
    <w:rsid w:val="001457A9"/>
    <w:rsid w:val="001458D3"/>
    <w:rsid w:val="00145B0A"/>
    <w:rsid w:val="00145BD4"/>
    <w:rsid w:val="00145ED9"/>
    <w:rsid w:val="00146908"/>
    <w:rsid w:val="001472A9"/>
    <w:rsid w:val="00147419"/>
    <w:rsid w:val="00147B2C"/>
    <w:rsid w:val="00147F58"/>
    <w:rsid w:val="0015010F"/>
    <w:rsid w:val="00150255"/>
    <w:rsid w:val="001502E9"/>
    <w:rsid w:val="00150375"/>
    <w:rsid w:val="0015061A"/>
    <w:rsid w:val="001509B5"/>
    <w:rsid w:val="00150DC4"/>
    <w:rsid w:val="00151260"/>
    <w:rsid w:val="0015175F"/>
    <w:rsid w:val="00151B43"/>
    <w:rsid w:val="00151BF1"/>
    <w:rsid w:val="00151D95"/>
    <w:rsid w:val="0015224B"/>
    <w:rsid w:val="001530A9"/>
    <w:rsid w:val="00153CEC"/>
    <w:rsid w:val="0015411B"/>
    <w:rsid w:val="001547B1"/>
    <w:rsid w:val="0015596D"/>
    <w:rsid w:val="00155EAE"/>
    <w:rsid w:val="00155EEA"/>
    <w:rsid w:val="00156922"/>
    <w:rsid w:val="00156EC6"/>
    <w:rsid w:val="00157B39"/>
    <w:rsid w:val="00160727"/>
    <w:rsid w:val="00162929"/>
    <w:rsid w:val="00162F13"/>
    <w:rsid w:val="00163C70"/>
    <w:rsid w:val="00164617"/>
    <w:rsid w:val="00164D04"/>
    <w:rsid w:val="00164E13"/>
    <w:rsid w:val="00165028"/>
    <w:rsid w:val="00165265"/>
    <w:rsid w:val="00166085"/>
    <w:rsid w:val="00166160"/>
    <w:rsid w:val="00166DBC"/>
    <w:rsid w:val="00170A09"/>
    <w:rsid w:val="00171BEB"/>
    <w:rsid w:val="00171C0A"/>
    <w:rsid w:val="00172D96"/>
    <w:rsid w:val="00173343"/>
    <w:rsid w:val="0017359D"/>
    <w:rsid w:val="001749B0"/>
    <w:rsid w:val="00174D11"/>
    <w:rsid w:val="001753D0"/>
    <w:rsid w:val="00175643"/>
    <w:rsid w:val="00175929"/>
    <w:rsid w:val="00175A3F"/>
    <w:rsid w:val="00176031"/>
    <w:rsid w:val="0017606A"/>
    <w:rsid w:val="00176B48"/>
    <w:rsid w:val="00176DC5"/>
    <w:rsid w:val="00176EBE"/>
    <w:rsid w:val="001771E8"/>
    <w:rsid w:val="00177B01"/>
    <w:rsid w:val="001807EE"/>
    <w:rsid w:val="001809CD"/>
    <w:rsid w:val="00180F2E"/>
    <w:rsid w:val="00181B65"/>
    <w:rsid w:val="00181BA7"/>
    <w:rsid w:val="00181D8C"/>
    <w:rsid w:val="00182DFE"/>
    <w:rsid w:val="00182F0E"/>
    <w:rsid w:val="00183A1C"/>
    <w:rsid w:val="00184212"/>
    <w:rsid w:val="001845CC"/>
    <w:rsid w:val="00184A2A"/>
    <w:rsid w:val="00184BAC"/>
    <w:rsid w:val="00185C07"/>
    <w:rsid w:val="00185C95"/>
    <w:rsid w:val="0018676C"/>
    <w:rsid w:val="001872A9"/>
    <w:rsid w:val="00187336"/>
    <w:rsid w:val="00187D71"/>
    <w:rsid w:val="0019011E"/>
    <w:rsid w:val="00190AEF"/>
    <w:rsid w:val="001918AA"/>
    <w:rsid w:val="00191D85"/>
    <w:rsid w:val="001927D3"/>
    <w:rsid w:val="00192BCF"/>
    <w:rsid w:val="00192D9B"/>
    <w:rsid w:val="0019373C"/>
    <w:rsid w:val="00193928"/>
    <w:rsid w:val="00194243"/>
    <w:rsid w:val="001942FA"/>
    <w:rsid w:val="001946D7"/>
    <w:rsid w:val="00194B3C"/>
    <w:rsid w:val="00194EE7"/>
    <w:rsid w:val="00195886"/>
    <w:rsid w:val="00195B4B"/>
    <w:rsid w:val="00195D9E"/>
    <w:rsid w:val="00195EBA"/>
    <w:rsid w:val="001960F3"/>
    <w:rsid w:val="0019614A"/>
    <w:rsid w:val="00196163"/>
    <w:rsid w:val="0019710B"/>
    <w:rsid w:val="001971D4"/>
    <w:rsid w:val="001973B5"/>
    <w:rsid w:val="00197C5F"/>
    <w:rsid w:val="001A0162"/>
    <w:rsid w:val="001A0586"/>
    <w:rsid w:val="001A07C5"/>
    <w:rsid w:val="001A154F"/>
    <w:rsid w:val="001A1DF3"/>
    <w:rsid w:val="001A20C0"/>
    <w:rsid w:val="001A2255"/>
    <w:rsid w:val="001A3569"/>
    <w:rsid w:val="001A3B18"/>
    <w:rsid w:val="001A3F02"/>
    <w:rsid w:val="001A4D17"/>
    <w:rsid w:val="001A4E27"/>
    <w:rsid w:val="001A50D5"/>
    <w:rsid w:val="001A5129"/>
    <w:rsid w:val="001A573A"/>
    <w:rsid w:val="001A5796"/>
    <w:rsid w:val="001A594E"/>
    <w:rsid w:val="001A5BD0"/>
    <w:rsid w:val="001A5EC7"/>
    <w:rsid w:val="001A64C1"/>
    <w:rsid w:val="001A6A6B"/>
    <w:rsid w:val="001A6BE7"/>
    <w:rsid w:val="001A6FB7"/>
    <w:rsid w:val="001A7984"/>
    <w:rsid w:val="001A7A16"/>
    <w:rsid w:val="001B22F9"/>
    <w:rsid w:val="001B29E0"/>
    <w:rsid w:val="001B2A48"/>
    <w:rsid w:val="001B2CD7"/>
    <w:rsid w:val="001B400F"/>
    <w:rsid w:val="001B53F2"/>
    <w:rsid w:val="001B6369"/>
    <w:rsid w:val="001B65E2"/>
    <w:rsid w:val="001B7DB9"/>
    <w:rsid w:val="001C0298"/>
    <w:rsid w:val="001C032D"/>
    <w:rsid w:val="001C0475"/>
    <w:rsid w:val="001C0D79"/>
    <w:rsid w:val="001C0DE0"/>
    <w:rsid w:val="001C0E4B"/>
    <w:rsid w:val="001C16CB"/>
    <w:rsid w:val="001C1897"/>
    <w:rsid w:val="001C1D49"/>
    <w:rsid w:val="001C232E"/>
    <w:rsid w:val="001C2889"/>
    <w:rsid w:val="001C2D19"/>
    <w:rsid w:val="001C304A"/>
    <w:rsid w:val="001C3053"/>
    <w:rsid w:val="001C3089"/>
    <w:rsid w:val="001C4197"/>
    <w:rsid w:val="001C441A"/>
    <w:rsid w:val="001C4CF4"/>
    <w:rsid w:val="001C4E5C"/>
    <w:rsid w:val="001C4F13"/>
    <w:rsid w:val="001C51C9"/>
    <w:rsid w:val="001C570E"/>
    <w:rsid w:val="001C5F3C"/>
    <w:rsid w:val="001C5FBB"/>
    <w:rsid w:val="001C6028"/>
    <w:rsid w:val="001C64C8"/>
    <w:rsid w:val="001D061B"/>
    <w:rsid w:val="001D12C2"/>
    <w:rsid w:val="001D13E2"/>
    <w:rsid w:val="001D17D3"/>
    <w:rsid w:val="001D1A45"/>
    <w:rsid w:val="001D1B0F"/>
    <w:rsid w:val="001D1E8A"/>
    <w:rsid w:val="001D226F"/>
    <w:rsid w:val="001D2656"/>
    <w:rsid w:val="001D2D66"/>
    <w:rsid w:val="001D3FAD"/>
    <w:rsid w:val="001D4339"/>
    <w:rsid w:val="001D4709"/>
    <w:rsid w:val="001D5FA1"/>
    <w:rsid w:val="001D617E"/>
    <w:rsid w:val="001D6221"/>
    <w:rsid w:val="001D6AF9"/>
    <w:rsid w:val="001D6BCA"/>
    <w:rsid w:val="001D6FDA"/>
    <w:rsid w:val="001E1035"/>
    <w:rsid w:val="001E14EF"/>
    <w:rsid w:val="001E1F62"/>
    <w:rsid w:val="001E20A8"/>
    <w:rsid w:val="001E250F"/>
    <w:rsid w:val="001E2904"/>
    <w:rsid w:val="001E2C26"/>
    <w:rsid w:val="001E2C69"/>
    <w:rsid w:val="001E2DE6"/>
    <w:rsid w:val="001E30F6"/>
    <w:rsid w:val="001E3189"/>
    <w:rsid w:val="001E327C"/>
    <w:rsid w:val="001E3408"/>
    <w:rsid w:val="001E3454"/>
    <w:rsid w:val="001E354F"/>
    <w:rsid w:val="001E3799"/>
    <w:rsid w:val="001E45EC"/>
    <w:rsid w:val="001E4B21"/>
    <w:rsid w:val="001E4EE9"/>
    <w:rsid w:val="001E4F1E"/>
    <w:rsid w:val="001E552D"/>
    <w:rsid w:val="001E55F4"/>
    <w:rsid w:val="001E5631"/>
    <w:rsid w:val="001E5B67"/>
    <w:rsid w:val="001E5DBF"/>
    <w:rsid w:val="001E6077"/>
    <w:rsid w:val="001E6F09"/>
    <w:rsid w:val="001E74A8"/>
    <w:rsid w:val="001E7EFE"/>
    <w:rsid w:val="001F148F"/>
    <w:rsid w:val="001F2380"/>
    <w:rsid w:val="001F26A4"/>
    <w:rsid w:val="001F28F3"/>
    <w:rsid w:val="001F3395"/>
    <w:rsid w:val="001F482E"/>
    <w:rsid w:val="001F5B9B"/>
    <w:rsid w:val="001F5BB7"/>
    <w:rsid w:val="001F69A7"/>
    <w:rsid w:val="001F72CE"/>
    <w:rsid w:val="001F7744"/>
    <w:rsid w:val="001F78F6"/>
    <w:rsid w:val="001F7B0F"/>
    <w:rsid w:val="001F7B3C"/>
    <w:rsid w:val="00200496"/>
    <w:rsid w:val="002005D3"/>
    <w:rsid w:val="002008CE"/>
    <w:rsid w:val="00200A1A"/>
    <w:rsid w:val="00200ED8"/>
    <w:rsid w:val="002013D2"/>
    <w:rsid w:val="00201510"/>
    <w:rsid w:val="00201D31"/>
    <w:rsid w:val="00202F6D"/>
    <w:rsid w:val="00203141"/>
    <w:rsid w:val="002033F6"/>
    <w:rsid w:val="00203D56"/>
    <w:rsid w:val="00203F6B"/>
    <w:rsid w:val="00204A38"/>
    <w:rsid w:val="00205E3F"/>
    <w:rsid w:val="00205F68"/>
    <w:rsid w:val="00206426"/>
    <w:rsid w:val="002069DD"/>
    <w:rsid w:val="00206AB8"/>
    <w:rsid w:val="00206CFC"/>
    <w:rsid w:val="00206E2C"/>
    <w:rsid w:val="002072DA"/>
    <w:rsid w:val="00207AC7"/>
    <w:rsid w:val="00210081"/>
    <w:rsid w:val="0021053B"/>
    <w:rsid w:val="00210D4A"/>
    <w:rsid w:val="002116B1"/>
    <w:rsid w:val="0021170A"/>
    <w:rsid w:val="00213015"/>
    <w:rsid w:val="002134D9"/>
    <w:rsid w:val="00213658"/>
    <w:rsid w:val="002136DF"/>
    <w:rsid w:val="00213FB3"/>
    <w:rsid w:val="002140BF"/>
    <w:rsid w:val="00214415"/>
    <w:rsid w:val="002144E4"/>
    <w:rsid w:val="0021460A"/>
    <w:rsid w:val="002147E5"/>
    <w:rsid w:val="00214890"/>
    <w:rsid w:val="00215088"/>
    <w:rsid w:val="002156DF"/>
    <w:rsid w:val="002163CB"/>
    <w:rsid w:val="002165E1"/>
    <w:rsid w:val="00216732"/>
    <w:rsid w:val="0021703A"/>
    <w:rsid w:val="00217177"/>
    <w:rsid w:val="0021739A"/>
    <w:rsid w:val="00217E89"/>
    <w:rsid w:val="002204F1"/>
    <w:rsid w:val="00220D79"/>
    <w:rsid w:val="00220FD9"/>
    <w:rsid w:val="0022105E"/>
    <w:rsid w:val="00221A10"/>
    <w:rsid w:val="0022206C"/>
    <w:rsid w:val="00222A83"/>
    <w:rsid w:val="00222E56"/>
    <w:rsid w:val="00223C8D"/>
    <w:rsid w:val="00223D67"/>
    <w:rsid w:val="00223F3F"/>
    <w:rsid w:val="0022511F"/>
    <w:rsid w:val="0022532A"/>
    <w:rsid w:val="00225458"/>
    <w:rsid w:val="00225695"/>
    <w:rsid w:val="00225973"/>
    <w:rsid w:val="002264F5"/>
    <w:rsid w:val="0022663C"/>
    <w:rsid w:val="00227272"/>
    <w:rsid w:val="002275FF"/>
    <w:rsid w:val="00227AD1"/>
    <w:rsid w:val="00227D67"/>
    <w:rsid w:val="00227E66"/>
    <w:rsid w:val="00227F47"/>
    <w:rsid w:val="002304B9"/>
    <w:rsid w:val="00230A3B"/>
    <w:rsid w:val="00230B0D"/>
    <w:rsid w:val="002316DF"/>
    <w:rsid w:val="00231DF3"/>
    <w:rsid w:val="00231FCF"/>
    <w:rsid w:val="00232035"/>
    <w:rsid w:val="0023263D"/>
    <w:rsid w:val="00232906"/>
    <w:rsid w:val="00233577"/>
    <w:rsid w:val="00233A71"/>
    <w:rsid w:val="00233E2E"/>
    <w:rsid w:val="00233E89"/>
    <w:rsid w:val="002345E0"/>
    <w:rsid w:val="002371D0"/>
    <w:rsid w:val="002371FE"/>
    <w:rsid w:val="00237A31"/>
    <w:rsid w:val="00237F2D"/>
    <w:rsid w:val="002404F1"/>
    <w:rsid w:val="00240711"/>
    <w:rsid w:val="00240EB5"/>
    <w:rsid w:val="002410BB"/>
    <w:rsid w:val="002414CD"/>
    <w:rsid w:val="002419C0"/>
    <w:rsid w:val="00241A10"/>
    <w:rsid w:val="00241F3D"/>
    <w:rsid w:val="0024296B"/>
    <w:rsid w:val="00242FA1"/>
    <w:rsid w:val="00243824"/>
    <w:rsid w:val="00244A10"/>
    <w:rsid w:val="00244EDE"/>
    <w:rsid w:val="002450BC"/>
    <w:rsid w:val="00245ACA"/>
    <w:rsid w:val="00246082"/>
    <w:rsid w:val="00246102"/>
    <w:rsid w:val="00246159"/>
    <w:rsid w:val="0024623A"/>
    <w:rsid w:val="0024637C"/>
    <w:rsid w:val="00246686"/>
    <w:rsid w:val="00246A2E"/>
    <w:rsid w:val="00247E83"/>
    <w:rsid w:val="00250793"/>
    <w:rsid w:val="00250AE0"/>
    <w:rsid w:val="00250FC2"/>
    <w:rsid w:val="0025147E"/>
    <w:rsid w:val="00251552"/>
    <w:rsid w:val="002515BE"/>
    <w:rsid w:val="002521C7"/>
    <w:rsid w:val="0025231A"/>
    <w:rsid w:val="00253143"/>
    <w:rsid w:val="00253717"/>
    <w:rsid w:val="002541E4"/>
    <w:rsid w:val="00254482"/>
    <w:rsid w:val="002545E5"/>
    <w:rsid w:val="00254CBF"/>
    <w:rsid w:val="0025533B"/>
    <w:rsid w:val="0025603C"/>
    <w:rsid w:val="002566E6"/>
    <w:rsid w:val="00256FA4"/>
    <w:rsid w:val="0025731E"/>
    <w:rsid w:val="00257CD2"/>
    <w:rsid w:val="00260534"/>
    <w:rsid w:val="00260A4A"/>
    <w:rsid w:val="00260C91"/>
    <w:rsid w:val="00260FCE"/>
    <w:rsid w:val="002612E8"/>
    <w:rsid w:val="0026158C"/>
    <w:rsid w:val="00261F09"/>
    <w:rsid w:val="00262810"/>
    <w:rsid w:val="00262FCF"/>
    <w:rsid w:val="002631AB"/>
    <w:rsid w:val="002632F3"/>
    <w:rsid w:val="00263827"/>
    <w:rsid w:val="0026382D"/>
    <w:rsid w:val="00263D66"/>
    <w:rsid w:val="002648D5"/>
    <w:rsid w:val="00264972"/>
    <w:rsid w:val="00264F47"/>
    <w:rsid w:val="00265525"/>
    <w:rsid w:val="00265CD6"/>
    <w:rsid w:val="002663BE"/>
    <w:rsid w:val="00266538"/>
    <w:rsid w:val="002665D4"/>
    <w:rsid w:val="0026680A"/>
    <w:rsid w:val="002668F1"/>
    <w:rsid w:val="00266A8A"/>
    <w:rsid w:val="00266D40"/>
    <w:rsid w:val="00266D6D"/>
    <w:rsid w:val="00266F72"/>
    <w:rsid w:val="0026705E"/>
    <w:rsid w:val="0026766A"/>
    <w:rsid w:val="00270631"/>
    <w:rsid w:val="00270BC5"/>
    <w:rsid w:val="00271001"/>
    <w:rsid w:val="0027149F"/>
    <w:rsid w:val="002715EA"/>
    <w:rsid w:val="00271864"/>
    <w:rsid w:val="002724EF"/>
    <w:rsid w:val="002727FE"/>
    <w:rsid w:val="002734B2"/>
    <w:rsid w:val="002738D6"/>
    <w:rsid w:val="00274135"/>
    <w:rsid w:val="00274F2A"/>
    <w:rsid w:val="00275285"/>
    <w:rsid w:val="00275495"/>
    <w:rsid w:val="00275639"/>
    <w:rsid w:val="00275B79"/>
    <w:rsid w:val="00276175"/>
    <w:rsid w:val="00276FF2"/>
    <w:rsid w:val="00277063"/>
    <w:rsid w:val="002770B7"/>
    <w:rsid w:val="002773DE"/>
    <w:rsid w:val="002779EE"/>
    <w:rsid w:val="002779FD"/>
    <w:rsid w:val="002812E0"/>
    <w:rsid w:val="00281C2D"/>
    <w:rsid w:val="002824ED"/>
    <w:rsid w:val="0028284E"/>
    <w:rsid w:val="00282C48"/>
    <w:rsid w:val="00282DEB"/>
    <w:rsid w:val="00282E59"/>
    <w:rsid w:val="00282F78"/>
    <w:rsid w:val="00283E16"/>
    <w:rsid w:val="00284644"/>
    <w:rsid w:val="00284C36"/>
    <w:rsid w:val="002850A8"/>
    <w:rsid w:val="0028609E"/>
    <w:rsid w:val="002863B4"/>
    <w:rsid w:val="002868A8"/>
    <w:rsid w:val="00286943"/>
    <w:rsid w:val="00287C2D"/>
    <w:rsid w:val="00287E53"/>
    <w:rsid w:val="002902E7"/>
    <w:rsid w:val="0029103F"/>
    <w:rsid w:val="002913A4"/>
    <w:rsid w:val="00291BCD"/>
    <w:rsid w:val="00291D41"/>
    <w:rsid w:val="00291E12"/>
    <w:rsid w:val="00292079"/>
    <w:rsid w:val="00292431"/>
    <w:rsid w:val="002926CC"/>
    <w:rsid w:val="00292793"/>
    <w:rsid w:val="00292B67"/>
    <w:rsid w:val="00292EFF"/>
    <w:rsid w:val="0029323D"/>
    <w:rsid w:val="00293D03"/>
    <w:rsid w:val="00293E87"/>
    <w:rsid w:val="002946C9"/>
    <w:rsid w:val="00296135"/>
    <w:rsid w:val="00296B33"/>
    <w:rsid w:val="002971AA"/>
    <w:rsid w:val="00297226"/>
    <w:rsid w:val="0029742E"/>
    <w:rsid w:val="0029746A"/>
    <w:rsid w:val="00297A4A"/>
    <w:rsid w:val="002A03B4"/>
    <w:rsid w:val="002A0658"/>
    <w:rsid w:val="002A0EE7"/>
    <w:rsid w:val="002A1619"/>
    <w:rsid w:val="002A1707"/>
    <w:rsid w:val="002A19E8"/>
    <w:rsid w:val="002A2E47"/>
    <w:rsid w:val="002A3ABC"/>
    <w:rsid w:val="002A3C8C"/>
    <w:rsid w:val="002A40B1"/>
    <w:rsid w:val="002A4655"/>
    <w:rsid w:val="002A4762"/>
    <w:rsid w:val="002A48A7"/>
    <w:rsid w:val="002A49D9"/>
    <w:rsid w:val="002A5324"/>
    <w:rsid w:val="002A5386"/>
    <w:rsid w:val="002A64B2"/>
    <w:rsid w:val="002A6B26"/>
    <w:rsid w:val="002A6F7B"/>
    <w:rsid w:val="002A707B"/>
    <w:rsid w:val="002A781A"/>
    <w:rsid w:val="002B0B5C"/>
    <w:rsid w:val="002B0CAC"/>
    <w:rsid w:val="002B0F40"/>
    <w:rsid w:val="002B10A9"/>
    <w:rsid w:val="002B1641"/>
    <w:rsid w:val="002B169E"/>
    <w:rsid w:val="002B1CA6"/>
    <w:rsid w:val="002B2A51"/>
    <w:rsid w:val="002B2CEB"/>
    <w:rsid w:val="002B3623"/>
    <w:rsid w:val="002B3631"/>
    <w:rsid w:val="002B39F1"/>
    <w:rsid w:val="002B3F15"/>
    <w:rsid w:val="002B53AE"/>
    <w:rsid w:val="002B5850"/>
    <w:rsid w:val="002B6443"/>
    <w:rsid w:val="002B67CB"/>
    <w:rsid w:val="002B7085"/>
    <w:rsid w:val="002B766A"/>
    <w:rsid w:val="002B7745"/>
    <w:rsid w:val="002B7DCD"/>
    <w:rsid w:val="002B7FD8"/>
    <w:rsid w:val="002C0463"/>
    <w:rsid w:val="002C099D"/>
    <w:rsid w:val="002C0D87"/>
    <w:rsid w:val="002C18F5"/>
    <w:rsid w:val="002C1D5D"/>
    <w:rsid w:val="002C2399"/>
    <w:rsid w:val="002C23BB"/>
    <w:rsid w:val="002C2A1F"/>
    <w:rsid w:val="002C2EED"/>
    <w:rsid w:val="002C323F"/>
    <w:rsid w:val="002C3245"/>
    <w:rsid w:val="002C3383"/>
    <w:rsid w:val="002C42A1"/>
    <w:rsid w:val="002C42CC"/>
    <w:rsid w:val="002C4607"/>
    <w:rsid w:val="002C55B6"/>
    <w:rsid w:val="002C5F9C"/>
    <w:rsid w:val="002C61A2"/>
    <w:rsid w:val="002C6890"/>
    <w:rsid w:val="002C6900"/>
    <w:rsid w:val="002C76EB"/>
    <w:rsid w:val="002D0153"/>
    <w:rsid w:val="002D0336"/>
    <w:rsid w:val="002D05FC"/>
    <w:rsid w:val="002D06AC"/>
    <w:rsid w:val="002D0B0D"/>
    <w:rsid w:val="002D0C39"/>
    <w:rsid w:val="002D0E9C"/>
    <w:rsid w:val="002D116F"/>
    <w:rsid w:val="002D2055"/>
    <w:rsid w:val="002D221D"/>
    <w:rsid w:val="002D253A"/>
    <w:rsid w:val="002D2785"/>
    <w:rsid w:val="002D27C5"/>
    <w:rsid w:val="002D2A63"/>
    <w:rsid w:val="002D2B7F"/>
    <w:rsid w:val="002D2E24"/>
    <w:rsid w:val="002D3848"/>
    <w:rsid w:val="002D3FA0"/>
    <w:rsid w:val="002D3FBF"/>
    <w:rsid w:val="002D447E"/>
    <w:rsid w:val="002D4EDC"/>
    <w:rsid w:val="002D5F7E"/>
    <w:rsid w:val="002D6ACD"/>
    <w:rsid w:val="002D6B08"/>
    <w:rsid w:val="002D7024"/>
    <w:rsid w:val="002D7317"/>
    <w:rsid w:val="002D73FD"/>
    <w:rsid w:val="002D748B"/>
    <w:rsid w:val="002D77D1"/>
    <w:rsid w:val="002D784F"/>
    <w:rsid w:val="002E0028"/>
    <w:rsid w:val="002E0911"/>
    <w:rsid w:val="002E10ED"/>
    <w:rsid w:val="002E1108"/>
    <w:rsid w:val="002E172D"/>
    <w:rsid w:val="002E1E44"/>
    <w:rsid w:val="002E1EAD"/>
    <w:rsid w:val="002E267C"/>
    <w:rsid w:val="002E2964"/>
    <w:rsid w:val="002E2B5A"/>
    <w:rsid w:val="002E2E25"/>
    <w:rsid w:val="002E3105"/>
    <w:rsid w:val="002E3A79"/>
    <w:rsid w:val="002E4A7F"/>
    <w:rsid w:val="002E4DE0"/>
    <w:rsid w:val="002E5228"/>
    <w:rsid w:val="002E5E9B"/>
    <w:rsid w:val="002E6206"/>
    <w:rsid w:val="002E626A"/>
    <w:rsid w:val="002E698A"/>
    <w:rsid w:val="002E6F88"/>
    <w:rsid w:val="002E7209"/>
    <w:rsid w:val="002E7449"/>
    <w:rsid w:val="002E78DB"/>
    <w:rsid w:val="002E7917"/>
    <w:rsid w:val="002F0A46"/>
    <w:rsid w:val="002F184F"/>
    <w:rsid w:val="002F1D09"/>
    <w:rsid w:val="002F203A"/>
    <w:rsid w:val="002F23CF"/>
    <w:rsid w:val="002F24B2"/>
    <w:rsid w:val="002F4326"/>
    <w:rsid w:val="002F4513"/>
    <w:rsid w:val="002F4EFF"/>
    <w:rsid w:val="002F56BB"/>
    <w:rsid w:val="002F667D"/>
    <w:rsid w:val="002F67C6"/>
    <w:rsid w:val="002F68CF"/>
    <w:rsid w:val="002F69FE"/>
    <w:rsid w:val="002F7593"/>
    <w:rsid w:val="0030047C"/>
    <w:rsid w:val="00300802"/>
    <w:rsid w:val="00300C5B"/>
    <w:rsid w:val="00301A12"/>
    <w:rsid w:val="00301DA2"/>
    <w:rsid w:val="003026DF"/>
    <w:rsid w:val="00302712"/>
    <w:rsid w:val="0030333F"/>
    <w:rsid w:val="00303501"/>
    <w:rsid w:val="003035FC"/>
    <w:rsid w:val="00303D4C"/>
    <w:rsid w:val="00304307"/>
    <w:rsid w:val="00304632"/>
    <w:rsid w:val="00304900"/>
    <w:rsid w:val="00306857"/>
    <w:rsid w:val="003068F2"/>
    <w:rsid w:val="003069D2"/>
    <w:rsid w:val="00306C1E"/>
    <w:rsid w:val="00307031"/>
    <w:rsid w:val="00310642"/>
    <w:rsid w:val="00310748"/>
    <w:rsid w:val="00310783"/>
    <w:rsid w:val="00310A16"/>
    <w:rsid w:val="00313074"/>
    <w:rsid w:val="0031340D"/>
    <w:rsid w:val="00314565"/>
    <w:rsid w:val="0031477A"/>
    <w:rsid w:val="00314E3A"/>
    <w:rsid w:val="00314F7F"/>
    <w:rsid w:val="00316311"/>
    <w:rsid w:val="00316541"/>
    <w:rsid w:val="003167CE"/>
    <w:rsid w:val="00316ACF"/>
    <w:rsid w:val="00316E3F"/>
    <w:rsid w:val="00317A4C"/>
    <w:rsid w:val="00321476"/>
    <w:rsid w:val="0032305C"/>
    <w:rsid w:val="00324A96"/>
    <w:rsid w:val="0032508E"/>
    <w:rsid w:val="00325B18"/>
    <w:rsid w:val="00325DF4"/>
    <w:rsid w:val="0032602D"/>
    <w:rsid w:val="003262A3"/>
    <w:rsid w:val="00326478"/>
    <w:rsid w:val="00326484"/>
    <w:rsid w:val="0032656B"/>
    <w:rsid w:val="00326667"/>
    <w:rsid w:val="00326962"/>
    <w:rsid w:val="00326981"/>
    <w:rsid w:val="003269C0"/>
    <w:rsid w:val="00327039"/>
    <w:rsid w:val="0032729E"/>
    <w:rsid w:val="003308C4"/>
    <w:rsid w:val="00330DBE"/>
    <w:rsid w:val="003314C5"/>
    <w:rsid w:val="003316BC"/>
    <w:rsid w:val="00332DA9"/>
    <w:rsid w:val="00333007"/>
    <w:rsid w:val="003333DC"/>
    <w:rsid w:val="0033375F"/>
    <w:rsid w:val="0033420F"/>
    <w:rsid w:val="003342E1"/>
    <w:rsid w:val="00334E2C"/>
    <w:rsid w:val="00334EB3"/>
    <w:rsid w:val="003353BE"/>
    <w:rsid w:val="003353D2"/>
    <w:rsid w:val="00335E07"/>
    <w:rsid w:val="003368A5"/>
    <w:rsid w:val="00336CC3"/>
    <w:rsid w:val="0034001A"/>
    <w:rsid w:val="00340157"/>
    <w:rsid w:val="00340549"/>
    <w:rsid w:val="003413BF"/>
    <w:rsid w:val="0034179E"/>
    <w:rsid w:val="00341DAD"/>
    <w:rsid w:val="00342091"/>
    <w:rsid w:val="00342ECA"/>
    <w:rsid w:val="00343BCA"/>
    <w:rsid w:val="00343D91"/>
    <w:rsid w:val="00344BCE"/>
    <w:rsid w:val="00345380"/>
    <w:rsid w:val="00346006"/>
    <w:rsid w:val="00346316"/>
    <w:rsid w:val="00346A83"/>
    <w:rsid w:val="00346B7D"/>
    <w:rsid w:val="003503BD"/>
    <w:rsid w:val="003509C1"/>
    <w:rsid w:val="00350D1D"/>
    <w:rsid w:val="0035135A"/>
    <w:rsid w:val="00351CA0"/>
    <w:rsid w:val="003521A1"/>
    <w:rsid w:val="003521DA"/>
    <w:rsid w:val="0035297D"/>
    <w:rsid w:val="00352EA0"/>
    <w:rsid w:val="00353D9E"/>
    <w:rsid w:val="00353DD3"/>
    <w:rsid w:val="00354521"/>
    <w:rsid w:val="00354705"/>
    <w:rsid w:val="0035480E"/>
    <w:rsid w:val="00354A67"/>
    <w:rsid w:val="00354E08"/>
    <w:rsid w:val="00355123"/>
    <w:rsid w:val="003555C7"/>
    <w:rsid w:val="00355DB3"/>
    <w:rsid w:val="00356C86"/>
    <w:rsid w:val="00357A9B"/>
    <w:rsid w:val="00357C99"/>
    <w:rsid w:val="0036025D"/>
    <w:rsid w:val="0036034D"/>
    <w:rsid w:val="0036060E"/>
    <w:rsid w:val="00360976"/>
    <w:rsid w:val="00360B17"/>
    <w:rsid w:val="00360EE6"/>
    <w:rsid w:val="00360F3A"/>
    <w:rsid w:val="00361CB4"/>
    <w:rsid w:val="00362663"/>
    <w:rsid w:val="00363510"/>
    <w:rsid w:val="00363B05"/>
    <w:rsid w:val="00364B3F"/>
    <w:rsid w:val="0036504C"/>
    <w:rsid w:val="00365095"/>
    <w:rsid w:val="00365449"/>
    <w:rsid w:val="0036548F"/>
    <w:rsid w:val="003657E6"/>
    <w:rsid w:val="00365A20"/>
    <w:rsid w:val="00365D9C"/>
    <w:rsid w:val="00365FFA"/>
    <w:rsid w:val="00367071"/>
    <w:rsid w:val="00367703"/>
    <w:rsid w:val="00367881"/>
    <w:rsid w:val="003679E1"/>
    <w:rsid w:val="00367DDC"/>
    <w:rsid w:val="00367ED4"/>
    <w:rsid w:val="003709E0"/>
    <w:rsid w:val="003709F2"/>
    <w:rsid w:val="00371092"/>
    <w:rsid w:val="00371662"/>
    <w:rsid w:val="00371F99"/>
    <w:rsid w:val="003720E6"/>
    <w:rsid w:val="00372208"/>
    <w:rsid w:val="00372353"/>
    <w:rsid w:val="00372A58"/>
    <w:rsid w:val="003731BC"/>
    <w:rsid w:val="00373544"/>
    <w:rsid w:val="003737C0"/>
    <w:rsid w:val="0037405F"/>
    <w:rsid w:val="0037436E"/>
    <w:rsid w:val="003749AC"/>
    <w:rsid w:val="003750DA"/>
    <w:rsid w:val="003750FD"/>
    <w:rsid w:val="0037549B"/>
    <w:rsid w:val="0037568C"/>
    <w:rsid w:val="00375B5F"/>
    <w:rsid w:val="00375D3A"/>
    <w:rsid w:val="00375D76"/>
    <w:rsid w:val="003763FE"/>
    <w:rsid w:val="00376B38"/>
    <w:rsid w:val="00376F06"/>
    <w:rsid w:val="00377E3A"/>
    <w:rsid w:val="00380315"/>
    <w:rsid w:val="0038163E"/>
    <w:rsid w:val="00381F92"/>
    <w:rsid w:val="00382893"/>
    <w:rsid w:val="00382937"/>
    <w:rsid w:val="00382966"/>
    <w:rsid w:val="00383AE4"/>
    <w:rsid w:val="00384045"/>
    <w:rsid w:val="00384306"/>
    <w:rsid w:val="00384AB0"/>
    <w:rsid w:val="00384C97"/>
    <w:rsid w:val="00385CDF"/>
    <w:rsid w:val="00386B43"/>
    <w:rsid w:val="00386D16"/>
    <w:rsid w:val="00387028"/>
    <w:rsid w:val="0038762C"/>
    <w:rsid w:val="00387F01"/>
    <w:rsid w:val="0039029C"/>
    <w:rsid w:val="00390F64"/>
    <w:rsid w:val="0039102B"/>
    <w:rsid w:val="003924B9"/>
    <w:rsid w:val="00393794"/>
    <w:rsid w:val="00393CA1"/>
    <w:rsid w:val="003940D6"/>
    <w:rsid w:val="00395BA7"/>
    <w:rsid w:val="00396981"/>
    <w:rsid w:val="00396AF9"/>
    <w:rsid w:val="0039782C"/>
    <w:rsid w:val="00397F13"/>
    <w:rsid w:val="003A0832"/>
    <w:rsid w:val="003A0889"/>
    <w:rsid w:val="003A12AD"/>
    <w:rsid w:val="003A158E"/>
    <w:rsid w:val="003A2BDC"/>
    <w:rsid w:val="003A3AE8"/>
    <w:rsid w:val="003A44FC"/>
    <w:rsid w:val="003A4E0C"/>
    <w:rsid w:val="003A4E26"/>
    <w:rsid w:val="003A5E31"/>
    <w:rsid w:val="003A64B8"/>
    <w:rsid w:val="003A67D4"/>
    <w:rsid w:val="003A6885"/>
    <w:rsid w:val="003A6D76"/>
    <w:rsid w:val="003A6F6D"/>
    <w:rsid w:val="003A78E8"/>
    <w:rsid w:val="003A7F62"/>
    <w:rsid w:val="003A7F7E"/>
    <w:rsid w:val="003B037B"/>
    <w:rsid w:val="003B0537"/>
    <w:rsid w:val="003B062C"/>
    <w:rsid w:val="003B077C"/>
    <w:rsid w:val="003B09FB"/>
    <w:rsid w:val="003B0A29"/>
    <w:rsid w:val="003B0F91"/>
    <w:rsid w:val="003B124F"/>
    <w:rsid w:val="003B13C9"/>
    <w:rsid w:val="003B1C80"/>
    <w:rsid w:val="003B1CE6"/>
    <w:rsid w:val="003B2014"/>
    <w:rsid w:val="003B234A"/>
    <w:rsid w:val="003B2678"/>
    <w:rsid w:val="003B2E2A"/>
    <w:rsid w:val="003B36A4"/>
    <w:rsid w:val="003B3F1F"/>
    <w:rsid w:val="003B4DCD"/>
    <w:rsid w:val="003B6FB5"/>
    <w:rsid w:val="003B79A5"/>
    <w:rsid w:val="003B7BDF"/>
    <w:rsid w:val="003B7F4B"/>
    <w:rsid w:val="003C0262"/>
    <w:rsid w:val="003C08A8"/>
    <w:rsid w:val="003C1712"/>
    <w:rsid w:val="003C1FD6"/>
    <w:rsid w:val="003C2447"/>
    <w:rsid w:val="003C24B9"/>
    <w:rsid w:val="003C2CE5"/>
    <w:rsid w:val="003C348D"/>
    <w:rsid w:val="003C4D58"/>
    <w:rsid w:val="003C5011"/>
    <w:rsid w:val="003C5033"/>
    <w:rsid w:val="003C571E"/>
    <w:rsid w:val="003C59ED"/>
    <w:rsid w:val="003C5CF6"/>
    <w:rsid w:val="003C5DA6"/>
    <w:rsid w:val="003C66D4"/>
    <w:rsid w:val="003C72D6"/>
    <w:rsid w:val="003C7663"/>
    <w:rsid w:val="003C798E"/>
    <w:rsid w:val="003C7D65"/>
    <w:rsid w:val="003D0514"/>
    <w:rsid w:val="003D0560"/>
    <w:rsid w:val="003D0957"/>
    <w:rsid w:val="003D0CAC"/>
    <w:rsid w:val="003D0D8E"/>
    <w:rsid w:val="003D256F"/>
    <w:rsid w:val="003D26B6"/>
    <w:rsid w:val="003D2910"/>
    <w:rsid w:val="003D2DC4"/>
    <w:rsid w:val="003D2DD1"/>
    <w:rsid w:val="003D3CDA"/>
    <w:rsid w:val="003D4F46"/>
    <w:rsid w:val="003D535D"/>
    <w:rsid w:val="003D55E6"/>
    <w:rsid w:val="003D5936"/>
    <w:rsid w:val="003D5C7C"/>
    <w:rsid w:val="003D601B"/>
    <w:rsid w:val="003D62D5"/>
    <w:rsid w:val="003D6359"/>
    <w:rsid w:val="003D66F5"/>
    <w:rsid w:val="003D6918"/>
    <w:rsid w:val="003D699D"/>
    <w:rsid w:val="003D6E97"/>
    <w:rsid w:val="003D6ECC"/>
    <w:rsid w:val="003D6ED0"/>
    <w:rsid w:val="003E0387"/>
    <w:rsid w:val="003E0B4B"/>
    <w:rsid w:val="003E100F"/>
    <w:rsid w:val="003E1013"/>
    <w:rsid w:val="003E1D0E"/>
    <w:rsid w:val="003E28ED"/>
    <w:rsid w:val="003E2CB1"/>
    <w:rsid w:val="003E3BCD"/>
    <w:rsid w:val="003E4254"/>
    <w:rsid w:val="003E485A"/>
    <w:rsid w:val="003E4B15"/>
    <w:rsid w:val="003E50B2"/>
    <w:rsid w:val="003E5142"/>
    <w:rsid w:val="003E59FF"/>
    <w:rsid w:val="003E60A3"/>
    <w:rsid w:val="003E631D"/>
    <w:rsid w:val="003E6BF9"/>
    <w:rsid w:val="003E6F8F"/>
    <w:rsid w:val="003E72E4"/>
    <w:rsid w:val="003E73E1"/>
    <w:rsid w:val="003F0B14"/>
    <w:rsid w:val="003F0FE8"/>
    <w:rsid w:val="003F180C"/>
    <w:rsid w:val="003F2419"/>
    <w:rsid w:val="003F24F7"/>
    <w:rsid w:val="003F27BF"/>
    <w:rsid w:val="003F2830"/>
    <w:rsid w:val="003F2BC6"/>
    <w:rsid w:val="003F2F30"/>
    <w:rsid w:val="003F3010"/>
    <w:rsid w:val="003F308F"/>
    <w:rsid w:val="003F31C1"/>
    <w:rsid w:val="003F3261"/>
    <w:rsid w:val="003F3722"/>
    <w:rsid w:val="003F3C22"/>
    <w:rsid w:val="003F3CA6"/>
    <w:rsid w:val="003F3EA0"/>
    <w:rsid w:val="003F4410"/>
    <w:rsid w:val="003F44DE"/>
    <w:rsid w:val="003F482C"/>
    <w:rsid w:val="003F4956"/>
    <w:rsid w:val="003F4AF1"/>
    <w:rsid w:val="003F50AE"/>
    <w:rsid w:val="003F52FF"/>
    <w:rsid w:val="003F614C"/>
    <w:rsid w:val="003F7446"/>
    <w:rsid w:val="0040017A"/>
    <w:rsid w:val="00400323"/>
    <w:rsid w:val="0040090A"/>
    <w:rsid w:val="00401E6E"/>
    <w:rsid w:val="0040272E"/>
    <w:rsid w:val="00402953"/>
    <w:rsid w:val="00402BCE"/>
    <w:rsid w:val="0040306B"/>
    <w:rsid w:val="0040369B"/>
    <w:rsid w:val="00403B92"/>
    <w:rsid w:val="00404042"/>
    <w:rsid w:val="004040A3"/>
    <w:rsid w:val="004053B4"/>
    <w:rsid w:val="00406233"/>
    <w:rsid w:val="0040645F"/>
    <w:rsid w:val="0040714F"/>
    <w:rsid w:val="004074E3"/>
    <w:rsid w:val="00407629"/>
    <w:rsid w:val="00410EFF"/>
    <w:rsid w:val="00411051"/>
    <w:rsid w:val="0041126A"/>
    <w:rsid w:val="004115C9"/>
    <w:rsid w:val="00411CA9"/>
    <w:rsid w:val="00412341"/>
    <w:rsid w:val="0041260B"/>
    <w:rsid w:val="00412921"/>
    <w:rsid w:val="004129AF"/>
    <w:rsid w:val="00412CD1"/>
    <w:rsid w:val="00412CF6"/>
    <w:rsid w:val="00412FE2"/>
    <w:rsid w:val="004134A1"/>
    <w:rsid w:val="004142E2"/>
    <w:rsid w:val="004143ED"/>
    <w:rsid w:val="00414584"/>
    <w:rsid w:val="00415B9C"/>
    <w:rsid w:val="00415FB4"/>
    <w:rsid w:val="0041663F"/>
    <w:rsid w:val="004171D3"/>
    <w:rsid w:val="00417877"/>
    <w:rsid w:val="00417B18"/>
    <w:rsid w:val="00417D1D"/>
    <w:rsid w:val="0042084A"/>
    <w:rsid w:val="00420FFC"/>
    <w:rsid w:val="00421C5E"/>
    <w:rsid w:val="004220D1"/>
    <w:rsid w:val="004228D9"/>
    <w:rsid w:val="00422A08"/>
    <w:rsid w:val="00422EFA"/>
    <w:rsid w:val="00423FAA"/>
    <w:rsid w:val="0042478C"/>
    <w:rsid w:val="00424824"/>
    <w:rsid w:val="004248D6"/>
    <w:rsid w:val="00424C7A"/>
    <w:rsid w:val="00424D09"/>
    <w:rsid w:val="00425055"/>
    <w:rsid w:val="00425591"/>
    <w:rsid w:val="00425733"/>
    <w:rsid w:val="00425D82"/>
    <w:rsid w:val="004263A4"/>
    <w:rsid w:val="00426AD4"/>
    <w:rsid w:val="00426C1F"/>
    <w:rsid w:val="00426D57"/>
    <w:rsid w:val="00426E44"/>
    <w:rsid w:val="00427103"/>
    <w:rsid w:val="004274E4"/>
    <w:rsid w:val="004277ED"/>
    <w:rsid w:val="00427BC3"/>
    <w:rsid w:val="00427F2A"/>
    <w:rsid w:val="004303B7"/>
    <w:rsid w:val="0043046A"/>
    <w:rsid w:val="00430A94"/>
    <w:rsid w:val="0043129D"/>
    <w:rsid w:val="00431711"/>
    <w:rsid w:val="00431CE9"/>
    <w:rsid w:val="00432704"/>
    <w:rsid w:val="00432970"/>
    <w:rsid w:val="00432AB4"/>
    <w:rsid w:val="00432E70"/>
    <w:rsid w:val="00432FD2"/>
    <w:rsid w:val="004332C4"/>
    <w:rsid w:val="00433427"/>
    <w:rsid w:val="004335D0"/>
    <w:rsid w:val="0043395A"/>
    <w:rsid w:val="004342A3"/>
    <w:rsid w:val="00434D0D"/>
    <w:rsid w:val="00434F45"/>
    <w:rsid w:val="00435387"/>
    <w:rsid w:val="004354CC"/>
    <w:rsid w:val="00435EB5"/>
    <w:rsid w:val="0043647D"/>
    <w:rsid w:val="00437050"/>
    <w:rsid w:val="00437244"/>
    <w:rsid w:val="00437279"/>
    <w:rsid w:val="00437B27"/>
    <w:rsid w:val="00440662"/>
    <w:rsid w:val="0044087F"/>
    <w:rsid w:val="00440C1F"/>
    <w:rsid w:val="00441A30"/>
    <w:rsid w:val="00441B35"/>
    <w:rsid w:val="00441C8E"/>
    <w:rsid w:val="00443542"/>
    <w:rsid w:val="0044368E"/>
    <w:rsid w:val="0044369C"/>
    <w:rsid w:val="00443883"/>
    <w:rsid w:val="0044395D"/>
    <w:rsid w:val="00445058"/>
    <w:rsid w:val="004451A4"/>
    <w:rsid w:val="004452C1"/>
    <w:rsid w:val="00445346"/>
    <w:rsid w:val="00445C1F"/>
    <w:rsid w:val="00445E14"/>
    <w:rsid w:val="00446D29"/>
    <w:rsid w:val="0044729C"/>
    <w:rsid w:val="00447951"/>
    <w:rsid w:val="004516AB"/>
    <w:rsid w:val="00451795"/>
    <w:rsid w:val="0045189E"/>
    <w:rsid w:val="004518C5"/>
    <w:rsid w:val="00452D48"/>
    <w:rsid w:val="004540BF"/>
    <w:rsid w:val="00454F5E"/>
    <w:rsid w:val="00455015"/>
    <w:rsid w:val="0045541F"/>
    <w:rsid w:val="00455E2C"/>
    <w:rsid w:val="004566D4"/>
    <w:rsid w:val="0045684C"/>
    <w:rsid w:val="00456F47"/>
    <w:rsid w:val="00457085"/>
    <w:rsid w:val="004570BE"/>
    <w:rsid w:val="0045714F"/>
    <w:rsid w:val="004573F1"/>
    <w:rsid w:val="00457835"/>
    <w:rsid w:val="00457F61"/>
    <w:rsid w:val="00461567"/>
    <w:rsid w:val="00461606"/>
    <w:rsid w:val="00461AC2"/>
    <w:rsid w:val="00462454"/>
    <w:rsid w:val="00462626"/>
    <w:rsid w:val="00463B6E"/>
    <w:rsid w:val="004646D3"/>
    <w:rsid w:val="004648DD"/>
    <w:rsid w:val="00464F85"/>
    <w:rsid w:val="004652EE"/>
    <w:rsid w:val="0046558D"/>
    <w:rsid w:val="00465E7A"/>
    <w:rsid w:val="004660D1"/>
    <w:rsid w:val="00467979"/>
    <w:rsid w:val="00470420"/>
    <w:rsid w:val="00471E0E"/>
    <w:rsid w:val="00471F2B"/>
    <w:rsid w:val="004724D4"/>
    <w:rsid w:val="00473C11"/>
    <w:rsid w:val="00473DFC"/>
    <w:rsid w:val="00474030"/>
    <w:rsid w:val="0047424B"/>
    <w:rsid w:val="004743F3"/>
    <w:rsid w:val="00474A57"/>
    <w:rsid w:val="004757B2"/>
    <w:rsid w:val="00475F2C"/>
    <w:rsid w:val="0047730C"/>
    <w:rsid w:val="00477570"/>
    <w:rsid w:val="00477719"/>
    <w:rsid w:val="00477B0F"/>
    <w:rsid w:val="00477F7B"/>
    <w:rsid w:val="00480945"/>
    <w:rsid w:val="004809A5"/>
    <w:rsid w:val="00480A66"/>
    <w:rsid w:val="00480AA1"/>
    <w:rsid w:val="00482064"/>
    <w:rsid w:val="00482479"/>
    <w:rsid w:val="00482514"/>
    <w:rsid w:val="0048292A"/>
    <w:rsid w:val="00482C44"/>
    <w:rsid w:val="00482CE0"/>
    <w:rsid w:val="0048336B"/>
    <w:rsid w:val="00483E76"/>
    <w:rsid w:val="004846D9"/>
    <w:rsid w:val="0048480F"/>
    <w:rsid w:val="00484D89"/>
    <w:rsid w:val="004853D2"/>
    <w:rsid w:val="004860F7"/>
    <w:rsid w:val="0048648F"/>
    <w:rsid w:val="00487762"/>
    <w:rsid w:val="00487EE4"/>
    <w:rsid w:val="0049064A"/>
    <w:rsid w:val="00490A3A"/>
    <w:rsid w:val="00490B17"/>
    <w:rsid w:val="004916A1"/>
    <w:rsid w:val="00492A54"/>
    <w:rsid w:val="00492AE1"/>
    <w:rsid w:val="00492DB4"/>
    <w:rsid w:val="00493FAE"/>
    <w:rsid w:val="004942C8"/>
    <w:rsid w:val="00495657"/>
    <w:rsid w:val="00495E5E"/>
    <w:rsid w:val="0049622E"/>
    <w:rsid w:val="00496F10"/>
    <w:rsid w:val="004971A2"/>
    <w:rsid w:val="004971F0"/>
    <w:rsid w:val="0049751A"/>
    <w:rsid w:val="004A0A34"/>
    <w:rsid w:val="004A10C3"/>
    <w:rsid w:val="004A12A2"/>
    <w:rsid w:val="004A1E9A"/>
    <w:rsid w:val="004A26DF"/>
    <w:rsid w:val="004A28AB"/>
    <w:rsid w:val="004A2ED1"/>
    <w:rsid w:val="004A37A6"/>
    <w:rsid w:val="004A3CA7"/>
    <w:rsid w:val="004A424F"/>
    <w:rsid w:val="004A592B"/>
    <w:rsid w:val="004A6A5A"/>
    <w:rsid w:val="004B0BBD"/>
    <w:rsid w:val="004B0C39"/>
    <w:rsid w:val="004B1635"/>
    <w:rsid w:val="004B1A9C"/>
    <w:rsid w:val="004B1C47"/>
    <w:rsid w:val="004B204D"/>
    <w:rsid w:val="004B2314"/>
    <w:rsid w:val="004B2720"/>
    <w:rsid w:val="004B2A89"/>
    <w:rsid w:val="004B2D1F"/>
    <w:rsid w:val="004B3314"/>
    <w:rsid w:val="004B496D"/>
    <w:rsid w:val="004B4A6B"/>
    <w:rsid w:val="004B52AA"/>
    <w:rsid w:val="004B5529"/>
    <w:rsid w:val="004B5EA0"/>
    <w:rsid w:val="004B6970"/>
    <w:rsid w:val="004B6FB7"/>
    <w:rsid w:val="004B7105"/>
    <w:rsid w:val="004B72F2"/>
    <w:rsid w:val="004B75FA"/>
    <w:rsid w:val="004B77C6"/>
    <w:rsid w:val="004B78DD"/>
    <w:rsid w:val="004C01DB"/>
    <w:rsid w:val="004C0483"/>
    <w:rsid w:val="004C0B05"/>
    <w:rsid w:val="004C0E54"/>
    <w:rsid w:val="004C10DE"/>
    <w:rsid w:val="004C2070"/>
    <w:rsid w:val="004C24F3"/>
    <w:rsid w:val="004C28E9"/>
    <w:rsid w:val="004C2965"/>
    <w:rsid w:val="004C2CA6"/>
    <w:rsid w:val="004C3102"/>
    <w:rsid w:val="004C34B7"/>
    <w:rsid w:val="004C3F19"/>
    <w:rsid w:val="004C410E"/>
    <w:rsid w:val="004C4384"/>
    <w:rsid w:val="004C4E3E"/>
    <w:rsid w:val="004C4EAB"/>
    <w:rsid w:val="004C5384"/>
    <w:rsid w:val="004C5C77"/>
    <w:rsid w:val="004C69C9"/>
    <w:rsid w:val="004C69FA"/>
    <w:rsid w:val="004C6BB3"/>
    <w:rsid w:val="004C724A"/>
    <w:rsid w:val="004C727C"/>
    <w:rsid w:val="004C77B0"/>
    <w:rsid w:val="004C7CD3"/>
    <w:rsid w:val="004D01BA"/>
    <w:rsid w:val="004D06D3"/>
    <w:rsid w:val="004D075B"/>
    <w:rsid w:val="004D0B16"/>
    <w:rsid w:val="004D170D"/>
    <w:rsid w:val="004D17B4"/>
    <w:rsid w:val="004D2A52"/>
    <w:rsid w:val="004D37F1"/>
    <w:rsid w:val="004D45F3"/>
    <w:rsid w:val="004D46D0"/>
    <w:rsid w:val="004D4E4A"/>
    <w:rsid w:val="004D4EDE"/>
    <w:rsid w:val="004D501B"/>
    <w:rsid w:val="004D5F97"/>
    <w:rsid w:val="004D79F5"/>
    <w:rsid w:val="004E0099"/>
    <w:rsid w:val="004E138F"/>
    <w:rsid w:val="004E140F"/>
    <w:rsid w:val="004E2476"/>
    <w:rsid w:val="004E334A"/>
    <w:rsid w:val="004E36EE"/>
    <w:rsid w:val="004E38D2"/>
    <w:rsid w:val="004E3DD9"/>
    <w:rsid w:val="004E43B4"/>
    <w:rsid w:val="004E45AA"/>
    <w:rsid w:val="004E47BC"/>
    <w:rsid w:val="004E4B43"/>
    <w:rsid w:val="004E50E7"/>
    <w:rsid w:val="004E5E9F"/>
    <w:rsid w:val="004E6373"/>
    <w:rsid w:val="004E760A"/>
    <w:rsid w:val="004E76DE"/>
    <w:rsid w:val="004E7B92"/>
    <w:rsid w:val="004F015F"/>
    <w:rsid w:val="004F0DBA"/>
    <w:rsid w:val="004F0F05"/>
    <w:rsid w:val="004F2C98"/>
    <w:rsid w:val="004F3346"/>
    <w:rsid w:val="004F3FFE"/>
    <w:rsid w:val="004F44B5"/>
    <w:rsid w:val="004F4DB7"/>
    <w:rsid w:val="004F4E5C"/>
    <w:rsid w:val="004F544F"/>
    <w:rsid w:val="004F5B3E"/>
    <w:rsid w:val="004F5D8C"/>
    <w:rsid w:val="004F6376"/>
    <w:rsid w:val="004F65F7"/>
    <w:rsid w:val="004F6CA4"/>
    <w:rsid w:val="004F76BB"/>
    <w:rsid w:val="004F777D"/>
    <w:rsid w:val="0050061F"/>
    <w:rsid w:val="00500CB9"/>
    <w:rsid w:val="0050109F"/>
    <w:rsid w:val="00501374"/>
    <w:rsid w:val="00501888"/>
    <w:rsid w:val="00501CF5"/>
    <w:rsid w:val="00501DA5"/>
    <w:rsid w:val="005021F7"/>
    <w:rsid w:val="0050221E"/>
    <w:rsid w:val="00502B33"/>
    <w:rsid w:val="00503482"/>
    <w:rsid w:val="00504CB1"/>
    <w:rsid w:val="00504DC5"/>
    <w:rsid w:val="00505D5F"/>
    <w:rsid w:val="00505E0F"/>
    <w:rsid w:val="0050601A"/>
    <w:rsid w:val="00506596"/>
    <w:rsid w:val="00506832"/>
    <w:rsid w:val="00506871"/>
    <w:rsid w:val="00506B4C"/>
    <w:rsid w:val="00506C40"/>
    <w:rsid w:val="00506E5B"/>
    <w:rsid w:val="00507661"/>
    <w:rsid w:val="0050785F"/>
    <w:rsid w:val="00511501"/>
    <w:rsid w:val="0051181E"/>
    <w:rsid w:val="00511BC9"/>
    <w:rsid w:val="00511E0B"/>
    <w:rsid w:val="00512005"/>
    <w:rsid w:val="005122B9"/>
    <w:rsid w:val="0051253D"/>
    <w:rsid w:val="00512BCE"/>
    <w:rsid w:val="00513154"/>
    <w:rsid w:val="005131E5"/>
    <w:rsid w:val="005137CB"/>
    <w:rsid w:val="005139F9"/>
    <w:rsid w:val="00514276"/>
    <w:rsid w:val="00514584"/>
    <w:rsid w:val="005147EC"/>
    <w:rsid w:val="0051493C"/>
    <w:rsid w:val="00515031"/>
    <w:rsid w:val="00515A72"/>
    <w:rsid w:val="00515AA7"/>
    <w:rsid w:val="00515E58"/>
    <w:rsid w:val="00515F91"/>
    <w:rsid w:val="005168EB"/>
    <w:rsid w:val="0051693F"/>
    <w:rsid w:val="00516AC4"/>
    <w:rsid w:val="00517C5A"/>
    <w:rsid w:val="00520930"/>
    <w:rsid w:val="00520A11"/>
    <w:rsid w:val="00520C00"/>
    <w:rsid w:val="00521448"/>
    <w:rsid w:val="005218F4"/>
    <w:rsid w:val="00521979"/>
    <w:rsid w:val="0052250F"/>
    <w:rsid w:val="005228B6"/>
    <w:rsid w:val="005236FF"/>
    <w:rsid w:val="00523B81"/>
    <w:rsid w:val="00523C76"/>
    <w:rsid w:val="00523C9A"/>
    <w:rsid w:val="00523CD9"/>
    <w:rsid w:val="00524514"/>
    <w:rsid w:val="00524818"/>
    <w:rsid w:val="0052488F"/>
    <w:rsid w:val="00524A8A"/>
    <w:rsid w:val="00524E96"/>
    <w:rsid w:val="0052517D"/>
    <w:rsid w:val="0052566E"/>
    <w:rsid w:val="00527144"/>
    <w:rsid w:val="0052760A"/>
    <w:rsid w:val="005279E5"/>
    <w:rsid w:val="005306D6"/>
    <w:rsid w:val="00530713"/>
    <w:rsid w:val="005307A9"/>
    <w:rsid w:val="00530892"/>
    <w:rsid w:val="00532567"/>
    <w:rsid w:val="0053277C"/>
    <w:rsid w:val="00532991"/>
    <w:rsid w:val="00533C02"/>
    <w:rsid w:val="00533C56"/>
    <w:rsid w:val="00534003"/>
    <w:rsid w:val="00535762"/>
    <w:rsid w:val="00535ABA"/>
    <w:rsid w:val="00535B93"/>
    <w:rsid w:val="00535F24"/>
    <w:rsid w:val="005360A1"/>
    <w:rsid w:val="00536296"/>
    <w:rsid w:val="005368C5"/>
    <w:rsid w:val="00536990"/>
    <w:rsid w:val="00536E51"/>
    <w:rsid w:val="0053771C"/>
    <w:rsid w:val="0054008B"/>
    <w:rsid w:val="005401E0"/>
    <w:rsid w:val="00540513"/>
    <w:rsid w:val="0054073D"/>
    <w:rsid w:val="00540FF5"/>
    <w:rsid w:val="00541A20"/>
    <w:rsid w:val="00541AA3"/>
    <w:rsid w:val="00541D8A"/>
    <w:rsid w:val="0054207D"/>
    <w:rsid w:val="0054243B"/>
    <w:rsid w:val="00543331"/>
    <w:rsid w:val="005435B5"/>
    <w:rsid w:val="0054388F"/>
    <w:rsid w:val="00544A2C"/>
    <w:rsid w:val="00544B82"/>
    <w:rsid w:val="00544BEB"/>
    <w:rsid w:val="00545C8A"/>
    <w:rsid w:val="005470EB"/>
    <w:rsid w:val="0054730F"/>
    <w:rsid w:val="00547631"/>
    <w:rsid w:val="00550BD3"/>
    <w:rsid w:val="00550C8E"/>
    <w:rsid w:val="00551A83"/>
    <w:rsid w:val="00552F5F"/>
    <w:rsid w:val="005538E3"/>
    <w:rsid w:val="00555D99"/>
    <w:rsid w:val="00555DE4"/>
    <w:rsid w:val="00555E5D"/>
    <w:rsid w:val="0055635D"/>
    <w:rsid w:val="00556553"/>
    <w:rsid w:val="0055660B"/>
    <w:rsid w:val="00556628"/>
    <w:rsid w:val="0055686A"/>
    <w:rsid w:val="00556CFC"/>
    <w:rsid w:val="00557211"/>
    <w:rsid w:val="00557675"/>
    <w:rsid w:val="0055768A"/>
    <w:rsid w:val="005612E4"/>
    <w:rsid w:val="005613D2"/>
    <w:rsid w:val="00562910"/>
    <w:rsid w:val="005629A7"/>
    <w:rsid w:val="00562FB4"/>
    <w:rsid w:val="005630F4"/>
    <w:rsid w:val="00563313"/>
    <w:rsid w:val="005635DD"/>
    <w:rsid w:val="005636DA"/>
    <w:rsid w:val="00563D1A"/>
    <w:rsid w:val="00563F15"/>
    <w:rsid w:val="0056420F"/>
    <w:rsid w:val="00564218"/>
    <w:rsid w:val="0056438F"/>
    <w:rsid w:val="00564879"/>
    <w:rsid w:val="00564D93"/>
    <w:rsid w:val="0056534B"/>
    <w:rsid w:val="0056536D"/>
    <w:rsid w:val="0056646F"/>
    <w:rsid w:val="00566902"/>
    <w:rsid w:val="0056692E"/>
    <w:rsid w:val="00566BDC"/>
    <w:rsid w:val="00566CB3"/>
    <w:rsid w:val="00570244"/>
    <w:rsid w:val="0057038B"/>
    <w:rsid w:val="00570E6E"/>
    <w:rsid w:val="00571E63"/>
    <w:rsid w:val="00571FD7"/>
    <w:rsid w:val="00572C8F"/>
    <w:rsid w:val="00572D7C"/>
    <w:rsid w:val="0057314C"/>
    <w:rsid w:val="0057388D"/>
    <w:rsid w:val="0057389C"/>
    <w:rsid w:val="005738A2"/>
    <w:rsid w:val="00574B1C"/>
    <w:rsid w:val="00574EDC"/>
    <w:rsid w:val="00575903"/>
    <w:rsid w:val="00575A37"/>
    <w:rsid w:val="005760AA"/>
    <w:rsid w:val="00576195"/>
    <w:rsid w:val="0057624E"/>
    <w:rsid w:val="00577093"/>
    <w:rsid w:val="00577286"/>
    <w:rsid w:val="00577B96"/>
    <w:rsid w:val="00577F08"/>
    <w:rsid w:val="0058060A"/>
    <w:rsid w:val="0058079C"/>
    <w:rsid w:val="00580878"/>
    <w:rsid w:val="00580947"/>
    <w:rsid w:val="00581294"/>
    <w:rsid w:val="00581669"/>
    <w:rsid w:val="0058171F"/>
    <w:rsid w:val="00581ACA"/>
    <w:rsid w:val="00582229"/>
    <w:rsid w:val="00582B02"/>
    <w:rsid w:val="0058358A"/>
    <w:rsid w:val="005842B7"/>
    <w:rsid w:val="005848C9"/>
    <w:rsid w:val="00584BC6"/>
    <w:rsid w:val="00584D30"/>
    <w:rsid w:val="0058500B"/>
    <w:rsid w:val="0058517F"/>
    <w:rsid w:val="005852DD"/>
    <w:rsid w:val="00585DC0"/>
    <w:rsid w:val="00586ADE"/>
    <w:rsid w:val="005872D6"/>
    <w:rsid w:val="00587572"/>
    <w:rsid w:val="00587A3C"/>
    <w:rsid w:val="00587A94"/>
    <w:rsid w:val="00587B88"/>
    <w:rsid w:val="00587F52"/>
    <w:rsid w:val="00590371"/>
    <w:rsid w:val="0059065B"/>
    <w:rsid w:val="00590695"/>
    <w:rsid w:val="00590B03"/>
    <w:rsid w:val="00590B6E"/>
    <w:rsid w:val="00591262"/>
    <w:rsid w:val="00591333"/>
    <w:rsid w:val="0059151D"/>
    <w:rsid w:val="00591634"/>
    <w:rsid w:val="005918B2"/>
    <w:rsid w:val="00592787"/>
    <w:rsid w:val="00592796"/>
    <w:rsid w:val="00593304"/>
    <w:rsid w:val="005933B6"/>
    <w:rsid w:val="005935FF"/>
    <w:rsid w:val="00593C34"/>
    <w:rsid w:val="00594964"/>
    <w:rsid w:val="00594E72"/>
    <w:rsid w:val="0059584F"/>
    <w:rsid w:val="00596008"/>
    <w:rsid w:val="00596102"/>
    <w:rsid w:val="0059653C"/>
    <w:rsid w:val="00596A5C"/>
    <w:rsid w:val="0059765C"/>
    <w:rsid w:val="00597BE8"/>
    <w:rsid w:val="005A0150"/>
    <w:rsid w:val="005A01CC"/>
    <w:rsid w:val="005A0427"/>
    <w:rsid w:val="005A05F1"/>
    <w:rsid w:val="005A0877"/>
    <w:rsid w:val="005A1A24"/>
    <w:rsid w:val="005A1EC0"/>
    <w:rsid w:val="005A2241"/>
    <w:rsid w:val="005A2A57"/>
    <w:rsid w:val="005A30EC"/>
    <w:rsid w:val="005A38A8"/>
    <w:rsid w:val="005A39F1"/>
    <w:rsid w:val="005A39FC"/>
    <w:rsid w:val="005A4419"/>
    <w:rsid w:val="005A531C"/>
    <w:rsid w:val="005A5D40"/>
    <w:rsid w:val="005A6367"/>
    <w:rsid w:val="005A6911"/>
    <w:rsid w:val="005A69D3"/>
    <w:rsid w:val="005A73C2"/>
    <w:rsid w:val="005A77CE"/>
    <w:rsid w:val="005A783C"/>
    <w:rsid w:val="005A7D32"/>
    <w:rsid w:val="005A7EF6"/>
    <w:rsid w:val="005B05D5"/>
    <w:rsid w:val="005B0858"/>
    <w:rsid w:val="005B1160"/>
    <w:rsid w:val="005B18CD"/>
    <w:rsid w:val="005B1B39"/>
    <w:rsid w:val="005B1CF5"/>
    <w:rsid w:val="005B1EC3"/>
    <w:rsid w:val="005B2108"/>
    <w:rsid w:val="005B25BE"/>
    <w:rsid w:val="005B2F05"/>
    <w:rsid w:val="005B318C"/>
    <w:rsid w:val="005B36A2"/>
    <w:rsid w:val="005B3BF6"/>
    <w:rsid w:val="005B5198"/>
    <w:rsid w:val="005B55AD"/>
    <w:rsid w:val="005B5DA8"/>
    <w:rsid w:val="005B64B0"/>
    <w:rsid w:val="005B66F4"/>
    <w:rsid w:val="005B6A62"/>
    <w:rsid w:val="005B6BC1"/>
    <w:rsid w:val="005B6CD5"/>
    <w:rsid w:val="005C046C"/>
    <w:rsid w:val="005C0C12"/>
    <w:rsid w:val="005C0C9B"/>
    <w:rsid w:val="005C12DC"/>
    <w:rsid w:val="005C1B61"/>
    <w:rsid w:val="005C3618"/>
    <w:rsid w:val="005C3B7E"/>
    <w:rsid w:val="005C5372"/>
    <w:rsid w:val="005C6138"/>
    <w:rsid w:val="005C63FF"/>
    <w:rsid w:val="005C6D47"/>
    <w:rsid w:val="005C6D58"/>
    <w:rsid w:val="005C6E31"/>
    <w:rsid w:val="005C73E8"/>
    <w:rsid w:val="005D18BD"/>
    <w:rsid w:val="005D201D"/>
    <w:rsid w:val="005D36DF"/>
    <w:rsid w:val="005D3880"/>
    <w:rsid w:val="005D3988"/>
    <w:rsid w:val="005D47D1"/>
    <w:rsid w:val="005D4F4E"/>
    <w:rsid w:val="005D5D21"/>
    <w:rsid w:val="005D5D72"/>
    <w:rsid w:val="005D6367"/>
    <w:rsid w:val="005D6C66"/>
    <w:rsid w:val="005D71F1"/>
    <w:rsid w:val="005D7ED5"/>
    <w:rsid w:val="005E0627"/>
    <w:rsid w:val="005E09BA"/>
    <w:rsid w:val="005E0CAA"/>
    <w:rsid w:val="005E0E9E"/>
    <w:rsid w:val="005E1010"/>
    <w:rsid w:val="005E1EC9"/>
    <w:rsid w:val="005E2D71"/>
    <w:rsid w:val="005E4339"/>
    <w:rsid w:val="005E4743"/>
    <w:rsid w:val="005E4A86"/>
    <w:rsid w:val="005E5018"/>
    <w:rsid w:val="005E53A9"/>
    <w:rsid w:val="005E613A"/>
    <w:rsid w:val="005E6658"/>
    <w:rsid w:val="005E6CE7"/>
    <w:rsid w:val="005E73D1"/>
    <w:rsid w:val="005F02AE"/>
    <w:rsid w:val="005F0539"/>
    <w:rsid w:val="005F0599"/>
    <w:rsid w:val="005F0B89"/>
    <w:rsid w:val="005F10F5"/>
    <w:rsid w:val="005F14BB"/>
    <w:rsid w:val="005F1595"/>
    <w:rsid w:val="005F3171"/>
    <w:rsid w:val="005F3301"/>
    <w:rsid w:val="005F3867"/>
    <w:rsid w:val="005F38C0"/>
    <w:rsid w:val="005F4206"/>
    <w:rsid w:val="005F4BCB"/>
    <w:rsid w:val="005F4CBF"/>
    <w:rsid w:val="005F502E"/>
    <w:rsid w:val="005F5531"/>
    <w:rsid w:val="005F5683"/>
    <w:rsid w:val="005F580B"/>
    <w:rsid w:val="005F5BDC"/>
    <w:rsid w:val="005F606B"/>
    <w:rsid w:val="005F7CA4"/>
    <w:rsid w:val="005F7ED2"/>
    <w:rsid w:val="00600A64"/>
    <w:rsid w:val="00600C12"/>
    <w:rsid w:val="00600C90"/>
    <w:rsid w:val="006011FA"/>
    <w:rsid w:val="006012F4"/>
    <w:rsid w:val="006013A1"/>
    <w:rsid w:val="006014F5"/>
    <w:rsid w:val="006015CB"/>
    <w:rsid w:val="00601946"/>
    <w:rsid w:val="00601C59"/>
    <w:rsid w:val="00601DB6"/>
    <w:rsid w:val="00602386"/>
    <w:rsid w:val="0060257C"/>
    <w:rsid w:val="00603970"/>
    <w:rsid w:val="006047EA"/>
    <w:rsid w:val="00604DFB"/>
    <w:rsid w:val="0060548F"/>
    <w:rsid w:val="00606331"/>
    <w:rsid w:val="00606EF5"/>
    <w:rsid w:val="006071CD"/>
    <w:rsid w:val="00607604"/>
    <w:rsid w:val="006076B0"/>
    <w:rsid w:val="006077D6"/>
    <w:rsid w:val="00607BEC"/>
    <w:rsid w:val="006109F2"/>
    <w:rsid w:val="00610C04"/>
    <w:rsid w:val="00610C51"/>
    <w:rsid w:val="00611323"/>
    <w:rsid w:val="00612631"/>
    <w:rsid w:val="006126EA"/>
    <w:rsid w:val="00612BB6"/>
    <w:rsid w:val="00613105"/>
    <w:rsid w:val="006132E5"/>
    <w:rsid w:val="00613866"/>
    <w:rsid w:val="00613D9D"/>
    <w:rsid w:val="006141E1"/>
    <w:rsid w:val="00614952"/>
    <w:rsid w:val="00615534"/>
    <w:rsid w:val="00615680"/>
    <w:rsid w:val="00615861"/>
    <w:rsid w:val="00615C1C"/>
    <w:rsid w:val="00615FFE"/>
    <w:rsid w:val="006166AB"/>
    <w:rsid w:val="00616B9E"/>
    <w:rsid w:val="00617B6A"/>
    <w:rsid w:val="00617C54"/>
    <w:rsid w:val="00617E42"/>
    <w:rsid w:val="006206EA"/>
    <w:rsid w:val="00620914"/>
    <w:rsid w:val="006210D3"/>
    <w:rsid w:val="00621CAB"/>
    <w:rsid w:val="00621F73"/>
    <w:rsid w:val="00621FDA"/>
    <w:rsid w:val="0062212F"/>
    <w:rsid w:val="00623A69"/>
    <w:rsid w:val="00623B17"/>
    <w:rsid w:val="00623C17"/>
    <w:rsid w:val="00624A57"/>
    <w:rsid w:val="00624E77"/>
    <w:rsid w:val="00625B1D"/>
    <w:rsid w:val="00626252"/>
    <w:rsid w:val="00626739"/>
    <w:rsid w:val="00626A9C"/>
    <w:rsid w:val="00626CC3"/>
    <w:rsid w:val="00627B1C"/>
    <w:rsid w:val="00630241"/>
    <w:rsid w:val="006302BF"/>
    <w:rsid w:val="0063060D"/>
    <w:rsid w:val="00630866"/>
    <w:rsid w:val="00631B61"/>
    <w:rsid w:val="00631D0B"/>
    <w:rsid w:val="0063238F"/>
    <w:rsid w:val="006326F2"/>
    <w:rsid w:val="006338B8"/>
    <w:rsid w:val="00633AA6"/>
    <w:rsid w:val="00633EAF"/>
    <w:rsid w:val="00633F64"/>
    <w:rsid w:val="00634A17"/>
    <w:rsid w:val="00634A18"/>
    <w:rsid w:val="00634EC1"/>
    <w:rsid w:val="00634FFC"/>
    <w:rsid w:val="00635711"/>
    <w:rsid w:val="00635E19"/>
    <w:rsid w:val="006360FA"/>
    <w:rsid w:val="006363E7"/>
    <w:rsid w:val="00636A3D"/>
    <w:rsid w:val="00636B27"/>
    <w:rsid w:val="00636D9F"/>
    <w:rsid w:val="00637003"/>
    <w:rsid w:val="0064073D"/>
    <w:rsid w:val="00640AA1"/>
    <w:rsid w:val="00641306"/>
    <w:rsid w:val="0064151D"/>
    <w:rsid w:val="006419BF"/>
    <w:rsid w:val="00641CC7"/>
    <w:rsid w:val="00641E03"/>
    <w:rsid w:val="00641FCD"/>
    <w:rsid w:val="0064214E"/>
    <w:rsid w:val="00642A1D"/>
    <w:rsid w:val="00642BB6"/>
    <w:rsid w:val="00643287"/>
    <w:rsid w:val="00643890"/>
    <w:rsid w:val="00643BEE"/>
    <w:rsid w:val="00643F0D"/>
    <w:rsid w:val="00644476"/>
    <w:rsid w:val="00644680"/>
    <w:rsid w:val="00644903"/>
    <w:rsid w:val="00645005"/>
    <w:rsid w:val="006453CA"/>
    <w:rsid w:val="006455C0"/>
    <w:rsid w:val="00646824"/>
    <w:rsid w:val="0064706E"/>
    <w:rsid w:val="0064764E"/>
    <w:rsid w:val="006477C0"/>
    <w:rsid w:val="00647A7F"/>
    <w:rsid w:val="00647F44"/>
    <w:rsid w:val="00650CA1"/>
    <w:rsid w:val="00651D42"/>
    <w:rsid w:val="0065275D"/>
    <w:rsid w:val="00652AB5"/>
    <w:rsid w:val="00652B29"/>
    <w:rsid w:val="00652CD1"/>
    <w:rsid w:val="00653D3B"/>
    <w:rsid w:val="006548DC"/>
    <w:rsid w:val="006549E7"/>
    <w:rsid w:val="00654A36"/>
    <w:rsid w:val="00654BC0"/>
    <w:rsid w:val="00654DC1"/>
    <w:rsid w:val="006555F0"/>
    <w:rsid w:val="0065660B"/>
    <w:rsid w:val="00656926"/>
    <w:rsid w:val="0065707F"/>
    <w:rsid w:val="0065735D"/>
    <w:rsid w:val="006574A2"/>
    <w:rsid w:val="006575C0"/>
    <w:rsid w:val="006579EC"/>
    <w:rsid w:val="00657B0D"/>
    <w:rsid w:val="0066126A"/>
    <w:rsid w:val="0066198B"/>
    <w:rsid w:val="00661D31"/>
    <w:rsid w:val="00661D8F"/>
    <w:rsid w:val="00661E63"/>
    <w:rsid w:val="00662694"/>
    <w:rsid w:val="00662BF8"/>
    <w:rsid w:val="00662EE5"/>
    <w:rsid w:val="0066322E"/>
    <w:rsid w:val="00663685"/>
    <w:rsid w:val="006639A6"/>
    <w:rsid w:val="00663C0F"/>
    <w:rsid w:val="0066432F"/>
    <w:rsid w:val="0066475A"/>
    <w:rsid w:val="00664B20"/>
    <w:rsid w:val="006656D9"/>
    <w:rsid w:val="00665B3C"/>
    <w:rsid w:val="00666289"/>
    <w:rsid w:val="006665DA"/>
    <w:rsid w:val="006667F3"/>
    <w:rsid w:val="00666987"/>
    <w:rsid w:val="0066722D"/>
    <w:rsid w:val="00667934"/>
    <w:rsid w:val="006679EB"/>
    <w:rsid w:val="00667AEF"/>
    <w:rsid w:val="006704EF"/>
    <w:rsid w:val="0067058F"/>
    <w:rsid w:val="006705BE"/>
    <w:rsid w:val="0067137A"/>
    <w:rsid w:val="00671CE3"/>
    <w:rsid w:val="00671DE5"/>
    <w:rsid w:val="00672020"/>
    <w:rsid w:val="006724E1"/>
    <w:rsid w:val="00672790"/>
    <w:rsid w:val="00673105"/>
    <w:rsid w:val="006734CC"/>
    <w:rsid w:val="00673773"/>
    <w:rsid w:val="006739B4"/>
    <w:rsid w:val="00673C74"/>
    <w:rsid w:val="006741D0"/>
    <w:rsid w:val="00674C1E"/>
    <w:rsid w:val="00675733"/>
    <w:rsid w:val="0067587F"/>
    <w:rsid w:val="00675931"/>
    <w:rsid w:val="00675EE2"/>
    <w:rsid w:val="006762A0"/>
    <w:rsid w:val="006762BB"/>
    <w:rsid w:val="006767A7"/>
    <w:rsid w:val="00677830"/>
    <w:rsid w:val="006778D8"/>
    <w:rsid w:val="0068039E"/>
    <w:rsid w:val="006806C1"/>
    <w:rsid w:val="0068088B"/>
    <w:rsid w:val="006812DB"/>
    <w:rsid w:val="006836EF"/>
    <w:rsid w:val="00683C17"/>
    <w:rsid w:val="00684727"/>
    <w:rsid w:val="00684800"/>
    <w:rsid w:val="00684BCD"/>
    <w:rsid w:val="00684F8B"/>
    <w:rsid w:val="00685201"/>
    <w:rsid w:val="006854F2"/>
    <w:rsid w:val="00685975"/>
    <w:rsid w:val="00685EED"/>
    <w:rsid w:val="00685FA8"/>
    <w:rsid w:val="006861F1"/>
    <w:rsid w:val="00686290"/>
    <w:rsid w:val="00686C99"/>
    <w:rsid w:val="00687480"/>
    <w:rsid w:val="00687780"/>
    <w:rsid w:val="00687863"/>
    <w:rsid w:val="00687E7B"/>
    <w:rsid w:val="00687EE4"/>
    <w:rsid w:val="006901A4"/>
    <w:rsid w:val="00690C02"/>
    <w:rsid w:val="00690D80"/>
    <w:rsid w:val="0069142D"/>
    <w:rsid w:val="00691C2D"/>
    <w:rsid w:val="00692187"/>
    <w:rsid w:val="00692501"/>
    <w:rsid w:val="006939DF"/>
    <w:rsid w:val="0069402E"/>
    <w:rsid w:val="00694FFA"/>
    <w:rsid w:val="0069560C"/>
    <w:rsid w:val="006959AE"/>
    <w:rsid w:val="00695A7D"/>
    <w:rsid w:val="00695CBF"/>
    <w:rsid w:val="00696058"/>
    <w:rsid w:val="0069630F"/>
    <w:rsid w:val="006969FD"/>
    <w:rsid w:val="00696DA7"/>
    <w:rsid w:val="00696E60"/>
    <w:rsid w:val="006A0947"/>
    <w:rsid w:val="006A2006"/>
    <w:rsid w:val="006A2280"/>
    <w:rsid w:val="006A25A2"/>
    <w:rsid w:val="006A33AC"/>
    <w:rsid w:val="006A446C"/>
    <w:rsid w:val="006A4806"/>
    <w:rsid w:val="006A48CE"/>
    <w:rsid w:val="006A48FF"/>
    <w:rsid w:val="006A4EBC"/>
    <w:rsid w:val="006A5835"/>
    <w:rsid w:val="006A5E52"/>
    <w:rsid w:val="006A6573"/>
    <w:rsid w:val="006A6B15"/>
    <w:rsid w:val="006A75BC"/>
    <w:rsid w:val="006A7DBD"/>
    <w:rsid w:val="006A7E88"/>
    <w:rsid w:val="006B00E6"/>
    <w:rsid w:val="006B0399"/>
    <w:rsid w:val="006B1178"/>
    <w:rsid w:val="006B14B1"/>
    <w:rsid w:val="006B14D9"/>
    <w:rsid w:val="006B188D"/>
    <w:rsid w:val="006B1D2D"/>
    <w:rsid w:val="006B1D75"/>
    <w:rsid w:val="006B1F7A"/>
    <w:rsid w:val="006B2441"/>
    <w:rsid w:val="006B2F35"/>
    <w:rsid w:val="006B3290"/>
    <w:rsid w:val="006B3EEA"/>
    <w:rsid w:val="006B4288"/>
    <w:rsid w:val="006B44B3"/>
    <w:rsid w:val="006B48BC"/>
    <w:rsid w:val="006B552D"/>
    <w:rsid w:val="006B5CBC"/>
    <w:rsid w:val="006C0740"/>
    <w:rsid w:val="006C07A7"/>
    <w:rsid w:val="006C07B5"/>
    <w:rsid w:val="006C0D76"/>
    <w:rsid w:val="006C0EA0"/>
    <w:rsid w:val="006C2839"/>
    <w:rsid w:val="006C2BAE"/>
    <w:rsid w:val="006C30B2"/>
    <w:rsid w:val="006C38B9"/>
    <w:rsid w:val="006C38C7"/>
    <w:rsid w:val="006C4EA3"/>
    <w:rsid w:val="006C50E9"/>
    <w:rsid w:val="006C612B"/>
    <w:rsid w:val="006C79CD"/>
    <w:rsid w:val="006C7DCB"/>
    <w:rsid w:val="006C7DD3"/>
    <w:rsid w:val="006C7FF8"/>
    <w:rsid w:val="006D002F"/>
    <w:rsid w:val="006D0076"/>
    <w:rsid w:val="006D01D8"/>
    <w:rsid w:val="006D032D"/>
    <w:rsid w:val="006D040E"/>
    <w:rsid w:val="006D2207"/>
    <w:rsid w:val="006D2579"/>
    <w:rsid w:val="006D2A77"/>
    <w:rsid w:val="006D32C9"/>
    <w:rsid w:val="006D3BD4"/>
    <w:rsid w:val="006D4118"/>
    <w:rsid w:val="006D4691"/>
    <w:rsid w:val="006D515C"/>
    <w:rsid w:val="006D5262"/>
    <w:rsid w:val="006D5455"/>
    <w:rsid w:val="006D5789"/>
    <w:rsid w:val="006D57CE"/>
    <w:rsid w:val="006D5ADF"/>
    <w:rsid w:val="006D5D3F"/>
    <w:rsid w:val="006D68FB"/>
    <w:rsid w:val="006D75DB"/>
    <w:rsid w:val="006D7EB2"/>
    <w:rsid w:val="006E0FC5"/>
    <w:rsid w:val="006E169B"/>
    <w:rsid w:val="006E2090"/>
    <w:rsid w:val="006E2167"/>
    <w:rsid w:val="006E268B"/>
    <w:rsid w:val="006E2DCA"/>
    <w:rsid w:val="006E2FC2"/>
    <w:rsid w:val="006E309B"/>
    <w:rsid w:val="006E47E9"/>
    <w:rsid w:val="006E518B"/>
    <w:rsid w:val="006E5361"/>
    <w:rsid w:val="006E5AEF"/>
    <w:rsid w:val="006E5E25"/>
    <w:rsid w:val="006E6407"/>
    <w:rsid w:val="006E6476"/>
    <w:rsid w:val="006E6ECD"/>
    <w:rsid w:val="006E728E"/>
    <w:rsid w:val="006E752E"/>
    <w:rsid w:val="006E76C6"/>
    <w:rsid w:val="006E7910"/>
    <w:rsid w:val="006E7F58"/>
    <w:rsid w:val="006F168F"/>
    <w:rsid w:val="006F225A"/>
    <w:rsid w:val="006F268B"/>
    <w:rsid w:val="006F2877"/>
    <w:rsid w:val="006F2A59"/>
    <w:rsid w:val="006F2E8D"/>
    <w:rsid w:val="006F2EA4"/>
    <w:rsid w:val="006F31A8"/>
    <w:rsid w:val="006F3498"/>
    <w:rsid w:val="006F3BE4"/>
    <w:rsid w:val="006F47A9"/>
    <w:rsid w:val="006F490D"/>
    <w:rsid w:val="006F4B21"/>
    <w:rsid w:val="006F4B99"/>
    <w:rsid w:val="006F58AE"/>
    <w:rsid w:val="006F5C48"/>
    <w:rsid w:val="006F5F50"/>
    <w:rsid w:val="006F6476"/>
    <w:rsid w:val="006F671E"/>
    <w:rsid w:val="00700714"/>
    <w:rsid w:val="00700D48"/>
    <w:rsid w:val="00700ED0"/>
    <w:rsid w:val="00701092"/>
    <w:rsid w:val="007012E9"/>
    <w:rsid w:val="007019CB"/>
    <w:rsid w:val="0070209A"/>
    <w:rsid w:val="0070227A"/>
    <w:rsid w:val="007032EA"/>
    <w:rsid w:val="00703C66"/>
    <w:rsid w:val="00703FB1"/>
    <w:rsid w:val="00704ACE"/>
    <w:rsid w:val="00704C40"/>
    <w:rsid w:val="00704F9E"/>
    <w:rsid w:val="00704FD6"/>
    <w:rsid w:val="00705410"/>
    <w:rsid w:val="00705F6F"/>
    <w:rsid w:val="007068F0"/>
    <w:rsid w:val="00706C16"/>
    <w:rsid w:val="00706FE7"/>
    <w:rsid w:val="00707286"/>
    <w:rsid w:val="0070744B"/>
    <w:rsid w:val="00707735"/>
    <w:rsid w:val="0070780F"/>
    <w:rsid w:val="00710003"/>
    <w:rsid w:val="007104F4"/>
    <w:rsid w:val="00710895"/>
    <w:rsid w:val="0071127A"/>
    <w:rsid w:val="0071147B"/>
    <w:rsid w:val="0071156A"/>
    <w:rsid w:val="00711631"/>
    <w:rsid w:val="00712D4F"/>
    <w:rsid w:val="00712D8B"/>
    <w:rsid w:val="007130D1"/>
    <w:rsid w:val="00713116"/>
    <w:rsid w:val="007133CC"/>
    <w:rsid w:val="00713C8E"/>
    <w:rsid w:val="00713DD8"/>
    <w:rsid w:val="00714138"/>
    <w:rsid w:val="00714167"/>
    <w:rsid w:val="007148F6"/>
    <w:rsid w:val="00714B08"/>
    <w:rsid w:val="0071541D"/>
    <w:rsid w:val="00715625"/>
    <w:rsid w:val="007158CB"/>
    <w:rsid w:val="00717657"/>
    <w:rsid w:val="00717FAE"/>
    <w:rsid w:val="00720461"/>
    <w:rsid w:val="00720F05"/>
    <w:rsid w:val="00721C0D"/>
    <w:rsid w:val="007222DD"/>
    <w:rsid w:val="00722B5D"/>
    <w:rsid w:val="00722CF0"/>
    <w:rsid w:val="007231A2"/>
    <w:rsid w:val="00724D15"/>
    <w:rsid w:val="007252C6"/>
    <w:rsid w:val="00725D03"/>
    <w:rsid w:val="00725EF3"/>
    <w:rsid w:val="007264B3"/>
    <w:rsid w:val="00726D54"/>
    <w:rsid w:val="00727669"/>
    <w:rsid w:val="00727F50"/>
    <w:rsid w:val="00730455"/>
    <w:rsid w:val="00732B61"/>
    <w:rsid w:val="00733B3F"/>
    <w:rsid w:val="00734B7F"/>
    <w:rsid w:val="00734F3A"/>
    <w:rsid w:val="00736813"/>
    <w:rsid w:val="0073784C"/>
    <w:rsid w:val="00737A6E"/>
    <w:rsid w:val="00737BBC"/>
    <w:rsid w:val="0074037E"/>
    <w:rsid w:val="007417C6"/>
    <w:rsid w:val="00741B7A"/>
    <w:rsid w:val="00741DD8"/>
    <w:rsid w:val="0074209A"/>
    <w:rsid w:val="0074230E"/>
    <w:rsid w:val="00742513"/>
    <w:rsid w:val="007428DA"/>
    <w:rsid w:val="00743624"/>
    <w:rsid w:val="00743A50"/>
    <w:rsid w:val="00744556"/>
    <w:rsid w:val="00745933"/>
    <w:rsid w:val="00745ECF"/>
    <w:rsid w:val="007463D3"/>
    <w:rsid w:val="00746B0D"/>
    <w:rsid w:val="00746BB5"/>
    <w:rsid w:val="0074712B"/>
    <w:rsid w:val="00747528"/>
    <w:rsid w:val="0074765A"/>
    <w:rsid w:val="007476FE"/>
    <w:rsid w:val="00750E3C"/>
    <w:rsid w:val="00751096"/>
    <w:rsid w:val="007516D6"/>
    <w:rsid w:val="00751A4C"/>
    <w:rsid w:val="00751AF5"/>
    <w:rsid w:val="00752B27"/>
    <w:rsid w:val="00752BDE"/>
    <w:rsid w:val="00752FC7"/>
    <w:rsid w:val="0075316E"/>
    <w:rsid w:val="007532D3"/>
    <w:rsid w:val="00753DBA"/>
    <w:rsid w:val="007542BE"/>
    <w:rsid w:val="00754A71"/>
    <w:rsid w:val="00754BC9"/>
    <w:rsid w:val="0075525C"/>
    <w:rsid w:val="0075563C"/>
    <w:rsid w:val="00755CB1"/>
    <w:rsid w:val="0075668E"/>
    <w:rsid w:val="007569F7"/>
    <w:rsid w:val="00756B7D"/>
    <w:rsid w:val="00757323"/>
    <w:rsid w:val="00760A94"/>
    <w:rsid w:val="00760B27"/>
    <w:rsid w:val="00760DBD"/>
    <w:rsid w:val="00761972"/>
    <w:rsid w:val="00763217"/>
    <w:rsid w:val="007640F4"/>
    <w:rsid w:val="007649FE"/>
    <w:rsid w:val="0076516E"/>
    <w:rsid w:val="00765A5C"/>
    <w:rsid w:val="007664DC"/>
    <w:rsid w:val="00766753"/>
    <w:rsid w:val="0076699E"/>
    <w:rsid w:val="00767478"/>
    <w:rsid w:val="007675EE"/>
    <w:rsid w:val="00767FD8"/>
    <w:rsid w:val="0077061D"/>
    <w:rsid w:val="00770A5E"/>
    <w:rsid w:val="00771251"/>
    <w:rsid w:val="00771897"/>
    <w:rsid w:val="00771C95"/>
    <w:rsid w:val="00772092"/>
    <w:rsid w:val="007724A0"/>
    <w:rsid w:val="00772984"/>
    <w:rsid w:val="00772C2D"/>
    <w:rsid w:val="0077372B"/>
    <w:rsid w:val="0077421F"/>
    <w:rsid w:val="00774903"/>
    <w:rsid w:val="00775148"/>
    <w:rsid w:val="00775E62"/>
    <w:rsid w:val="007760DF"/>
    <w:rsid w:val="0077633B"/>
    <w:rsid w:val="0077635D"/>
    <w:rsid w:val="00776421"/>
    <w:rsid w:val="007768A1"/>
    <w:rsid w:val="0078059D"/>
    <w:rsid w:val="00780B97"/>
    <w:rsid w:val="00780C90"/>
    <w:rsid w:val="00780EBA"/>
    <w:rsid w:val="00781273"/>
    <w:rsid w:val="00781AE2"/>
    <w:rsid w:val="00781D4C"/>
    <w:rsid w:val="00781D6E"/>
    <w:rsid w:val="00782E15"/>
    <w:rsid w:val="00783846"/>
    <w:rsid w:val="0078399A"/>
    <w:rsid w:val="007845BF"/>
    <w:rsid w:val="00784825"/>
    <w:rsid w:val="0078544E"/>
    <w:rsid w:val="00785646"/>
    <w:rsid w:val="00785A65"/>
    <w:rsid w:val="00786037"/>
    <w:rsid w:val="007900B6"/>
    <w:rsid w:val="007904B2"/>
    <w:rsid w:val="00790801"/>
    <w:rsid w:val="007910EC"/>
    <w:rsid w:val="00791B9B"/>
    <w:rsid w:val="007922D5"/>
    <w:rsid w:val="007928BE"/>
    <w:rsid w:val="00792A59"/>
    <w:rsid w:val="00792A7D"/>
    <w:rsid w:val="007933E7"/>
    <w:rsid w:val="0079354E"/>
    <w:rsid w:val="00793683"/>
    <w:rsid w:val="007936CD"/>
    <w:rsid w:val="007939E9"/>
    <w:rsid w:val="00794015"/>
    <w:rsid w:val="00794B4C"/>
    <w:rsid w:val="007951E9"/>
    <w:rsid w:val="007955CA"/>
    <w:rsid w:val="007957C5"/>
    <w:rsid w:val="0079587A"/>
    <w:rsid w:val="00795BD6"/>
    <w:rsid w:val="00796027"/>
    <w:rsid w:val="007966D0"/>
    <w:rsid w:val="007970AB"/>
    <w:rsid w:val="007970DD"/>
    <w:rsid w:val="00797803"/>
    <w:rsid w:val="00797B47"/>
    <w:rsid w:val="007A1440"/>
    <w:rsid w:val="007A175A"/>
    <w:rsid w:val="007A1AB4"/>
    <w:rsid w:val="007A1B95"/>
    <w:rsid w:val="007A2238"/>
    <w:rsid w:val="007A245B"/>
    <w:rsid w:val="007A271F"/>
    <w:rsid w:val="007A2F51"/>
    <w:rsid w:val="007A3585"/>
    <w:rsid w:val="007A4416"/>
    <w:rsid w:val="007A46B3"/>
    <w:rsid w:val="007A4753"/>
    <w:rsid w:val="007A63E5"/>
    <w:rsid w:val="007A6C86"/>
    <w:rsid w:val="007A6DFB"/>
    <w:rsid w:val="007A73E2"/>
    <w:rsid w:val="007A7C7D"/>
    <w:rsid w:val="007A7DB5"/>
    <w:rsid w:val="007B00FF"/>
    <w:rsid w:val="007B0133"/>
    <w:rsid w:val="007B0510"/>
    <w:rsid w:val="007B0563"/>
    <w:rsid w:val="007B07F4"/>
    <w:rsid w:val="007B08E0"/>
    <w:rsid w:val="007B1259"/>
    <w:rsid w:val="007B129B"/>
    <w:rsid w:val="007B13C3"/>
    <w:rsid w:val="007B1FAA"/>
    <w:rsid w:val="007B1FBA"/>
    <w:rsid w:val="007B3012"/>
    <w:rsid w:val="007B3645"/>
    <w:rsid w:val="007B4592"/>
    <w:rsid w:val="007B4749"/>
    <w:rsid w:val="007B4C9B"/>
    <w:rsid w:val="007B599D"/>
    <w:rsid w:val="007B5BC1"/>
    <w:rsid w:val="007B6B07"/>
    <w:rsid w:val="007B6C42"/>
    <w:rsid w:val="007B7997"/>
    <w:rsid w:val="007B7CB8"/>
    <w:rsid w:val="007C059A"/>
    <w:rsid w:val="007C0994"/>
    <w:rsid w:val="007C1071"/>
    <w:rsid w:val="007C1393"/>
    <w:rsid w:val="007C14CB"/>
    <w:rsid w:val="007C157B"/>
    <w:rsid w:val="007C19AF"/>
    <w:rsid w:val="007C1B79"/>
    <w:rsid w:val="007C2668"/>
    <w:rsid w:val="007C2BBD"/>
    <w:rsid w:val="007C2FAA"/>
    <w:rsid w:val="007C38A2"/>
    <w:rsid w:val="007C3F80"/>
    <w:rsid w:val="007C4342"/>
    <w:rsid w:val="007C43C8"/>
    <w:rsid w:val="007C4646"/>
    <w:rsid w:val="007C4973"/>
    <w:rsid w:val="007C5758"/>
    <w:rsid w:val="007C5BEC"/>
    <w:rsid w:val="007C6029"/>
    <w:rsid w:val="007C6DAA"/>
    <w:rsid w:val="007D07D0"/>
    <w:rsid w:val="007D0E08"/>
    <w:rsid w:val="007D0EBE"/>
    <w:rsid w:val="007D0F86"/>
    <w:rsid w:val="007D11FC"/>
    <w:rsid w:val="007D15BC"/>
    <w:rsid w:val="007D1868"/>
    <w:rsid w:val="007D1B64"/>
    <w:rsid w:val="007D2081"/>
    <w:rsid w:val="007D2832"/>
    <w:rsid w:val="007D324A"/>
    <w:rsid w:val="007D3E98"/>
    <w:rsid w:val="007D48F0"/>
    <w:rsid w:val="007D4D8F"/>
    <w:rsid w:val="007D5628"/>
    <w:rsid w:val="007D57BB"/>
    <w:rsid w:val="007D5BC0"/>
    <w:rsid w:val="007D6C1D"/>
    <w:rsid w:val="007D6F7B"/>
    <w:rsid w:val="007D7221"/>
    <w:rsid w:val="007D7334"/>
    <w:rsid w:val="007D7E7F"/>
    <w:rsid w:val="007D7EC9"/>
    <w:rsid w:val="007E0025"/>
    <w:rsid w:val="007E03CB"/>
    <w:rsid w:val="007E05FD"/>
    <w:rsid w:val="007E0751"/>
    <w:rsid w:val="007E07C6"/>
    <w:rsid w:val="007E08BA"/>
    <w:rsid w:val="007E0BD7"/>
    <w:rsid w:val="007E0F54"/>
    <w:rsid w:val="007E19A0"/>
    <w:rsid w:val="007E1ABF"/>
    <w:rsid w:val="007E24FC"/>
    <w:rsid w:val="007E2644"/>
    <w:rsid w:val="007E29EA"/>
    <w:rsid w:val="007E345F"/>
    <w:rsid w:val="007E362D"/>
    <w:rsid w:val="007E3B40"/>
    <w:rsid w:val="007E4559"/>
    <w:rsid w:val="007E47D3"/>
    <w:rsid w:val="007E488F"/>
    <w:rsid w:val="007E4D14"/>
    <w:rsid w:val="007E4D16"/>
    <w:rsid w:val="007E4DBA"/>
    <w:rsid w:val="007E4E38"/>
    <w:rsid w:val="007E5AE6"/>
    <w:rsid w:val="007E5F86"/>
    <w:rsid w:val="007E61BC"/>
    <w:rsid w:val="007E62D8"/>
    <w:rsid w:val="007E666B"/>
    <w:rsid w:val="007E6D08"/>
    <w:rsid w:val="007E6D54"/>
    <w:rsid w:val="007E7259"/>
    <w:rsid w:val="007E7642"/>
    <w:rsid w:val="007E77E7"/>
    <w:rsid w:val="007E7E8B"/>
    <w:rsid w:val="007F0412"/>
    <w:rsid w:val="007F1265"/>
    <w:rsid w:val="007F13F0"/>
    <w:rsid w:val="007F148C"/>
    <w:rsid w:val="007F183B"/>
    <w:rsid w:val="007F1A08"/>
    <w:rsid w:val="007F1E74"/>
    <w:rsid w:val="007F20EC"/>
    <w:rsid w:val="007F2A3F"/>
    <w:rsid w:val="007F2BC0"/>
    <w:rsid w:val="007F322D"/>
    <w:rsid w:val="007F3395"/>
    <w:rsid w:val="007F34AA"/>
    <w:rsid w:val="007F41F2"/>
    <w:rsid w:val="007F4361"/>
    <w:rsid w:val="007F4956"/>
    <w:rsid w:val="007F50F9"/>
    <w:rsid w:val="007F51CB"/>
    <w:rsid w:val="007F5F4D"/>
    <w:rsid w:val="007F63B4"/>
    <w:rsid w:val="007F7081"/>
    <w:rsid w:val="007F7176"/>
    <w:rsid w:val="007F74F4"/>
    <w:rsid w:val="007F7990"/>
    <w:rsid w:val="008001A0"/>
    <w:rsid w:val="00800232"/>
    <w:rsid w:val="00800AC6"/>
    <w:rsid w:val="00800C61"/>
    <w:rsid w:val="008018B1"/>
    <w:rsid w:val="0080231C"/>
    <w:rsid w:val="00802620"/>
    <w:rsid w:val="00802906"/>
    <w:rsid w:val="00802ACB"/>
    <w:rsid w:val="00802C47"/>
    <w:rsid w:val="00802E58"/>
    <w:rsid w:val="00803334"/>
    <w:rsid w:val="0080336D"/>
    <w:rsid w:val="008035E3"/>
    <w:rsid w:val="0080361A"/>
    <w:rsid w:val="00803650"/>
    <w:rsid w:val="00804006"/>
    <w:rsid w:val="0080402B"/>
    <w:rsid w:val="008041AE"/>
    <w:rsid w:val="00804552"/>
    <w:rsid w:val="00804AD6"/>
    <w:rsid w:val="00805109"/>
    <w:rsid w:val="00805812"/>
    <w:rsid w:val="00805D30"/>
    <w:rsid w:val="00805D4E"/>
    <w:rsid w:val="00806BBD"/>
    <w:rsid w:val="0080734B"/>
    <w:rsid w:val="00807B5D"/>
    <w:rsid w:val="008106AE"/>
    <w:rsid w:val="00810B7A"/>
    <w:rsid w:val="00811879"/>
    <w:rsid w:val="00811ACC"/>
    <w:rsid w:val="00811B86"/>
    <w:rsid w:val="00811D9E"/>
    <w:rsid w:val="00812127"/>
    <w:rsid w:val="00812167"/>
    <w:rsid w:val="0081262A"/>
    <w:rsid w:val="0081428C"/>
    <w:rsid w:val="0081476E"/>
    <w:rsid w:val="008153BE"/>
    <w:rsid w:val="008156ED"/>
    <w:rsid w:val="00815C6E"/>
    <w:rsid w:val="00815DDE"/>
    <w:rsid w:val="00815F0E"/>
    <w:rsid w:val="008162C2"/>
    <w:rsid w:val="00816C12"/>
    <w:rsid w:val="008207E5"/>
    <w:rsid w:val="008208BB"/>
    <w:rsid w:val="00820B8E"/>
    <w:rsid w:val="00821A52"/>
    <w:rsid w:val="00821AED"/>
    <w:rsid w:val="00821BF8"/>
    <w:rsid w:val="00821FE6"/>
    <w:rsid w:val="008230C8"/>
    <w:rsid w:val="0082347F"/>
    <w:rsid w:val="0082410F"/>
    <w:rsid w:val="008242AF"/>
    <w:rsid w:val="00824741"/>
    <w:rsid w:val="00824A4E"/>
    <w:rsid w:val="00824EE4"/>
    <w:rsid w:val="00825491"/>
    <w:rsid w:val="008254D1"/>
    <w:rsid w:val="008255D3"/>
    <w:rsid w:val="0082561A"/>
    <w:rsid w:val="00825627"/>
    <w:rsid w:val="00825905"/>
    <w:rsid w:val="008269CE"/>
    <w:rsid w:val="00826DAB"/>
    <w:rsid w:val="008272FC"/>
    <w:rsid w:val="00827CB7"/>
    <w:rsid w:val="00827FBE"/>
    <w:rsid w:val="00830D39"/>
    <w:rsid w:val="008317A6"/>
    <w:rsid w:val="00831AA1"/>
    <w:rsid w:val="008322F5"/>
    <w:rsid w:val="0083233D"/>
    <w:rsid w:val="008330BB"/>
    <w:rsid w:val="00833428"/>
    <w:rsid w:val="00833C28"/>
    <w:rsid w:val="00835088"/>
    <w:rsid w:val="00835280"/>
    <w:rsid w:val="008357F6"/>
    <w:rsid w:val="00835893"/>
    <w:rsid w:val="00835C55"/>
    <w:rsid w:val="00836905"/>
    <w:rsid w:val="008377EB"/>
    <w:rsid w:val="00837DC3"/>
    <w:rsid w:val="00840536"/>
    <w:rsid w:val="00841932"/>
    <w:rsid w:val="008419C9"/>
    <w:rsid w:val="008428BF"/>
    <w:rsid w:val="00842D8E"/>
    <w:rsid w:val="00842D92"/>
    <w:rsid w:val="00843A9A"/>
    <w:rsid w:val="00844769"/>
    <w:rsid w:val="00844DDA"/>
    <w:rsid w:val="00845D0C"/>
    <w:rsid w:val="008462FA"/>
    <w:rsid w:val="0084730B"/>
    <w:rsid w:val="0084730C"/>
    <w:rsid w:val="00850563"/>
    <w:rsid w:val="00850629"/>
    <w:rsid w:val="00850769"/>
    <w:rsid w:val="008510C4"/>
    <w:rsid w:val="00851386"/>
    <w:rsid w:val="00852AD9"/>
    <w:rsid w:val="00852E12"/>
    <w:rsid w:val="00853D7F"/>
    <w:rsid w:val="00853FEE"/>
    <w:rsid w:val="008542C9"/>
    <w:rsid w:val="0085441D"/>
    <w:rsid w:val="008545DC"/>
    <w:rsid w:val="00854788"/>
    <w:rsid w:val="0085496B"/>
    <w:rsid w:val="00854C55"/>
    <w:rsid w:val="008552D5"/>
    <w:rsid w:val="008565BA"/>
    <w:rsid w:val="00857E4C"/>
    <w:rsid w:val="00861E16"/>
    <w:rsid w:val="00861E9C"/>
    <w:rsid w:val="00862828"/>
    <w:rsid w:val="00863311"/>
    <w:rsid w:val="008638E0"/>
    <w:rsid w:val="00863B06"/>
    <w:rsid w:val="00863E15"/>
    <w:rsid w:val="008640F8"/>
    <w:rsid w:val="008643D8"/>
    <w:rsid w:val="008644E3"/>
    <w:rsid w:val="008645AC"/>
    <w:rsid w:val="00864A29"/>
    <w:rsid w:val="00865AEF"/>
    <w:rsid w:val="00866565"/>
    <w:rsid w:val="0086695B"/>
    <w:rsid w:val="00867B41"/>
    <w:rsid w:val="00867B94"/>
    <w:rsid w:val="0087031C"/>
    <w:rsid w:val="008705C3"/>
    <w:rsid w:val="00870CBB"/>
    <w:rsid w:val="00870F4E"/>
    <w:rsid w:val="00871260"/>
    <w:rsid w:val="00871740"/>
    <w:rsid w:val="008718F9"/>
    <w:rsid w:val="00871936"/>
    <w:rsid w:val="00872034"/>
    <w:rsid w:val="008722DA"/>
    <w:rsid w:val="0087283F"/>
    <w:rsid w:val="00872BB9"/>
    <w:rsid w:val="00872F22"/>
    <w:rsid w:val="00872FDD"/>
    <w:rsid w:val="00873948"/>
    <w:rsid w:val="00873A9C"/>
    <w:rsid w:val="0087419A"/>
    <w:rsid w:val="008750C7"/>
    <w:rsid w:val="0087537F"/>
    <w:rsid w:val="00875780"/>
    <w:rsid w:val="00875C7D"/>
    <w:rsid w:val="008760F0"/>
    <w:rsid w:val="0087638E"/>
    <w:rsid w:val="0087639D"/>
    <w:rsid w:val="008769A1"/>
    <w:rsid w:val="008769B6"/>
    <w:rsid w:val="00877209"/>
    <w:rsid w:val="0087758D"/>
    <w:rsid w:val="00877A04"/>
    <w:rsid w:val="0088081C"/>
    <w:rsid w:val="0088142D"/>
    <w:rsid w:val="008817FD"/>
    <w:rsid w:val="00881FA8"/>
    <w:rsid w:val="00882759"/>
    <w:rsid w:val="0088295D"/>
    <w:rsid w:val="00883B82"/>
    <w:rsid w:val="0088443B"/>
    <w:rsid w:val="00885EAD"/>
    <w:rsid w:val="00886048"/>
    <w:rsid w:val="008863AA"/>
    <w:rsid w:val="008868A0"/>
    <w:rsid w:val="00886CF2"/>
    <w:rsid w:val="00887E50"/>
    <w:rsid w:val="008900AD"/>
    <w:rsid w:val="0089084B"/>
    <w:rsid w:val="00890C36"/>
    <w:rsid w:val="00891415"/>
    <w:rsid w:val="00891780"/>
    <w:rsid w:val="00891DAF"/>
    <w:rsid w:val="0089222E"/>
    <w:rsid w:val="00892756"/>
    <w:rsid w:val="00893164"/>
    <w:rsid w:val="00893843"/>
    <w:rsid w:val="0089432F"/>
    <w:rsid w:val="0089488D"/>
    <w:rsid w:val="0089545A"/>
    <w:rsid w:val="008954C6"/>
    <w:rsid w:val="00895DF1"/>
    <w:rsid w:val="00896054"/>
    <w:rsid w:val="0089637D"/>
    <w:rsid w:val="008963FD"/>
    <w:rsid w:val="00896757"/>
    <w:rsid w:val="00896E02"/>
    <w:rsid w:val="00897594"/>
    <w:rsid w:val="0089773A"/>
    <w:rsid w:val="00897CC3"/>
    <w:rsid w:val="008A08AA"/>
    <w:rsid w:val="008A0C83"/>
    <w:rsid w:val="008A1021"/>
    <w:rsid w:val="008A1BFB"/>
    <w:rsid w:val="008A3881"/>
    <w:rsid w:val="008A3C1E"/>
    <w:rsid w:val="008A4159"/>
    <w:rsid w:val="008A4B9D"/>
    <w:rsid w:val="008A4E49"/>
    <w:rsid w:val="008A61B2"/>
    <w:rsid w:val="008A67A4"/>
    <w:rsid w:val="008A70D6"/>
    <w:rsid w:val="008A7364"/>
    <w:rsid w:val="008B076C"/>
    <w:rsid w:val="008B08FD"/>
    <w:rsid w:val="008B1220"/>
    <w:rsid w:val="008B1299"/>
    <w:rsid w:val="008B223E"/>
    <w:rsid w:val="008B2302"/>
    <w:rsid w:val="008B26B6"/>
    <w:rsid w:val="008B32CA"/>
    <w:rsid w:val="008B339A"/>
    <w:rsid w:val="008B33EE"/>
    <w:rsid w:val="008B3822"/>
    <w:rsid w:val="008B40AB"/>
    <w:rsid w:val="008B483D"/>
    <w:rsid w:val="008B4E75"/>
    <w:rsid w:val="008B71D4"/>
    <w:rsid w:val="008B7225"/>
    <w:rsid w:val="008B7326"/>
    <w:rsid w:val="008B752E"/>
    <w:rsid w:val="008B7EE8"/>
    <w:rsid w:val="008C023F"/>
    <w:rsid w:val="008C028C"/>
    <w:rsid w:val="008C0F82"/>
    <w:rsid w:val="008C19D6"/>
    <w:rsid w:val="008C1DE0"/>
    <w:rsid w:val="008C20C4"/>
    <w:rsid w:val="008C2179"/>
    <w:rsid w:val="008C2497"/>
    <w:rsid w:val="008C3246"/>
    <w:rsid w:val="008C35E1"/>
    <w:rsid w:val="008C4194"/>
    <w:rsid w:val="008C465A"/>
    <w:rsid w:val="008C4BF5"/>
    <w:rsid w:val="008C5A5A"/>
    <w:rsid w:val="008C5E34"/>
    <w:rsid w:val="008C5F8C"/>
    <w:rsid w:val="008C5FAB"/>
    <w:rsid w:val="008C66A6"/>
    <w:rsid w:val="008C6F29"/>
    <w:rsid w:val="008C6F5A"/>
    <w:rsid w:val="008C72BA"/>
    <w:rsid w:val="008C79E6"/>
    <w:rsid w:val="008C7E7C"/>
    <w:rsid w:val="008D03ED"/>
    <w:rsid w:val="008D046F"/>
    <w:rsid w:val="008D11F3"/>
    <w:rsid w:val="008D1647"/>
    <w:rsid w:val="008D181F"/>
    <w:rsid w:val="008D1D27"/>
    <w:rsid w:val="008D296C"/>
    <w:rsid w:val="008D2DF7"/>
    <w:rsid w:val="008D32B0"/>
    <w:rsid w:val="008D3529"/>
    <w:rsid w:val="008D3A05"/>
    <w:rsid w:val="008D3FE6"/>
    <w:rsid w:val="008D451B"/>
    <w:rsid w:val="008D4BFF"/>
    <w:rsid w:val="008D4CD6"/>
    <w:rsid w:val="008D4F68"/>
    <w:rsid w:val="008D6208"/>
    <w:rsid w:val="008D65A0"/>
    <w:rsid w:val="008D69D9"/>
    <w:rsid w:val="008D6C4A"/>
    <w:rsid w:val="008D7ACF"/>
    <w:rsid w:val="008E05AD"/>
    <w:rsid w:val="008E0D26"/>
    <w:rsid w:val="008E1608"/>
    <w:rsid w:val="008E17AB"/>
    <w:rsid w:val="008E1CBD"/>
    <w:rsid w:val="008E1D9E"/>
    <w:rsid w:val="008E2295"/>
    <w:rsid w:val="008E2932"/>
    <w:rsid w:val="008E29AC"/>
    <w:rsid w:val="008E333A"/>
    <w:rsid w:val="008E37F3"/>
    <w:rsid w:val="008E3A00"/>
    <w:rsid w:val="008E3A5E"/>
    <w:rsid w:val="008E3D9B"/>
    <w:rsid w:val="008E414C"/>
    <w:rsid w:val="008E49AE"/>
    <w:rsid w:val="008E4CD3"/>
    <w:rsid w:val="008E600F"/>
    <w:rsid w:val="008E6418"/>
    <w:rsid w:val="008E6A9E"/>
    <w:rsid w:val="008E6EA7"/>
    <w:rsid w:val="008E7018"/>
    <w:rsid w:val="008E77CE"/>
    <w:rsid w:val="008F11E8"/>
    <w:rsid w:val="008F1544"/>
    <w:rsid w:val="008F2F15"/>
    <w:rsid w:val="008F32BB"/>
    <w:rsid w:val="008F3AC6"/>
    <w:rsid w:val="008F3E50"/>
    <w:rsid w:val="008F4808"/>
    <w:rsid w:val="008F48D3"/>
    <w:rsid w:val="008F53D1"/>
    <w:rsid w:val="008F5C22"/>
    <w:rsid w:val="008F6085"/>
    <w:rsid w:val="008F6544"/>
    <w:rsid w:val="008F65E5"/>
    <w:rsid w:val="008F66AD"/>
    <w:rsid w:val="008F73A1"/>
    <w:rsid w:val="008F7692"/>
    <w:rsid w:val="008F7B04"/>
    <w:rsid w:val="00900277"/>
    <w:rsid w:val="009003EB"/>
    <w:rsid w:val="00900B1F"/>
    <w:rsid w:val="00900CD7"/>
    <w:rsid w:val="0090124A"/>
    <w:rsid w:val="00901417"/>
    <w:rsid w:val="009014AD"/>
    <w:rsid w:val="00901EC3"/>
    <w:rsid w:val="00902C27"/>
    <w:rsid w:val="00903909"/>
    <w:rsid w:val="00903BBB"/>
    <w:rsid w:val="00903F01"/>
    <w:rsid w:val="00903F04"/>
    <w:rsid w:val="00904695"/>
    <w:rsid w:val="00904775"/>
    <w:rsid w:val="00904FE4"/>
    <w:rsid w:val="00905171"/>
    <w:rsid w:val="00905497"/>
    <w:rsid w:val="00905562"/>
    <w:rsid w:val="009058DA"/>
    <w:rsid w:val="00905F0F"/>
    <w:rsid w:val="0090602D"/>
    <w:rsid w:val="0090630D"/>
    <w:rsid w:val="00906355"/>
    <w:rsid w:val="009068AE"/>
    <w:rsid w:val="0090694C"/>
    <w:rsid w:val="0091006B"/>
    <w:rsid w:val="009103D0"/>
    <w:rsid w:val="009105DD"/>
    <w:rsid w:val="00910881"/>
    <w:rsid w:val="00910DA6"/>
    <w:rsid w:val="00910DB3"/>
    <w:rsid w:val="00911DCD"/>
    <w:rsid w:val="00911F65"/>
    <w:rsid w:val="00912369"/>
    <w:rsid w:val="00912474"/>
    <w:rsid w:val="009127CA"/>
    <w:rsid w:val="009128D7"/>
    <w:rsid w:val="00912D1F"/>
    <w:rsid w:val="009133B3"/>
    <w:rsid w:val="009136D9"/>
    <w:rsid w:val="009137EC"/>
    <w:rsid w:val="009138ED"/>
    <w:rsid w:val="00913A49"/>
    <w:rsid w:val="00913BE5"/>
    <w:rsid w:val="00913DF2"/>
    <w:rsid w:val="00914107"/>
    <w:rsid w:val="009145DF"/>
    <w:rsid w:val="00914C48"/>
    <w:rsid w:val="0091537C"/>
    <w:rsid w:val="00915661"/>
    <w:rsid w:val="0091597F"/>
    <w:rsid w:val="00916B55"/>
    <w:rsid w:val="00916CFA"/>
    <w:rsid w:val="00917399"/>
    <w:rsid w:val="00917435"/>
    <w:rsid w:val="009207A8"/>
    <w:rsid w:val="00920F73"/>
    <w:rsid w:val="00920FE8"/>
    <w:rsid w:val="009213F9"/>
    <w:rsid w:val="00922793"/>
    <w:rsid w:val="0092296B"/>
    <w:rsid w:val="00922F23"/>
    <w:rsid w:val="00923D3C"/>
    <w:rsid w:val="00923E31"/>
    <w:rsid w:val="00924558"/>
    <w:rsid w:val="00924A74"/>
    <w:rsid w:val="00924D18"/>
    <w:rsid w:val="00924E42"/>
    <w:rsid w:val="00925689"/>
    <w:rsid w:val="0092575C"/>
    <w:rsid w:val="00925975"/>
    <w:rsid w:val="00925A5C"/>
    <w:rsid w:val="009263D9"/>
    <w:rsid w:val="009264E2"/>
    <w:rsid w:val="009266BD"/>
    <w:rsid w:val="00926703"/>
    <w:rsid w:val="009267EB"/>
    <w:rsid w:val="00926861"/>
    <w:rsid w:val="00926C0A"/>
    <w:rsid w:val="009276A8"/>
    <w:rsid w:val="00927D53"/>
    <w:rsid w:val="0093015A"/>
    <w:rsid w:val="00931692"/>
    <w:rsid w:val="00933263"/>
    <w:rsid w:val="00933301"/>
    <w:rsid w:val="009337F0"/>
    <w:rsid w:val="00933E1E"/>
    <w:rsid w:val="00934168"/>
    <w:rsid w:val="00934254"/>
    <w:rsid w:val="00934328"/>
    <w:rsid w:val="0093433C"/>
    <w:rsid w:val="009344BD"/>
    <w:rsid w:val="00934DB3"/>
    <w:rsid w:val="0093572B"/>
    <w:rsid w:val="00936233"/>
    <w:rsid w:val="009369BC"/>
    <w:rsid w:val="00936FCE"/>
    <w:rsid w:val="009373A6"/>
    <w:rsid w:val="00937897"/>
    <w:rsid w:val="00937DEB"/>
    <w:rsid w:val="00940365"/>
    <w:rsid w:val="009404F1"/>
    <w:rsid w:val="009407B7"/>
    <w:rsid w:val="0094084B"/>
    <w:rsid w:val="009409C3"/>
    <w:rsid w:val="00941267"/>
    <w:rsid w:val="00941C2C"/>
    <w:rsid w:val="00941FDF"/>
    <w:rsid w:val="0094202E"/>
    <w:rsid w:val="00942120"/>
    <w:rsid w:val="0094237F"/>
    <w:rsid w:val="0094240E"/>
    <w:rsid w:val="0094297B"/>
    <w:rsid w:val="00942B09"/>
    <w:rsid w:val="00943096"/>
    <w:rsid w:val="0094337E"/>
    <w:rsid w:val="00943826"/>
    <w:rsid w:val="00943BC0"/>
    <w:rsid w:val="00943C02"/>
    <w:rsid w:val="00943FB5"/>
    <w:rsid w:val="0094407F"/>
    <w:rsid w:val="00944668"/>
    <w:rsid w:val="00945012"/>
    <w:rsid w:val="009456E4"/>
    <w:rsid w:val="00945BB7"/>
    <w:rsid w:val="00946074"/>
    <w:rsid w:val="00946ABF"/>
    <w:rsid w:val="00946DC5"/>
    <w:rsid w:val="009475F0"/>
    <w:rsid w:val="00947777"/>
    <w:rsid w:val="00947CE5"/>
    <w:rsid w:val="00950415"/>
    <w:rsid w:val="009504DA"/>
    <w:rsid w:val="009505C9"/>
    <w:rsid w:val="00950B30"/>
    <w:rsid w:val="00951691"/>
    <w:rsid w:val="009528EB"/>
    <w:rsid w:val="00953897"/>
    <w:rsid w:val="00953C67"/>
    <w:rsid w:val="0095459A"/>
    <w:rsid w:val="009545B3"/>
    <w:rsid w:val="00954622"/>
    <w:rsid w:val="00955A1B"/>
    <w:rsid w:val="00955DD4"/>
    <w:rsid w:val="0095674A"/>
    <w:rsid w:val="00956776"/>
    <w:rsid w:val="00956878"/>
    <w:rsid w:val="009569BD"/>
    <w:rsid w:val="009572EF"/>
    <w:rsid w:val="00957623"/>
    <w:rsid w:val="0095767B"/>
    <w:rsid w:val="00957B03"/>
    <w:rsid w:val="00957B67"/>
    <w:rsid w:val="00957E2A"/>
    <w:rsid w:val="009602B8"/>
    <w:rsid w:val="0096076B"/>
    <w:rsid w:val="009609FB"/>
    <w:rsid w:val="00961110"/>
    <w:rsid w:val="00961365"/>
    <w:rsid w:val="00961B37"/>
    <w:rsid w:val="00961D12"/>
    <w:rsid w:val="00961E3D"/>
    <w:rsid w:val="009622B4"/>
    <w:rsid w:val="009629B4"/>
    <w:rsid w:val="009638F9"/>
    <w:rsid w:val="00963A37"/>
    <w:rsid w:val="00963D8E"/>
    <w:rsid w:val="00963E46"/>
    <w:rsid w:val="009640A4"/>
    <w:rsid w:val="00964346"/>
    <w:rsid w:val="009645A7"/>
    <w:rsid w:val="0096471C"/>
    <w:rsid w:val="0096592D"/>
    <w:rsid w:val="00965941"/>
    <w:rsid w:val="00965F0B"/>
    <w:rsid w:val="00966BBD"/>
    <w:rsid w:val="00966C38"/>
    <w:rsid w:val="0096718B"/>
    <w:rsid w:val="0096789E"/>
    <w:rsid w:val="00970633"/>
    <w:rsid w:val="00970BF7"/>
    <w:rsid w:val="00972428"/>
    <w:rsid w:val="0097360B"/>
    <w:rsid w:val="00973F3A"/>
    <w:rsid w:val="00974868"/>
    <w:rsid w:val="00974AC4"/>
    <w:rsid w:val="00975E96"/>
    <w:rsid w:val="00975FE4"/>
    <w:rsid w:val="009760B2"/>
    <w:rsid w:val="00976115"/>
    <w:rsid w:val="009766C7"/>
    <w:rsid w:val="0097725D"/>
    <w:rsid w:val="0097760F"/>
    <w:rsid w:val="00977BB4"/>
    <w:rsid w:val="00980611"/>
    <w:rsid w:val="00980E6C"/>
    <w:rsid w:val="0098102B"/>
    <w:rsid w:val="009811D2"/>
    <w:rsid w:val="00981C62"/>
    <w:rsid w:val="00981F78"/>
    <w:rsid w:val="00982BA5"/>
    <w:rsid w:val="00982EEA"/>
    <w:rsid w:val="009836AB"/>
    <w:rsid w:val="009845A4"/>
    <w:rsid w:val="009845DB"/>
    <w:rsid w:val="009846AD"/>
    <w:rsid w:val="0098502B"/>
    <w:rsid w:val="00985232"/>
    <w:rsid w:val="009856E7"/>
    <w:rsid w:val="00985CD7"/>
    <w:rsid w:val="00986DE0"/>
    <w:rsid w:val="00987A19"/>
    <w:rsid w:val="00987BEA"/>
    <w:rsid w:val="00990531"/>
    <w:rsid w:val="00990606"/>
    <w:rsid w:val="009910C9"/>
    <w:rsid w:val="00991150"/>
    <w:rsid w:val="00991890"/>
    <w:rsid w:val="009923FB"/>
    <w:rsid w:val="00992AC5"/>
    <w:rsid w:val="00994492"/>
    <w:rsid w:val="009949E4"/>
    <w:rsid w:val="00994AB9"/>
    <w:rsid w:val="009955D5"/>
    <w:rsid w:val="00996266"/>
    <w:rsid w:val="00996410"/>
    <w:rsid w:val="00997967"/>
    <w:rsid w:val="009979E1"/>
    <w:rsid w:val="009A0243"/>
    <w:rsid w:val="009A07DD"/>
    <w:rsid w:val="009A11F3"/>
    <w:rsid w:val="009A15A0"/>
    <w:rsid w:val="009A1950"/>
    <w:rsid w:val="009A2141"/>
    <w:rsid w:val="009A2360"/>
    <w:rsid w:val="009A267C"/>
    <w:rsid w:val="009A28FF"/>
    <w:rsid w:val="009A4076"/>
    <w:rsid w:val="009A4094"/>
    <w:rsid w:val="009A5003"/>
    <w:rsid w:val="009A51DC"/>
    <w:rsid w:val="009A5260"/>
    <w:rsid w:val="009A58B5"/>
    <w:rsid w:val="009A5F87"/>
    <w:rsid w:val="009A6340"/>
    <w:rsid w:val="009A698F"/>
    <w:rsid w:val="009A69AB"/>
    <w:rsid w:val="009A6EBC"/>
    <w:rsid w:val="009A7135"/>
    <w:rsid w:val="009A71B1"/>
    <w:rsid w:val="009A77A3"/>
    <w:rsid w:val="009B03E8"/>
    <w:rsid w:val="009B043B"/>
    <w:rsid w:val="009B136F"/>
    <w:rsid w:val="009B19BC"/>
    <w:rsid w:val="009B1F66"/>
    <w:rsid w:val="009B35AF"/>
    <w:rsid w:val="009B3EF0"/>
    <w:rsid w:val="009B3F35"/>
    <w:rsid w:val="009B5373"/>
    <w:rsid w:val="009B5561"/>
    <w:rsid w:val="009B5860"/>
    <w:rsid w:val="009B5B04"/>
    <w:rsid w:val="009B5BD1"/>
    <w:rsid w:val="009B5CDA"/>
    <w:rsid w:val="009B5D9D"/>
    <w:rsid w:val="009B648A"/>
    <w:rsid w:val="009B66F5"/>
    <w:rsid w:val="009B75A9"/>
    <w:rsid w:val="009B7746"/>
    <w:rsid w:val="009B784B"/>
    <w:rsid w:val="009B7A0B"/>
    <w:rsid w:val="009B7ACB"/>
    <w:rsid w:val="009B7D8C"/>
    <w:rsid w:val="009B7F86"/>
    <w:rsid w:val="009C05FF"/>
    <w:rsid w:val="009C0668"/>
    <w:rsid w:val="009C0728"/>
    <w:rsid w:val="009C0809"/>
    <w:rsid w:val="009C0B40"/>
    <w:rsid w:val="009C0B42"/>
    <w:rsid w:val="009C0B8F"/>
    <w:rsid w:val="009C2317"/>
    <w:rsid w:val="009C256E"/>
    <w:rsid w:val="009C25A0"/>
    <w:rsid w:val="009C2C83"/>
    <w:rsid w:val="009C2F56"/>
    <w:rsid w:val="009C312F"/>
    <w:rsid w:val="009C376F"/>
    <w:rsid w:val="009C3E99"/>
    <w:rsid w:val="009C4B5A"/>
    <w:rsid w:val="009C53AD"/>
    <w:rsid w:val="009C64AC"/>
    <w:rsid w:val="009C66F0"/>
    <w:rsid w:val="009C6EFC"/>
    <w:rsid w:val="009C7E4C"/>
    <w:rsid w:val="009D02DE"/>
    <w:rsid w:val="009D05EF"/>
    <w:rsid w:val="009D094B"/>
    <w:rsid w:val="009D0BFA"/>
    <w:rsid w:val="009D0DA6"/>
    <w:rsid w:val="009D1846"/>
    <w:rsid w:val="009D1CD8"/>
    <w:rsid w:val="009D1DAE"/>
    <w:rsid w:val="009D2821"/>
    <w:rsid w:val="009D3BFD"/>
    <w:rsid w:val="009D3D31"/>
    <w:rsid w:val="009D4661"/>
    <w:rsid w:val="009D5158"/>
    <w:rsid w:val="009D62DE"/>
    <w:rsid w:val="009D636E"/>
    <w:rsid w:val="009D6757"/>
    <w:rsid w:val="009D725E"/>
    <w:rsid w:val="009D7575"/>
    <w:rsid w:val="009D7AA9"/>
    <w:rsid w:val="009E088D"/>
    <w:rsid w:val="009E0E6F"/>
    <w:rsid w:val="009E151D"/>
    <w:rsid w:val="009E15E2"/>
    <w:rsid w:val="009E172B"/>
    <w:rsid w:val="009E2F84"/>
    <w:rsid w:val="009E30F6"/>
    <w:rsid w:val="009E3392"/>
    <w:rsid w:val="009E3543"/>
    <w:rsid w:val="009E3A80"/>
    <w:rsid w:val="009E3C7E"/>
    <w:rsid w:val="009E549F"/>
    <w:rsid w:val="009E6112"/>
    <w:rsid w:val="009E64E4"/>
    <w:rsid w:val="009E6D21"/>
    <w:rsid w:val="009E6DC2"/>
    <w:rsid w:val="009E70C8"/>
    <w:rsid w:val="009E716A"/>
    <w:rsid w:val="009E759D"/>
    <w:rsid w:val="009E7BC7"/>
    <w:rsid w:val="009F04F4"/>
    <w:rsid w:val="009F09E7"/>
    <w:rsid w:val="009F0F54"/>
    <w:rsid w:val="009F11CD"/>
    <w:rsid w:val="009F1CD0"/>
    <w:rsid w:val="009F2693"/>
    <w:rsid w:val="009F2C42"/>
    <w:rsid w:val="009F3A77"/>
    <w:rsid w:val="009F3B1F"/>
    <w:rsid w:val="009F402B"/>
    <w:rsid w:val="009F473F"/>
    <w:rsid w:val="009F4BC7"/>
    <w:rsid w:val="009F5470"/>
    <w:rsid w:val="009F6A46"/>
    <w:rsid w:val="009F6DE2"/>
    <w:rsid w:val="009F6EFD"/>
    <w:rsid w:val="009F70F8"/>
    <w:rsid w:val="009F78F7"/>
    <w:rsid w:val="009F7FFE"/>
    <w:rsid w:val="00A00751"/>
    <w:rsid w:val="00A00ACF"/>
    <w:rsid w:val="00A01A52"/>
    <w:rsid w:val="00A020DB"/>
    <w:rsid w:val="00A026A6"/>
    <w:rsid w:val="00A02D4F"/>
    <w:rsid w:val="00A032C5"/>
    <w:rsid w:val="00A040B6"/>
    <w:rsid w:val="00A04113"/>
    <w:rsid w:val="00A0479E"/>
    <w:rsid w:val="00A04C42"/>
    <w:rsid w:val="00A0545A"/>
    <w:rsid w:val="00A0568D"/>
    <w:rsid w:val="00A05A1E"/>
    <w:rsid w:val="00A05B1D"/>
    <w:rsid w:val="00A05DAE"/>
    <w:rsid w:val="00A05F35"/>
    <w:rsid w:val="00A072AD"/>
    <w:rsid w:val="00A108CA"/>
    <w:rsid w:val="00A10DA1"/>
    <w:rsid w:val="00A112B8"/>
    <w:rsid w:val="00A121D3"/>
    <w:rsid w:val="00A12347"/>
    <w:rsid w:val="00A12429"/>
    <w:rsid w:val="00A12AB5"/>
    <w:rsid w:val="00A130F0"/>
    <w:rsid w:val="00A140E0"/>
    <w:rsid w:val="00A14F09"/>
    <w:rsid w:val="00A15399"/>
    <w:rsid w:val="00A153C2"/>
    <w:rsid w:val="00A15A40"/>
    <w:rsid w:val="00A1666D"/>
    <w:rsid w:val="00A16A4B"/>
    <w:rsid w:val="00A16AE1"/>
    <w:rsid w:val="00A16E81"/>
    <w:rsid w:val="00A170E0"/>
    <w:rsid w:val="00A17E92"/>
    <w:rsid w:val="00A17FD8"/>
    <w:rsid w:val="00A201E3"/>
    <w:rsid w:val="00A201FC"/>
    <w:rsid w:val="00A204A9"/>
    <w:rsid w:val="00A20A9A"/>
    <w:rsid w:val="00A20DC7"/>
    <w:rsid w:val="00A20E5F"/>
    <w:rsid w:val="00A21780"/>
    <w:rsid w:val="00A22098"/>
    <w:rsid w:val="00A2210F"/>
    <w:rsid w:val="00A2248F"/>
    <w:rsid w:val="00A227F9"/>
    <w:rsid w:val="00A22A75"/>
    <w:rsid w:val="00A22B4B"/>
    <w:rsid w:val="00A22E2C"/>
    <w:rsid w:val="00A23042"/>
    <w:rsid w:val="00A231C7"/>
    <w:rsid w:val="00A23257"/>
    <w:rsid w:val="00A242C8"/>
    <w:rsid w:val="00A246B0"/>
    <w:rsid w:val="00A24DEF"/>
    <w:rsid w:val="00A24EF5"/>
    <w:rsid w:val="00A25259"/>
    <w:rsid w:val="00A259A3"/>
    <w:rsid w:val="00A25E87"/>
    <w:rsid w:val="00A25E93"/>
    <w:rsid w:val="00A26193"/>
    <w:rsid w:val="00A276E2"/>
    <w:rsid w:val="00A27C1C"/>
    <w:rsid w:val="00A27C2B"/>
    <w:rsid w:val="00A27E03"/>
    <w:rsid w:val="00A3006E"/>
    <w:rsid w:val="00A30A4C"/>
    <w:rsid w:val="00A30BAC"/>
    <w:rsid w:val="00A3183C"/>
    <w:rsid w:val="00A32546"/>
    <w:rsid w:val="00A3274F"/>
    <w:rsid w:val="00A33199"/>
    <w:rsid w:val="00A33744"/>
    <w:rsid w:val="00A33806"/>
    <w:rsid w:val="00A348CE"/>
    <w:rsid w:val="00A349D6"/>
    <w:rsid w:val="00A35126"/>
    <w:rsid w:val="00A356FE"/>
    <w:rsid w:val="00A35C03"/>
    <w:rsid w:val="00A36055"/>
    <w:rsid w:val="00A36733"/>
    <w:rsid w:val="00A36B88"/>
    <w:rsid w:val="00A36CB6"/>
    <w:rsid w:val="00A37195"/>
    <w:rsid w:val="00A3735F"/>
    <w:rsid w:val="00A37802"/>
    <w:rsid w:val="00A37887"/>
    <w:rsid w:val="00A37A6E"/>
    <w:rsid w:val="00A37E8B"/>
    <w:rsid w:val="00A40657"/>
    <w:rsid w:val="00A40A95"/>
    <w:rsid w:val="00A42445"/>
    <w:rsid w:val="00A43FB4"/>
    <w:rsid w:val="00A4468D"/>
    <w:rsid w:val="00A44691"/>
    <w:rsid w:val="00A44C23"/>
    <w:rsid w:val="00A4581E"/>
    <w:rsid w:val="00A458F8"/>
    <w:rsid w:val="00A45986"/>
    <w:rsid w:val="00A45BF5"/>
    <w:rsid w:val="00A45F40"/>
    <w:rsid w:val="00A4608F"/>
    <w:rsid w:val="00A46847"/>
    <w:rsid w:val="00A46987"/>
    <w:rsid w:val="00A47677"/>
    <w:rsid w:val="00A476E2"/>
    <w:rsid w:val="00A47C2A"/>
    <w:rsid w:val="00A5010F"/>
    <w:rsid w:val="00A50926"/>
    <w:rsid w:val="00A50A53"/>
    <w:rsid w:val="00A50C12"/>
    <w:rsid w:val="00A51244"/>
    <w:rsid w:val="00A51C35"/>
    <w:rsid w:val="00A51F1A"/>
    <w:rsid w:val="00A521EB"/>
    <w:rsid w:val="00A525FA"/>
    <w:rsid w:val="00A52690"/>
    <w:rsid w:val="00A52913"/>
    <w:rsid w:val="00A53617"/>
    <w:rsid w:val="00A5383C"/>
    <w:rsid w:val="00A538AE"/>
    <w:rsid w:val="00A53F0A"/>
    <w:rsid w:val="00A540A1"/>
    <w:rsid w:val="00A5412B"/>
    <w:rsid w:val="00A5468A"/>
    <w:rsid w:val="00A549D1"/>
    <w:rsid w:val="00A54BCB"/>
    <w:rsid w:val="00A55D48"/>
    <w:rsid w:val="00A55FA3"/>
    <w:rsid w:val="00A5628F"/>
    <w:rsid w:val="00A5649F"/>
    <w:rsid w:val="00A56616"/>
    <w:rsid w:val="00A56ED8"/>
    <w:rsid w:val="00A573E7"/>
    <w:rsid w:val="00A57412"/>
    <w:rsid w:val="00A574F3"/>
    <w:rsid w:val="00A5778A"/>
    <w:rsid w:val="00A57925"/>
    <w:rsid w:val="00A57AFC"/>
    <w:rsid w:val="00A57B8F"/>
    <w:rsid w:val="00A602FC"/>
    <w:rsid w:val="00A604C0"/>
    <w:rsid w:val="00A60B00"/>
    <w:rsid w:val="00A61D35"/>
    <w:rsid w:val="00A61F6A"/>
    <w:rsid w:val="00A62211"/>
    <w:rsid w:val="00A629E8"/>
    <w:rsid w:val="00A62A06"/>
    <w:rsid w:val="00A62CD9"/>
    <w:rsid w:val="00A62E14"/>
    <w:rsid w:val="00A635E0"/>
    <w:rsid w:val="00A64221"/>
    <w:rsid w:val="00A643CE"/>
    <w:rsid w:val="00A6444E"/>
    <w:rsid w:val="00A65D40"/>
    <w:rsid w:val="00A66290"/>
    <w:rsid w:val="00A664A8"/>
    <w:rsid w:val="00A66E34"/>
    <w:rsid w:val="00A6735A"/>
    <w:rsid w:val="00A70017"/>
    <w:rsid w:val="00A70AF2"/>
    <w:rsid w:val="00A71343"/>
    <w:rsid w:val="00A71661"/>
    <w:rsid w:val="00A71C26"/>
    <w:rsid w:val="00A71DC8"/>
    <w:rsid w:val="00A71EFA"/>
    <w:rsid w:val="00A72039"/>
    <w:rsid w:val="00A732C8"/>
    <w:rsid w:val="00A73EC2"/>
    <w:rsid w:val="00A74094"/>
    <w:rsid w:val="00A743E8"/>
    <w:rsid w:val="00A747BE"/>
    <w:rsid w:val="00A74A7C"/>
    <w:rsid w:val="00A75457"/>
    <w:rsid w:val="00A761A4"/>
    <w:rsid w:val="00A7641D"/>
    <w:rsid w:val="00A767FC"/>
    <w:rsid w:val="00A769D1"/>
    <w:rsid w:val="00A7748B"/>
    <w:rsid w:val="00A7780B"/>
    <w:rsid w:val="00A77BF5"/>
    <w:rsid w:val="00A80048"/>
    <w:rsid w:val="00A80437"/>
    <w:rsid w:val="00A805FB"/>
    <w:rsid w:val="00A80777"/>
    <w:rsid w:val="00A8136A"/>
    <w:rsid w:val="00A81A1C"/>
    <w:rsid w:val="00A81C2D"/>
    <w:rsid w:val="00A81D45"/>
    <w:rsid w:val="00A821E2"/>
    <w:rsid w:val="00A824A5"/>
    <w:rsid w:val="00A826B1"/>
    <w:rsid w:val="00A828FB"/>
    <w:rsid w:val="00A82DB5"/>
    <w:rsid w:val="00A830E3"/>
    <w:rsid w:val="00A832D2"/>
    <w:rsid w:val="00A837E3"/>
    <w:rsid w:val="00A842D3"/>
    <w:rsid w:val="00A85743"/>
    <w:rsid w:val="00A85821"/>
    <w:rsid w:val="00A8593D"/>
    <w:rsid w:val="00A85EC1"/>
    <w:rsid w:val="00A864B5"/>
    <w:rsid w:val="00A870DC"/>
    <w:rsid w:val="00A873DE"/>
    <w:rsid w:val="00A8758B"/>
    <w:rsid w:val="00A87A2D"/>
    <w:rsid w:val="00A90385"/>
    <w:rsid w:val="00A916A2"/>
    <w:rsid w:val="00A91F86"/>
    <w:rsid w:val="00A9225B"/>
    <w:rsid w:val="00A92474"/>
    <w:rsid w:val="00A924C6"/>
    <w:rsid w:val="00A9263A"/>
    <w:rsid w:val="00A9356B"/>
    <w:rsid w:val="00A93AA6"/>
    <w:rsid w:val="00A93B07"/>
    <w:rsid w:val="00A93E3A"/>
    <w:rsid w:val="00A940AA"/>
    <w:rsid w:val="00A94ECC"/>
    <w:rsid w:val="00A95763"/>
    <w:rsid w:val="00A95F0F"/>
    <w:rsid w:val="00A9640B"/>
    <w:rsid w:val="00A9660C"/>
    <w:rsid w:val="00A967A0"/>
    <w:rsid w:val="00A968BA"/>
    <w:rsid w:val="00A96CB3"/>
    <w:rsid w:val="00A96D17"/>
    <w:rsid w:val="00A97545"/>
    <w:rsid w:val="00A97BAE"/>
    <w:rsid w:val="00AA0173"/>
    <w:rsid w:val="00AA052B"/>
    <w:rsid w:val="00AA090F"/>
    <w:rsid w:val="00AA1C52"/>
    <w:rsid w:val="00AA2FE0"/>
    <w:rsid w:val="00AA310C"/>
    <w:rsid w:val="00AA3145"/>
    <w:rsid w:val="00AA33BC"/>
    <w:rsid w:val="00AA3479"/>
    <w:rsid w:val="00AA3A0B"/>
    <w:rsid w:val="00AA3F78"/>
    <w:rsid w:val="00AA4972"/>
    <w:rsid w:val="00AA4AEB"/>
    <w:rsid w:val="00AA552C"/>
    <w:rsid w:val="00AA556D"/>
    <w:rsid w:val="00AA59B0"/>
    <w:rsid w:val="00AA59D7"/>
    <w:rsid w:val="00AA5A5D"/>
    <w:rsid w:val="00AA5E73"/>
    <w:rsid w:val="00AA7B24"/>
    <w:rsid w:val="00AA7E95"/>
    <w:rsid w:val="00AA7F72"/>
    <w:rsid w:val="00AB0B31"/>
    <w:rsid w:val="00AB135D"/>
    <w:rsid w:val="00AB1CD4"/>
    <w:rsid w:val="00AB1D9E"/>
    <w:rsid w:val="00AB2489"/>
    <w:rsid w:val="00AB37A3"/>
    <w:rsid w:val="00AB394B"/>
    <w:rsid w:val="00AB3D11"/>
    <w:rsid w:val="00AB409B"/>
    <w:rsid w:val="00AB45E1"/>
    <w:rsid w:val="00AB484C"/>
    <w:rsid w:val="00AB4BCD"/>
    <w:rsid w:val="00AB4F2A"/>
    <w:rsid w:val="00AB5EB0"/>
    <w:rsid w:val="00AB6040"/>
    <w:rsid w:val="00AB6514"/>
    <w:rsid w:val="00AB79C4"/>
    <w:rsid w:val="00AB7ACB"/>
    <w:rsid w:val="00AB7C28"/>
    <w:rsid w:val="00AB7F02"/>
    <w:rsid w:val="00AC0300"/>
    <w:rsid w:val="00AC03E7"/>
    <w:rsid w:val="00AC07DD"/>
    <w:rsid w:val="00AC0DE8"/>
    <w:rsid w:val="00AC0F17"/>
    <w:rsid w:val="00AC10B5"/>
    <w:rsid w:val="00AC1B18"/>
    <w:rsid w:val="00AC1B24"/>
    <w:rsid w:val="00AC2646"/>
    <w:rsid w:val="00AC2989"/>
    <w:rsid w:val="00AC3A78"/>
    <w:rsid w:val="00AC3B03"/>
    <w:rsid w:val="00AC4283"/>
    <w:rsid w:val="00AC45B2"/>
    <w:rsid w:val="00AC4BAA"/>
    <w:rsid w:val="00AC4FFC"/>
    <w:rsid w:val="00AC50C1"/>
    <w:rsid w:val="00AC57DD"/>
    <w:rsid w:val="00AC5F1F"/>
    <w:rsid w:val="00AC6266"/>
    <w:rsid w:val="00AC64EF"/>
    <w:rsid w:val="00AC6DFD"/>
    <w:rsid w:val="00AC75B6"/>
    <w:rsid w:val="00AC77B4"/>
    <w:rsid w:val="00AD034C"/>
    <w:rsid w:val="00AD03A4"/>
    <w:rsid w:val="00AD168E"/>
    <w:rsid w:val="00AD20CE"/>
    <w:rsid w:val="00AD30DE"/>
    <w:rsid w:val="00AD3381"/>
    <w:rsid w:val="00AD35EA"/>
    <w:rsid w:val="00AD404E"/>
    <w:rsid w:val="00AD4403"/>
    <w:rsid w:val="00AD45C0"/>
    <w:rsid w:val="00AD462F"/>
    <w:rsid w:val="00AD46E6"/>
    <w:rsid w:val="00AD475E"/>
    <w:rsid w:val="00AD4CEF"/>
    <w:rsid w:val="00AD5037"/>
    <w:rsid w:val="00AD5334"/>
    <w:rsid w:val="00AD5747"/>
    <w:rsid w:val="00AD5973"/>
    <w:rsid w:val="00AD63E7"/>
    <w:rsid w:val="00AD63F1"/>
    <w:rsid w:val="00AD643A"/>
    <w:rsid w:val="00AD6ACB"/>
    <w:rsid w:val="00AD7027"/>
    <w:rsid w:val="00AD78B6"/>
    <w:rsid w:val="00AE0228"/>
    <w:rsid w:val="00AE0A10"/>
    <w:rsid w:val="00AE12FE"/>
    <w:rsid w:val="00AE1981"/>
    <w:rsid w:val="00AE1BD8"/>
    <w:rsid w:val="00AE301F"/>
    <w:rsid w:val="00AE4222"/>
    <w:rsid w:val="00AE424E"/>
    <w:rsid w:val="00AE473B"/>
    <w:rsid w:val="00AE51CC"/>
    <w:rsid w:val="00AE54F7"/>
    <w:rsid w:val="00AE55C3"/>
    <w:rsid w:val="00AE5D61"/>
    <w:rsid w:val="00AE6352"/>
    <w:rsid w:val="00AE63DA"/>
    <w:rsid w:val="00AE644E"/>
    <w:rsid w:val="00AE6C15"/>
    <w:rsid w:val="00AE6F3C"/>
    <w:rsid w:val="00AE76F3"/>
    <w:rsid w:val="00AE7BA8"/>
    <w:rsid w:val="00AE7C20"/>
    <w:rsid w:val="00AF012A"/>
    <w:rsid w:val="00AF0761"/>
    <w:rsid w:val="00AF094A"/>
    <w:rsid w:val="00AF0D52"/>
    <w:rsid w:val="00AF14BF"/>
    <w:rsid w:val="00AF1E35"/>
    <w:rsid w:val="00AF224C"/>
    <w:rsid w:val="00AF2552"/>
    <w:rsid w:val="00AF3B31"/>
    <w:rsid w:val="00AF3FEE"/>
    <w:rsid w:val="00AF4195"/>
    <w:rsid w:val="00AF4760"/>
    <w:rsid w:val="00AF5462"/>
    <w:rsid w:val="00AF7324"/>
    <w:rsid w:val="00AF7409"/>
    <w:rsid w:val="00AF7543"/>
    <w:rsid w:val="00AF7613"/>
    <w:rsid w:val="00AF7AFA"/>
    <w:rsid w:val="00B01983"/>
    <w:rsid w:val="00B01C07"/>
    <w:rsid w:val="00B01F82"/>
    <w:rsid w:val="00B02BD1"/>
    <w:rsid w:val="00B02D50"/>
    <w:rsid w:val="00B0349A"/>
    <w:rsid w:val="00B03A41"/>
    <w:rsid w:val="00B04164"/>
    <w:rsid w:val="00B0459C"/>
    <w:rsid w:val="00B04ACC"/>
    <w:rsid w:val="00B04CFB"/>
    <w:rsid w:val="00B05277"/>
    <w:rsid w:val="00B0532B"/>
    <w:rsid w:val="00B05773"/>
    <w:rsid w:val="00B05E7B"/>
    <w:rsid w:val="00B06033"/>
    <w:rsid w:val="00B0659E"/>
    <w:rsid w:val="00B06FCD"/>
    <w:rsid w:val="00B0715E"/>
    <w:rsid w:val="00B072FE"/>
    <w:rsid w:val="00B07503"/>
    <w:rsid w:val="00B07AA9"/>
    <w:rsid w:val="00B1077D"/>
    <w:rsid w:val="00B10C2A"/>
    <w:rsid w:val="00B11037"/>
    <w:rsid w:val="00B112DE"/>
    <w:rsid w:val="00B11420"/>
    <w:rsid w:val="00B12235"/>
    <w:rsid w:val="00B129DD"/>
    <w:rsid w:val="00B12AAB"/>
    <w:rsid w:val="00B13727"/>
    <w:rsid w:val="00B13898"/>
    <w:rsid w:val="00B1398C"/>
    <w:rsid w:val="00B139A2"/>
    <w:rsid w:val="00B13BF6"/>
    <w:rsid w:val="00B14339"/>
    <w:rsid w:val="00B147F2"/>
    <w:rsid w:val="00B1484A"/>
    <w:rsid w:val="00B149CB"/>
    <w:rsid w:val="00B14BDC"/>
    <w:rsid w:val="00B14EFE"/>
    <w:rsid w:val="00B1520A"/>
    <w:rsid w:val="00B15378"/>
    <w:rsid w:val="00B15F44"/>
    <w:rsid w:val="00B16066"/>
    <w:rsid w:val="00B16577"/>
    <w:rsid w:val="00B16E85"/>
    <w:rsid w:val="00B17890"/>
    <w:rsid w:val="00B17EAE"/>
    <w:rsid w:val="00B20E8A"/>
    <w:rsid w:val="00B20F3D"/>
    <w:rsid w:val="00B21438"/>
    <w:rsid w:val="00B215A6"/>
    <w:rsid w:val="00B2203F"/>
    <w:rsid w:val="00B22E9D"/>
    <w:rsid w:val="00B22F1A"/>
    <w:rsid w:val="00B2318C"/>
    <w:rsid w:val="00B238BF"/>
    <w:rsid w:val="00B23CE6"/>
    <w:rsid w:val="00B24809"/>
    <w:rsid w:val="00B25A56"/>
    <w:rsid w:val="00B25FAF"/>
    <w:rsid w:val="00B2630F"/>
    <w:rsid w:val="00B26CB4"/>
    <w:rsid w:val="00B2701F"/>
    <w:rsid w:val="00B272C3"/>
    <w:rsid w:val="00B30846"/>
    <w:rsid w:val="00B309C1"/>
    <w:rsid w:val="00B30EEE"/>
    <w:rsid w:val="00B3120E"/>
    <w:rsid w:val="00B330BF"/>
    <w:rsid w:val="00B337B0"/>
    <w:rsid w:val="00B33D3F"/>
    <w:rsid w:val="00B3589C"/>
    <w:rsid w:val="00B35BFE"/>
    <w:rsid w:val="00B37A46"/>
    <w:rsid w:val="00B40305"/>
    <w:rsid w:val="00B403DB"/>
    <w:rsid w:val="00B40CF8"/>
    <w:rsid w:val="00B40D70"/>
    <w:rsid w:val="00B40FA6"/>
    <w:rsid w:val="00B413C5"/>
    <w:rsid w:val="00B42048"/>
    <w:rsid w:val="00B42157"/>
    <w:rsid w:val="00B43263"/>
    <w:rsid w:val="00B43504"/>
    <w:rsid w:val="00B438B0"/>
    <w:rsid w:val="00B44387"/>
    <w:rsid w:val="00B454E7"/>
    <w:rsid w:val="00B45984"/>
    <w:rsid w:val="00B45E58"/>
    <w:rsid w:val="00B45EF9"/>
    <w:rsid w:val="00B4639B"/>
    <w:rsid w:val="00B46883"/>
    <w:rsid w:val="00B47012"/>
    <w:rsid w:val="00B470E5"/>
    <w:rsid w:val="00B47329"/>
    <w:rsid w:val="00B479F5"/>
    <w:rsid w:val="00B47B67"/>
    <w:rsid w:val="00B500B3"/>
    <w:rsid w:val="00B50619"/>
    <w:rsid w:val="00B507A1"/>
    <w:rsid w:val="00B51A04"/>
    <w:rsid w:val="00B51A1C"/>
    <w:rsid w:val="00B52B85"/>
    <w:rsid w:val="00B52C54"/>
    <w:rsid w:val="00B5339C"/>
    <w:rsid w:val="00B53508"/>
    <w:rsid w:val="00B539E7"/>
    <w:rsid w:val="00B541D4"/>
    <w:rsid w:val="00B5440B"/>
    <w:rsid w:val="00B54C1B"/>
    <w:rsid w:val="00B553E2"/>
    <w:rsid w:val="00B55AA9"/>
    <w:rsid w:val="00B561F7"/>
    <w:rsid w:val="00B565C9"/>
    <w:rsid w:val="00B56796"/>
    <w:rsid w:val="00B56C5F"/>
    <w:rsid w:val="00B56FDD"/>
    <w:rsid w:val="00B604CE"/>
    <w:rsid w:val="00B60758"/>
    <w:rsid w:val="00B60D23"/>
    <w:rsid w:val="00B60E2E"/>
    <w:rsid w:val="00B6143E"/>
    <w:rsid w:val="00B61709"/>
    <w:rsid w:val="00B6255C"/>
    <w:rsid w:val="00B6283B"/>
    <w:rsid w:val="00B62DEE"/>
    <w:rsid w:val="00B62F60"/>
    <w:rsid w:val="00B62FF7"/>
    <w:rsid w:val="00B6383E"/>
    <w:rsid w:val="00B644C3"/>
    <w:rsid w:val="00B649EE"/>
    <w:rsid w:val="00B64BDD"/>
    <w:rsid w:val="00B64CAB"/>
    <w:rsid w:val="00B6516A"/>
    <w:rsid w:val="00B654AC"/>
    <w:rsid w:val="00B6560A"/>
    <w:rsid w:val="00B657DE"/>
    <w:rsid w:val="00B65C9B"/>
    <w:rsid w:val="00B67116"/>
    <w:rsid w:val="00B672EA"/>
    <w:rsid w:val="00B67E12"/>
    <w:rsid w:val="00B7040E"/>
    <w:rsid w:val="00B70553"/>
    <w:rsid w:val="00B707B9"/>
    <w:rsid w:val="00B709D7"/>
    <w:rsid w:val="00B717AA"/>
    <w:rsid w:val="00B71820"/>
    <w:rsid w:val="00B71862"/>
    <w:rsid w:val="00B731CE"/>
    <w:rsid w:val="00B73309"/>
    <w:rsid w:val="00B75697"/>
    <w:rsid w:val="00B758D4"/>
    <w:rsid w:val="00B75A51"/>
    <w:rsid w:val="00B75CC7"/>
    <w:rsid w:val="00B75D2B"/>
    <w:rsid w:val="00B7603E"/>
    <w:rsid w:val="00B76442"/>
    <w:rsid w:val="00B774A1"/>
    <w:rsid w:val="00B77D74"/>
    <w:rsid w:val="00B77F44"/>
    <w:rsid w:val="00B80260"/>
    <w:rsid w:val="00B802E9"/>
    <w:rsid w:val="00B811A8"/>
    <w:rsid w:val="00B81490"/>
    <w:rsid w:val="00B81B11"/>
    <w:rsid w:val="00B81FF8"/>
    <w:rsid w:val="00B820DA"/>
    <w:rsid w:val="00B82212"/>
    <w:rsid w:val="00B82652"/>
    <w:rsid w:val="00B82919"/>
    <w:rsid w:val="00B83186"/>
    <w:rsid w:val="00B832E2"/>
    <w:rsid w:val="00B833F3"/>
    <w:rsid w:val="00B83E41"/>
    <w:rsid w:val="00B84101"/>
    <w:rsid w:val="00B84146"/>
    <w:rsid w:val="00B84D36"/>
    <w:rsid w:val="00B84FDE"/>
    <w:rsid w:val="00B85B0B"/>
    <w:rsid w:val="00B86449"/>
    <w:rsid w:val="00B86745"/>
    <w:rsid w:val="00B868DF"/>
    <w:rsid w:val="00B87F0B"/>
    <w:rsid w:val="00B90A8C"/>
    <w:rsid w:val="00B90BAF"/>
    <w:rsid w:val="00B911A1"/>
    <w:rsid w:val="00B91B83"/>
    <w:rsid w:val="00B93736"/>
    <w:rsid w:val="00B93E13"/>
    <w:rsid w:val="00B94050"/>
    <w:rsid w:val="00B94572"/>
    <w:rsid w:val="00B94D7A"/>
    <w:rsid w:val="00B964DF"/>
    <w:rsid w:val="00B96815"/>
    <w:rsid w:val="00B96931"/>
    <w:rsid w:val="00B9736F"/>
    <w:rsid w:val="00B97B12"/>
    <w:rsid w:val="00B97C82"/>
    <w:rsid w:val="00B97EBA"/>
    <w:rsid w:val="00BA004C"/>
    <w:rsid w:val="00BA076B"/>
    <w:rsid w:val="00BA169B"/>
    <w:rsid w:val="00BA2032"/>
    <w:rsid w:val="00BA25A0"/>
    <w:rsid w:val="00BA28BB"/>
    <w:rsid w:val="00BA3975"/>
    <w:rsid w:val="00BA4B6D"/>
    <w:rsid w:val="00BA4C9C"/>
    <w:rsid w:val="00BA5006"/>
    <w:rsid w:val="00BA57E3"/>
    <w:rsid w:val="00BA5B6D"/>
    <w:rsid w:val="00BA6139"/>
    <w:rsid w:val="00BA6B34"/>
    <w:rsid w:val="00BA6B4A"/>
    <w:rsid w:val="00BA6C7B"/>
    <w:rsid w:val="00BA7687"/>
    <w:rsid w:val="00BA7B8A"/>
    <w:rsid w:val="00BA7C54"/>
    <w:rsid w:val="00BB0039"/>
    <w:rsid w:val="00BB0555"/>
    <w:rsid w:val="00BB083E"/>
    <w:rsid w:val="00BB0938"/>
    <w:rsid w:val="00BB102D"/>
    <w:rsid w:val="00BB2278"/>
    <w:rsid w:val="00BB228D"/>
    <w:rsid w:val="00BB235D"/>
    <w:rsid w:val="00BB23BF"/>
    <w:rsid w:val="00BB2649"/>
    <w:rsid w:val="00BB2A80"/>
    <w:rsid w:val="00BB2DF7"/>
    <w:rsid w:val="00BB38EA"/>
    <w:rsid w:val="00BB418B"/>
    <w:rsid w:val="00BB4459"/>
    <w:rsid w:val="00BB57C0"/>
    <w:rsid w:val="00BB5E72"/>
    <w:rsid w:val="00BB6C2A"/>
    <w:rsid w:val="00BB712B"/>
    <w:rsid w:val="00BB7295"/>
    <w:rsid w:val="00BB72F9"/>
    <w:rsid w:val="00BB72FD"/>
    <w:rsid w:val="00BB7940"/>
    <w:rsid w:val="00BC04AF"/>
    <w:rsid w:val="00BC0DA2"/>
    <w:rsid w:val="00BC1424"/>
    <w:rsid w:val="00BC1BA5"/>
    <w:rsid w:val="00BC221C"/>
    <w:rsid w:val="00BC2D7A"/>
    <w:rsid w:val="00BC5448"/>
    <w:rsid w:val="00BC553E"/>
    <w:rsid w:val="00BC5DCC"/>
    <w:rsid w:val="00BC6115"/>
    <w:rsid w:val="00BC646F"/>
    <w:rsid w:val="00BC6B3C"/>
    <w:rsid w:val="00BC6E0D"/>
    <w:rsid w:val="00BC7147"/>
    <w:rsid w:val="00BC7448"/>
    <w:rsid w:val="00BC7AC0"/>
    <w:rsid w:val="00BC7CD4"/>
    <w:rsid w:val="00BC7F1A"/>
    <w:rsid w:val="00BD1184"/>
    <w:rsid w:val="00BD1982"/>
    <w:rsid w:val="00BD1B7E"/>
    <w:rsid w:val="00BD1D2C"/>
    <w:rsid w:val="00BD1DF2"/>
    <w:rsid w:val="00BD2298"/>
    <w:rsid w:val="00BD2FD0"/>
    <w:rsid w:val="00BD353C"/>
    <w:rsid w:val="00BD3AD0"/>
    <w:rsid w:val="00BD3D08"/>
    <w:rsid w:val="00BD535A"/>
    <w:rsid w:val="00BD565A"/>
    <w:rsid w:val="00BD5DE1"/>
    <w:rsid w:val="00BD671F"/>
    <w:rsid w:val="00BD68B2"/>
    <w:rsid w:val="00BD7220"/>
    <w:rsid w:val="00BD774E"/>
    <w:rsid w:val="00BE063F"/>
    <w:rsid w:val="00BE07BC"/>
    <w:rsid w:val="00BE0EC3"/>
    <w:rsid w:val="00BE117A"/>
    <w:rsid w:val="00BE1923"/>
    <w:rsid w:val="00BE1D99"/>
    <w:rsid w:val="00BE2718"/>
    <w:rsid w:val="00BE338D"/>
    <w:rsid w:val="00BE3410"/>
    <w:rsid w:val="00BE3587"/>
    <w:rsid w:val="00BE3CA5"/>
    <w:rsid w:val="00BE3D8A"/>
    <w:rsid w:val="00BE436D"/>
    <w:rsid w:val="00BE4D67"/>
    <w:rsid w:val="00BE5122"/>
    <w:rsid w:val="00BE5673"/>
    <w:rsid w:val="00BE5E17"/>
    <w:rsid w:val="00BE6F6F"/>
    <w:rsid w:val="00BE7A59"/>
    <w:rsid w:val="00BF0024"/>
    <w:rsid w:val="00BF028A"/>
    <w:rsid w:val="00BF02B9"/>
    <w:rsid w:val="00BF08A9"/>
    <w:rsid w:val="00BF0EA6"/>
    <w:rsid w:val="00BF1060"/>
    <w:rsid w:val="00BF116F"/>
    <w:rsid w:val="00BF1282"/>
    <w:rsid w:val="00BF198D"/>
    <w:rsid w:val="00BF1A19"/>
    <w:rsid w:val="00BF2E2B"/>
    <w:rsid w:val="00BF36AE"/>
    <w:rsid w:val="00BF3C82"/>
    <w:rsid w:val="00BF3CBA"/>
    <w:rsid w:val="00BF4026"/>
    <w:rsid w:val="00BF46B1"/>
    <w:rsid w:val="00BF4A9C"/>
    <w:rsid w:val="00BF592A"/>
    <w:rsid w:val="00BF5C44"/>
    <w:rsid w:val="00BF6002"/>
    <w:rsid w:val="00BF6060"/>
    <w:rsid w:val="00BF6105"/>
    <w:rsid w:val="00BF70FA"/>
    <w:rsid w:val="00BF7111"/>
    <w:rsid w:val="00BF7BF0"/>
    <w:rsid w:val="00C00516"/>
    <w:rsid w:val="00C0080D"/>
    <w:rsid w:val="00C00BCF"/>
    <w:rsid w:val="00C00D3B"/>
    <w:rsid w:val="00C00FC4"/>
    <w:rsid w:val="00C017FE"/>
    <w:rsid w:val="00C01CC2"/>
    <w:rsid w:val="00C03278"/>
    <w:rsid w:val="00C040EF"/>
    <w:rsid w:val="00C041C6"/>
    <w:rsid w:val="00C044A9"/>
    <w:rsid w:val="00C045AD"/>
    <w:rsid w:val="00C050C8"/>
    <w:rsid w:val="00C05441"/>
    <w:rsid w:val="00C0571F"/>
    <w:rsid w:val="00C06E02"/>
    <w:rsid w:val="00C071CA"/>
    <w:rsid w:val="00C07290"/>
    <w:rsid w:val="00C07A17"/>
    <w:rsid w:val="00C07AE3"/>
    <w:rsid w:val="00C07EB6"/>
    <w:rsid w:val="00C1017A"/>
    <w:rsid w:val="00C1068E"/>
    <w:rsid w:val="00C10AC7"/>
    <w:rsid w:val="00C10B19"/>
    <w:rsid w:val="00C110F4"/>
    <w:rsid w:val="00C11947"/>
    <w:rsid w:val="00C11E04"/>
    <w:rsid w:val="00C12DB2"/>
    <w:rsid w:val="00C12EEC"/>
    <w:rsid w:val="00C13738"/>
    <w:rsid w:val="00C13747"/>
    <w:rsid w:val="00C1387B"/>
    <w:rsid w:val="00C13E2C"/>
    <w:rsid w:val="00C142E1"/>
    <w:rsid w:val="00C14478"/>
    <w:rsid w:val="00C14772"/>
    <w:rsid w:val="00C14B44"/>
    <w:rsid w:val="00C15645"/>
    <w:rsid w:val="00C156B7"/>
    <w:rsid w:val="00C1591D"/>
    <w:rsid w:val="00C16193"/>
    <w:rsid w:val="00C16372"/>
    <w:rsid w:val="00C166A1"/>
    <w:rsid w:val="00C17113"/>
    <w:rsid w:val="00C17190"/>
    <w:rsid w:val="00C17DA0"/>
    <w:rsid w:val="00C211A4"/>
    <w:rsid w:val="00C211C2"/>
    <w:rsid w:val="00C215BD"/>
    <w:rsid w:val="00C2160E"/>
    <w:rsid w:val="00C216BD"/>
    <w:rsid w:val="00C2170A"/>
    <w:rsid w:val="00C2186E"/>
    <w:rsid w:val="00C21B18"/>
    <w:rsid w:val="00C21B70"/>
    <w:rsid w:val="00C229E4"/>
    <w:rsid w:val="00C22C80"/>
    <w:rsid w:val="00C235E6"/>
    <w:rsid w:val="00C23CD5"/>
    <w:rsid w:val="00C23F23"/>
    <w:rsid w:val="00C243AE"/>
    <w:rsid w:val="00C245C9"/>
    <w:rsid w:val="00C25B6B"/>
    <w:rsid w:val="00C26B58"/>
    <w:rsid w:val="00C2725D"/>
    <w:rsid w:val="00C2764E"/>
    <w:rsid w:val="00C276A6"/>
    <w:rsid w:val="00C27BEB"/>
    <w:rsid w:val="00C27D8A"/>
    <w:rsid w:val="00C3099C"/>
    <w:rsid w:val="00C30BB0"/>
    <w:rsid w:val="00C31A0E"/>
    <w:rsid w:val="00C31E92"/>
    <w:rsid w:val="00C3255F"/>
    <w:rsid w:val="00C32A44"/>
    <w:rsid w:val="00C32CC0"/>
    <w:rsid w:val="00C32F2A"/>
    <w:rsid w:val="00C33106"/>
    <w:rsid w:val="00C332F2"/>
    <w:rsid w:val="00C33423"/>
    <w:rsid w:val="00C339ED"/>
    <w:rsid w:val="00C34446"/>
    <w:rsid w:val="00C3495D"/>
    <w:rsid w:val="00C35751"/>
    <w:rsid w:val="00C35A41"/>
    <w:rsid w:val="00C35FCC"/>
    <w:rsid w:val="00C36371"/>
    <w:rsid w:val="00C3637D"/>
    <w:rsid w:val="00C364A7"/>
    <w:rsid w:val="00C364BD"/>
    <w:rsid w:val="00C3798D"/>
    <w:rsid w:val="00C4058F"/>
    <w:rsid w:val="00C4063D"/>
    <w:rsid w:val="00C40C3C"/>
    <w:rsid w:val="00C40F88"/>
    <w:rsid w:val="00C41378"/>
    <w:rsid w:val="00C41A7C"/>
    <w:rsid w:val="00C42040"/>
    <w:rsid w:val="00C42E38"/>
    <w:rsid w:val="00C436F2"/>
    <w:rsid w:val="00C43ACD"/>
    <w:rsid w:val="00C44681"/>
    <w:rsid w:val="00C44781"/>
    <w:rsid w:val="00C44DEC"/>
    <w:rsid w:val="00C463A2"/>
    <w:rsid w:val="00C470A6"/>
    <w:rsid w:val="00C474A8"/>
    <w:rsid w:val="00C476D5"/>
    <w:rsid w:val="00C47988"/>
    <w:rsid w:val="00C47A34"/>
    <w:rsid w:val="00C47ED1"/>
    <w:rsid w:val="00C5016B"/>
    <w:rsid w:val="00C510F3"/>
    <w:rsid w:val="00C51855"/>
    <w:rsid w:val="00C5232C"/>
    <w:rsid w:val="00C52D16"/>
    <w:rsid w:val="00C53575"/>
    <w:rsid w:val="00C53B40"/>
    <w:rsid w:val="00C55307"/>
    <w:rsid w:val="00C55F6E"/>
    <w:rsid w:val="00C568EB"/>
    <w:rsid w:val="00C56ABF"/>
    <w:rsid w:val="00C56AF2"/>
    <w:rsid w:val="00C57859"/>
    <w:rsid w:val="00C60BDA"/>
    <w:rsid w:val="00C6124D"/>
    <w:rsid w:val="00C61CFC"/>
    <w:rsid w:val="00C622E7"/>
    <w:rsid w:val="00C6241A"/>
    <w:rsid w:val="00C63096"/>
    <w:rsid w:val="00C6329F"/>
    <w:rsid w:val="00C63359"/>
    <w:rsid w:val="00C63370"/>
    <w:rsid w:val="00C6355F"/>
    <w:rsid w:val="00C6388F"/>
    <w:rsid w:val="00C638F3"/>
    <w:rsid w:val="00C6392A"/>
    <w:rsid w:val="00C6398B"/>
    <w:rsid w:val="00C6488E"/>
    <w:rsid w:val="00C64C2E"/>
    <w:rsid w:val="00C65ABE"/>
    <w:rsid w:val="00C65D90"/>
    <w:rsid w:val="00C66179"/>
    <w:rsid w:val="00C66216"/>
    <w:rsid w:val="00C66D89"/>
    <w:rsid w:val="00C66E3E"/>
    <w:rsid w:val="00C67782"/>
    <w:rsid w:val="00C67F39"/>
    <w:rsid w:val="00C701BE"/>
    <w:rsid w:val="00C7125F"/>
    <w:rsid w:val="00C71C05"/>
    <w:rsid w:val="00C71E41"/>
    <w:rsid w:val="00C72B59"/>
    <w:rsid w:val="00C73328"/>
    <w:rsid w:val="00C73CC7"/>
    <w:rsid w:val="00C74C35"/>
    <w:rsid w:val="00C74C42"/>
    <w:rsid w:val="00C75388"/>
    <w:rsid w:val="00C75A90"/>
    <w:rsid w:val="00C75C4E"/>
    <w:rsid w:val="00C75DEF"/>
    <w:rsid w:val="00C7627B"/>
    <w:rsid w:val="00C76B2E"/>
    <w:rsid w:val="00C76B3E"/>
    <w:rsid w:val="00C80189"/>
    <w:rsid w:val="00C804F2"/>
    <w:rsid w:val="00C815BF"/>
    <w:rsid w:val="00C81EC3"/>
    <w:rsid w:val="00C8309C"/>
    <w:rsid w:val="00C83518"/>
    <w:rsid w:val="00C83D93"/>
    <w:rsid w:val="00C8485B"/>
    <w:rsid w:val="00C849FC"/>
    <w:rsid w:val="00C84B01"/>
    <w:rsid w:val="00C84B1E"/>
    <w:rsid w:val="00C86EE1"/>
    <w:rsid w:val="00C86FEA"/>
    <w:rsid w:val="00C870AE"/>
    <w:rsid w:val="00C87FD6"/>
    <w:rsid w:val="00C90A03"/>
    <w:rsid w:val="00C90C6D"/>
    <w:rsid w:val="00C9144E"/>
    <w:rsid w:val="00C9168A"/>
    <w:rsid w:val="00C91A5A"/>
    <w:rsid w:val="00C91BBE"/>
    <w:rsid w:val="00C9261D"/>
    <w:rsid w:val="00C92788"/>
    <w:rsid w:val="00C930D1"/>
    <w:rsid w:val="00C93F90"/>
    <w:rsid w:val="00C94B01"/>
    <w:rsid w:val="00C94CFE"/>
    <w:rsid w:val="00C94D4B"/>
    <w:rsid w:val="00C950B5"/>
    <w:rsid w:val="00C95928"/>
    <w:rsid w:val="00C95C5C"/>
    <w:rsid w:val="00C95ED5"/>
    <w:rsid w:val="00C95F13"/>
    <w:rsid w:val="00C963BB"/>
    <w:rsid w:val="00C96D45"/>
    <w:rsid w:val="00C96FA4"/>
    <w:rsid w:val="00C9782D"/>
    <w:rsid w:val="00C97D4F"/>
    <w:rsid w:val="00C97FDE"/>
    <w:rsid w:val="00CA1FBD"/>
    <w:rsid w:val="00CA2CDD"/>
    <w:rsid w:val="00CA2D78"/>
    <w:rsid w:val="00CA2E03"/>
    <w:rsid w:val="00CA3521"/>
    <w:rsid w:val="00CA3893"/>
    <w:rsid w:val="00CA400D"/>
    <w:rsid w:val="00CA4028"/>
    <w:rsid w:val="00CA51EC"/>
    <w:rsid w:val="00CA5530"/>
    <w:rsid w:val="00CA58DC"/>
    <w:rsid w:val="00CA621F"/>
    <w:rsid w:val="00CA6D6C"/>
    <w:rsid w:val="00CA6DBA"/>
    <w:rsid w:val="00CA6EA7"/>
    <w:rsid w:val="00CA6FEE"/>
    <w:rsid w:val="00CA748E"/>
    <w:rsid w:val="00CA7970"/>
    <w:rsid w:val="00CA79B1"/>
    <w:rsid w:val="00CA7D85"/>
    <w:rsid w:val="00CB08F5"/>
    <w:rsid w:val="00CB1AA5"/>
    <w:rsid w:val="00CB1DFB"/>
    <w:rsid w:val="00CB2047"/>
    <w:rsid w:val="00CB2065"/>
    <w:rsid w:val="00CB2198"/>
    <w:rsid w:val="00CB22DD"/>
    <w:rsid w:val="00CB24A1"/>
    <w:rsid w:val="00CB269B"/>
    <w:rsid w:val="00CB325B"/>
    <w:rsid w:val="00CB38E3"/>
    <w:rsid w:val="00CB3BD2"/>
    <w:rsid w:val="00CB4A9C"/>
    <w:rsid w:val="00CB52E2"/>
    <w:rsid w:val="00CB5514"/>
    <w:rsid w:val="00CB609B"/>
    <w:rsid w:val="00CB6547"/>
    <w:rsid w:val="00CB6776"/>
    <w:rsid w:val="00CB69C5"/>
    <w:rsid w:val="00CB7304"/>
    <w:rsid w:val="00CB7741"/>
    <w:rsid w:val="00CB77D6"/>
    <w:rsid w:val="00CB7F9B"/>
    <w:rsid w:val="00CC054B"/>
    <w:rsid w:val="00CC086D"/>
    <w:rsid w:val="00CC0C67"/>
    <w:rsid w:val="00CC171D"/>
    <w:rsid w:val="00CC1A45"/>
    <w:rsid w:val="00CC1F2C"/>
    <w:rsid w:val="00CC259B"/>
    <w:rsid w:val="00CC2BFE"/>
    <w:rsid w:val="00CC3851"/>
    <w:rsid w:val="00CC3F8E"/>
    <w:rsid w:val="00CC3FE4"/>
    <w:rsid w:val="00CC5757"/>
    <w:rsid w:val="00CC597F"/>
    <w:rsid w:val="00CC6726"/>
    <w:rsid w:val="00CC6D36"/>
    <w:rsid w:val="00CC6ED7"/>
    <w:rsid w:val="00CC714A"/>
    <w:rsid w:val="00CC7599"/>
    <w:rsid w:val="00CC78AB"/>
    <w:rsid w:val="00CC7979"/>
    <w:rsid w:val="00CD0029"/>
    <w:rsid w:val="00CD13F9"/>
    <w:rsid w:val="00CD16D8"/>
    <w:rsid w:val="00CD1F80"/>
    <w:rsid w:val="00CD2539"/>
    <w:rsid w:val="00CD2599"/>
    <w:rsid w:val="00CD2745"/>
    <w:rsid w:val="00CD3498"/>
    <w:rsid w:val="00CD3AAB"/>
    <w:rsid w:val="00CD444E"/>
    <w:rsid w:val="00CD45BB"/>
    <w:rsid w:val="00CD46DD"/>
    <w:rsid w:val="00CD4D43"/>
    <w:rsid w:val="00CD52C7"/>
    <w:rsid w:val="00CD62F9"/>
    <w:rsid w:val="00CD68FD"/>
    <w:rsid w:val="00CD69BF"/>
    <w:rsid w:val="00CD71C6"/>
    <w:rsid w:val="00CD765B"/>
    <w:rsid w:val="00CD77A5"/>
    <w:rsid w:val="00CE07BD"/>
    <w:rsid w:val="00CE0BB5"/>
    <w:rsid w:val="00CE1225"/>
    <w:rsid w:val="00CE1E8F"/>
    <w:rsid w:val="00CE1E96"/>
    <w:rsid w:val="00CE3745"/>
    <w:rsid w:val="00CE40D1"/>
    <w:rsid w:val="00CE4286"/>
    <w:rsid w:val="00CE450E"/>
    <w:rsid w:val="00CE5FD6"/>
    <w:rsid w:val="00CE6095"/>
    <w:rsid w:val="00CE6166"/>
    <w:rsid w:val="00CE66CC"/>
    <w:rsid w:val="00CE6793"/>
    <w:rsid w:val="00CE6C1C"/>
    <w:rsid w:val="00CE71EC"/>
    <w:rsid w:val="00CF0A3B"/>
    <w:rsid w:val="00CF0B46"/>
    <w:rsid w:val="00CF0E85"/>
    <w:rsid w:val="00CF0F03"/>
    <w:rsid w:val="00CF1D8C"/>
    <w:rsid w:val="00CF21AD"/>
    <w:rsid w:val="00CF2643"/>
    <w:rsid w:val="00CF2777"/>
    <w:rsid w:val="00CF284C"/>
    <w:rsid w:val="00CF2930"/>
    <w:rsid w:val="00CF323C"/>
    <w:rsid w:val="00CF3A31"/>
    <w:rsid w:val="00CF46A7"/>
    <w:rsid w:val="00CF4CAB"/>
    <w:rsid w:val="00CF5311"/>
    <w:rsid w:val="00CF53A1"/>
    <w:rsid w:val="00CF5E84"/>
    <w:rsid w:val="00CF6212"/>
    <w:rsid w:val="00CF6FD2"/>
    <w:rsid w:val="00CF7C82"/>
    <w:rsid w:val="00CF7DCB"/>
    <w:rsid w:val="00D00A82"/>
    <w:rsid w:val="00D00C0F"/>
    <w:rsid w:val="00D014E6"/>
    <w:rsid w:val="00D0188E"/>
    <w:rsid w:val="00D01980"/>
    <w:rsid w:val="00D025EB"/>
    <w:rsid w:val="00D02713"/>
    <w:rsid w:val="00D027BF"/>
    <w:rsid w:val="00D02A2E"/>
    <w:rsid w:val="00D02C2D"/>
    <w:rsid w:val="00D038E3"/>
    <w:rsid w:val="00D039F0"/>
    <w:rsid w:val="00D04CF6"/>
    <w:rsid w:val="00D05427"/>
    <w:rsid w:val="00D05FD0"/>
    <w:rsid w:val="00D06A0E"/>
    <w:rsid w:val="00D06B16"/>
    <w:rsid w:val="00D07571"/>
    <w:rsid w:val="00D100F6"/>
    <w:rsid w:val="00D10883"/>
    <w:rsid w:val="00D10D6E"/>
    <w:rsid w:val="00D10E86"/>
    <w:rsid w:val="00D10FE3"/>
    <w:rsid w:val="00D110BD"/>
    <w:rsid w:val="00D1115B"/>
    <w:rsid w:val="00D113DE"/>
    <w:rsid w:val="00D11467"/>
    <w:rsid w:val="00D11A02"/>
    <w:rsid w:val="00D11A18"/>
    <w:rsid w:val="00D1273E"/>
    <w:rsid w:val="00D12BE1"/>
    <w:rsid w:val="00D12C73"/>
    <w:rsid w:val="00D12CE2"/>
    <w:rsid w:val="00D135B1"/>
    <w:rsid w:val="00D13E3E"/>
    <w:rsid w:val="00D13ED6"/>
    <w:rsid w:val="00D141D1"/>
    <w:rsid w:val="00D14588"/>
    <w:rsid w:val="00D147DE"/>
    <w:rsid w:val="00D14DC8"/>
    <w:rsid w:val="00D152A3"/>
    <w:rsid w:val="00D154B7"/>
    <w:rsid w:val="00D15C1A"/>
    <w:rsid w:val="00D1603F"/>
    <w:rsid w:val="00D16633"/>
    <w:rsid w:val="00D16665"/>
    <w:rsid w:val="00D16DDD"/>
    <w:rsid w:val="00D17B2B"/>
    <w:rsid w:val="00D17F74"/>
    <w:rsid w:val="00D201AD"/>
    <w:rsid w:val="00D2041A"/>
    <w:rsid w:val="00D20691"/>
    <w:rsid w:val="00D20B7D"/>
    <w:rsid w:val="00D21387"/>
    <w:rsid w:val="00D21485"/>
    <w:rsid w:val="00D219CA"/>
    <w:rsid w:val="00D21DC4"/>
    <w:rsid w:val="00D223BF"/>
    <w:rsid w:val="00D22563"/>
    <w:rsid w:val="00D22628"/>
    <w:rsid w:val="00D22DF9"/>
    <w:rsid w:val="00D2334B"/>
    <w:rsid w:val="00D233D3"/>
    <w:rsid w:val="00D23459"/>
    <w:rsid w:val="00D237AC"/>
    <w:rsid w:val="00D2402A"/>
    <w:rsid w:val="00D24035"/>
    <w:rsid w:val="00D24BF3"/>
    <w:rsid w:val="00D24F16"/>
    <w:rsid w:val="00D25324"/>
    <w:rsid w:val="00D25374"/>
    <w:rsid w:val="00D254B4"/>
    <w:rsid w:val="00D255F5"/>
    <w:rsid w:val="00D26497"/>
    <w:rsid w:val="00D2650C"/>
    <w:rsid w:val="00D2690E"/>
    <w:rsid w:val="00D269AF"/>
    <w:rsid w:val="00D26F86"/>
    <w:rsid w:val="00D27553"/>
    <w:rsid w:val="00D2794A"/>
    <w:rsid w:val="00D27E67"/>
    <w:rsid w:val="00D30DCA"/>
    <w:rsid w:val="00D30F97"/>
    <w:rsid w:val="00D3199C"/>
    <w:rsid w:val="00D319F4"/>
    <w:rsid w:val="00D320EF"/>
    <w:rsid w:val="00D32ED9"/>
    <w:rsid w:val="00D3324B"/>
    <w:rsid w:val="00D33261"/>
    <w:rsid w:val="00D3366D"/>
    <w:rsid w:val="00D3392C"/>
    <w:rsid w:val="00D33A9C"/>
    <w:rsid w:val="00D33EDE"/>
    <w:rsid w:val="00D3400C"/>
    <w:rsid w:val="00D3422D"/>
    <w:rsid w:val="00D35121"/>
    <w:rsid w:val="00D36A26"/>
    <w:rsid w:val="00D36F62"/>
    <w:rsid w:val="00D3728B"/>
    <w:rsid w:val="00D401AD"/>
    <w:rsid w:val="00D40431"/>
    <w:rsid w:val="00D4070C"/>
    <w:rsid w:val="00D41BFF"/>
    <w:rsid w:val="00D41D3D"/>
    <w:rsid w:val="00D41EFA"/>
    <w:rsid w:val="00D421FB"/>
    <w:rsid w:val="00D423DB"/>
    <w:rsid w:val="00D425AA"/>
    <w:rsid w:val="00D42D55"/>
    <w:rsid w:val="00D42DBF"/>
    <w:rsid w:val="00D42FBC"/>
    <w:rsid w:val="00D4321A"/>
    <w:rsid w:val="00D442A5"/>
    <w:rsid w:val="00D44A3B"/>
    <w:rsid w:val="00D45715"/>
    <w:rsid w:val="00D458FF"/>
    <w:rsid w:val="00D45BC5"/>
    <w:rsid w:val="00D460E6"/>
    <w:rsid w:val="00D4640C"/>
    <w:rsid w:val="00D46811"/>
    <w:rsid w:val="00D4692B"/>
    <w:rsid w:val="00D4739B"/>
    <w:rsid w:val="00D47786"/>
    <w:rsid w:val="00D47998"/>
    <w:rsid w:val="00D500ED"/>
    <w:rsid w:val="00D508BD"/>
    <w:rsid w:val="00D50F7D"/>
    <w:rsid w:val="00D513F9"/>
    <w:rsid w:val="00D51771"/>
    <w:rsid w:val="00D519F3"/>
    <w:rsid w:val="00D51EA9"/>
    <w:rsid w:val="00D52B14"/>
    <w:rsid w:val="00D537D8"/>
    <w:rsid w:val="00D5445A"/>
    <w:rsid w:val="00D54BBC"/>
    <w:rsid w:val="00D54D94"/>
    <w:rsid w:val="00D54EA0"/>
    <w:rsid w:val="00D54FE1"/>
    <w:rsid w:val="00D55113"/>
    <w:rsid w:val="00D55168"/>
    <w:rsid w:val="00D56000"/>
    <w:rsid w:val="00D5610E"/>
    <w:rsid w:val="00D577AE"/>
    <w:rsid w:val="00D5798D"/>
    <w:rsid w:val="00D57A07"/>
    <w:rsid w:val="00D6011C"/>
    <w:rsid w:val="00D6030E"/>
    <w:rsid w:val="00D60946"/>
    <w:rsid w:val="00D626A7"/>
    <w:rsid w:val="00D62F69"/>
    <w:rsid w:val="00D64647"/>
    <w:rsid w:val="00D6467C"/>
    <w:rsid w:val="00D65028"/>
    <w:rsid w:val="00D652BA"/>
    <w:rsid w:val="00D65919"/>
    <w:rsid w:val="00D65A08"/>
    <w:rsid w:val="00D65DEE"/>
    <w:rsid w:val="00D65DF1"/>
    <w:rsid w:val="00D65E19"/>
    <w:rsid w:val="00D65EE6"/>
    <w:rsid w:val="00D66359"/>
    <w:rsid w:val="00D66D82"/>
    <w:rsid w:val="00D67457"/>
    <w:rsid w:val="00D67574"/>
    <w:rsid w:val="00D675E0"/>
    <w:rsid w:val="00D678FB"/>
    <w:rsid w:val="00D70427"/>
    <w:rsid w:val="00D70878"/>
    <w:rsid w:val="00D70A9C"/>
    <w:rsid w:val="00D71077"/>
    <w:rsid w:val="00D714FA"/>
    <w:rsid w:val="00D71659"/>
    <w:rsid w:val="00D71967"/>
    <w:rsid w:val="00D719CF"/>
    <w:rsid w:val="00D72F62"/>
    <w:rsid w:val="00D731A3"/>
    <w:rsid w:val="00D733C5"/>
    <w:rsid w:val="00D73A0C"/>
    <w:rsid w:val="00D746E1"/>
    <w:rsid w:val="00D74948"/>
    <w:rsid w:val="00D74E67"/>
    <w:rsid w:val="00D758EB"/>
    <w:rsid w:val="00D76095"/>
    <w:rsid w:val="00D7632A"/>
    <w:rsid w:val="00D76712"/>
    <w:rsid w:val="00D76ED1"/>
    <w:rsid w:val="00D77252"/>
    <w:rsid w:val="00D77A69"/>
    <w:rsid w:val="00D77FF6"/>
    <w:rsid w:val="00D80261"/>
    <w:rsid w:val="00D8044C"/>
    <w:rsid w:val="00D80661"/>
    <w:rsid w:val="00D80930"/>
    <w:rsid w:val="00D814F3"/>
    <w:rsid w:val="00D82493"/>
    <w:rsid w:val="00D8268F"/>
    <w:rsid w:val="00D82AD9"/>
    <w:rsid w:val="00D835A3"/>
    <w:rsid w:val="00D841FB"/>
    <w:rsid w:val="00D84D82"/>
    <w:rsid w:val="00D85A93"/>
    <w:rsid w:val="00D86915"/>
    <w:rsid w:val="00D87073"/>
    <w:rsid w:val="00D8797D"/>
    <w:rsid w:val="00D87B34"/>
    <w:rsid w:val="00D90884"/>
    <w:rsid w:val="00D91513"/>
    <w:rsid w:val="00D91A38"/>
    <w:rsid w:val="00D91A9D"/>
    <w:rsid w:val="00D91C76"/>
    <w:rsid w:val="00D91DE2"/>
    <w:rsid w:val="00D91E92"/>
    <w:rsid w:val="00D925C6"/>
    <w:rsid w:val="00D92B52"/>
    <w:rsid w:val="00D94547"/>
    <w:rsid w:val="00D955D7"/>
    <w:rsid w:val="00D95A0E"/>
    <w:rsid w:val="00D9649A"/>
    <w:rsid w:val="00D9651D"/>
    <w:rsid w:val="00D9662C"/>
    <w:rsid w:val="00D97426"/>
    <w:rsid w:val="00D9765D"/>
    <w:rsid w:val="00D97770"/>
    <w:rsid w:val="00D97E98"/>
    <w:rsid w:val="00D97ED4"/>
    <w:rsid w:val="00DA0012"/>
    <w:rsid w:val="00DA15C4"/>
    <w:rsid w:val="00DA19F7"/>
    <w:rsid w:val="00DA2162"/>
    <w:rsid w:val="00DA265B"/>
    <w:rsid w:val="00DA30E0"/>
    <w:rsid w:val="00DA33D6"/>
    <w:rsid w:val="00DA3AF6"/>
    <w:rsid w:val="00DA3C68"/>
    <w:rsid w:val="00DA3FB7"/>
    <w:rsid w:val="00DA489D"/>
    <w:rsid w:val="00DA5189"/>
    <w:rsid w:val="00DA6A22"/>
    <w:rsid w:val="00DA6D33"/>
    <w:rsid w:val="00DA6F01"/>
    <w:rsid w:val="00DB0470"/>
    <w:rsid w:val="00DB1931"/>
    <w:rsid w:val="00DB1A53"/>
    <w:rsid w:val="00DB1CB9"/>
    <w:rsid w:val="00DB2974"/>
    <w:rsid w:val="00DB30FF"/>
    <w:rsid w:val="00DB330F"/>
    <w:rsid w:val="00DB39CA"/>
    <w:rsid w:val="00DB3EDB"/>
    <w:rsid w:val="00DB4061"/>
    <w:rsid w:val="00DB437D"/>
    <w:rsid w:val="00DB4C41"/>
    <w:rsid w:val="00DB5494"/>
    <w:rsid w:val="00DB5B58"/>
    <w:rsid w:val="00DB5F96"/>
    <w:rsid w:val="00DB63E5"/>
    <w:rsid w:val="00DB655E"/>
    <w:rsid w:val="00DB69B8"/>
    <w:rsid w:val="00DB6A2D"/>
    <w:rsid w:val="00DB7E8A"/>
    <w:rsid w:val="00DC02C8"/>
    <w:rsid w:val="00DC054E"/>
    <w:rsid w:val="00DC088D"/>
    <w:rsid w:val="00DC0CD0"/>
    <w:rsid w:val="00DC0FC0"/>
    <w:rsid w:val="00DC19A7"/>
    <w:rsid w:val="00DC1A6B"/>
    <w:rsid w:val="00DC1AD1"/>
    <w:rsid w:val="00DC1CF5"/>
    <w:rsid w:val="00DC1E5F"/>
    <w:rsid w:val="00DC20F2"/>
    <w:rsid w:val="00DC2140"/>
    <w:rsid w:val="00DC2223"/>
    <w:rsid w:val="00DC25BC"/>
    <w:rsid w:val="00DC2821"/>
    <w:rsid w:val="00DC28A8"/>
    <w:rsid w:val="00DC2D55"/>
    <w:rsid w:val="00DC2EA6"/>
    <w:rsid w:val="00DC3845"/>
    <w:rsid w:val="00DC3A9A"/>
    <w:rsid w:val="00DC3C4C"/>
    <w:rsid w:val="00DC4082"/>
    <w:rsid w:val="00DC4576"/>
    <w:rsid w:val="00DC543F"/>
    <w:rsid w:val="00DC573A"/>
    <w:rsid w:val="00DC5A79"/>
    <w:rsid w:val="00DC5B2D"/>
    <w:rsid w:val="00DC60E0"/>
    <w:rsid w:val="00DC6FCC"/>
    <w:rsid w:val="00DC71D5"/>
    <w:rsid w:val="00DC76EE"/>
    <w:rsid w:val="00DC7CD4"/>
    <w:rsid w:val="00DC7CE9"/>
    <w:rsid w:val="00DD06C4"/>
    <w:rsid w:val="00DD06FC"/>
    <w:rsid w:val="00DD09E9"/>
    <w:rsid w:val="00DD0E13"/>
    <w:rsid w:val="00DD1410"/>
    <w:rsid w:val="00DD2C13"/>
    <w:rsid w:val="00DD31B0"/>
    <w:rsid w:val="00DD38A9"/>
    <w:rsid w:val="00DD3C92"/>
    <w:rsid w:val="00DD40C5"/>
    <w:rsid w:val="00DD4206"/>
    <w:rsid w:val="00DD432C"/>
    <w:rsid w:val="00DD46D2"/>
    <w:rsid w:val="00DD491C"/>
    <w:rsid w:val="00DD5AD4"/>
    <w:rsid w:val="00DD60E3"/>
    <w:rsid w:val="00DD629A"/>
    <w:rsid w:val="00DD66F8"/>
    <w:rsid w:val="00DD6A75"/>
    <w:rsid w:val="00DD6CEC"/>
    <w:rsid w:val="00DD6F04"/>
    <w:rsid w:val="00DD737F"/>
    <w:rsid w:val="00DD7934"/>
    <w:rsid w:val="00DD7DEC"/>
    <w:rsid w:val="00DD7E26"/>
    <w:rsid w:val="00DD7E31"/>
    <w:rsid w:val="00DE0FE7"/>
    <w:rsid w:val="00DE103F"/>
    <w:rsid w:val="00DE1AC1"/>
    <w:rsid w:val="00DE1C8E"/>
    <w:rsid w:val="00DE378D"/>
    <w:rsid w:val="00DE3C7F"/>
    <w:rsid w:val="00DE430A"/>
    <w:rsid w:val="00DE46FF"/>
    <w:rsid w:val="00DE4C53"/>
    <w:rsid w:val="00DE5591"/>
    <w:rsid w:val="00DE5E79"/>
    <w:rsid w:val="00DE6087"/>
    <w:rsid w:val="00DE76D2"/>
    <w:rsid w:val="00DE78B2"/>
    <w:rsid w:val="00DF03D3"/>
    <w:rsid w:val="00DF088A"/>
    <w:rsid w:val="00DF0B29"/>
    <w:rsid w:val="00DF2DAB"/>
    <w:rsid w:val="00DF2FE3"/>
    <w:rsid w:val="00DF337C"/>
    <w:rsid w:val="00DF36AF"/>
    <w:rsid w:val="00DF430D"/>
    <w:rsid w:val="00DF569F"/>
    <w:rsid w:val="00DF58E2"/>
    <w:rsid w:val="00DF6589"/>
    <w:rsid w:val="00DF65E8"/>
    <w:rsid w:val="00DF6DBA"/>
    <w:rsid w:val="00DF6F1C"/>
    <w:rsid w:val="00E000CA"/>
    <w:rsid w:val="00E001B8"/>
    <w:rsid w:val="00E00497"/>
    <w:rsid w:val="00E00844"/>
    <w:rsid w:val="00E01A8F"/>
    <w:rsid w:val="00E02057"/>
    <w:rsid w:val="00E02385"/>
    <w:rsid w:val="00E0305E"/>
    <w:rsid w:val="00E03086"/>
    <w:rsid w:val="00E0312F"/>
    <w:rsid w:val="00E039B4"/>
    <w:rsid w:val="00E03E5C"/>
    <w:rsid w:val="00E03ECE"/>
    <w:rsid w:val="00E0486F"/>
    <w:rsid w:val="00E05737"/>
    <w:rsid w:val="00E058A6"/>
    <w:rsid w:val="00E070E2"/>
    <w:rsid w:val="00E0716E"/>
    <w:rsid w:val="00E0720B"/>
    <w:rsid w:val="00E07DF8"/>
    <w:rsid w:val="00E10820"/>
    <w:rsid w:val="00E11539"/>
    <w:rsid w:val="00E119F2"/>
    <w:rsid w:val="00E11A55"/>
    <w:rsid w:val="00E11FBF"/>
    <w:rsid w:val="00E128D2"/>
    <w:rsid w:val="00E12B26"/>
    <w:rsid w:val="00E13016"/>
    <w:rsid w:val="00E13AD3"/>
    <w:rsid w:val="00E145D2"/>
    <w:rsid w:val="00E1472E"/>
    <w:rsid w:val="00E15580"/>
    <w:rsid w:val="00E1561C"/>
    <w:rsid w:val="00E16008"/>
    <w:rsid w:val="00E161D3"/>
    <w:rsid w:val="00E1637E"/>
    <w:rsid w:val="00E165C7"/>
    <w:rsid w:val="00E179BC"/>
    <w:rsid w:val="00E17F0A"/>
    <w:rsid w:val="00E2062A"/>
    <w:rsid w:val="00E21BC1"/>
    <w:rsid w:val="00E222A2"/>
    <w:rsid w:val="00E22488"/>
    <w:rsid w:val="00E224BE"/>
    <w:rsid w:val="00E228AB"/>
    <w:rsid w:val="00E22BFB"/>
    <w:rsid w:val="00E22DDD"/>
    <w:rsid w:val="00E2369D"/>
    <w:rsid w:val="00E23CA0"/>
    <w:rsid w:val="00E23FB7"/>
    <w:rsid w:val="00E24043"/>
    <w:rsid w:val="00E248A2"/>
    <w:rsid w:val="00E24BA0"/>
    <w:rsid w:val="00E24BFD"/>
    <w:rsid w:val="00E24DBC"/>
    <w:rsid w:val="00E25CE0"/>
    <w:rsid w:val="00E26277"/>
    <w:rsid w:val="00E263C7"/>
    <w:rsid w:val="00E264CD"/>
    <w:rsid w:val="00E26871"/>
    <w:rsid w:val="00E26930"/>
    <w:rsid w:val="00E26CDD"/>
    <w:rsid w:val="00E27213"/>
    <w:rsid w:val="00E278BB"/>
    <w:rsid w:val="00E27E19"/>
    <w:rsid w:val="00E30654"/>
    <w:rsid w:val="00E318AF"/>
    <w:rsid w:val="00E32738"/>
    <w:rsid w:val="00E32801"/>
    <w:rsid w:val="00E32999"/>
    <w:rsid w:val="00E33186"/>
    <w:rsid w:val="00E3330B"/>
    <w:rsid w:val="00E3350B"/>
    <w:rsid w:val="00E33F15"/>
    <w:rsid w:val="00E34181"/>
    <w:rsid w:val="00E342AC"/>
    <w:rsid w:val="00E34A5C"/>
    <w:rsid w:val="00E3524C"/>
    <w:rsid w:val="00E361D4"/>
    <w:rsid w:val="00E36B56"/>
    <w:rsid w:val="00E37FE7"/>
    <w:rsid w:val="00E406FE"/>
    <w:rsid w:val="00E40984"/>
    <w:rsid w:val="00E41009"/>
    <w:rsid w:val="00E4105E"/>
    <w:rsid w:val="00E4159C"/>
    <w:rsid w:val="00E42313"/>
    <w:rsid w:val="00E42D05"/>
    <w:rsid w:val="00E431F8"/>
    <w:rsid w:val="00E435AC"/>
    <w:rsid w:val="00E439F2"/>
    <w:rsid w:val="00E43A26"/>
    <w:rsid w:val="00E43E7B"/>
    <w:rsid w:val="00E4498F"/>
    <w:rsid w:val="00E44AEF"/>
    <w:rsid w:val="00E454A0"/>
    <w:rsid w:val="00E46829"/>
    <w:rsid w:val="00E46E7C"/>
    <w:rsid w:val="00E47289"/>
    <w:rsid w:val="00E50245"/>
    <w:rsid w:val="00E51A64"/>
    <w:rsid w:val="00E52E1B"/>
    <w:rsid w:val="00E533DB"/>
    <w:rsid w:val="00E5340F"/>
    <w:rsid w:val="00E539A8"/>
    <w:rsid w:val="00E53E0E"/>
    <w:rsid w:val="00E53F4B"/>
    <w:rsid w:val="00E543EF"/>
    <w:rsid w:val="00E56B18"/>
    <w:rsid w:val="00E56C00"/>
    <w:rsid w:val="00E5702B"/>
    <w:rsid w:val="00E5725E"/>
    <w:rsid w:val="00E6077F"/>
    <w:rsid w:val="00E60CFC"/>
    <w:rsid w:val="00E60F79"/>
    <w:rsid w:val="00E61075"/>
    <w:rsid w:val="00E617C8"/>
    <w:rsid w:val="00E618D8"/>
    <w:rsid w:val="00E633B2"/>
    <w:rsid w:val="00E6349B"/>
    <w:rsid w:val="00E63683"/>
    <w:rsid w:val="00E640AA"/>
    <w:rsid w:val="00E646E7"/>
    <w:rsid w:val="00E64E65"/>
    <w:rsid w:val="00E6549A"/>
    <w:rsid w:val="00E6588A"/>
    <w:rsid w:val="00E6589A"/>
    <w:rsid w:val="00E65B88"/>
    <w:rsid w:val="00E65B98"/>
    <w:rsid w:val="00E65D62"/>
    <w:rsid w:val="00E65E3B"/>
    <w:rsid w:val="00E66B54"/>
    <w:rsid w:val="00E66B82"/>
    <w:rsid w:val="00E67126"/>
    <w:rsid w:val="00E67674"/>
    <w:rsid w:val="00E67774"/>
    <w:rsid w:val="00E67FC2"/>
    <w:rsid w:val="00E702F4"/>
    <w:rsid w:val="00E70318"/>
    <w:rsid w:val="00E705CB"/>
    <w:rsid w:val="00E706B5"/>
    <w:rsid w:val="00E70E24"/>
    <w:rsid w:val="00E7183D"/>
    <w:rsid w:val="00E718F0"/>
    <w:rsid w:val="00E71E3B"/>
    <w:rsid w:val="00E72045"/>
    <w:rsid w:val="00E72781"/>
    <w:rsid w:val="00E7322D"/>
    <w:rsid w:val="00E733C4"/>
    <w:rsid w:val="00E73869"/>
    <w:rsid w:val="00E740AD"/>
    <w:rsid w:val="00E7412B"/>
    <w:rsid w:val="00E7419B"/>
    <w:rsid w:val="00E742FB"/>
    <w:rsid w:val="00E74804"/>
    <w:rsid w:val="00E748AA"/>
    <w:rsid w:val="00E74DCF"/>
    <w:rsid w:val="00E7507D"/>
    <w:rsid w:val="00E75BEA"/>
    <w:rsid w:val="00E75E4B"/>
    <w:rsid w:val="00E7799D"/>
    <w:rsid w:val="00E77B50"/>
    <w:rsid w:val="00E77D7C"/>
    <w:rsid w:val="00E80330"/>
    <w:rsid w:val="00E83A02"/>
    <w:rsid w:val="00E83E6A"/>
    <w:rsid w:val="00E840D4"/>
    <w:rsid w:val="00E846E4"/>
    <w:rsid w:val="00E84A22"/>
    <w:rsid w:val="00E84D85"/>
    <w:rsid w:val="00E84E19"/>
    <w:rsid w:val="00E85142"/>
    <w:rsid w:val="00E856BB"/>
    <w:rsid w:val="00E859CE"/>
    <w:rsid w:val="00E859D1"/>
    <w:rsid w:val="00E859DA"/>
    <w:rsid w:val="00E85EDD"/>
    <w:rsid w:val="00E85FA5"/>
    <w:rsid w:val="00E86009"/>
    <w:rsid w:val="00E86557"/>
    <w:rsid w:val="00E86A5A"/>
    <w:rsid w:val="00E86B2A"/>
    <w:rsid w:val="00E86E72"/>
    <w:rsid w:val="00E875BA"/>
    <w:rsid w:val="00E876F9"/>
    <w:rsid w:val="00E90921"/>
    <w:rsid w:val="00E90F28"/>
    <w:rsid w:val="00E92745"/>
    <w:rsid w:val="00E9349A"/>
    <w:rsid w:val="00E934AB"/>
    <w:rsid w:val="00E93E30"/>
    <w:rsid w:val="00E946D7"/>
    <w:rsid w:val="00E94A5D"/>
    <w:rsid w:val="00E95427"/>
    <w:rsid w:val="00E95630"/>
    <w:rsid w:val="00E95B3B"/>
    <w:rsid w:val="00E95C0C"/>
    <w:rsid w:val="00E95F45"/>
    <w:rsid w:val="00E96070"/>
    <w:rsid w:val="00E965AF"/>
    <w:rsid w:val="00E969DB"/>
    <w:rsid w:val="00E973D7"/>
    <w:rsid w:val="00E974B3"/>
    <w:rsid w:val="00E97C61"/>
    <w:rsid w:val="00E97CD9"/>
    <w:rsid w:val="00EA060F"/>
    <w:rsid w:val="00EA1604"/>
    <w:rsid w:val="00EA16DE"/>
    <w:rsid w:val="00EA20B5"/>
    <w:rsid w:val="00EA2416"/>
    <w:rsid w:val="00EA2946"/>
    <w:rsid w:val="00EA3260"/>
    <w:rsid w:val="00EA326B"/>
    <w:rsid w:val="00EA33B9"/>
    <w:rsid w:val="00EA34DF"/>
    <w:rsid w:val="00EA36D3"/>
    <w:rsid w:val="00EA3AD1"/>
    <w:rsid w:val="00EA443F"/>
    <w:rsid w:val="00EA49EB"/>
    <w:rsid w:val="00EA4CB8"/>
    <w:rsid w:val="00EA4E61"/>
    <w:rsid w:val="00EA525A"/>
    <w:rsid w:val="00EA581F"/>
    <w:rsid w:val="00EA58DA"/>
    <w:rsid w:val="00EA60EF"/>
    <w:rsid w:val="00EA69C3"/>
    <w:rsid w:val="00EA6AE2"/>
    <w:rsid w:val="00EA73DF"/>
    <w:rsid w:val="00EA7AE0"/>
    <w:rsid w:val="00EB0BEF"/>
    <w:rsid w:val="00EB17A5"/>
    <w:rsid w:val="00EB1847"/>
    <w:rsid w:val="00EB1A01"/>
    <w:rsid w:val="00EB1A4A"/>
    <w:rsid w:val="00EB1B1C"/>
    <w:rsid w:val="00EB26EE"/>
    <w:rsid w:val="00EB2BB4"/>
    <w:rsid w:val="00EB3517"/>
    <w:rsid w:val="00EB419E"/>
    <w:rsid w:val="00EB4E3A"/>
    <w:rsid w:val="00EB51E0"/>
    <w:rsid w:val="00EB5848"/>
    <w:rsid w:val="00EB5AE4"/>
    <w:rsid w:val="00EB5C38"/>
    <w:rsid w:val="00EB5F47"/>
    <w:rsid w:val="00EB64A4"/>
    <w:rsid w:val="00EB6544"/>
    <w:rsid w:val="00EB65F0"/>
    <w:rsid w:val="00EB6C14"/>
    <w:rsid w:val="00EB7389"/>
    <w:rsid w:val="00EC0C3C"/>
    <w:rsid w:val="00EC15BF"/>
    <w:rsid w:val="00EC17E6"/>
    <w:rsid w:val="00EC219E"/>
    <w:rsid w:val="00EC22DE"/>
    <w:rsid w:val="00EC234F"/>
    <w:rsid w:val="00EC25EA"/>
    <w:rsid w:val="00EC282F"/>
    <w:rsid w:val="00EC2A1E"/>
    <w:rsid w:val="00EC30A8"/>
    <w:rsid w:val="00EC325A"/>
    <w:rsid w:val="00EC36A3"/>
    <w:rsid w:val="00EC3AF3"/>
    <w:rsid w:val="00EC3D71"/>
    <w:rsid w:val="00EC3EDF"/>
    <w:rsid w:val="00EC432A"/>
    <w:rsid w:val="00EC455B"/>
    <w:rsid w:val="00EC45B2"/>
    <w:rsid w:val="00EC7770"/>
    <w:rsid w:val="00ED0E15"/>
    <w:rsid w:val="00ED1378"/>
    <w:rsid w:val="00ED1B5E"/>
    <w:rsid w:val="00ED1E7E"/>
    <w:rsid w:val="00ED268E"/>
    <w:rsid w:val="00ED26AE"/>
    <w:rsid w:val="00ED2A94"/>
    <w:rsid w:val="00ED2D25"/>
    <w:rsid w:val="00ED3BBB"/>
    <w:rsid w:val="00ED3E48"/>
    <w:rsid w:val="00ED429F"/>
    <w:rsid w:val="00ED470A"/>
    <w:rsid w:val="00ED4C80"/>
    <w:rsid w:val="00ED549C"/>
    <w:rsid w:val="00ED5B84"/>
    <w:rsid w:val="00ED6005"/>
    <w:rsid w:val="00ED6043"/>
    <w:rsid w:val="00ED6207"/>
    <w:rsid w:val="00ED6572"/>
    <w:rsid w:val="00ED69B9"/>
    <w:rsid w:val="00ED69DB"/>
    <w:rsid w:val="00ED6A65"/>
    <w:rsid w:val="00ED7375"/>
    <w:rsid w:val="00ED755E"/>
    <w:rsid w:val="00ED798D"/>
    <w:rsid w:val="00ED7EDE"/>
    <w:rsid w:val="00EE0459"/>
    <w:rsid w:val="00EE06F3"/>
    <w:rsid w:val="00EE07DD"/>
    <w:rsid w:val="00EE0AC1"/>
    <w:rsid w:val="00EE0F4F"/>
    <w:rsid w:val="00EE0F5C"/>
    <w:rsid w:val="00EE128A"/>
    <w:rsid w:val="00EE1485"/>
    <w:rsid w:val="00EE1B7D"/>
    <w:rsid w:val="00EE2613"/>
    <w:rsid w:val="00EE2AB3"/>
    <w:rsid w:val="00EE2D70"/>
    <w:rsid w:val="00EE3341"/>
    <w:rsid w:val="00EE3B50"/>
    <w:rsid w:val="00EE43AA"/>
    <w:rsid w:val="00EE496B"/>
    <w:rsid w:val="00EE4BC4"/>
    <w:rsid w:val="00EE6EE3"/>
    <w:rsid w:val="00EE7357"/>
    <w:rsid w:val="00EE776C"/>
    <w:rsid w:val="00EE78AF"/>
    <w:rsid w:val="00EE7D9A"/>
    <w:rsid w:val="00EF034A"/>
    <w:rsid w:val="00EF0966"/>
    <w:rsid w:val="00EF0E8B"/>
    <w:rsid w:val="00EF0F61"/>
    <w:rsid w:val="00EF15D0"/>
    <w:rsid w:val="00EF2019"/>
    <w:rsid w:val="00EF23A1"/>
    <w:rsid w:val="00EF3A63"/>
    <w:rsid w:val="00EF46DF"/>
    <w:rsid w:val="00EF4A47"/>
    <w:rsid w:val="00EF6F49"/>
    <w:rsid w:val="00EF7495"/>
    <w:rsid w:val="00EF7570"/>
    <w:rsid w:val="00EF7708"/>
    <w:rsid w:val="00EF78C9"/>
    <w:rsid w:val="00F00ADA"/>
    <w:rsid w:val="00F0114F"/>
    <w:rsid w:val="00F011D8"/>
    <w:rsid w:val="00F019C9"/>
    <w:rsid w:val="00F01BA4"/>
    <w:rsid w:val="00F01D30"/>
    <w:rsid w:val="00F0208F"/>
    <w:rsid w:val="00F02525"/>
    <w:rsid w:val="00F02D0D"/>
    <w:rsid w:val="00F02F2B"/>
    <w:rsid w:val="00F03525"/>
    <w:rsid w:val="00F04770"/>
    <w:rsid w:val="00F04AAB"/>
    <w:rsid w:val="00F04C62"/>
    <w:rsid w:val="00F04DDD"/>
    <w:rsid w:val="00F054C6"/>
    <w:rsid w:val="00F05641"/>
    <w:rsid w:val="00F0685A"/>
    <w:rsid w:val="00F07086"/>
    <w:rsid w:val="00F07108"/>
    <w:rsid w:val="00F07BC1"/>
    <w:rsid w:val="00F07C85"/>
    <w:rsid w:val="00F07E16"/>
    <w:rsid w:val="00F100E1"/>
    <w:rsid w:val="00F106EF"/>
    <w:rsid w:val="00F107F0"/>
    <w:rsid w:val="00F11CE9"/>
    <w:rsid w:val="00F11D78"/>
    <w:rsid w:val="00F1215A"/>
    <w:rsid w:val="00F125CF"/>
    <w:rsid w:val="00F1273B"/>
    <w:rsid w:val="00F131C9"/>
    <w:rsid w:val="00F13A18"/>
    <w:rsid w:val="00F13C3B"/>
    <w:rsid w:val="00F13C6C"/>
    <w:rsid w:val="00F13CF3"/>
    <w:rsid w:val="00F13DBC"/>
    <w:rsid w:val="00F1428C"/>
    <w:rsid w:val="00F1510C"/>
    <w:rsid w:val="00F15519"/>
    <w:rsid w:val="00F15C02"/>
    <w:rsid w:val="00F16854"/>
    <w:rsid w:val="00F169E0"/>
    <w:rsid w:val="00F169F0"/>
    <w:rsid w:val="00F17522"/>
    <w:rsid w:val="00F176E2"/>
    <w:rsid w:val="00F201BF"/>
    <w:rsid w:val="00F20E65"/>
    <w:rsid w:val="00F21BA7"/>
    <w:rsid w:val="00F221E3"/>
    <w:rsid w:val="00F22DA2"/>
    <w:rsid w:val="00F233D2"/>
    <w:rsid w:val="00F23404"/>
    <w:rsid w:val="00F239AF"/>
    <w:rsid w:val="00F23BED"/>
    <w:rsid w:val="00F23EFB"/>
    <w:rsid w:val="00F2425C"/>
    <w:rsid w:val="00F2513D"/>
    <w:rsid w:val="00F25FFB"/>
    <w:rsid w:val="00F267F2"/>
    <w:rsid w:val="00F26B8A"/>
    <w:rsid w:val="00F26F99"/>
    <w:rsid w:val="00F27E6F"/>
    <w:rsid w:val="00F3004A"/>
    <w:rsid w:val="00F30871"/>
    <w:rsid w:val="00F30E9F"/>
    <w:rsid w:val="00F31669"/>
    <w:rsid w:val="00F3217A"/>
    <w:rsid w:val="00F32280"/>
    <w:rsid w:val="00F32E3B"/>
    <w:rsid w:val="00F336AD"/>
    <w:rsid w:val="00F336BD"/>
    <w:rsid w:val="00F33B54"/>
    <w:rsid w:val="00F34598"/>
    <w:rsid w:val="00F348C8"/>
    <w:rsid w:val="00F348F7"/>
    <w:rsid w:val="00F3567B"/>
    <w:rsid w:val="00F35889"/>
    <w:rsid w:val="00F35E74"/>
    <w:rsid w:val="00F35E78"/>
    <w:rsid w:val="00F3600F"/>
    <w:rsid w:val="00F3665F"/>
    <w:rsid w:val="00F366F3"/>
    <w:rsid w:val="00F36D2F"/>
    <w:rsid w:val="00F36DB2"/>
    <w:rsid w:val="00F37A5E"/>
    <w:rsid w:val="00F37AE9"/>
    <w:rsid w:val="00F408A4"/>
    <w:rsid w:val="00F40AA7"/>
    <w:rsid w:val="00F41353"/>
    <w:rsid w:val="00F41646"/>
    <w:rsid w:val="00F4193F"/>
    <w:rsid w:val="00F419E1"/>
    <w:rsid w:val="00F41B44"/>
    <w:rsid w:val="00F426AA"/>
    <w:rsid w:val="00F43671"/>
    <w:rsid w:val="00F44556"/>
    <w:rsid w:val="00F447B6"/>
    <w:rsid w:val="00F44F44"/>
    <w:rsid w:val="00F45515"/>
    <w:rsid w:val="00F4572F"/>
    <w:rsid w:val="00F465C0"/>
    <w:rsid w:val="00F471D1"/>
    <w:rsid w:val="00F4747E"/>
    <w:rsid w:val="00F47BCC"/>
    <w:rsid w:val="00F47F4C"/>
    <w:rsid w:val="00F51151"/>
    <w:rsid w:val="00F5175F"/>
    <w:rsid w:val="00F519CC"/>
    <w:rsid w:val="00F51BDA"/>
    <w:rsid w:val="00F52023"/>
    <w:rsid w:val="00F527FE"/>
    <w:rsid w:val="00F52C4A"/>
    <w:rsid w:val="00F53004"/>
    <w:rsid w:val="00F53A47"/>
    <w:rsid w:val="00F53B38"/>
    <w:rsid w:val="00F53C19"/>
    <w:rsid w:val="00F546BC"/>
    <w:rsid w:val="00F547C9"/>
    <w:rsid w:val="00F54EC7"/>
    <w:rsid w:val="00F55E5B"/>
    <w:rsid w:val="00F56263"/>
    <w:rsid w:val="00F56639"/>
    <w:rsid w:val="00F56ACB"/>
    <w:rsid w:val="00F56B74"/>
    <w:rsid w:val="00F56DAA"/>
    <w:rsid w:val="00F57021"/>
    <w:rsid w:val="00F5721B"/>
    <w:rsid w:val="00F5723C"/>
    <w:rsid w:val="00F576F8"/>
    <w:rsid w:val="00F57C40"/>
    <w:rsid w:val="00F57FA7"/>
    <w:rsid w:val="00F60097"/>
    <w:rsid w:val="00F602CD"/>
    <w:rsid w:val="00F605E2"/>
    <w:rsid w:val="00F60683"/>
    <w:rsid w:val="00F6069F"/>
    <w:rsid w:val="00F607EF"/>
    <w:rsid w:val="00F60C67"/>
    <w:rsid w:val="00F61BC2"/>
    <w:rsid w:val="00F61CAC"/>
    <w:rsid w:val="00F61D47"/>
    <w:rsid w:val="00F61FEB"/>
    <w:rsid w:val="00F63D0B"/>
    <w:rsid w:val="00F6576D"/>
    <w:rsid w:val="00F65816"/>
    <w:rsid w:val="00F6603C"/>
    <w:rsid w:val="00F669E8"/>
    <w:rsid w:val="00F66FBA"/>
    <w:rsid w:val="00F670E3"/>
    <w:rsid w:val="00F6731F"/>
    <w:rsid w:val="00F70268"/>
    <w:rsid w:val="00F703BE"/>
    <w:rsid w:val="00F70624"/>
    <w:rsid w:val="00F70637"/>
    <w:rsid w:val="00F71728"/>
    <w:rsid w:val="00F71920"/>
    <w:rsid w:val="00F71AD9"/>
    <w:rsid w:val="00F71EFF"/>
    <w:rsid w:val="00F72164"/>
    <w:rsid w:val="00F72506"/>
    <w:rsid w:val="00F7253D"/>
    <w:rsid w:val="00F7336D"/>
    <w:rsid w:val="00F73873"/>
    <w:rsid w:val="00F73919"/>
    <w:rsid w:val="00F741BA"/>
    <w:rsid w:val="00F747E6"/>
    <w:rsid w:val="00F74BFD"/>
    <w:rsid w:val="00F74C17"/>
    <w:rsid w:val="00F74ED0"/>
    <w:rsid w:val="00F751F8"/>
    <w:rsid w:val="00F75253"/>
    <w:rsid w:val="00F75968"/>
    <w:rsid w:val="00F759A1"/>
    <w:rsid w:val="00F7608F"/>
    <w:rsid w:val="00F76C13"/>
    <w:rsid w:val="00F772B4"/>
    <w:rsid w:val="00F8044D"/>
    <w:rsid w:val="00F80B65"/>
    <w:rsid w:val="00F8140C"/>
    <w:rsid w:val="00F81518"/>
    <w:rsid w:val="00F81A0D"/>
    <w:rsid w:val="00F81BD9"/>
    <w:rsid w:val="00F81D60"/>
    <w:rsid w:val="00F82412"/>
    <w:rsid w:val="00F82C9D"/>
    <w:rsid w:val="00F83315"/>
    <w:rsid w:val="00F83398"/>
    <w:rsid w:val="00F854C3"/>
    <w:rsid w:val="00F857F3"/>
    <w:rsid w:val="00F8604F"/>
    <w:rsid w:val="00F863C9"/>
    <w:rsid w:val="00F86747"/>
    <w:rsid w:val="00F8693D"/>
    <w:rsid w:val="00F86BD1"/>
    <w:rsid w:val="00F870AD"/>
    <w:rsid w:val="00F8786A"/>
    <w:rsid w:val="00F87CAB"/>
    <w:rsid w:val="00F87F22"/>
    <w:rsid w:val="00F90039"/>
    <w:rsid w:val="00F90062"/>
    <w:rsid w:val="00F90721"/>
    <w:rsid w:val="00F909B8"/>
    <w:rsid w:val="00F90BDB"/>
    <w:rsid w:val="00F90E82"/>
    <w:rsid w:val="00F9236C"/>
    <w:rsid w:val="00F9313E"/>
    <w:rsid w:val="00F93147"/>
    <w:rsid w:val="00F9327A"/>
    <w:rsid w:val="00F93904"/>
    <w:rsid w:val="00F95517"/>
    <w:rsid w:val="00F95586"/>
    <w:rsid w:val="00F965EB"/>
    <w:rsid w:val="00F969C2"/>
    <w:rsid w:val="00F96B07"/>
    <w:rsid w:val="00F96C5C"/>
    <w:rsid w:val="00F972F9"/>
    <w:rsid w:val="00F976F8"/>
    <w:rsid w:val="00F97DFE"/>
    <w:rsid w:val="00F97FF2"/>
    <w:rsid w:val="00FA045F"/>
    <w:rsid w:val="00FA05C5"/>
    <w:rsid w:val="00FA076C"/>
    <w:rsid w:val="00FA0892"/>
    <w:rsid w:val="00FA10D0"/>
    <w:rsid w:val="00FA1A5D"/>
    <w:rsid w:val="00FA211E"/>
    <w:rsid w:val="00FA240D"/>
    <w:rsid w:val="00FA2800"/>
    <w:rsid w:val="00FA2A4E"/>
    <w:rsid w:val="00FA2B75"/>
    <w:rsid w:val="00FA418C"/>
    <w:rsid w:val="00FA5176"/>
    <w:rsid w:val="00FA5B50"/>
    <w:rsid w:val="00FA5EEA"/>
    <w:rsid w:val="00FA645F"/>
    <w:rsid w:val="00FA652D"/>
    <w:rsid w:val="00FA65A6"/>
    <w:rsid w:val="00FA7438"/>
    <w:rsid w:val="00FA79CC"/>
    <w:rsid w:val="00FB001E"/>
    <w:rsid w:val="00FB00F4"/>
    <w:rsid w:val="00FB04A8"/>
    <w:rsid w:val="00FB0834"/>
    <w:rsid w:val="00FB0A7F"/>
    <w:rsid w:val="00FB0C8B"/>
    <w:rsid w:val="00FB0DD2"/>
    <w:rsid w:val="00FB1127"/>
    <w:rsid w:val="00FB137C"/>
    <w:rsid w:val="00FB17D9"/>
    <w:rsid w:val="00FB1A13"/>
    <w:rsid w:val="00FB1BCA"/>
    <w:rsid w:val="00FB3B98"/>
    <w:rsid w:val="00FB4D7F"/>
    <w:rsid w:val="00FB51CD"/>
    <w:rsid w:val="00FB5416"/>
    <w:rsid w:val="00FB565D"/>
    <w:rsid w:val="00FB6202"/>
    <w:rsid w:val="00FB6EFD"/>
    <w:rsid w:val="00FB741A"/>
    <w:rsid w:val="00FB76B9"/>
    <w:rsid w:val="00FB7C36"/>
    <w:rsid w:val="00FB7E2A"/>
    <w:rsid w:val="00FC0019"/>
    <w:rsid w:val="00FC143B"/>
    <w:rsid w:val="00FC147A"/>
    <w:rsid w:val="00FC14D9"/>
    <w:rsid w:val="00FC19F5"/>
    <w:rsid w:val="00FC1BBE"/>
    <w:rsid w:val="00FC21AB"/>
    <w:rsid w:val="00FC2312"/>
    <w:rsid w:val="00FC2DDF"/>
    <w:rsid w:val="00FC332C"/>
    <w:rsid w:val="00FC3AE9"/>
    <w:rsid w:val="00FC3F00"/>
    <w:rsid w:val="00FC4381"/>
    <w:rsid w:val="00FC52B4"/>
    <w:rsid w:val="00FC56BF"/>
    <w:rsid w:val="00FC56D1"/>
    <w:rsid w:val="00FC5C22"/>
    <w:rsid w:val="00FC5D6B"/>
    <w:rsid w:val="00FC5E99"/>
    <w:rsid w:val="00FC606B"/>
    <w:rsid w:val="00FC6158"/>
    <w:rsid w:val="00FC63CD"/>
    <w:rsid w:val="00FC67A7"/>
    <w:rsid w:val="00FC6C7B"/>
    <w:rsid w:val="00FC6FA3"/>
    <w:rsid w:val="00FC712D"/>
    <w:rsid w:val="00FC71A0"/>
    <w:rsid w:val="00FC792D"/>
    <w:rsid w:val="00FC7A1D"/>
    <w:rsid w:val="00FC7D6B"/>
    <w:rsid w:val="00FD011C"/>
    <w:rsid w:val="00FD01B8"/>
    <w:rsid w:val="00FD0439"/>
    <w:rsid w:val="00FD07FE"/>
    <w:rsid w:val="00FD0AA9"/>
    <w:rsid w:val="00FD0D2D"/>
    <w:rsid w:val="00FD1160"/>
    <w:rsid w:val="00FD17C4"/>
    <w:rsid w:val="00FD1C0F"/>
    <w:rsid w:val="00FD278F"/>
    <w:rsid w:val="00FD2C0B"/>
    <w:rsid w:val="00FD324F"/>
    <w:rsid w:val="00FD36A4"/>
    <w:rsid w:val="00FD37C3"/>
    <w:rsid w:val="00FD3BE3"/>
    <w:rsid w:val="00FD429D"/>
    <w:rsid w:val="00FD4A38"/>
    <w:rsid w:val="00FD4BB8"/>
    <w:rsid w:val="00FD5456"/>
    <w:rsid w:val="00FD547E"/>
    <w:rsid w:val="00FD5C15"/>
    <w:rsid w:val="00FD627C"/>
    <w:rsid w:val="00FD6647"/>
    <w:rsid w:val="00FD6A67"/>
    <w:rsid w:val="00FD711C"/>
    <w:rsid w:val="00FD7456"/>
    <w:rsid w:val="00FD7475"/>
    <w:rsid w:val="00FD780E"/>
    <w:rsid w:val="00FE0274"/>
    <w:rsid w:val="00FE0A97"/>
    <w:rsid w:val="00FE0CAF"/>
    <w:rsid w:val="00FE2292"/>
    <w:rsid w:val="00FE26E8"/>
    <w:rsid w:val="00FE2C24"/>
    <w:rsid w:val="00FE2D83"/>
    <w:rsid w:val="00FE326A"/>
    <w:rsid w:val="00FE3516"/>
    <w:rsid w:val="00FE3A6A"/>
    <w:rsid w:val="00FE3D6D"/>
    <w:rsid w:val="00FE3DDC"/>
    <w:rsid w:val="00FE435E"/>
    <w:rsid w:val="00FE4C2B"/>
    <w:rsid w:val="00FE4C30"/>
    <w:rsid w:val="00FE4DAF"/>
    <w:rsid w:val="00FE58FE"/>
    <w:rsid w:val="00FE73B1"/>
    <w:rsid w:val="00FE7492"/>
    <w:rsid w:val="00FF007A"/>
    <w:rsid w:val="00FF0684"/>
    <w:rsid w:val="00FF0801"/>
    <w:rsid w:val="00FF0900"/>
    <w:rsid w:val="00FF0E08"/>
    <w:rsid w:val="00FF1720"/>
    <w:rsid w:val="00FF18EA"/>
    <w:rsid w:val="00FF1944"/>
    <w:rsid w:val="00FF1CE6"/>
    <w:rsid w:val="00FF2081"/>
    <w:rsid w:val="00FF378B"/>
    <w:rsid w:val="00FF378E"/>
    <w:rsid w:val="00FF39B6"/>
    <w:rsid w:val="00FF3D26"/>
    <w:rsid w:val="00FF3E43"/>
    <w:rsid w:val="00FF40CE"/>
    <w:rsid w:val="00FF4233"/>
    <w:rsid w:val="00FF43E5"/>
    <w:rsid w:val="00FF43E6"/>
    <w:rsid w:val="00FF4A44"/>
    <w:rsid w:val="00FF54CA"/>
    <w:rsid w:val="00FF599D"/>
    <w:rsid w:val="00FF5DEE"/>
    <w:rsid w:val="00FF646E"/>
    <w:rsid w:val="00FF717D"/>
    <w:rsid w:val="00FF754F"/>
    <w:rsid w:val="00FF7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21"/>
    <o:shapelayout v:ext="edit">
      <o:idmap v:ext="edit" data="1"/>
    </o:shapelayout>
  </w:shapeDefaults>
  <w:decimalSymbol w:val=","/>
  <w:listSeparator w:val=";"/>
  <w14:docId w14:val="57E8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474"/>
    <w:pPr>
      <w:ind w:firstLine="709"/>
      <w:jc w:val="both"/>
    </w:pPr>
    <w:rPr>
      <w:sz w:val="28"/>
      <w:szCs w:val="24"/>
    </w:rPr>
  </w:style>
  <w:style w:type="paragraph" w:styleId="1">
    <w:name w:val="heading 1"/>
    <w:basedOn w:val="a"/>
    <w:next w:val="a"/>
    <w:link w:val="10"/>
    <w:qFormat/>
    <w:rsid w:val="00F703BE"/>
    <w:pPr>
      <w:keepNext/>
      <w:spacing w:before="240" w:after="60"/>
      <w:jc w:val="center"/>
      <w:outlineLvl w:val="0"/>
    </w:pPr>
    <w:rPr>
      <w:rFonts w:cs="Arial"/>
      <w:b/>
      <w:bCs/>
      <w:kern w:val="32"/>
      <w:szCs w:val="32"/>
    </w:rPr>
  </w:style>
  <w:style w:type="paragraph" w:styleId="2">
    <w:name w:val="heading 2"/>
    <w:basedOn w:val="a"/>
    <w:next w:val="a"/>
    <w:link w:val="20"/>
    <w:qFormat/>
    <w:rsid w:val="00F703BE"/>
    <w:pPr>
      <w:keepNext/>
      <w:spacing w:before="240" w:after="60"/>
      <w:jc w:val="center"/>
      <w:outlineLvl w:val="1"/>
    </w:pPr>
    <w:rPr>
      <w:rFonts w:cs="Arial"/>
      <w:b/>
      <w:bCs/>
      <w:iCs/>
      <w:szCs w:val="28"/>
    </w:rPr>
  </w:style>
  <w:style w:type="paragraph" w:styleId="3">
    <w:name w:val="heading 3"/>
    <w:basedOn w:val="a"/>
    <w:next w:val="a"/>
    <w:link w:val="30"/>
    <w:qFormat/>
    <w:rsid w:val="007B6C42"/>
    <w:pPr>
      <w:keepNext/>
      <w:spacing w:before="240" w:after="60"/>
      <w:jc w:val="center"/>
      <w:outlineLvl w:val="2"/>
    </w:pPr>
    <w:rPr>
      <w:rFonts w:cs="Arial"/>
      <w:b/>
      <w:bCs/>
      <w:szCs w:val="26"/>
    </w:rPr>
  </w:style>
  <w:style w:type="paragraph" w:styleId="4">
    <w:name w:val="heading 4"/>
    <w:basedOn w:val="a"/>
    <w:next w:val="a"/>
    <w:link w:val="40"/>
    <w:qFormat/>
    <w:rsid w:val="007B6C42"/>
    <w:pPr>
      <w:keepNext/>
      <w:spacing w:before="240" w:after="60"/>
      <w:jc w:val="center"/>
      <w:outlineLvl w:val="3"/>
    </w:pPr>
    <w:rPr>
      <w:b/>
      <w:bCs/>
      <w:szCs w:val="28"/>
    </w:rPr>
  </w:style>
  <w:style w:type="paragraph" w:styleId="5">
    <w:name w:val="heading 5"/>
    <w:basedOn w:val="a"/>
    <w:next w:val="a"/>
    <w:link w:val="50"/>
    <w:qFormat/>
    <w:rsid w:val="000E61D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тиль2"/>
    <w:basedOn w:val="1"/>
    <w:rsid w:val="00B01C07"/>
    <w:pPr>
      <w:framePr w:wrap="notBeside" w:vAnchor="text" w:hAnchor="text" w:y="1"/>
    </w:pPr>
  </w:style>
  <w:style w:type="paragraph" w:styleId="a3">
    <w:name w:val="Body Text"/>
    <w:aliases w:val="Основной текст1,Основной текст Знак,Основной текст Знак Знак,bt"/>
    <w:basedOn w:val="a"/>
    <w:rsid w:val="008E3A00"/>
    <w:pPr>
      <w:spacing w:after="120"/>
    </w:pPr>
    <w:rPr>
      <w:szCs w:val="20"/>
    </w:rPr>
  </w:style>
  <w:style w:type="paragraph" w:styleId="a4">
    <w:name w:val="Normal (Web)"/>
    <w:basedOn w:val="a"/>
    <w:rsid w:val="00FA10D0"/>
    <w:pPr>
      <w:spacing w:before="100" w:beforeAutospacing="1" w:after="100" w:afterAutospacing="1"/>
      <w:ind w:firstLine="0"/>
      <w:jc w:val="left"/>
    </w:pPr>
    <w:rPr>
      <w:sz w:val="24"/>
    </w:rPr>
  </w:style>
  <w:style w:type="paragraph" w:styleId="a5">
    <w:name w:val="Document Map"/>
    <w:basedOn w:val="a"/>
    <w:link w:val="a6"/>
    <w:semiHidden/>
    <w:rsid w:val="000C5296"/>
    <w:pPr>
      <w:shd w:val="clear" w:color="auto" w:fill="000080"/>
    </w:pPr>
    <w:rPr>
      <w:rFonts w:ascii="Tahoma" w:hAnsi="Tahoma" w:cs="Tahoma"/>
      <w:sz w:val="20"/>
      <w:szCs w:val="20"/>
    </w:rPr>
  </w:style>
  <w:style w:type="paragraph" w:customStyle="1" w:styleId="NormalANX">
    <w:name w:val="NormalANX"/>
    <w:basedOn w:val="a"/>
    <w:rsid w:val="00AC03E7"/>
    <w:pPr>
      <w:spacing w:before="240" w:after="240" w:line="360" w:lineRule="auto"/>
      <w:ind w:firstLine="720"/>
    </w:pPr>
    <w:rPr>
      <w:szCs w:val="20"/>
    </w:rPr>
  </w:style>
  <w:style w:type="paragraph" w:styleId="22">
    <w:name w:val="Body Text Indent 2"/>
    <w:basedOn w:val="a"/>
    <w:link w:val="23"/>
    <w:rsid w:val="009640A4"/>
    <w:pPr>
      <w:spacing w:after="120" w:line="480" w:lineRule="auto"/>
      <w:ind w:left="283"/>
    </w:pPr>
  </w:style>
  <w:style w:type="paragraph" w:styleId="a7">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8"/>
    <w:rsid w:val="008207E5"/>
    <w:pPr>
      <w:spacing w:after="120"/>
      <w:ind w:left="283"/>
    </w:pPr>
  </w:style>
  <w:style w:type="paragraph" w:styleId="24">
    <w:name w:val="Body Text First Indent 2"/>
    <w:basedOn w:val="a7"/>
    <w:link w:val="25"/>
    <w:rsid w:val="008207E5"/>
    <w:pPr>
      <w:ind w:firstLine="210"/>
    </w:pPr>
  </w:style>
  <w:style w:type="paragraph" w:styleId="a9">
    <w:name w:val="Block Text"/>
    <w:basedOn w:val="a"/>
    <w:rsid w:val="00441A30"/>
    <w:pPr>
      <w:ind w:left="1260" w:right="2335" w:firstLine="0"/>
      <w:jc w:val="center"/>
    </w:pPr>
  </w:style>
  <w:style w:type="paragraph" w:customStyle="1" w:styleId="ConsNormal">
    <w:name w:val="ConsNormal"/>
    <w:rsid w:val="005B1160"/>
    <w:pPr>
      <w:widowControl w:val="0"/>
      <w:autoSpaceDE w:val="0"/>
      <w:autoSpaceDN w:val="0"/>
      <w:adjustRightInd w:val="0"/>
      <w:ind w:right="19772" w:firstLine="720"/>
    </w:pPr>
    <w:rPr>
      <w:rFonts w:ascii="Arial" w:hAnsi="Arial" w:cs="Arial"/>
    </w:rPr>
  </w:style>
  <w:style w:type="table" w:styleId="aa">
    <w:name w:val="Table Grid"/>
    <w:basedOn w:val="a1"/>
    <w:rsid w:val="00C75388"/>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43890"/>
    <w:pPr>
      <w:autoSpaceDE w:val="0"/>
      <w:autoSpaceDN w:val="0"/>
      <w:adjustRightInd w:val="0"/>
      <w:ind w:firstLine="720"/>
    </w:pPr>
    <w:rPr>
      <w:rFonts w:ascii="Arial" w:hAnsi="Arial" w:cs="Arial"/>
    </w:rPr>
  </w:style>
  <w:style w:type="paragraph" w:styleId="31">
    <w:name w:val="Body Text Indent 3"/>
    <w:basedOn w:val="a"/>
    <w:link w:val="32"/>
    <w:rsid w:val="00354A67"/>
    <w:pPr>
      <w:spacing w:after="120"/>
      <w:ind w:left="283"/>
    </w:pPr>
    <w:rPr>
      <w:sz w:val="16"/>
      <w:szCs w:val="16"/>
    </w:rPr>
  </w:style>
  <w:style w:type="paragraph" w:styleId="ab">
    <w:name w:val="header"/>
    <w:basedOn w:val="a"/>
    <w:link w:val="ac"/>
    <w:rsid w:val="00C00516"/>
    <w:pPr>
      <w:tabs>
        <w:tab w:val="center" w:pos="4677"/>
        <w:tab w:val="right" w:pos="9355"/>
      </w:tabs>
    </w:pPr>
  </w:style>
  <w:style w:type="character" w:styleId="ad">
    <w:name w:val="page number"/>
    <w:basedOn w:val="a0"/>
    <w:rsid w:val="00C00516"/>
  </w:style>
  <w:style w:type="character" w:styleId="ae">
    <w:name w:val="Strong"/>
    <w:qFormat/>
    <w:rsid w:val="00F70268"/>
    <w:rPr>
      <w:b/>
      <w:bCs/>
    </w:rPr>
  </w:style>
  <w:style w:type="paragraph" w:customStyle="1" w:styleId="ConsPlusTitle">
    <w:name w:val="ConsPlusTitle"/>
    <w:rsid w:val="00AC75B6"/>
    <w:pPr>
      <w:autoSpaceDE w:val="0"/>
      <w:autoSpaceDN w:val="0"/>
      <w:adjustRightInd w:val="0"/>
    </w:pPr>
    <w:rPr>
      <w:b/>
      <w:bCs/>
      <w:sz w:val="28"/>
      <w:szCs w:val="28"/>
    </w:rPr>
  </w:style>
  <w:style w:type="paragraph" w:customStyle="1" w:styleId="af">
    <w:name w:val="Основной текст с отступом.Нумерованный список !!.Надин стиль"/>
    <w:basedOn w:val="a"/>
    <w:rsid w:val="006B3290"/>
    <w:pPr>
      <w:tabs>
        <w:tab w:val="left" w:pos="8647"/>
      </w:tabs>
      <w:ind w:right="139" w:firstLine="567"/>
    </w:pPr>
    <w:rPr>
      <w:kern w:val="28"/>
      <w:szCs w:val="20"/>
    </w:rPr>
  </w:style>
  <w:style w:type="paragraph" w:styleId="11">
    <w:name w:val="toc 1"/>
    <w:basedOn w:val="a"/>
    <w:next w:val="a"/>
    <w:autoRedefine/>
    <w:semiHidden/>
    <w:rsid w:val="00F703BE"/>
    <w:pPr>
      <w:spacing w:before="240" w:after="120"/>
      <w:jc w:val="left"/>
    </w:pPr>
    <w:rPr>
      <w:b/>
      <w:bCs/>
      <w:sz w:val="20"/>
      <w:szCs w:val="20"/>
    </w:rPr>
  </w:style>
  <w:style w:type="paragraph" w:styleId="26">
    <w:name w:val="toc 2"/>
    <w:basedOn w:val="a"/>
    <w:next w:val="a"/>
    <w:autoRedefine/>
    <w:semiHidden/>
    <w:rsid w:val="00F703BE"/>
    <w:pPr>
      <w:spacing w:before="120"/>
      <w:ind w:left="280"/>
      <w:jc w:val="left"/>
    </w:pPr>
    <w:rPr>
      <w:i/>
      <w:iCs/>
      <w:sz w:val="20"/>
      <w:szCs w:val="20"/>
    </w:rPr>
  </w:style>
  <w:style w:type="paragraph" w:styleId="33">
    <w:name w:val="toc 3"/>
    <w:basedOn w:val="a"/>
    <w:next w:val="a"/>
    <w:autoRedefine/>
    <w:semiHidden/>
    <w:rsid w:val="005139F9"/>
    <w:pPr>
      <w:tabs>
        <w:tab w:val="right" w:leader="dot" w:pos="9345"/>
      </w:tabs>
      <w:ind w:left="560"/>
      <w:jc w:val="left"/>
    </w:pPr>
    <w:rPr>
      <w:b/>
      <w:bCs/>
      <w:noProof/>
      <w:sz w:val="20"/>
      <w:szCs w:val="20"/>
    </w:rPr>
  </w:style>
  <w:style w:type="paragraph" w:styleId="41">
    <w:name w:val="toc 4"/>
    <w:basedOn w:val="a"/>
    <w:next w:val="a"/>
    <w:autoRedefine/>
    <w:semiHidden/>
    <w:rsid w:val="005139F9"/>
    <w:pPr>
      <w:tabs>
        <w:tab w:val="right" w:leader="dot" w:pos="9345"/>
      </w:tabs>
      <w:ind w:firstLine="0"/>
      <w:jc w:val="left"/>
    </w:pPr>
    <w:rPr>
      <w:sz w:val="20"/>
      <w:szCs w:val="20"/>
    </w:rPr>
  </w:style>
  <w:style w:type="paragraph" w:styleId="51">
    <w:name w:val="toc 5"/>
    <w:basedOn w:val="a"/>
    <w:next w:val="a"/>
    <w:autoRedefine/>
    <w:semiHidden/>
    <w:rsid w:val="00F703BE"/>
    <w:pPr>
      <w:ind w:left="1120"/>
      <w:jc w:val="left"/>
    </w:pPr>
    <w:rPr>
      <w:sz w:val="20"/>
      <w:szCs w:val="20"/>
    </w:rPr>
  </w:style>
  <w:style w:type="paragraph" w:styleId="6">
    <w:name w:val="toc 6"/>
    <w:basedOn w:val="a"/>
    <w:next w:val="a"/>
    <w:autoRedefine/>
    <w:semiHidden/>
    <w:rsid w:val="00F703BE"/>
    <w:pPr>
      <w:ind w:left="1400"/>
      <w:jc w:val="left"/>
    </w:pPr>
    <w:rPr>
      <w:sz w:val="20"/>
      <w:szCs w:val="20"/>
    </w:rPr>
  </w:style>
  <w:style w:type="paragraph" w:styleId="7">
    <w:name w:val="toc 7"/>
    <w:basedOn w:val="a"/>
    <w:next w:val="a"/>
    <w:autoRedefine/>
    <w:semiHidden/>
    <w:rsid w:val="00F703BE"/>
    <w:pPr>
      <w:ind w:left="1680"/>
      <w:jc w:val="left"/>
    </w:pPr>
    <w:rPr>
      <w:sz w:val="20"/>
      <w:szCs w:val="20"/>
    </w:rPr>
  </w:style>
  <w:style w:type="paragraph" w:styleId="8">
    <w:name w:val="toc 8"/>
    <w:basedOn w:val="a"/>
    <w:next w:val="a"/>
    <w:autoRedefine/>
    <w:semiHidden/>
    <w:rsid w:val="00F703BE"/>
    <w:pPr>
      <w:ind w:left="1960"/>
      <w:jc w:val="left"/>
    </w:pPr>
    <w:rPr>
      <w:sz w:val="20"/>
      <w:szCs w:val="20"/>
    </w:rPr>
  </w:style>
  <w:style w:type="paragraph" w:styleId="9">
    <w:name w:val="toc 9"/>
    <w:basedOn w:val="a"/>
    <w:next w:val="a"/>
    <w:autoRedefine/>
    <w:semiHidden/>
    <w:rsid w:val="00F703BE"/>
    <w:pPr>
      <w:ind w:left="2240"/>
      <w:jc w:val="left"/>
    </w:pPr>
    <w:rPr>
      <w:sz w:val="20"/>
      <w:szCs w:val="20"/>
    </w:rPr>
  </w:style>
  <w:style w:type="character" w:styleId="af0">
    <w:name w:val="Hyperlink"/>
    <w:rsid w:val="00F703BE"/>
    <w:rPr>
      <w:color w:val="0000FF"/>
      <w:u w:val="single"/>
    </w:rPr>
  </w:style>
  <w:style w:type="paragraph" w:customStyle="1" w:styleId="12">
    <w:name w:val="Стиль1"/>
    <w:basedOn w:val="5"/>
    <w:next w:val="5"/>
    <w:rsid w:val="000E61D2"/>
    <w:pPr>
      <w:jc w:val="center"/>
    </w:pPr>
    <w:rPr>
      <w:i w:val="0"/>
    </w:rPr>
  </w:style>
  <w:style w:type="paragraph" w:customStyle="1" w:styleId="34">
    <w:name w:val="Стиль3"/>
    <w:basedOn w:val="12"/>
    <w:rsid w:val="00371662"/>
  </w:style>
  <w:style w:type="paragraph" w:customStyle="1" w:styleId="42">
    <w:name w:val="Стиль4"/>
    <w:basedOn w:val="12"/>
    <w:rsid w:val="00C87FD6"/>
  </w:style>
  <w:style w:type="paragraph" w:customStyle="1" w:styleId="52">
    <w:name w:val="Стиль5"/>
    <w:basedOn w:val="4"/>
    <w:rsid w:val="00C87FD6"/>
  </w:style>
  <w:style w:type="paragraph" w:customStyle="1" w:styleId="60">
    <w:name w:val="Стиль6"/>
    <w:basedOn w:val="4"/>
    <w:rsid w:val="00C87FD6"/>
  </w:style>
  <w:style w:type="paragraph" w:customStyle="1" w:styleId="70">
    <w:name w:val="Стиль7"/>
    <w:basedOn w:val="4"/>
    <w:rsid w:val="00C87FD6"/>
  </w:style>
  <w:style w:type="paragraph" w:customStyle="1" w:styleId="80">
    <w:name w:val="Стиль8"/>
    <w:basedOn w:val="4"/>
    <w:rsid w:val="00C87FD6"/>
  </w:style>
  <w:style w:type="paragraph" w:customStyle="1" w:styleId="90">
    <w:name w:val="Стиль9"/>
    <w:basedOn w:val="4"/>
    <w:rsid w:val="00C87FD6"/>
  </w:style>
  <w:style w:type="paragraph" w:customStyle="1" w:styleId="100">
    <w:name w:val="Стиль10"/>
    <w:basedOn w:val="12"/>
    <w:rsid w:val="008D65A0"/>
  </w:style>
  <w:style w:type="paragraph" w:customStyle="1" w:styleId="110">
    <w:name w:val="Стиль11"/>
    <w:basedOn w:val="12"/>
    <w:rsid w:val="008900AD"/>
  </w:style>
  <w:style w:type="paragraph" w:styleId="af1">
    <w:name w:val="footer"/>
    <w:basedOn w:val="a"/>
    <w:link w:val="af2"/>
    <w:uiPriority w:val="99"/>
    <w:rsid w:val="001E2C69"/>
    <w:pPr>
      <w:tabs>
        <w:tab w:val="center" w:pos="4677"/>
        <w:tab w:val="right" w:pos="9355"/>
      </w:tabs>
    </w:pPr>
  </w:style>
  <w:style w:type="paragraph" w:customStyle="1" w:styleId="ConsTitle">
    <w:name w:val="ConsTitle"/>
    <w:rsid w:val="00D508BD"/>
    <w:pPr>
      <w:widowControl w:val="0"/>
    </w:pPr>
    <w:rPr>
      <w:rFonts w:ascii="Arial" w:hAnsi="Arial"/>
      <w:b/>
      <w:snapToGrid w:val="0"/>
      <w:sz w:val="16"/>
    </w:rPr>
  </w:style>
  <w:style w:type="paragraph" w:customStyle="1" w:styleId="ConsPlusNonformat">
    <w:name w:val="ConsPlusNonformat"/>
    <w:rsid w:val="00F772B4"/>
    <w:pPr>
      <w:autoSpaceDE w:val="0"/>
      <w:autoSpaceDN w:val="0"/>
      <w:adjustRightInd w:val="0"/>
    </w:pPr>
    <w:rPr>
      <w:rFonts w:ascii="Courier New" w:hAnsi="Courier New" w:cs="Courier New"/>
    </w:rPr>
  </w:style>
  <w:style w:type="character" w:customStyle="1" w:styleId="CharStyle3">
    <w:name w:val="Char Style 3"/>
    <w:link w:val="Style2"/>
    <w:rsid w:val="00C74C35"/>
    <w:rPr>
      <w:sz w:val="26"/>
      <w:szCs w:val="26"/>
      <w:lang w:bidi="ar-SA"/>
    </w:rPr>
  </w:style>
  <w:style w:type="paragraph" w:customStyle="1" w:styleId="Style2">
    <w:name w:val="Style 2"/>
    <w:basedOn w:val="a"/>
    <w:link w:val="CharStyle3"/>
    <w:rsid w:val="00C74C35"/>
    <w:pPr>
      <w:widowControl w:val="0"/>
      <w:shd w:val="clear" w:color="auto" w:fill="FFFFFF"/>
      <w:spacing w:after="600" w:line="326" w:lineRule="exact"/>
      <w:ind w:firstLine="0"/>
      <w:jc w:val="left"/>
    </w:pPr>
    <w:rPr>
      <w:sz w:val="26"/>
      <w:szCs w:val="26"/>
      <w:lang w:val="x-none" w:eastAsia="x-none"/>
    </w:rPr>
  </w:style>
  <w:style w:type="character" w:customStyle="1" w:styleId="CharStyle4">
    <w:name w:val="Char Style 4"/>
    <w:locked/>
    <w:rsid w:val="00C74C35"/>
    <w:rPr>
      <w:sz w:val="25"/>
      <w:szCs w:val="25"/>
      <w:u w:val="none"/>
    </w:rPr>
  </w:style>
  <w:style w:type="paragraph" w:styleId="af3">
    <w:name w:val="List Paragraph"/>
    <w:basedOn w:val="a"/>
    <w:uiPriority w:val="34"/>
    <w:qFormat/>
    <w:rsid w:val="000145CD"/>
    <w:pPr>
      <w:spacing w:after="200" w:line="276" w:lineRule="auto"/>
      <w:ind w:left="720" w:firstLine="0"/>
      <w:contextualSpacing/>
      <w:jc w:val="left"/>
    </w:pPr>
    <w:rPr>
      <w:rFonts w:ascii="Calibri" w:hAnsi="Calibri"/>
      <w:sz w:val="22"/>
      <w:szCs w:val="22"/>
    </w:rPr>
  </w:style>
  <w:style w:type="paragraph" w:customStyle="1" w:styleId="af4">
    <w:name w:val="ЭЭГ"/>
    <w:basedOn w:val="a"/>
    <w:rsid w:val="00BF1282"/>
    <w:pPr>
      <w:spacing w:line="360" w:lineRule="auto"/>
      <w:ind w:firstLine="720"/>
    </w:pPr>
    <w:rPr>
      <w:rFonts w:eastAsia="Calibri"/>
      <w:sz w:val="24"/>
    </w:rPr>
  </w:style>
  <w:style w:type="character" w:customStyle="1" w:styleId="a8">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link w:val="a7"/>
    <w:rsid w:val="005D6367"/>
    <w:rPr>
      <w:sz w:val="28"/>
      <w:szCs w:val="24"/>
      <w:lang w:val="ru-RU" w:eastAsia="ru-RU" w:bidi="ar-SA"/>
    </w:rPr>
  </w:style>
  <w:style w:type="character" w:customStyle="1" w:styleId="25">
    <w:name w:val="Красная строка 2 Знак"/>
    <w:basedOn w:val="a8"/>
    <w:link w:val="24"/>
    <w:rsid w:val="000A5CD0"/>
    <w:rPr>
      <w:sz w:val="28"/>
      <w:szCs w:val="24"/>
      <w:lang w:val="ru-RU" w:eastAsia="ru-RU" w:bidi="ar-SA"/>
    </w:rPr>
  </w:style>
  <w:style w:type="paragraph" w:styleId="af5">
    <w:name w:val="Balloon Text"/>
    <w:basedOn w:val="a"/>
    <w:link w:val="af6"/>
    <w:semiHidden/>
    <w:rsid w:val="0032602D"/>
    <w:rPr>
      <w:rFonts w:ascii="Tahoma" w:hAnsi="Tahoma" w:cs="Tahoma"/>
      <w:sz w:val="16"/>
      <w:szCs w:val="16"/>
    </w:rPr>
  </w:style>
  <w:style w:type="paragraph" w:customStyle="1" w:styleId="13">
    <w:name w:val="Без интервала1"/>
    <w:rsid w:val="00751A4C"/>
    <w:rPr>
      <w:rFonts w:ascii="Calibri" w:hAnsi="Calibri"/>
      <w:sz w:val="22"/>
      <w:szCs w:val="22"/>
      <w:lang w:eastAsia="en-US"/>
    </w:rPr>
  </w:style>
  <w:style w:type="paragraph" w:styleId="af7">
    <w:name w:val="No Spacing"/>
    <w:uiPriority w:val="1"/>
    <w:qFormat/>
    <w:rsid w:val="0029746A"/>
    <w:rPr>
      <w:rFonts w:ascii="Calibri" w:eastAsia="Calibri" w:hAnsi="Calibri"/>
      <w:sz w:val="22"/>
      <w:szCs w:val="22"/>
      <w:lang w:eastAsia="en-US"/>
    </w:rPr>
  </w:style>
  <w:style w:type="character" w:customStyle="1" w:styleId="af2">
    <w:name w:val="Нижний колонтитул Знак"/>
    <w:link w:val="af1"/>
    <w:uiPriority w:val="99"/>
    <w:rsid w:val="00F53004"/>
    <w:rPr>
      <w:sz w:val="28"/>
      <w:szCs w:val="24"/>
    </w:rPr>
  </w:style>
  <w:style w:type="paragraph" w:styleId="af8">
    <w:name w:val="footnote text"/>
    <w:basedOn w:val="a"/>
    <w:link w:val="af9"/>
    <w:rsid w:val="00A05A1E"/>
    <w:rPr>
      <w:sz w:val="20"/>
      <w:szCs w:val="20"/>
    </w:rPr>
  </w:style>
  <w:style w:type="character" w:customStyle="1" w:styleId="af9">
    <w:name w:val="Текст сноски Знак"/>
    <w:basedOn w:val="a0"/>
    <w:link w:val="af8"/>
    <w:rsid w:val="00A05A1E"/>
  </w:style>
  <w:style w:type="character" w:styleId="afa">
    <w:name w:val="footnote reference"/>
    <w:rsid w:val="00A05A1E"/>
    <w:rPr>
      <w:vertAlign w:val="superscript"/>
    </w:rPr>
  </w:style>
  <w:style w:type="character" w:styleId="afb">
    <w:name w:val="annotation reference"/>
    <w:rsid w:val="00A05A1E"/>
    <w:rPr>
      <w:sz w:val="16"/>
      <w:szCs w:val="16"/>
    </w:rPr>
  </w:style>
  <w:style w:type="paragraph" w:styleId="afc">
    <w:name w:val="annotation text"/>
    <w:basedOn w:val="a"/>
    <w:link w:val="afd"/>
    <w:rsid w:val="00A05A1E"/>
    <w:rPr>
      <w:sz w:val="20"/>
      <w:szCs w:val="20"/>
    </w:rPr>
  </w:style>
  <w:style w:type="character" w:customStyle="1" w:styleId="afd">
    <w:name w:val="Текст примечания Знак"/>
    <w:basedOn w:val="a0"/>
    <w:link w:val="afc"/>
    <w:rsid w:val="00A05A1E"/>
  </w:style>
  <w:style w:type="paragraph" w:styleId="afe">
    <w:name w:val="annotation subject"/>
    <w:basedOn w:val="afc"/>
    <w:next w:val="afc"/>
    <w:link w:val="aff"/>
    <w:rsid w:val="00A05A1E"/>
    <w:rPr>
      <w:b/>
      <w:bCs/>
      <w:lang w:val="x-none" w:eastAsia="x-none"/>
    </w:rPr>
  </w:style>
  <w:style w:type="character" w:customStyle="1" w:styleId="aff">
    <w:name w:val="Тема примечания Знак"/>
    <w:link w:val="afe"/>
    <w:rsid w:val="00A05A1E"/>
    <w:rPr>
      <w:b/>
      <w:bCs/>
      <w:lang w:val="x-none" w:eastAsia="x-none"/>
    </w:rPr>
  </w:style>
  <w:style w:type="character" w:customStyle="1" w:styleId="doccaption">
    <w:name w:val="doccaption"/>
    <w:rsid w:val="00A05A1E"/>
  </w:style>
  <w:style w:type="character" w:customStyle="1" w:styleId="blk">
    <w:name w:val="blk"/>
    <w:rsid w:val="00A05A1E"/>
  </w:style>
  <w:style w:type="character" w:styleId="aff0">
    <w:name w:val="Emphasis"/>
    <w:qFormat/>
    <w:rsid w:val="00A05A1E"/>
    <w:rPr>
      <w:i/>
      <w:iCs/>
    </w:rPr>
  </w:style>
  <w:style w:type="paragraph" w:styleId="aff1">
    <w:name w:val="Title"/>
    <w:basedOn w:val="a"/>
    <w:next w:val="a"/>
    <w:link w:val="aff2"/>
    <w:qFormat/>
    <w:rsid w:val="00A05A1E"/>
    <w:pPr>
      <w:spacing w:before="240" w:after="60"/>
      <w:jc w:val="center"/>
      <w:outlineLvl w:val="0"/>
    </w:pPr>
    <w:rPr>
      <w:rFonts w:ascii="Cambria" w:hAnsi="Cambria"/>
      <w:b/>
      <w:bCs/>
      <w:kern w:val="28"/>
      <w:sz w:val="32"/>
      <w:szCs w:val="32"/>
    </w:rPr>
  </w:style>
  <w:style w:type="character" w:customStyle="1" w:styleId="aff2">
    <w:name w:val="Название Знак"/>
    <w:link w:val="aff1"/>
    <w:rsid w:val="00A05A1E"/>
    <w:rPr>
      <w:rFonts w:ascii="Cambria" w:hAnsi="Cambria"/>
      <w:b/>
      <w:bCs/>
      <w:kern w:val="28"/>
      <w:sz w:val="32"/>
      <w:szCs w:val="32"/>
    </w:rPr>
  </w:style>
  <w:style w:type="character" w:customStyle="1" w:styleId="40">
    <w:name w:val="Заголовок 4 Знак"/>
    <w:link w:val="4"/>
    <w:rsid w:val="00203F6B"/>
    <w:rPr>
      <w:b/>
      <w:bCs/>
      <w:sz w:val="28"/>
      <w:szCs w:val="28"/>
    </w:rPr>
  </w:style>
  <w:style w:type="paragraph" w:styleId="aff3">
    <w:name w:val="caption"/>
    <w:basedOn w:val="a"/>
    <w:next w:val="a"/>
    <w:semiHidden/>
    <w:unhideWhenUsed/>
    <w:qFormat/>
    <w:rsid w:val="00D01980"/>
    <w:rPr>
      <w:b/>
      <w:bCs/>
      <w:sz w:val="20"/>
      <w:szCs w:val="20"/>
    </w:rPr>
  </w:style>
  <w:style w:type="paragraph" w:customStyle="1" w:styleId="27">
    <w:name w:val="Без интервала2"/>
    <w:rsid w:val="0087639D"/>
    <w:rPr>
      <w:rFonts w:ascii="Calibri" w:hAnsi="Calibri"/>
      <w:sz w:val="22"/>
      <w:szCs w:val="22"/>
      <w:lang w:eastAsia="en-US"/>
    </w:rPr>
  </w:style>
  <w:style w:type="paragraph" w:customStyle="1" w:styleId="35">
    <w:name w:val="Без интервала3"/>
    <w:rsid w:val="00D60946"/>
    <w:rPr>
      <w:rFonts w:ascii="Calibri" w:hAnsi="Calibri"/>
      <w:sz w:val="22"/>
      <w:szCs w:val="22"/>
      <w:lang w:eastAsia="en-US"/>
    </w:rPr>
  </w:style>
  <w:style w:type="character" w:customStyle="1" w:styleId="10">
    <w:name w:val="Заголовок 1 Знак"/>
    <w:basedOn w:val="a0"/>
    <w:link w:val="1"/>
    <w:rsid w:val="00426C1F"/>
    <w:rPr>
      <w:rFonts w:cs="Arial"/>
      <w:b/>
      <w:bCs/>
      <w:kern w:val="32"/>
      <w:sz w:val="28"/>
      <w:szCs w:val="32"/>
    </w:rPr>
  </w:style>
  <w:style w:type="character" w:customStyle="1" w:styleId="20">
    <w:name w:val="Заголовок 2 Знак"/>
    <w:basedOn w:val="a0"/>
    <w:link w:val="2"/>
    <w:rsid w:val="00426C1F"/>
    <w:rPr>
      <w:rFonts w:cs="Arial"/>
      <w:b/>
      <w:bCs/>
      <w:iCs/>
      <w:sz w:val="28"/>
      <w:szCs w:val="28"/>
    </w:rPr>
  </w:style>
  <w:style w:type="character" w:customStyle="1" w:styleId="30">
    <w:name w:val="Заголовок 3 Знак"/>
    <w:basedOn w:val="a0"/>
    <w:link w:val="3"/>
    <w:rsid w:val="00426C1F"/>
    <w:rPr>
      <w:rFonts w:cs="Arial"/>
      <w:b/>
      <w:bCs/>
      <w:sz w:val="28"/>
      <w:szCs w:val="26"/>
    </w:rPr>
  </w:style>
  <w:style w:type="character" w:customStyle="1" w:styleId="50">
    <w:name w:val="Заголовок 5 Знак"/>
    <w:basedOn w:val="a0"/>
    <w:link w:val="5"/>
    <w:rsid w:val="00426C1F"/>
    <w:rPr>
      <w:b/>
      <w:bCs/>
      <w:i/>
      <w:iCs/>
      <w:sz w:val="26"/>
      <w:szCs w:val="26"/>
    </w:rPr>
  </w:style>
  <w:style w:type="character" w:customStyle="1" w:styleId="a6">
    <w:name w:val="Схема документа Знак"/>
    <w:basedOn w:val="a0"/>
    <w:link w:val="a5"/>
    <w:semiHidden/>
    <w:rsid w:val="00426C1F"/>
    <w:rPr>
      <w:rFonts w:ascii="Tahoma" w:hAnsi="Tahoma" w:cs="Tahoma"/>
      <w:shd w:val="clear" w:color="auto" w:fill="000080"/>
    </w:rPr>
  </w:style>
  <w:style w:type="character" w:customStyle="1" w:styleId="23">
    <w:name w:val="Основной текст с отступом 2 Знак"/>
    <w:basedOn w:val="a0"/>
    <w:link w:val="22"/>
    <w:rsid w:val="00426C1F"/>
    <w:rPr>
      <w:sz w:val="28"/>
      <w:szCs w:val="24"/>
    </w:rPr>
  </w:style>
  <w:style w:type="character" w:customStyle="1" w:styleId="32">
    <w:name w:val="Основной текст с отступом 3 Знак"/>
    <w:basedOn w:val="a0"/>
    <w:link w:val="31"/>
    <w:rsid w:val="00426C1F"/>
    <w:rPr>
      <w:sz w:val="16"/>
      <w:szCs w:val="16"/>
    </w:rPr>
  </w:style>
  <w:style w:type="character" w:customStyle="1" w:styleId="ac">
    <w:name w:val="Верхний колонтитул Знак"/>
    <w:basedOn w:val="a0"/>
    <w:link w:val="ab"/>
    <w:rsid w:val="00426C1F"/>
    <w:rPr>
      <w:sz w:val="28"/>
      <w:szCs w:val="24"/>
    </w:rPr>
  </w:style>
  <w:style w:type="character" w:customStyle="1" w:styleId="af6">
    <w:name w:val="Текст выноски Знак"/>
    <w:basedOn w:val="a0"/>
    <w:link w:val="af5"/>
    <w:semiHidden/>
    <w:rsid w:val="00426C1F"/>
    <w:rPr>
      <w:rFonts w:ascii="Tahoma" w:hAnsi="Tahoma" w:cs="Tahoma"/>
      <w:sz w:val="16"/>
      <w:szCs w:val="16"/>
    </w:rPr>
  </w:style>
  <w:style w:type="paragraph" w:customStyle="1" w:styleId="43">
    <w:name w:val="Без интервала4"/>
    <w:rsid w:val="00426C1F"/>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474"/>
    <w:pPr>
      <w:ind w:firstLine="709"/>
      <w:jc w:val="both"/>
    </w:pPr>
    <w:rPr>
      <w:sz w:val="28"/>
      <w:szCs w:val="24"/>
    </w:rPr>
  </w:style>
  <w:style w:type="paragraph" w:styleId="1">
    <w:name w:val="heading 1"/>
    <w:basedOn w:val="a"/>
    <w:next w:val="a"/>
    <w:link w:val="10"/>
    <w:qFormat/>
    <w:rsid w:val="00F703BE"/>
    <w:pPr>
      <w:keepNext/>
      <w:spacing w:before="240" w:after="60"/>
      <w:jc w:val="center"/>
      <w:outlineLvl w:val="0"/>
    </w:pPr>
    <w:rPr>
      <w:rFonts w:cs="Arial"/>
      <w:b/>
      <w:bCs/>
      <w:kern w:val="32"/>
      <w:szCs w:val="32"/>
    </w:rPr>
  </w:style>
  <w:style w:type="paragraph" w:styleId="2">
    <w:name w:val="heading 2"/>
    <w:basedOn w:val="a"/>
    <w:next w:val="a"/>
    <w:link w:val="20"/>
    <w:qFormat/>
    <w:rsid w:val="00F703BE"/>
    <w:pPr>
      <w:keepNext/>
      <w:spacing w:before="240" w:after="60"/>
      <w:jc w:val="center"/>
      <w:outlineLvl w:val="1"/>
    </w:pPr>
    <w:rPr>
      <w:rFonts w:cs="Arial"/>
      <w:b/>
      <w:bCs/>
      <w:iCs/>
      <w:szCs w:val="28"/>
    </w:rPr>
  </w:style>
  <w:style w:type="paragraph" w:styleId="3">
    <w:name w:val="heading 3"/>
    <w:basedOn w:val="a"/>
    <w:next w:val="a"/>
    <w:link w:val="30"/>
    <w:qFormat/>
    <w:rsid w:val="007B6C42"/>
    <w:pPr>
      <w:keepNext/>
      <w:spacing w:before="240" w:after="60"/>
      <w:jc w:val="center"/>
      <w:outlineLvl w:val="2"/>
    </w:pPr>
    <w:rPr>
      <w:rFonts w:cs="Arial"/>
      <w:b/>
      <w:bCs/>
      <w:szCs w:val="26"/>
    </w:rPr>
  </w:style>
  <w:style w:type="paragraph" w:styleId="4">
    <w:name w:val="heading 4"/>
    <w:basedOn w:val="a"/>
    <w:next w:val="a"/>
    <w:link w:val="40"/>
    <w:qFormat/>
    <w:rsid w:val="007B6C42"/>
    <w:pPr>
      <w:keepNext/>
      <w:spacing w:before="240" w:after="60"/>
      <w:jc w:val="center"/>
      <w:outlineLvl w:val="3"/>
    </w:pPr>
    <w:rPr>
      <w:b/>
      <w:bCs/>
      <w:szCs w:val="28"/>
    </w:rPr>
  </w:style>
  <w:style w:type="paragraph" w:styleId="5">
    <w:name w:val="heading 5"/>
    <w:basedOn w:val="a"/>
    <w:next w:val="a"/>
    <w:link w:val="50"/>
    <w:qFormat/>
    <w:rsid w:val="000E61D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тиль2"/>
    <w:basedOn w:val="1"/>
    <w:rsid w:val="00B01C07"/>
    <w:pPr>
      <w:framePr w:wrap="notBeside" w:vAnchor="text" w:hAnchor="text" w:y="1"/>
    </w:pPr>
  </w:style>
  <w:style w:type="paragraph" w:styleId="a3">
    <w:name w:val="Body Text"/>
    <w:aliases w:val="Основной текст1,Основной текст Знак,Основной текст Знак Знак,bt"/>
    <w:basedOn w:val="a"/>
    <w:rsid w:val="008E3A00"/>
    <w:pPr>
      <w:spacing w:after="120"/>
    </w:pPr>
    <w:rPr>
      <w:szCs w:val="20"/>
    </w:rPr>
  </w:style>
  <w:style w:type="paragraph" w:styleId="a4">
    <w:name w:val="Normal (Web)"/>
    <w:basedOn w:val="a"/>
    <w:rsid w:val="00FA10D0"/>
    <w:pPr>
      <w:spacing w:before="100" w:beforeAutospacing="1" w:after="100" w:afterAutospacing="1"/>
      <w:ind w:firstLine="0"/>
      <w:jc w:val="left"/>
    </w:pPr>
    <w:rPr>
      <w:sz w:val="24"/>
    </w:rPr>
  </w:style>
  <w:style w:type="paragraph" w:styleId="a5">
    <w:name w:val="Document Map"/>
    <w:basedOn w:val="a"/>
    <w:link w:val="a6"/>
    <w:semiHidden/>
    <w:rsid w:val="000C5296"/>
    <w:pPr>
      <w:shd w:val="clear" w:color="auto" w:fill="000080"/>
    </w:pPr>
    <w:rPr>
      <w:rFonts w:ascii="Tahoma" w:hAnsi="Tahoma" w:cs="Tahoma"/>
      <w:sz w:val="20"/>
      <w:szCs w:val="20"/>
    </w:rPr>
  </w:style>
  <w:style w:type="paragraph" w:customStyle="1" w:styleId="NormalANX">
    <w:name w:val="NormalANX"/>
    <w:basedOn w:val="a"/>
    <w:rsid w:val="00AC03E7"/>
    <w:pPr>
      <w:spacing w:before="240" w:after="240" w:line="360" w:lineRule="auto"/>
      <w:ind w:firstLine="720"/>
    </w:pPr>
    <w:rPr>
      <w:szCs w:val="20"/>
    </w:rPr>
  </w:style>
  <w:style w:type="paragraph" w:styleId="22">
    <w:name w:val="Body Text Indent 2"/>
    <w:basedOn w:val="a"/>
    <w:link w:val="23"/>
    <w:rsid w:val="009640A4"/>
    <w:pPr>
      <w:spacing w:after="120" w:line="480" w:lineRule="auto"/>
      <w:ind w:left="283"/>
    </w:pPr>
  </w:style>
  <w:style w:type="paragraph" w:styleId="a7">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8"/>
    <w:rsid w:val="008207E5"/>
    <w:pPr>
      <w:spacing w:after="120"/>
      <w:ind w:left="283"/>
    </w:pPr>
  </w:style>
  <w:style w:type="paragraph" w:styleId="24">
    <w:name w:val="Body Text First Indent 2"/>
    <w:basedOn w:val="a7"/>
    <w:link w:val="25"/>
    <w:rsid w:val="008207E5"/>
    <w:pPr>
      <w:ind w:firstLine="210"/>
    </w:pPr>
  </w:style>
  <w:style w:type="paragraph" w:styleId="a9">
    <w:name w:val="Block Text"/>
    <w:basedOn w:val="a"/>
    <w:rsid w:val="00441A30"/>
    <w:pPr>
      <w:ind w:left="1260" w:right="2335" w:firstLine="0"/>
      <w:jc w:val="center"/>
    </w:pPr>
  </w:style>
  <w:style w:type="paragraph" w:customStyle="1" w:styleId="ConsNormal">
    <w:name w:val="ConsNormal"/>
    <w:rsid w:val="005B1160"/>
    <w:pPr>
      <w:widowControl w:val="0"/>
      <w:autoSpaceDE w:val="0"/>
      <w:autoSpaceDN w:val="0"/>
      <w:adjustRightInd w:val="0"/>
      <w:ind w:right="19772" w:firstLine="720"/>
    </w:pPr>
    <w:rPr>
      <w:rFonts w:ascii="Arial" w:hAnsi="Arial" w:cs="Arial"/>
    </w:rPr>
  </w:style>
  <w:style w:type="table" w:styleId="aa">
    <w:name w:val="Table Grid"/>
    <w:basedOn w:val="a1"/>
    <w:rsid w:val="00C75388"/>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43890"/>
    <w:pPr>
      <w:autoSpaceDE w:val="0"/>
      <w:autoSpaceDN w:val="0"/>
      <w:adjustRightInd w:val="0"/>
      <w:ind w:firstLine="720"/>
    </w:pPr>
    <w:rPr>
      <w:rFonts w:ascii="Arial" w:hAnsi="Arial" w:cs="Arial"/>
    </w:rPr>
  </w:style>
  <w:style w:type="paragraph" w:styleId="31">
    <w:name w:val="Body Text Indent 3"/>
    <w:basedOn w:val="a"/>
    <w:link w:val="32"/>
    <w:rsid w:val="00354A67"/>
    <w:pPr>
      <w:spacing w:after="120"/>
      <w:ind w:left="283"/>
    </w:pPr>
    <w:rPr>
      <w:sz w:val="16"/>
      <w:szCs w:val="16"/>
    </w:rPr>
  </w:style>
  <w:style w:type="paragraph" w:styleId="ab">
    <w:name w:val="header"/>
    <w:basedOn w:val="a"/>
    <w:link w:val="ac"/>
    <w:rsid w:val="00C00516"/>
    <w:pPr>
      <w:tabs>
        <w:tab w:val="center" w:pos="4677"/>
        <w:tab w:val="right" w:pos="9355"/>
      </w:tabs>
    </w:pPr>
  </w:style>
  <w:style w:type="character" w:styleId="ad">
    <w:name w:val="page number"/>
    <w:basedOn w:val="a0"/>
    <w:rsid w:val="00C00516"/>
  </w:style>
  <w:style w:type="character" w:styleId="ae">
    <w:name w:val="Strong"/>
    <w:qFormat/>
    <w:rsid w:val="00F70268"/>
    <w:rPr>
      <w:b/>
      <w:bCs/>
    </w:rPr>
  </w:style>
  <w:style w:type="paragraph" w:customStyle="1" w:styleId="ConsPlusTitle">
    <w:name w:val="ConsPlusTitle"/>
    <w:rsid w:val="00AC75B6"/>
    <w:pPr>
      <w:autoSpaceDE w:val="0"/>
      <w:autoSpaceDN w:val="0"/>
      <w:adjustRightInd w:val="0"/>
    </w:pPr>
    <w:rPr>
      <w:b/>
      <w:bCs/>
      <w:sz w:val="28"/>
      <w:szCs w:val="28"/>
    </w:rPr>
  </w:style>
  <w:style w:type="paragraph" w:customStyle="1" w:styleId="af">
    <w:name w:val="Основной текст с отступом.Нумерованный список !!.Надин стиль"/>
    <w:basedOn w:val="a"/>
    <w:rsid w:val="006B3290"/>
    <w:pPr>
      <w:tabs>
        <w:tab w:val="left" w:pos="8647"/>
      </w:tabs>
      <w:ind w:right="139" w:firstLine="567"/>
    </w:pPr>
    <w:rPr>
      <w:kern w:val="28"/>
      <w:szCs w:val="20"/>
    </w:rPr>
  </w:style>
  <w:style w:type="paragraph" w:styleId="11">
    <w:name w:val="toc 1"/>
    <w:basedOn w:val="a"/>
    <w:next w:val="a"/>
    <w:autoRedefine/>
    <w:semiHidden/>
    <w:rsid w:val="00F703BE"/>
    <w:pPr>
      <w:spacing w:before="240" w:after="120"/>
      <w:jc w:val="left"/>
    </w:pPr>
    <w:rPr>
      <w:b/>
      <w:bCs/>
      <w:sz w:val="20"/>
      <w:szCs w:val="20"/>
    </w:rPr>
  </w:style>
  <w:style w:type="paragraph" w:styleId="26">
    <w:name w:val="toc 2"/>
    <w:basedOn w:val="a"/>
    <w:next w:val="a"/>
    <w:autoRedefine/>
    <w:semiHidden/>
    <w:rsid w:val="00F703BE"/>
    <w:pPr>
      <w:spacing w:before="120"/>
      <w:ind w:left="280"/>
      <w:jc w:val="left"/>
    </w:pPr>
    <w:rPr>
      <w:i/>
      <w:iCs/>
      <w:sz w:val="20"/>
      <w:szCs w:val="20"/>
    </w:rPr>
  </w:style>
  <w:style w:type="paragraph" w:styleId="33">
    <w:name w:val="toc 3"/>
    <w:basedOn w:val="a"/>
    <w:next w:val="a"/>
    <w:autoRedefine/>
    <w:semiHidden/>
    <w:rsid w:val="005139F9"/>
    <w:pPr>
      <w:tabs>
        <w:tab w:val="right" w:leader="dot" w:pos="9345"/>
      </w:tabs>
      <w:ind w:left="560"/>
      <w:jc w:val="left"/>
    </w:pPr>
    <w:rPr>
      <w:b/>
      <w:bCs/>
      <w:noProof/>
      <w:sz w:val="20"/>
      <w:szCs w:val="20"/>
    </w:rPr>
  </w:style>
  <w:style w:type="paragraph" w:styleId="41">
    <w:name w:val="toc 4"/>
    <w:basedOn w:val="a"/>
    <w:next w:val="a"/>
    <w:autoRedefine/>
    <w:semiHidden/>
    <w:rsid w:val="005139F9"/>
    <w:pPr>
      <w:tabs>
        <w:tab w:val="right" w:leader="dot" w:pos="9345"/>
      </w:tabs>
      <w:ind w:firstLine="0"/>
      <w:jc w:val="left"/>
    </w:pPr>
    <w:rPr>
      <w:sz w:val="20"/>
      <w:szCs w:val="20"/>
    </w:rPr>
  </w:style>
  <w:style w:type="paragraph" w:styleId="51">
    <w:name w:val="toc 5"/>
    <w:basedOn w:val="a"/>
    <w:next w:val="a"/>
    <w:autoRedefine/>
    <w:semiHidden/>
    <w:rsid w:val="00F703BE"/>
    <w:pPr>
      <w:ind w:left="1120"/>
      <w:jc w:val="left"/>
    </w:pPr>
    <w:rPr>
      <w:sz w:val="20"/>
      <w:szCs w:val="20"/>
    </w:rPr>
  </w:style>
  <w:style w:type="paragraph" w:styleId="6">
    <w:name w:val="toc 6"/>
    <w:basedOn w:val="a"/>
    <w:next w:val="a"/>
    <w:autoRedefine/>
    <w:semiHidden/>
    <w:rsid w:val="00F703BE"/>
    <w:pPr>
      <w:ind w:left="1400"/>
      <w:jc w:val="left"/>
    </w:pPr>
    <w:rPr>
      <w:sz w:val="20"/>
      <w:szCs w:val="20"/>
    </w:rPr>
  </w:style>
  <w:style w:type="paragraph" w:styleId="7">
    <w:name w:val="toc 7"/>
    <w:basedOn w:val="a"/>
    <w:next w:val="a"/>
    <w:autoRedefine/>
    <w:semiHidden/>
    <w:rsid w:val="00F703BE"/>
    <w:pPr>
      <w:ind w:left="1680"/>
      <w:jc w:val="left"/>
    </w:pPr>
    <w:rPr>
      <w:sz w:val="20"/>
      <w:szCs w:val="20"/>
    </w:rPr>
  </w:style>
  <w:style w:type="paragraph" w:styleId="8">
    <w:name w:val="toc 8"/>
    <w:basedOn w:val="a"/>
    <w:next w:val="a"/>
    <w:autoRedefine/>
    <w:semiHidden/>
    <w:rsid w:val="00F703BE"/>
    <w:pPr>
      <w:ind w:left="1960"/>
      <w:jc w:val="left"/>
    </w:pPr>
    <w:rPr>
      <w:sz w:val="20"/>
      <w:szCs w:val="20"/>
    </w:rPr>
  </w:style>
  <w:style w:type="paragraph" w:styleId="9">
    <w:name w:val="toc 9"/>
    <w:basedOn w:val="a"/>
    <w:next w:val="a"/>
    <w:autoRedefine/>
    <w:semiHidden/>
    <w:rsid w:val="00F703BE"/>
    <w:pPr>
      <w:ind w:left="2240"/>
      <w:jc w:val="left"/>
    </w:pPr>
    <w:rPr>
      <w:sz w:val="20"/>
      <w:szCs w:val="20"/>
    </w:rPr>
  </w:style>
  <w:style w:type="character" w:styleId="af0">
    <w:name w:val="Hyperlink"/>
    <w:rsid w:val="00F703BE"/>
    <w:rPr>
      <w:color w:val="0000FF"/>
      <w:u w:val="single"/>
    </w:rPr>
  </w:style>
  <w:style w:type="paragraph" w:customStyle="1" w:styleId="12">
    <w:name w:val="Стиль1"/>
    <w:basedOn w:val="5"/>
    <w:next w:val="5"/>
    <w:rsid w:val="000E61D2"/>
    <w:pPr>
      <w:jc w:val="center"/>
    </w:pPr>
    <w:rPr>
      <w:i w:val="0"/>
    </w:rPr>
  </w:style>
  <w:style w:type="paragraph" w:customStyle="1" w:styleId="34">
    <w:name w:val="Стиль3"/>
    <w:basedOn w:val="12"/>
    <w:rsid w:val="00371662"/>
  </w:style>
  <w:style w:type="paragraph" w:customStyle="1" w:styleId="42">
    <w:name w:val="Стиль4"/>
    <w:basedOn w:val="12"/>
    <w:rsid w:val="00C87FD6"/>
  </w:style>
  <w:style w:type="paragraph" w:customStyle="1" w:styleId="52">
    <w:name w:val="Стиль5"/>
    <w:basedOn w:val="4"/>
    <w:rsid w:val="00C87FD6"/>
  </w:style>
  <w:style w:type="paragraph" w:customStyle="1" w:styleId="60">
    <w:name w:val="Стиль6"/>
    <w:basedOn w:val="4"/>
    <w:rsid w:val="00C87FD6"/>
  </w:style>
  <w:style w:type="paragraph" w:customStyle="1" w:styleId="70">
    <w:name w:val="Стиль7"/>
    <w:basedOn w:val="4"/>
    <w:rsid w:val="00C87FD6"/>
  </w:style>
  <w:style w:type="paragraph" w:customStyle="1" w:styleId="80">
    <w:name w:val="Стиль8"/>
    <w:basedOn w:val="4"/>
    <w:rsid w:val="00C87FD6"/>
  </w:style>
  <w:style w:type="paragraph" w:customStyle="1" w:styleId="90">
    <w:name w:val="Стиль9"/>
    <w:basedOn w:val="4"/>
    <w:rsid w:val="00C87FD6"/>
  </w:style>
  <w:style w:type="paragraph" w:customStyle="1" w:styleId="100">
    <w:name w:val="Стиль10"/>
    <w:basedOn w:val="12"/>
    <w:rsid w:val="008D65A0"/>
  </w:style>
  <w:style w:type="paragraph" w:customStyle="1" w:styleId="110">
    <w:name w:val="Стиль11"/>
    <w:basedOn w:val="12"/>
    <w:rsid w:val="008900AD"/>
  </w:style>
  <w:style w:type="paragraph" w:styleId="af1">
    <w:name w:val="footer"/>
    <w:basedOn w:val="a"/>
    <w:link w:val="af2"/>
    <w:uiPriority w:val="99"/>
    <w:rsid w:val="001E2C69"/>
    <w:pPr>
      <w:tabs>
        <w:tab w:val="center" w:pos="4677"/>
        <w:tab w:val="right" w:pos="9355"/>
      </w:tabs>
    </w:pPr>
  </w:style>
  <w:style w:type="paragraph" w:customStyle="1" w:styleId="ConsTitle">
    <w:name w:val="ConsTitle"/>
    <w:rsid w:val="00D508BD"/>
    <w:pPr>
      <w:widowControl w:val="0"/>
    </w:pPr>
    <w:rPr>
      <w:rFonts w:ascii="Arial" w:hAnsi="Arial"/>
      <w:b/>
      <w:snapToGrid w:val="0"/>
      <w:sz w:val="16"/>
    </w:rPr>
  </w:style>
  <w:style w:type="paragraph" w:customStyle="1" w:styleId="ConsPlusNonformat">
    <w:name w:val="ConsPlusNonformat"/>
    <w:rsid w:val="00F772B4"/>
    <w:pPr>
      <w:autoSpaceDE w:val="0"/>
      <w:autoSpaceDN w:val="0"/>
      <w:adjustRightInd w:val="0"/>
    </w:pPr>
    <w:rPr>
      <w:rFonts w:ascii="Courier New" w:hAnsi="Courier New" w:cs="Courier New"/>
    </w:rPr>
  </w:style>
  <w:style w:type="character" w:customStyle="1" w:styleId="CharStyle3">
    <w:name w:val="Char Style 3"/>
    <w:link w:val="Style2"/>
    <w:rsid w:val="00C74C35"/>
    <w:rPr>
      <w:sz w:val="26"/>
      <w:szCs w:val="26"/>
      <w:lang w:bidi="ar-SA"/>
    </w:rPr>
  </w:style>
  <w:style w:type="paragraph" w:customStyle="1" w:styleId="Style2">
    <w:name w:val="Style 2"/>
    <w:basedOn w:val="a"/>
    <w:link w:val="CharStyle3"/>
    <w:rsid w:val="00C74C35"/>
    <w:pPr>
      <w:widowControl w:val="0"/>
      <w:shd w:val="clear" w:color="auto" w:fill="FFFFFF"/>
      <w:spacing w:after="600" w:line="326" w:lineRule="exact"/>
      <w:ind w:firstLine="0"/>
      <w:jc w:val="left"/>
    </w:pPr>
    <w:rPr>
      <w:sz w:val="26"/>
      <w:szCs w:val="26"/>
      <w:lang w:val="x-none" w:eastAsia="x-none"/>
    </w:rPr>
  </w:style>
  <w:style w:type="character" w:customStyle="1" w:styleId="CharStyle4">
    <w:name w:val="Char Style 4"/>
    <w:locked/>
    <w:rsid w:val="00C74C35"/>
    <w:rPr>
      <w:sz w:val="25"/>
      <w:szCs w:val="25"/>
      <w:u w:val="none"/>
    </w:rPr>
  </w:style>
  <w:style w:type="paragraph" w:styleId="af3">
    <w:name w:val="List Paragraph"/>
    <w:basedOn w:val="a"/>
    <w:uiPriority w:val="34"/>
    <w:qFormat/>
    <w:rsid w:val="000145CD"/>
    <w:pPr>
      <w:spacing w:after="200" w:line="276" w:lineRule="auto"/>
      <w:ind w:left="720" w:firstLine="0"/>
      <w:contextualSpacing/>
      <w:jc w:val="left"/>
    </w:pPr>
    <w:rPr>
      <w:rFonts w:ascii="Calibri" w:hAnsi="Calibri"/>
      <w:sz w:val="22"/>
      <w:szCs w:val="22"/>
    </w:rPr>
  </w:style>
  <w:style w:type="paragraph" w:customStyle="1" w:styleId="af4">
    <w:name w:val="ЭЭГ"/>
    <w:basedOn w:val="a"/>
    <w:rsid w:val="00BF1282"/>
    <w:pPr>
      <w:spacing w:line="360" w:lineRule="auto"/>
      <w:ind w:firstLine="720"/>
    </w:pPr>
    <w:rPr>
      <w:rFonts w:eastAsia="Calibri"/>
      <w:sz w:val="24"/>
    </w:rPr>
  </w:style>
  <w:style w:type="character" w:customStyle="1" w:styleId="a8">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link w:val="a7"/>
    <w:rsid w:val="005D6367"/>
    <w:rPr>
      <w:sz w:val="28"/>
      <w:szCs w:val="24"/>
      <w:lang w:val="ru-RU" w:eastAsia="ru-RU" w:bidi="ar-SA"/>
    </w:rPr>
  </w:style>
  <w:style w:type="character" w:customStyle="1" w:styleId="25">
    <w:name w:val="Красная строка 2 Знак"/>
    <w:basedOn w:val="a8"/>
    <w:link w:val="24"/>
    <w:rsid w:val="000A5CD0"/>
    <w:rPr>
      <w:sz w:val="28"/>
      <w:szCs w:val="24"/>
      <w:lang w:val="ru-RU" w:eastAsia="ru-RU" w:bidi="ar-SA"/>
    </w:rPr>
  </w:style>
  <w:style w:type="paragraph" w:styleId="af5">
    <w:name w:val="Balloon Text"/>
    <w:basedOn w:val="a"/>
    <w:link w:val="af6"/>
    <w:semiHidden/>
    <w:rsid w:val="0032602D"/>
    <w:rPr>
      <w:rFonts w:ascii="Tahoma" w:hAnsi="Tahoma" w:cs="Tahoma"/>
      <w:sz w:val="16"/>
      <w:szCs w:val="16"/>
    </w:rPr>
  </w:style>
  <w:style w:type="paragraph" w:customStyle="1" w:styleId="13">
    <w:name w:val="Без интервала1"/>
    <w:rsid w:val="00751A4C"/>
    <w:rPr>
      <w:rFonts w:ascii="Calibri" w:hAnsi="Calibri"/>
      <w:sz w:val="22"/>
      <w:szCs w:val="22"/>
      <w:lang w:eastAsia="en-US"/>
    </w:rPr>
  </w:style>
  <w:style w:type="paragraph" w:styleId="af7">
    <w:name w:val="No Spacing"/>
    <w:uiPriority w:val="1"/>
    <w:qFormat/>
    <w:rsid w:val="0029746A"/>
    <w:rPr>
      <w:rFonts w:ascii="Calibri" w:eastAsia="Calibri" w:hAnsi="Calibri"/>
      <w:sz w:val="22"/>
      <w:szCs w:val="22"/>
      <w:lang w:eastAsia="en-US"/>
    </w:rPr>
  </w:style>
  <w:style w:type="character" w:customStyle="1" w:styleId="af2">
    <w:name w:val="Нижний колонтитул Знак"/>
    <w:link w:val="af1"/>
    <w:uiPriority w:val="99"/>
    <w:rsid w:val="00F53004"/>
    <w:rPr>
      <w:sz w:val="28"/>
      <w:szCs w:val="24"/>
    </w:rPr>
  </w:style>
  <w:style w:type="paragraph" w:styleId="af8">
    <w:name w:val="footnote text"/>
    <w:basedOn w:val="a"/>
    <w:link w:val="af9"/>
    <w:rsid w:val="00A05A1E"/>
    <w:rPr>
      <w:sz w:val="20"/>
      <w:szCs w:val="20"/>
    </w:rPr>
  </w:style>
  <w:style w:type="character" w:customStyle="1" w:styleId="af9">
    <w:name w:val="Текст сноски Знак"/>
    <w:basedOn w:val="a0"/>
    <w:link w:val="af8"/>
    <w:rsid w:val="00A05A1E"/>
  </w:style>
  <w:style w:type="character" w:styleId="afa">
    <w:name w:val="footnote reference"/>
    <w:rsid w:val="00A05A1E"/>
    <w:rPr>
      <w:vertAlign w:val="superscript"/>
    </w:rPr>
  </w:style>
  <w:style w:type="character" w:styleId="afb">
    <w:name w:val="annotation reference"/>
    <w:rsid w:val="00A05A1E"/>
    <w:rPr>
      <w:sz w:val="16"/>
      <w:szCs w:val="16"/>
    </w:rPr>
  </w:style>
  <w:style w:type="paragraph" w:styleId="afc">
    <w:name w:val="annotation text"/>
    <w:basedOn w:val="a"/>
    <w:link w:val="afd"/>
    <w:rsid w:val="00A05A1E"/>
    <w:rPr>
      <w:sz w:val="20"/>
      <w:szCs w:val="20"/>
    </w:rPr>
  </w:style>
  <w:style w:type="character" w:customStyle="1" w:styleId="afd">
    <w:name w:val="Текст примечания Знак"/>
    <w:basedOn w:val="a0"/>
    <w:link w:val="afc"/>
    <w:rsid w:val="00A05A1E"/>
  </w:style>
  <w:style w:type="paragraph" w:styleId="afe">
    <w:name w:val="annotation subject"/>
    <w:basedOn w:val="afc"/>
    <w:next w:val="afc"/>
    <w:link w:val="aff"/>
    <w:rsid w:val="00A05A1E"/>
    <w:rPr>
      <w:b/>
      <w:bCs/>
      <w:lang w:val="x-none" w:eastAsia="x-none"/>
    </w:rPr>
  </w:style>
  <w:style w:type="character" w:customStyle="1" w:styleId="aff">
    <w:name w:val="Тема примечания Знак"/>
    <w:link w:val="afe"/>
    <w:rsid w:val="00A05A1E"/>
    <w:rPr>
      <w:b/>
      <w:bCs/>
      <w:lang w:val="x-none" w:eastAsia="x-none"/>
    </w:rPr>
  </w:style>
  <w:style w:type="character" w:customStyle="1" w:styleId="doccaption">
    <w:name w:val="doccaption"/>
    <w:rsid w:val="00A05A1E"/>
  </w:style>
  <w:style w:type="character" w:customStyle="1" w:styleId="blk">
    <w:name w:val="blk"/>
    <w:rsid w:val="00A05A1E"/>
  </w:style>
  <w:style w:type="character" w:styleId="aff0">
    <w:name w:val="Emphasis"/>
    <w:qFormat/>
    <w:rsid w:val="00A05A1E"/>
    <w:rPr>
      <w:i/>
      <w:iCs/>
    </w:rPr>
  </w:style>
  <w:style w:type="paragraph" w:styleId="aff1">
    <w:name w:val="Title"/>
    <w:basedOn w:val="a"/>
    <w:next w:val="a"/>
    <w:link w:val="aff2"/>
    <w:qFormat/>
    <w:rsid w:val="00A05A1E"/>
    <w:pPr>
      <w:spacing w:before="240" w:after="60"/>
      <w:jc w:val="center"/>
      <w:outlineLvl w:val="0"/>
    </w:pPr>
    <w:rPr>
      <w:rFonts w:ascii="Cambria" w:hAnsi="Cambria"/>
      <w:b/>
      <w:bCs/>
      <w:kern w:val="28"/>
      <w:sz w:val="32"/>
      <w:szCs w:val="32"/>
    </w:rPr>
  </w:style>
  <w:style w:type="character" w:customStyle="1" w:styleId="aff2">
    <w:name w:val="Название Знак"/>
    <w:link w:val="aff1"/>
    <w:rsid w:val="00A05A1E"/>
    <w:rPr>
      <w:rFonts w:ascii="Cambria" w:hAnsi="Cambria"/>
      <w:b/>
      <w:bCs/>
      <w:kern w:val="28"/>
      <w:sz w:val="32"/>
      <w:szCs w:val="32"/>
    </w:rPr>
  </w:style>
  <w:style w:type="character" w:customStyle="1" w:styleId="40">
    <w:name w:val="Заголовок 4 Знак"/>
    <w:link w:val="4"/>
    <w:rsid w:val="00203F6B"/>
    <w:rPr>
      <w:b/>
      <w:bCs/>
      <w:sz w:val="28"/>
      <w:szCs w:val="28"/>
    </w:rPr>
  </w:style>
  <w:style w:type="paragraph" w:styleId="aff3">
    <w:name w:val="caption"/>
    <w:basedOn w:val="a"/>
    <w:next w:val="a"/>
    <w:semiHidden/>
    <w:unhideWhenUsed/>
    <w:qFormat/>
    <w:rsid w:val="00D01980"/>
    <w:rPr>
      <w:b/>
      <w:bCs/>
      <w:sz w:val="20"/>
      <w:szCs w:val="20"/>
    </w:rPr>
  </w:style>
  <w:style w:type="paragraph" w:customStyle="1" w:styleId="27">
    <w:name w:val="Без интервала2"/>
    <w:rsid w:val="0087639D"/>
    <w:rPr>
      <w:rFonts w:ascii="Calibri" w:hAnsi="Calibri"/>
      <w:sz w:val="22"/>
      <w:szCs w:val="22"/>
      <w:lang w:eastAsia="en-US"/>
    </w:rPr>
  </w:style>
  <w:style w:type="paragraph" w:customStyle="1" w:styleId="35">
    <w:name w:val="Без интервала3"/>
    <w:rsid w:val="00D60946"/>
    <w:rPr>
      <w:rFonts w:ascii="Calibri" w:hAnsi="Calibri"/>
      <w:sz w:val="22"/>
      <w:szCs w:val="22"/>
      <w:lang w:eastAsia="en-US"/>
    </w:rPr>
  </w:style>
  <w:style w:type="character" w:customStyle="1" w:styleId="10">
    <w:name w:val="Заголовок 1 Знак"/>
    <w:basedOn w:val="a0"/>
    <w:link w:val="1"/>
    <w:rsid w:val="00426C1F"/>
    <w:rPr>
      <w:rFonts w:cs="Arial"/>
      <w:b/>
      <w:bCs/>
      <w:kern w:val="32"/>
      <w:sz w:val="28"/>
      <w:szCs w:val="32"/>
    </w:rPr>
  </w:style>
  <w:style w:type="character" w:customStyle="1" w:styleId="20">
    <w:name w:val="Заголовок 2 Знак"/>
    <w:basedOn w:val="a0"/>
    <w:link w:val="2"/>
    <w:rsid w:val="00426C1F"/>
    <w:rPr>
      <w:rFonts w:cs="Arial"/>
      <w:b/>
      <w:bCs/>
      <w:iCs/>
      <w:sz w:val="28"/>
      <w:szCs w:val="28"/>
    </w:rPr>
  </w:style>
  <w:style w:type="character" w:customStyle="1" w:styleId="30">
    <w:name w:val="Заголовок 3 Знак"/>
    <w:basedOn w:val="a0"/>
    <w:link w:val="3"/>
    <w:rsid w:val="00426C1F"/>
    <w:rPr>
      <w:rFonts w:cs="Arial"/>
      <w:b/>
      <w:bCs/>
      <w:sz w:val="28"/>
      <w:szCs w:val="26"/>
    </w:rPr>
  </w:style>
  <w:style w:type="character" w:customStyle="1" w:styleId="50">
    <w:name w:val="Заголовок 5 Знак"/>
    <w:basedOn w:val="a0"/>
    <w:link w:val="5"/>
    <w:rsid w:val="00426C1F"/>
    <w:rPr>
      <w:b/>
      <w:bCs/>
      <w:i/>
      <w:iCs/>
      <w:sz w:val="26"/>
      <w:szCs w:val="26"/>
    </w:rPr>
  </w:style>
  <w:style w:type="character" w:customStyle="1" w:styleId="a6">
    <w:name w:val="Схема документа Знак"/>
    <w:basedOn w:val="a0"/>
    <w:link w:val="a5"/>
    <w:semiHidden/>
    <w:rsid w:val="00426C1F"/>
    <w:rPr>
      <w:rFonts w:ascii="Tahoma" w:hAnsi="Tahoma" w:cs="Tahoma"/>
      <w:shd w:val="clear" w:color="auto" w:fill="000080"/>
    </w:rPr>
  </w:style>
  <w:style w:type="character" w:customStyle="1" w:styleId="23">
    <w:name w:val="Основной текст с отступом 2 Знак"/>
    <w:basedOn w:val="a0"/>
    <w:link w:val="22"/>
    <w:rsid w:val="00426C1F"/>
    <w:rPr>
      <w:sz w:val="28"/>
      <w:szCs w:val="24"/>
    </w:rPr>
  </w:style>
  <w:style w:type="character" w:customStyle="1" w:styleId="32">
    <w:name w:val="Основной текст с отступом 3 Знак"/>
    <w:basedOn w:val="a0"/>
    <w:link w:val="31"/>
    <w:rsid w:val="00426C1F"/>
    <w:rPr>
      <w:sz w:val="16"/>
      <w:szCs w:val="16"/>
    </w:rPr>
  </w:style>
  <w:style w:type="character" w:customStyle="1" w:styleId="ac">
    <w:name w:val="Верхний колонтитул Знак"/>
    <w:basedOn w:val="a0"/>
    <w:link w:val="ab"/>
    <w:rsid w:val="00426C1F"/>
    <w:rPr>
      <w:sz w:val="28"/>
      <w:szCs w:val="24"/>
    </w:rPr>
  </w:style>
  <w:style w:type="character" w:customStyle="1" w:styleId="af6">
    <w:name w:val="Текст выноски Знак"/>
    <w:basedOn w:val="a0"/>
    <w:link w:val="af5"/>
    <w:semiHidden/>
    <w:rsid w:val="00426C1F"/>
    <w:rPr>
      <w:rFonts w:ascii="Tahoma" w:hAnsi="Tahoma" w:cs="Tahoma"/>
      <w:sz w:val="16"/>
      <w:szCs w:val="16"/>
    </w:rPr>
  </w:style>
  <w:style w:type="paragraph" w:customStyle="1" w:styleId="43">
    <w:name w:val="Без интервала4"/>
    <w:rsid w:val="00426C1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411">
      <w:bodyDiv w:val="1"/>
      <w:marLeft w:val="0"/>
      <w:marRight w:val="0"/>
      <w:marTop w:val="0"/>
      <w:marBottom w:val="0"/>
      <w:divBdr>
        <w:top w:val="none" w:sz="0" w:space="0" w:color="auto"/>
        <w:left w:val="none" w:sz="0" w:space="0" w:color="auto"/>
        <w:bottom w:val="none" w:sz="0" w:space="0" w:color="auto"/>
        <w:right w:val="none" w:sz="0" w:space="0" w:color="auto"/>
      </w:divBdr>
    </w:div>
    <w:div w:id="12075823">
      <w:bodyDiv w:val="1"/>
      <w:marLeft w:val="0"/>
      <w:marRight w:val="0"/>
      <w:marTop w:val="0"/>
      <w:marBottom w:val="0"/>
      <w:divBdr>
        <w:top w:val="none" w:sz="0" w:space="0" w:color="auto"/>
        <w:left w:val="none" w:sz="0" w:space="0" w:color="auto"/>
        <w:bottom w:val="none" w:sz="0" w:space="0" w:color="auto"/>
        <w:right w:val="none" w:sz="0" w:space="0" w:color="auto"/>
      </w:divBdr>
    </w:div>
    <w:div w:id="12659551">
      <w:bodyDiv w:val="1"/>
      <w:marLeft w:val="0"/>
      <w:marRight w:val="0"/>
      <w:marTop w:val="0"/>
      <w:marBottom w:val="0"/>
      <w:divBdr>
        <w:top w:val="none" w:sz="0" w:space="0" w:color="auto"/>
        <w:left w:val="none" w:sz="0" w:space="0" w:color="auto"/>
        <w:bottom w:val="none" w:sz="0" w:space="0" w:color="auto"/>
        <w:right w:val="none" w:sz="0" w:space="0" w:color="auto"/>
      </w:divBdr>
    </w:div>
    <w:div w:id="14625384">
      <w:bodyDiv w:val="1"/>
      <w:marLeft w:val="0"/>
      <w:marRight w:val="0"/>
      <w:marTop w:val="0"/>
      <w:marBottom w:val="0"/>
      <w:divBdr>
        <w:top w:val="none" w:sz="0" w:space="0" w:color="auto"/>
        <w:left w:val="none" w:sz="0" w:space="0" w:color="auto"/>
        <w:bottom w:val="none" w:sz="0" w:space="0" w:color="auto"/>
        <w:right w:val="none" w:sz="0" w:space="0" w:color="auto"/>
      </w:divBdr>
    </w:div>
    <w:div w:id="27419330">
      <w:bodyDiv w:val="1"/>
      <w:marLeft w:val="0"/>
      <w:marRight w:val="0"/>
      <w:marTop w:val="0"/>
      <w:marBottom w:val="0"/>
      <w:divBdr>
        <w:top w:val="none" w:sz="0" w:space="0" w:color="auto"/>
        <w:left w:val="none" w:sz="0" w:space="0" w:color="auto"/>
        <w:bottom w:val="none" w:sz="0" w:space="0" w:color="auto"/>
        <w:right w:val="none" w:sz="0" w:space="0" w:color="auto"/>
      </w:divBdr>
    </w:div>
    <w:div w:id="27610730">
      <w:bodyDiv w:val="1"/>
      <w:marLeft w:val="0"/>
      <w:marRight w:val="0"/>
      <w:marTop w:val="0"/>
      <w:marBottom w:val="0"/>
      <w:divBdr>
        <w:top w:val="none" w:sz="0" w:space="0" w:color="auto"/>
        <w:left w:val="none" w:sz="0" w:space="0" w:color="auto"/>
        <w:bottom w:val="none" w:sz="0" w:space="0" w:color="auto"/>
        <w:right w:val="none" w:sz="0" w:space="0" w:color="auto"/>
      </w:divBdr>
    </w:div>
    <w:div w:id="29189575">
      <w:bodyDiv w:val="1"/>
      <w:marLeft w:val="0"/>
      <w:marRight w:val="0"/>
      <w:marTop w:val="0"/>
      <w:marBottom w:val="0"/>
      <w:divBdr>
        <w:top w:val="none" w:sz="0" w:space="0" w:color="auto"/>
        <w:left w:val="none" w:sz="0" w:space="0" w:color="auto"/>
        <w:bottom w:val="none" w:sz="0" w:space="0" w:color="auto"/>
        <w:right w:val="none" w:sz="0" w:space="0" w:color="auto"/>
      </w:divBdr>
    </w:div>
    <w:div w:id="34235327">
      <w:bodyDiv w:val="1"/>
      <w:marLeft w:val="0"/>
      <w:marRight w:val="0"/>
      <w:marTop w:val="0"/>
      <w:marBottom w:val="0"/>
      <w:divBdr>
        <w:top w:val="none" w:sz="0" w:space="0" w:color="auto"/>
        <w:left w:val="none" w:sz="0" w:space="0" w:color="auto"/>
        <w:bottom w:val="none" w:sz="0" w:space="0" w:color="auto"/>
        <w:right w:val="none" w:sz="0" w:space="0" w:color="auto"/>
      </w:divBdr>
    </w:div>
    <w:div w:id="38748191">
      <w:bodyDiv w:val="1"/>
      <w:marLeft w:val="0"/>
      <w:marRight w:val="0"/>
      <w:marTop w:val="0"/>
      <w:marBottom w:val="0"/>
      <w:divBdr>
        <w:top w:val="none" w:sz="0" w:space="0" w:color="auto"/>
        <w:left w:val="none" w:sz="0" w:space="0" w:color="auto"/>
        <w:bottom w:val="none" w:sz="0" w:space="0" w:color="auto"/>
        <w:right w:val="none" w:sz="0" w:space="0" w:color="auto"/>
      </w:divBdr>
    </w:div>
    <w:div w:id="50544568">
      <w:bodyDiv w:val="1"/>
      <w:marLeft w:val="0"/>
      <w:marRight w:val="0"/>
      <w:marTop w:val="0"/>
      <w:marBottom w:val="0"/>
      <w:divBdr>
        <w:top w:val="none" w:sz="0" w:space="0" w:color="auto"/>
        <w:left w:val="none" w:sz="0" w:space="0" w:color="auto"/>
        <w:bottom w:val="none" w:sz="0" w:space="0" w:color="auto"/>
        <w:right w:val="none" w:sz="0" w:space="0" w:color="auto"/>
      </w:divBdr>
    </w:div>
    <w:div w:id="71389611">
      <w:bodyDiv w:val="1"/>
      <w:marLeft w:val="0"/>
      <w:marRight w:val="0"/>
      <w:marTop w:val="0"/>
      <w:marBottom w:val="0"/>
      <w:divBdr>
        <w:top w:val="none" w:sz="0" w:space="0" w:color="auto"/>
        <w:left w:val="none" w:sz="0" w:space="0" w:color="auto"/>
        <w:bottom w:val="none" w:sz="0" w:space="0" w:color="auto"/>
        <w:right w:val="none" w:sz="0" w:space="0" w:color="auto"/>
      </w:divBdr>
    </w:div>
    <w:div w:id="92407459">
      <w:bodyDiv w:val="1"/>
      <w:marLeft w:val="0"/>
      <w:marRight w:val="0"/>
      <w:marTop w:val="0"/>
      <w:marBottom w:val="0"/>
      <w:divBdr>
        <w:top w:val="none" w:sz="0" w:space="0" w:color="auto"/>
        <w:left w:val="none" w:sz="0" w:space="0" w:color="auto"/>
        <w:bottom w:val="none" w:sz="0" w:space="0" w:color="auto"/>
        <w:right w:val="none" w:sz="0" w:space="0" w:color="auto"/>
      </w:divBdr>
    </w:div>
    <w:div w:id="93940434">
      <w:bodyDiv w:val="1"/>
      <w:marLeft w:val="0"/>
      <w:marRight w:val="0"/>
      <w:marTop w:val="0"/>
      <w:marBottom w:val="0"/>
      <w:divBdr>
        <w:top w:val="none" w:sz="0" w:space="0" w:color="auto"/>
        <w:left w:val="none" w:sz="0" w:space="0" w:color="auto"/>
        <w:bottom w:val="none" w:sz="0" w:space="0" w:color="auto"/>
        <w:right w:val="none" w:sz="0" w:space="0" w:color="auto"/>
      </w:divBdr>
    </w:div>
    <w:div w:id="95760048">
      <w:bodyDiv w:val="1"/>
      <w:marLeft w:val="0"/>
      <w:marRight w:val="0"/>
      <w:marTop w:val="0"/>
      <w:marBottom w:val="0"/>
      <w:divBdr>
        <w:top w:val="none" w:sz="0" w:space="0" w:color="auto"/>
        <w:left w:val="none" w:sz="0" w:space="0" w:color="auto"/>
        <w:bottom w:val="none" w:sz="0" w:space="0" w:color="auto"/>
        <w:right w:val="none" w:sz="0" w:space="0" w:color="auto"/>
      </w:divBdr>
    </w:div>
    <w:div w:id="97334132">
      <w:bodyDiv w:val="1"/>
      <w:marLeft w:val="0"/>
      <w:marRight w:val="0"/>
      <w:marTop w:val="0"/>
      <w:marBottom w:val="0"/>
      <w:divBdr>
        <w:top w:val="none" w:sz="0" w:space="0" w:color="auto"/>
        <w:left w:val="none" w:sz="0" w:space="0" w:color="auto"/>
        <w:bottom w:val="none" w:sz="0" w:space="0" w:color="auto"/>
        <w:right w:val="none" w:sz="0" w:space="0" w:color="auto"/>
      </w:divBdr>
    </w:div>
    <w:div w:id="102575008">
      <w:bodyDiv w:val="1"/>
      <w:marLeft w:val="0"/>
      <w:marRight w:val="0"/>
      <w:marTop w:val="0"/>
      <w:marBottom w:val="0"/>
      <w:divBdr>
        <w:top w:val="none" w:sz="0" w:space="0" w:color="auto"/>
        <w:left w:val="none" w:sz="0" w:space="0" w:color="auto"/>
        <w:bottom w:val="none" w:sz="0" w:space="0" w:color="auto"/>
        <w:right w:val="none" w:sz="0" w:space="0" w:color="auto"/>
      </w:divBdr>
    </w:div>
    <w:div w:id="127355830">
      <w:bodyDiv w:val="1"/>
      <w:marLeft w:val="0"/>
      <w:marRight w:val="0"/>
      <w:marTop w:val="0"/>
      <w:marBottom w:val="0"/>
      <w:divBdr>
        <w:top w:val="none" w:sz="0" w:space="0" w:color="auto"/>
        <w:left w:val="none" w:sz="0" w:space="0" w:color="auto"/>
        <w:bottom w:val="none" w:sz="0" w:space="0" w:color="auto"/>
        <w:right w:val="none" w:sz="0" w:space="0" w:color="auto"/>
      </w:divBdr>
    </w:div>
    <w:div w:id="144979192">
      <w:bodyDiv w:val="1"/>
      <w:marLeft w:val="0"/>
      <w:marRight w:val="0"/>
      <w:marTop w:val="0"/>
      <w:marBottom w:val="0"/>
      <w:divBdr>
        <w:top w:val="none" w:sz="0" w:space="0" w:color="auto"/>
        <w:left w:val="none" w:sz="0" w:space="0" w:color="auto"/>
        <w:bottom w:val="none" w:sz="0" w:space="0" w:color="auto"/>
        <w:right w:val="none" w:sz="0" w:space="0" w:color="auto"/>
      </w:divBdr>
    </w:div>
    <w:div w:id="147211733">
      <w:bodyDiv w:val="1"/>
      <w:marLeft w:val="0"/>
      <w:marRight w:val="0"/>
      <w:marTop w:val="0"/>
      <w:marBottom w:val="0"/>
      <w:divBdr>
        <w:top w:val="none" w:sz="0" w:space="0" w:color="auto"/>
        <w:left w:val="none" w:sz="0" w:space="0" w:color="auto"/>
        <w:bottom w:val="none" w:sz="0" w:space="0" w:color="auto"/>
        <w:right w:val="none" w:sz="0" w:space="0" w:color="auto"/>
      </w:divBdr>
    </w:div>
    <w:div w:id="149713537">
      <w:bodyDiv w:val="1"/>
      <w:marLeft w:val="0"/>
      <w:marRight w:val="0"/>
      <w:marTop w:val="0"/>
      <w:marBottom w:val="0"/>
      <w:divBdr>
        <w:top w:val="none" w:sz="0" w:space="0" w:color="auto"/>
        <w:left w:val="none" w:sz="0" w:space="0" w:color="auto"/>
        <w:bottom w:val="none" w:sz="0" w:space="0" w:color="auto"/>
        <w:right w:val="none" w:sz="0" w:space="0" w:color="auto"/>
      </w:divBdr>
    </w:div>
    <w:div w:id="153382276">
      <w:bodyDiv w:val="1"/>
      <w:marLeft w:val="0"/>
      <w:marRight w:val="0"/>
      <w:marTop w:val="0"/>
      <w:marBottom w:val="0"/>
      <w:divBdr>
        <w:top w:val="none" w:sz="0" w:space="0" w:color="auto"/>
        <w:left w:val="none" w:sz="0" w:space="0" w:color="auto"/>
        <w:bottom w:val="none" w:sz="0" w:space="0" w:color="auto"/>
        <w:right w:val="none" w:sz="0" w:space="0" w:color="auto"/>
      </w:divBdr>
    </w:div>
    <w:div w:id="157960161">
      <w:bodyDiv w:val="1"/>
      <w:marLeft w:val="0"/>
      <w:marRight w:val="0"/>
      <w:marTop w:val="0"/>
      <w:marBottom w:val="0"/>
      <w:divBdr>
        <w:top w:val="none" w:sz="0" w:space="0" w:color="auto"/>
        <w:left w:val="none" w:sz="0" w:space="0" w:color="auto"/>
        <w:bottom w:val="none" w:sz="0" w:space="0" w:color="auto"/>
        <w:right w:val="none" w:sz="0" w:space="0" w:color="auto"/>
      </w:divBdr>
    </w:div>
    <w:div w:id="159465403">
      <w:bodyDiv w:val="1"/>
      <w:marLeft w:val="0"/>
      <w:marRight w:val="0"/>
      <w:marTop w:val="0"/>
      <w:marBottom w:val="0"/>
      <w:divBdr>
        <w:top w:val="none" w:sz="0" w:space="0" w:color="auto"/>
        <w:left w:val="none" w:sz="0" w:space="0" w:color="auto"/>
        <w:bottom w:val="none" w:sz="0" w:space="0" w:color="auto"/>
        <w:right w:val="none" w:sz="0" w:space="0" w:color="auto"/>
      </w:divBdr>
    </w:div>
    <w:div w:id="163017303">
      <w:bodyDiv w:val="1"/>
      <w:marLeft w:val="0"/>
      <w:marRight w:val="0"/>
      <w:marTop w:val="0"/>
      <w:marBottom w:val="0"/>
      <w:divBdr>
        <w:top w:val="none" w:sz="0" w:space="0" w:color="auto"/>
        <w:left w:val="none" w:sz="0" w:space="0" w:color="auto"/>
        <w:bottom w:val="none" w:sz="0" w:space="0" w:color="auto"/>
        <w:right w:val="none" w:sz="0" w:space="0" w:color="auto"/>
      </w:divBdr>
    </w:div>
    <w:div w:id="177232008">
      <w:bodyDiv w:val="1"/>
      <w:marLeft w:val="0"/>
      <w:marRight w:val="0"/>
      <w:marTop w:val="0"/>
      <w:marBottom w:val="0"/>
      <w:divBdr>
        <w:top w:val="none" w:sz="0" w:space="0" w:color="auto"/>
        <w:left w:val="none" w:sz="0" w:space="0" w:color="auto"/>
        <w:bottom w:val="none" w:sz="0" w:space="0" w:color="auto"/>
        <w:right w:val="none" w:sz="0" w:space="0" w:color="auto"/>
      </w:divBdr>
    </w:div>
    <w:div w:id="179662279">
      <w:bodyDiv w:val="1"/>
      <w:marLeft w:val="0"/>
      <w:marRight w:val="0"/>
      <w:marTop w:val="0"/>
      <w:marBottom w:val="0"/>
      <w:divBdr>
        <w:top w:val="none" w:sz="0" w:space="0" w:color="auto"/>
        <w:left w:val="none" w:sz="0" w:space="0" w:color="auto"/>
        <w:bottom w:val="none" w:sz="0" w:space="0" w:color="auto"/>
        <w:right w:val="none" w:sz="0" w:space="0" w:color="auto"/>
      </w:divBdr>
    </w:div>
    <w:div w:id="186480660">
      <w:bodyDiv w:val="1"/>
      <w:marLeft w:val="0"/>
      <w:marRight w:val="0"/>
      <w:marTop w:val="0"/>
      <w:marBottom w:val="0"/>
      <w:divBdr>
        <w:top w:val="none" w:sz="0" w:space="0" w:color="auto"/>
        <w:left w:val="none" w:sz="0" w:space="0" w:color="auto"/>
        <w:bottom w:val="none" w:sz="0" w:space="0" w:color="auto"/>
        <w:right w:val="none" w:sz="0" w:space="0" w:color="auto"/>
      </w:divBdr>
    </w:div>
    <w:div w:id="191116941">
      <w:bodyDiv w:val="1"/>
      <w:marLeft w:val="0"/>
      <w:marRight w:val="0"/>
      <w:marTop w:val="0"/>
      <w:marBottom w:val="0"/>
      <w:divBdr>
        <w:top w:val="none" w:sz="0" w:space="0" w:color="auto"/>
        <w:left w:val="none" w:sz="0" w:space="0" w:color="auto"/>
        <w:bottom w:val="none" w:sz="0" w:space="0" w:color="auto"/>
        <w:right w:val="none" w:sz="0" w:space="0" w:color="auto"/>
      </w:divBdr>
    </w:div>
    <w:div w:id="198980673">
      <w:bodyDiv w:val="1"/>
      <w:marLeft w:val="0"/>
      <w:marRight w:val="0"/>
      <w:marTop w:val="0"/>
      <w:marBottom w:val="0"/>
      <w:divBdr>
        <w:top w:val="none" w:sz="0" w:space="0" w:color="auto"/>
        <w:left w:val="none" w:sz="0" w:space="0" w:color="auto"/>
        <w:bottom w:val="none" w:sz="0" w:space="0" w:color="auto"/>
        <w:right w:val="none" w:sz="0" w:space="0" w:color="auto"/>
      </w:divBdr>
    </w:div>
    <w:div w:id="202904670">
      <w:bodyDiv w:val="1"/>
      <w:marLeft w:val="0"/>
      <w:marRight w:val="0"/>
      <w:marTop w:val="0"/>
      <w:marBottom w:val="0"/>
      <w:divBdr>
        <w:top w:val="none" w:sz="0" w:space="0" w:color="auto"/>
        <w:left w:val="none" w:sz="0" w:space="0" w:color="auto"/>
        <w:bottom w:val="none" w:sz="0" w:space="0" w:color="auto"/>
        <w:right w:val="none" w:sz="0" w:space="0" w:color="auto"/>
      </w:divBdr>
    </w:div>
    <w:div w:id="204678759">
      <w:bodyDiv w:val="1"/>
      <w:marLeft w:val="0"/>
      <w:marRight w:val="0"/>
      <w:marTop w:val="0"/>
      <w:marBottom w:val="0"/>
      <w:divBdr>
        <w:top w:val="none" w:sz="0" w:space="0" w:color="auto"/>
        <w:left w:val="none" w:sz="0" w:space="0" w:color="auto"/>
        <w:bottom w:val="none" w:sz="0" w:space="0" w:color="auto"/>
        <w:right w:val="none" w:sz="0" w:space="0" w:color="auto"/>
      </w:divBdr>
    </w:div>
    <w:div w:id="211384192">
      <w:bodyDiv w:val="1"/>
      <w:marLeft w:val="0"/>
      <w:marRight w:val="0"/>
      <w:marTop w:val="0"/>
      <w:marBottom w:val="0"/>
      <w:divBdr>
        <w:top w:val="none" w:sz="0" w:space="0" w:color="auto"/>
        <w:left w:val="none" w:sz="0" w:space="0" w:color="auto"/>
        <w:bottom w:val="none" w:sz="0" w:space="0" w:color="auto"/>
        <w:right w:val="none" w:sz="0" w:space="0" w:color="auto"/>
      </w:divBdr>
    </w:div>
    <w:div w:id="211431482">
      <w:bodyDiv w:val="1"/>
      <w:marLeft w:val="0"/>
      <w:marRight w:val="0"/>
      <w:marTop w:val="0"/>
      <w:marBottom w:val="0"/>
      <w:divBdr>
        <w:top w:val="none" w:sz="0" w:space="0" w:color="auto"/>
        <w:left w:val="none" w:sz="0" w:space="0" w:color="auto"/>
        <w:bottom w:val="none" w:sz="0" w:space="0" w:color="auto"/>
        <w:right w:val="none" w:sz="0" w:space="0" w:color="auto"/>
      </w:divBdr>
    </w:div>
    <w:div w:id="215896161">
      <w:bodyDiv w:val="1"/>
      <w:marLeft w:val="0"/>
      <w:marRight w:val="0"/>
      <w:marTop w:val="0"/>
      <w:marBottom w:val="0"/>
      <w:divBdr>
        <w:top w:val="none" w:sz="0" w:space="0" w:color="auto"/>
        <w:left w:val="none" w:sz="0" w:space="0" w:color="auto"/>
        <w:bottom w:val="none" w:sz="0" w:space="0" w:color="auto"/>
        <w:right w:val="none" w:sz="0" w:space="0" w:color="auto"/>
      </w:divBdr>
    </w:div>
    <w:div w:id="231619268">
      <w:bodyDiv w:val="1"/>
      <w:marLeft w:val="0"/>
      <w:marRight w:val="0"/>
      <w:marTop w:val="0"/>
      <w:marBottom w:val="0"/>
      <w:divBdr>
        <w:top w:val="none" w:sz="0" w:space="0" w:color="auto"/>
        <w:left w:val="none" w:sz="0" w:space="0" w:color="auto"/>
        <w:bottom w:val="none" w:sz="0" w:space="0" w:color="auto"/>
        <w:right w:val="none" w:sz="0" w:space="0" w:color="auto"/>
      </w:divBdr>
    </w:div>
    <w:div w:id="242103631">
      <w:bodyDiv w:val="1"/>
      <w:marLeft w:val="0"/>
      <w:marRight w:val="0"/>
      <w:marTop w:val="0"/>
      <w:marBottom w:val="0"/>
      <w:divBdr>
        <w:top w:val="none" w:sz="0" w:space="0" w:color="auto"/>
        <w:left w:val="none" w:sz="0" w:space="0" w:color="auto"/>
        <w:bottom w:val="none" w:sz="0" w:space="0" w:color="auto"/>
        <w:right w:val="none" w:sz="0" w:space="0" w:color="auto"/>
      </w:divBdr>
    </w:div>
    <w:div w:id="248661079">
      <w:bodyDiv w:val="1"/>
      <w:marLeft w:val="0"/>
      <w:marRight w:val="0"/>
      <w:marTop w:val="0"/>
      <w:marBottom w:val="0"/>
      <w:divBdr>
        <w:top w:val="none" w:sz="0" w:space="0" w:color="auto"/>
        <w:left w:val="none" w:sz="0" w:space="0" w:color="auto"/>
        <w:bottom w:val="none" w:sz="0" w:space="0" w:color="auto"/>
        <w:right w:val="none" w:sz="0" w:space="0" w:color="auto"/>
      </w:divBdr>
    </w:div>
    <w:div w:id="251014903">
      <w:bodyDiv w:val="1"/>
      <w:marLeft w:val="0"/>
      <w:marRight w:val="0"/>
      <w:marTop w:val="0"/>
      <w:marBottom w:val="0"/>
      <w:divBdr>
        <w:top w:val="none" w:sz="0" w:space="0" w:color="auto"/>
        <w:left w:val="none" w:sz="0" w:space="0" w:color="auto"/>
        <w:bottom w:val="none" w:sz="0" w:space="0" w:color="auto"/>
        <w:right w:val="none" w:sz="0" w:space="0" w:color="auto"/>
      </w:divBdr>
    </w:div>
    <w:div w:id="256795057">
      <w:bodyDiv w:val="1"/>
      <w:marLeft w:val="0"/>
      <w:marRight w:val="0"/>
      <w:marTop w:val="0"/>
      <w:marBottom w:val="0"/>
      <w:divBdr>
        <w:top w:val="none" w:sz="0" w:space="0" w:color="auto"/>
        <w:left w:val="none" w:sz="0" w:space="0" w:color="auto"/>
        <w:bottom w:val="none" w:sz="0" w:space="0" w:color="auto"/>
        <w:right w:val="none" w:sz="0" w:space="0" w:color="auto"/>
      </w:divBdr>
    </w:div>
    <w:div w:id="258148063">
      <w:bodyDiv w:val="1"/>
      <w:marLeft w:val="0"/>
      <w:marRight w:val="0"/>
      <w:marTop w:val="0"/>
      <w:marBottom w:val="0"/>
      <w:divBdr>
        <w:top w:val="none" w:sz="0" w:space="0" w:color="auto"/>
        <w:left w:val="none" w:sz="0" w:space="0" w:color="auto"/>
        <w:bottom w:val="none" w:sz="0" w:space="0" w:color="auto"/>
        <w:right w:val="none" w:sz="0" w:space="0" w:color="auto"/>
      </w:divBdr>
    </w:div>
    <w:div w:id="272445609">
      <w:bodyDiv w:val="1"/>
      <w:marLeft w:val="0"/>
      <w:marRight w:val="0"/>
      <w:marTop w:val="0"/>
      <w:marBottom w:val="0"/>
      <w:divBdr>
        <w:top w:val="none" w:sz="0" w:space="0" w:color="auto"/>
        <w:left w:val="none" w:sz="0" w:space="0" w:color="auto"/>
        <w:bottom w:val="none" w:sz="0" w:space="0" w:color="auto"/>
        <w:right w:val="none" w:sz="0" w:space="0" w:color="auto"/>
      </w:divBdr>
    </w:div>
    <w:div w:id="276446206">
      <w:bodyDiv w:val="1"/>
      <w:marLeft w:val="0"/>
      <w:marRight w:val="0"/>
      <w:marTop w:val="0"/>
      <w:marBottom w:val="0"/>
      <w:divBdr>
        <w:top w:val="none" w:sz="0" w:space="0" w:color="auto"/>
        <w:left w:val="none" w:sz="0" w:space="0" w:color="auto"/>
        <w:bottom w:val="none" w:sz="0" w:space="0" w:color="auto"/>
        <w:right w:val="none" w:sz="0" w:space="0" w:color="auto"/>
      </w:divBdr>
    </w:div>
    <w:div w:id="286670206">
      <w:bodyDiv w:val="1"/>
      <w:marLeft w:val="0"/>
      <w:marRight w:val="0"/>
      <w:marTop w:val="0"/>
      <w:marBottom w:val="0"/>
      <w:divBdr>
        <w:top w:val="none" w:sz="0" w:space="0" w:color="auto"/>
        <w:left w:val="none" w:sz="0" w:space="0" w:color="auto"/>
        <w:bottom w:val="none" w:sz="0" w:space="0" w:color="auto"/>
        <w:right w:val="none" w:sz="0" w:space="0" w:color="auto"/>
      </w:divBdr>
    </w:div>
    <w:div w:id="286744565">
      <w:bodyDiv w:val="1"/>
      <w:marLeft w:val="0"/>
      <w:marRight w:val="0"/>
      <w:marTop w:val="0"/>
      <w:marBottom w:val="0"/>
      <w:divBdr>
        <w:top w:val="none" w:sz="0" w:space="0" w:color="auto"/>
        <w:left w:val="none" w:sz="0" w:space="0" w:color="auto"/>
        <w:bottom w:val="none" w:sz="0" w:space="0" w:color="auto"/>
        <w:right w:val="none" w:sz="0" w:space="0" w:color="auto"/>
      </w:divBdr>
    </w:div>
    <w:div w:id="291719417">
      <w:bodyDiv w:val="1"/>
      <w:marLeft w:val="0"/>
      <w:marRight w:val="0"/>
      <w:marTop w:val="0"/>
      <w:marBottom w:val="0"/>
      <w:divBdr>
        <w:top w:val="none" w:sz="0" w:space="0" w:color="auto"/>
        <w:left w:val="none" w:sz="0" w:space="0" w:color="auto"/>
        <w:bottom w:val="none" w:sz="0" w:space="0" w:color="auto"/>
        <w:right w:val="none" w:sz="0" w:space="0" w:color="auto"/>
      </w:divBdr>
    </w:div>
    <w:div w:id="293877250">
      <w:bodyDiv w:val="1"/>
      <w:marLeft w:val="0"/>
      <w:marRight w:val="0"/>
      <w:marTop w:val="0"/>
      <w:marBottom w:val="0"/>
      <w:divBdr>
        <w:top w:val="none" w:sz="0" w:space="0" w:color="auto"/>
        <w:left w:val="none" w:sz="0" w:space="0" w:color="auto"/>
        <w:bottom w:val="none" w:sz="0" w:space="0" w:color="auto"/>
        <w:right w:val="none" w:sz="0" w:space="0" w:color="auto"/>
      </w:divBdr>
    </w:div>
    <w:div w:id="299043932">
      <w:bodyDiv w:val="1"/>
      <w:marLeft w:val="0"/>
      <w:marRight w:val="0"/>
      <w:marTop w:val="0"/>
      <w:marBottom w:val="0"/>
      <w:divBdr>
        <w:top w:val="none" w:sz="0" w:space="0" w:color="auto"/>
        <w:left w:val="none" w:sz="0" w:space="0" w:color="auto"/>
        <w:bottom w:val="none" w:sz="0" w:space="0" w:color="auto"/>
        <w:right w:val="none" w:sz="0" w:space="0" w:color="auto"/>
      </w:divBdr>
    </w:div>
    <w:div w:id="307327251">
      <w:bodyDiv w:val="1"/>
      <w:marLeft w:val="0"/>
      <w:marRight w:val="0"/>
      <w:marTop w:val="0"/>
      <w:marBottom w:val="0"/>
      <w:divBdr>
        <w:top w:val="none" w:sz="0" w:space="0" w:color="auto"/>
        <w:left w:val="none" w:sz="0" w:space="0" w:color="auto"/>
        <w:bottom w:val="none" w:sz="0" w:space="0" w:color="auto"/>
        <w:right w:val="none" w:sz="0" w:space="0" w:color="auto"/>
      </w:divBdr>
    </w:div>
    <w:div w:id="308092443">
      <w:bodyDiv w:val="1"/>
      <w:marLeft w:val="0"/>
      <w:marRight w:val="0"/>
      <w:marTop w:val="0"/>
      <w:marBottom w:val="0"/>
      <w:divBdr>
        <w:top w:val="none" w:sz="0" w:space="0" w:color="auto"/>
        <w:left w:val="none" w:sz="0" w:space="0" w:color="auto"/>
        <w:bottom w:val="none" w:sz="0" w:space="0" w:color="auto"/>
        <w:right w:val="none" w:sz="0" w:space="0" w:color="auto"/>
      </w:divBdr>
    </w:div>
    <w:div w:id="317541401">
      <w:bodyDiv w:val="1"/>
      <w:marLeft w:val="0"/>
      <w:marRight w:val="0"/>
      <w:marTop w:val="0"/>
      <w:marBottom w:val="0"/>
      <w:divBdr>
        <w:top w:val="none" w:sz="0" w:space="0" w:color="auto"/>
        <w:left w:val="none" w:sz="0" w:space="0" w:color="auto"/>
        <w:bottom w:val="none" w:sz="0" w:space="0" w:color="auto"/>
        <w:right w:val="none" w:sz="0" w:space="0" w:color="auto"/>
      </w:divBdr>
    </w:div>
    <w:div w:id="331371071">
      <w:bodyDiv w:val="1"/>
      <w:marLeft w:val="0"/>
      <w:marRight w:val="0"/>
      <w:marTop w:val="0"/>
      <w:marBottom w:val="0"/>
      <w:divBdr>
        <w:top w:val="none" w:sz="0" w:space="0" w:color="auto"/>
        <w:left w:val="none" w:sz="0" w:space="0" w:color="auto"/>
        <w:bottom w:val="none" w:sz="0" w:space="0" w:color="auto"/>
        <w:right w:val="none" w:sz="0" w:space="0" w:color="auto"/>
      </w:divBdr>
    </w:div>
    <w:div w:id="339044697">
      <w:bodyDiv w:val="1"/>
      <w:marLeft w:val="0"/>
      <w:marRight w:val="0"/>
      <w:marTop w:val="0"/>
      <w:marBottom w:val="0"/>
      <w:divBdr>
        <w:top w:val="none" w:sz="0" w:space="0" w:color="auto"/>
        <w:left w:val="none" w:sz="0" w:space="0" w:color="auto"/>
        <w:bottom w:val="none" w:sz="0" w:space="0" w:color="auto"/>
        <w:right w:val="none" w:sz="0" w:space="0" w:color="auto"/>
      </w:divBdr>
    </w:div>
    <w:div w:id="339161069">
      <w:bodyDiv w:val="1"/>
      <w:marLeft w:val="0"/>
      <w:marRight w:val="0"/>
      <w:marTop w:val="0"/>
      <w:marBottom w:val="0"/>
      <w:divBdr>
        <w:top w:val="none" w:sz="0" w:space="0" w:color="auto"/>
        <w:left w:val="none" w:sz="0" w:space="0" w:color="auto"/>
        <w:bottom w:val="none" w:sz="0" w:space="0" w:color="auto"/>
        <w:right w:val="none" w:sz="0" w:space="0" w:color="auto"/>
      </w:divBdr>
    </w:div>
    <w:div w:id="341592064">
      <w:bodyDiv w:val="1"/>
      <w:marLeft w:val="0"/>
      <w:marRight w:val="0"/>
      <w:marTop w:val="0"/>
      <w:marBottom w:val="0"/>
      <w:divBdr>
        <w:top w:val="none" w:sz="0" w:space="0" w:color="auto"/>
        <w:left w:val="none" w:sz="0" w:space="0" w:color="auto"/>
        <w:bottom w:val="none" w:sz="0" w:space="0" w:color="auto"/>
        <w:right w:val="none" w:sz="0" w:space="0" w:color="auto"/>
      </w:divBdr>
    </w:div>
    <w:div w:id="341904913">
      <w:bodyDiv w:val="1"/>
      <w:marLeft w:val="0"/>
      <w:marRight w:val="0"/>
      <w:marTop w:val="0"/>
      <w:marBottom w:val="0"/>
      <w:divBdr>
        <w:top w:val="none" w:sz="0" w:space="0" w:color="auto"/>
        <w:left w:val="none" w:sz="0" w:space="0" w:color="auto"/>
        <w:bottom w:val="none" w:sz="0" w:space="0" w:color="auto"/>
        <w:right w:val="none" w:sz="0" w:space="0" w:color="auto"/>
      </w:divBdr>
    </w:div>
    <w:div w:id="344330435">
      <w:bodyDiv w:val="1"/>
      <w:marLeft w:val="0"/>
      <w:marRight w:val="0"/>
      <w:marTop w:val="0"/>
      <w:marBottom w:val="0"/>
      <w:divBdr>
        <w:top w:val="none" w:sz="0" w:space="0" w:color="auto"/>
        <w:left w:val="none" w:sz="0" w:space="0" w:color="auto"/>
        <w:bottom w:val="none" w:sz="0" w:space="0" w:color="auto"/>
        <w:right w:val="none" w:sz="0" w:space="0" w:color="auto"/>
      </w:divBdr>
    </w:div>
    <w:div w:id="358162784">
      <w:bodyDiv w:val="1"/>
      <w:marLeft w:val="0"/>
      <w:marRight w:val="0"/>
      <w:marTop w:val="0"/>
      <w:marBottom w:val="0"/>
      <w:divBdr>
        <w:top w:val="none" w:sz="0" w:space="0" w:color="auto"/>
        <w:left w:val="none" w:sz="0" w:space="0" w:color="auto"/>
        <w:bottom w:val="none" w:sz="0" w:space="0" w:color="auto"/>
        <w:right w:val="none" w:sz="0" w:space="0" w:color="auto"/>
      </w:divBdr>
    </w:div>
    <w:div w:id="363874347">
      <w:bodyDiv w:val="1"/>
      <w:marLeft w:val="0"/>
      <w:marRight w:val="0"/>
      <w:marTop w:val="0"/>
      <w:marBottom w:val="0"/>
      <w:divBdr>
        <w:top w:val="none" w:sz="0" w:space="0" w:color="auto"/>
        <w:left w:val="none" w:sz="0" w:space="0" w:color="auto"/>
        <w:bottom w:val="none" w:sz="0" w:space="0" w:color="auto"/>
        <w:right w:val="none" w:sz="0" w:space="0" w:color="auto"/>
      </w:divBdr>
    </w:div>
    <w:div w:id="364328281">
      <w:bodyDiv w:val="1"/>
      <w:marLeft w:val="0"/>
      <w:marRight w:val="0"/>
      <w:marTop w:val="0"/>
      <w:marBottom w:val="0"/>
      <w:divBdr>
        <w:top w:val="none" w:sz="0" w:space="0" w:color="auto"/>
        <w:left w:val="none" w:sz="0" w:space="0" w:color="auto"/>
        <w:bottom w:val="none" w:sz="0" w:space="0" w:color="auto"/>
        <w:right w:val="none" w:sz="0" w:space="0" w:color="auto"/>
      </w:divBdr>
    </w:div>
    <w:div w:id="364717891">
      <w:bodyDiv w:val="1"/>
      <w:marLeft w:val="0"/>
      <w:marRight w:val="0"/>
      <w:marTop w:val="0"/>
      <w:marBottom w:val="0"/>
      <w:divBdr>
        <w:top w:val="none" w:sz="0" w:space="0" w:color="auto"/>
        <w:left w:val="none" w:sz="0" w:space="0" w:color="auto"/>
        <w:bottom w:val="none" w:sz="0" w:space="0" w:color="auto"/>
        <w:right w:val="none" w:sz="0" w:space="0" w:color="auto"/>
      </w:divBdr>
    </w:div>
    <w:div w:id="367989849">
      <w:bodyDiv w:val="1"/>
      <w:marLeft w:val="0"/>
      <w:marRight w:val="0"/>
      <w:marTop w:val="0"/>
      <w:marBottom w:val="0"/>
      <w:divBdr>
        <w:top w:val="none" w:sz="0" w:space="0" w:color="auto"/>
        <w:left w:val="none" w:sz="0" w:space="0" w:color="auto"/>
        <w:bottom w:val="none" w:sz="0" w:space="0" w:color="auto"/>
        <w:right w:val="none" w:sz="0" w:space="0" w:color="auto"/>
      </w:divBdr>
    </w:div>
    <w:div w:id="371153305">
      <w:bodyDiv w:val="1"/>
      <w:marLeft w:val="0"/>
      <w:marRight w:val="0"/>
      <w:marTop w:val="0"/>
      <w:marBottom w:val="0"/>
      <w:divBdr>
        <w:top w:val="none" w:sz="0" w:space="0" w:color="auto"/>
        <w:left w:val="none" w:sz="0" w:space="0" w:color="auto"/>
        <w:bottom w:val="none" w:sz="0" w:space="0" w:color="auto"/>
        <w:right w:val="none" w:sz="0" w:space="0" w:color="auto"/>
      </w:divBdr>
    </w:div>
    <w:div w:id="382561892">
      <w:bodyDiv w:val="1"/>
      <w:marLeft w:val="0"/>
      <w:marRight w:val="0"/>
      <w:marTop w:val="0"/>
      <w:marBottom w:val="0"/>
      <w:divBdr>
        <w:top w:val="none" w:sz="0" w:space="0" w:color="auto"/>
        <w:left w:val="none" w:sz="0" w:space="0" w:color="auto"/>
        <w:bottom w:val="none" w:sz="0" w:space="0" w:color="auto"/>
        <w:right w:val="none" w:sz="0" w:space="0" w:color="auto"/>
      </w:divBdr>
    </w:div>
    <w:div w:id="386026396">
      <w:bodyDiv w:val="1"/>
      <w:marLeft w:val="0"/>
      <w:marRight w:val="0"/>
      <w:marTop w:val="0"/>
      <w:marBottom w:val="0"/>
      <w:divBdr>
        <w:top w:val="none" w:sz="0" w:space="0" w:color="auto"/>
        <w:left w:val="none" w:sz="0" w:space="0" w:color="auto"/>
        <w:bottom w:val="none" w:sz="0" w:space="0" w:color="auto"/>
        <w:right w:val="none" w:sz="0" w:space="0" w:color="auto"/>
      </w:divBdr>
    </w:div>
    <w:div w:id="386301510">
      <w:bodyDiv w:val="1"/>
      <w:marLeft w:val="0"/>
      <w:marRight w:val="0"/>
      <w:marTop w:val="0"/>
      <w:marBottom w:val="0"/>
      <w:divBdr>
        <w:top w:val="none" w:sz="0" w:space="0" w:color="auto"/>
        <w:left w:val="none" w:sz="0" w:space="0" w:color="auto"/>
        <w:bottom w:val="none" w:sz="0" w:space="0" w:color="auto"/>
        <w:right w:val="none" w:sz="0" w:space="0" w:color="auto"/>
      </w:divBdr>
    </w:div>
    <w:div w:id="387459010">
      <w:bodyDiv w:val="1"/>
      <w:marLeft w:val="0"/>
      <w:marRight w:val="0"/>
      <w:marTop w:val="0"/>
      <w:marBottom w:val="0"/>
      <w:divBdr>
        <w:top w:val="none" w:sz="0" w:space="0" w:color="auto"/>
        <w:left w:val="none" w:sz="0" w:space="0" w:color="auto"/>
        <w:bottom w:val="none" w:sz="0" w:space="0" w:color="auto"/>
        <w:right w:val="none" w:sz="0" w:space="0" w:color="auto"/>
      </w:divBdr>
    </w:div>
    <w:div w:id="391462950">
      <w:bodyDiv w:val="1"/>
      <w:marLeft w:val="0"/>
      <w:marRight w:val="0"/>
      <w:marTop w:val="0"/>
      <w:marBottom w:val="0"/>
      <w:divBdr>
        <w:top w:val="none" w:sz="0" w:space="0" w:color="auto"/>
        <w:left w:val="none" w:sz="0" w:space="0" w:color="auto"/>
        <w:bottom w:val="none" w:sz="0" w:space="0" w:color="auto"/>
        <w:right w:val="none" w:sz="0" w:space="0" w:color="auto"/>
      </w:divBdr>
    </w:div>
    <w:div w:id="398864078">
      <w:bodyDiv w:val="1"/>
      <w:marLeft w:val="0"/>
      <w:marRight w:val="0"/>
      <w:marTop w:val="0"/>
      <w:marBottom w:val="0"/>
      <w:divBdr>
        <w:top w:val="none" w:sz="0" w:space="0" w:color="auto"/>
        <w:left w:val="none" w:sz="0" w:space="0" w:color="auto"/>
        <w:bottom w:val="none" w:sz="0" w:space="0" w:color="auto"/>
        <w:right w:val="none" w:sz="0" w:space="0" w:color="auto"/>
      </w:divBdr>
    </w:div>
    <w:div w:id="406609701">
      <w:bodyDiv w:val="1"/>
      <w:marLeft w:val="0"/>
      <w:marRight w:val="0"/>
      <w:marTop w:val="0"/>
      <w:marBottom w:val="0"/>
      <w:divBdr>
        <w:top w:val="none" w:sz="0" w:space="0" w:color="auto"/>
        <w:left w:val="none" w:sz="0" w:space="0" w:color="auto"/>
        <w:bottom w:val="none" w:sz="0" w:space="0" w:color="auto"/>
        <w:right w:val="none" w:sz="0" w:space="0" w:color="auto"/>
      </w:divBdr>
    </w:div>
    <w:div w:id="412046319">
      <w:bodyDiv w:val="1"/>
      <w:marLeft w:val="0"/>
      <w:marRight w:val="0"/>
      <w:marTop w:val="0"/>
      <w:marBottom w:val="0"/>
      <w:divBdr>
        <w:top w:val="none" w:sz="0" w:space="0" w:color="auto"/>
        <w:left w:val="none" w:sz="0" w:space="0" w:color="auto"/>
        <w:bottom w:val="none" w:sz="0" w:space="0" w:color="auto"/>
        <w:right w:val="none" w:sz="0" w:space="0" w:color="auto"/>
      </w:divBdr>
    </w:div>
    <w:div w:id="413432093">
      <w:bodyDiv w:val="1"/>
      <w:marLeft w:val="0"/>
      <w:marRight w:val="0"/>
      <w:marTop w:val="0"/>
      <w:marBottom w:val="0"/>
      <w:divBdr>
        <w:top w:val="none" w:sz="0" w:space="0" w:color="auto"/>
        <w:left w:val="none" w:sz="0" w:space="0" w:color="auto"/>
        <w:bottom w:val="none" w:sz="0" w:space="0" w:color="auto"/>
        <w:right w:val="none" w:sz="0" w:space="0" w:color="auto"/>
      </w:divBdr>
    </w:div>
    <w:div w:id="431437778">
      <w:bodyDiv w:val="1"/>
      <w:marLeft w:val="0"/>
      <w:marRight w:val="0"/>
      <w:marTop w:val="0"/>
      <w:marBottom w:val="0"/>
      <w:divBdr>
        <w:top w:val="none" w:sz="0" w:space="0" w:color="auto"/>
        <w:left w:val="none" w:sz="0" w:space="0" w:color="auto"/>
        <w:bottom w:val="none" w:sz="0" w:space="0" w:color="auto"/>
        <w:right w:val="none" w:sz="0" w:space="0" w:color="auto"/>
      </w:divBdr>
    </w:div>
    <w:div w:id="435372140">
      <w:bodyDiv w:val="1"/>
      <w:marLeft w:val="0"/>
      <w:marRight w:val="0"/>
      <w:marTop w:val="0"/>
      <w:marBottom w:val="0"/>
      <w:divBdr>
        <w:top w:val="none" w:sz="0" w:space="0" w:color="auto"/>
        <w:left w:val="none" w:sz="0" w:space="0" w:color="auto"/>
        <w:bottom w:val="none" w:sz="0" w:space="0" w:color="auto"/>
        <w:right w:val="none" w:sz="0" w:space="0" w:color="auto"/>
      </w:divBdr>
    </w:div>
    <w:div w:id="452988320">
      <w:bodyDiv w:val="1"/>
      <w:marLeft w:val="0"/>
      <w:marRight w:val="0"/>
      <w:marTop w:val="0"/>
      <w:marBottom w:val="0"/>
      <w:divBdr>
        <w:top w:val="none" w:sz="0" w:space="0" w:color="auto"/>
        <w:left w:val="none" w:sz="0" w:space="0" w:color="auto"/>
        <w:bottom w:val="none" w:sz="0" w:space="0" w:color="auto"/>
        <w:right w:val="none" w:sz="0" w:space="0" w:color="auto"/>
      </w:divBdr>
    </w:div>
    <w:div w:id="455872938">
      <w:bodyDiv w:val="1"/>
      <w:marLeft w:val="0"/>
      <w:marRight w:val="0"/>
      <w:marTop w:val="0"/>
      <w:marBottom w:val="0"/>
      <w:divBdr>
        <w:top w:val="none" w:sz="0" w:space="0" w:color="auto"/>
        <w:left w:val="none" w:sz="0" w:space="0" w:color="auto"/>
        <w:bottom w:val="none" w:sz="0" w:space="0" w:color="auto"/>
        <w:right w:val="none" w:sz="0" w:space="0" w:color="auto"/>
      </w:divBdr>
    </w:div>
    <w:div w:id="457650665">
      <w:bodyDiv w:val="1"/>
      <w:marLeft w:val="0"/>
      <w:marRight w:val="0"/>
      <w:marTop w:val="0"/>
      <w:marBottom w:val="0"/>
      <w:divBdr>
        <w:top w:val="none" w:sz="0" w:space="0" w:color="auto"/>
        <w:left w:val="none" w:sz="0" w:space="0" w:color="auto"/>
        <w:bottom w:val="none" w:sz="0" w:space="0" w:color="auto"/>
        <w:right w:val="none" w:sz="0" w:space="0" w:color="auto"/>
      </w:divBdr>
    </w:div>
    <w:div w:id="459960646">
      <w:bodyDiv w:val="1"/>
      <w:marLeft w:val="0"/>
      <w:marRight w:val="0"/>
      <w:marTop w:val="0"/>
      <w:marBottom w:val="0"/>
      <w:divBdr>
        <w:top w:val="none" w:sz="0" w:space="0" w:color="auto"/>
        <w:left w:val="none" w:sz="0" w:space="0" w:color="auto"/>
        <w:bottom w:val="none" w:sz="0" w:space="0" w:color="auto"/>
        <w:right w:val="none" w:sz="0" w:space="0" w:color="auto"/>
      </w:divBdr>
    </w:div>
    <w:div w:id="463934743">
      <w:bodyDiv w:val="1"/>
      <w:marLeft w:val="0"/>
      <w:marRight w:val="0"/>
      <w:marTop w:val="0"/>
      <w:marBottom w:val="0"/>
      <w:divBdr>
        <w:top w:val="none" w:sz="0" w:space="0" w:color="auto"/>
        <w:left w:val="none" w:sz="0" w:space="0" w:color="auto"/>
        <w:bottom w:val="none" w:sz="0" w:space="0" w:color="auto"/>
        <w:right w:val="none" w:sz="0" w:space="0" w:color="auto"/>
      </w:divBdr>
    </w:div>
    <w:div w:id="478229337">
      <w:bodyDiv w:val="1"/>
      <w:marLeft w:val="0"/>
      <w:marRight w:val="0"/>
      <w:marTop w:val="0"/>
      <w:marBottom w:val="0"/>
      <w:divBdr>
        <w:top w:val="none" w:sz="0" w:space="0" w:color="auto"/>
        <w:left w:val="none" w:sz="0" w:space="0" w:color="auto"/>
        <w:bottom w:val="none" w:sz="0" w:space="0" w:color="auto"/>
        <w:right w:val="none" w:sz="0" w:space="0" w:color="auto"/>
      </w:divBdr>
    </w:div>
    <w:div w:id="480804794">
      <w:bodyDiv w:val="1"/>
      <w:marLeft w:val="0"/>
      <w:marRight w:val="0"/>
      <w:marTop w:val="0"/>
      <w:marBottom w:val="0"/>
      <w:divBdr>
        <w:top w:val="none" w:sz="0" w:space="0" w:color="auto"/>
        <w:left w:val="none" w:sz="0" w:space="0" w:color="auto"/>
        <w:bottom w:val="none" w:sz="0" w:space="0" w:color="auto"/>
        <w:right w:val="none" w:sz="0" w:space="0" w:color="auto"/>
      </w:divBdr>
    </w:div>
    <w:div w:id="488787289">
      <w:bodyDiv w:val="1"/>
      <w:marLeft w:val="0"/>
      <w:marRight w:val="0"/>
      <w:marTop w:val="0"/>
      <w:marBottom w:val="0"/>
      <w:divBdr>
        <w:top w:val="none" w:sz="0" w:space="0" w:color="auto"/>
        <w:left w:val="none" w:sz="0" w:space="0" w:color="auto"/>
        <w:bottom w:val="none" w:sz="0" w:space="0" w:color="auto"/>
        <w:right w:val="none" w:sz="0" w:space="0" w:color="auto"/>
      </w:divBdr>
    </w:div>
    <w:div w:id="490367803">
      <w:bodyDiv w:val="1"/>
      <w:marLeft w:val="0"/>
      <w:marRight w:val="0"/>
      <w:marTop w:val="0"/>
      <w:marBottom w:val="0"/>
      <w:divBdr>
        <w:top w:val="none" w:sz="0" w:space="0" w:color="auto"/>
        <w:left w:val="none" w:sz="0" w:space="0" w:color="auto"/>
        <w:bottom w:val="none" w:sz="0" w:space="0" w:color="auto"/>
        <w:right w:val="none" w:sz="0" w:space="0" w:color="auto"/>
      </w:divBdr>
    </w:div>
    <w:div w:id="492262965">
      <w:bodyDiv w:val="1"/>
      <w:marLeft w:val="0"/>
      <w:marRight w:val="0"/>
      <w:marTop w:val="0"/>
      <w:marBottom w:val="0"/>
      <w:divBdr>
        <w:top w:val="none" w:sz="0" w:space="0" w:color="auto"/>
        <w:left w:val="none" w:sz="0" w:space="0" w:color="auto"/>
        <w:bottom w:val="none" w:sz="0" w:space="0" w:color="auto"/>
        <w:right w:val="none" w:sz="0" w:space="0" w:color="auto"/>
      </w:divBdr>
    </w:div>
    <w:div w:id="500655634">
      <w:bodyDiv w:val="1"/>
      <w:marLeft w:val="0"/>
      <w:marRight w:val="0"/>
      <w:marTop w:val="0"/>
      <w:marBottom w:val="0"/>
      <w:divBdr>
        <w:top w:val="none" w:sz="0" w:space="0" w:color="auto"/>
        <w:left w:val="none" w:sz="0" w:space="0" w:color="auto"/>
        <w:bottom w:val="none" w:sz="0" w:space="0" w:color="auto"/>
        <w:right w:val="none" w:sz="0" w:space="0" w:color="auto"/>
      </w:divBdr>
    </w:div>
    <w:div w:id="501433141">
      <w:bodyDiv w:val="1"/>
      <w:marLeft w:val="0"/>
      <w:marRight w:val="0"/>
      <w:marTop w:val="0"/>
      <w:marBottom w:val="0"/>
      <w:divBdr>
        <w:top w:val="none" w:sz="0" w:space="0" w:color="auto"/>
        <w:left w:val="none" w:sz="0" w:space="0" w:color="auto"/>
        <w:bottom w:val="none" w:sz="0" w:space="0" w:color="auto"/>
        <w:right w:val="none" w:sz="0" w:space="0" w:color="auto"/>
      </w:divBdr>
    </w:div>
    <w:div w:id="519051930">
      <w:bodyDiv w:val="1"/>
      <w:marLeft w:val="0"/>
      <w:marRight w:val="0"/>
      <w:marTop w:val="0"/>
      <w:marBottom w:val="0"/>
      <w:divBdr>
        <w:top w:val="none" w:sz="0" w:space="0" w:color="auto"/>
        <w:left w:val="none" w:sz="0" w:space="0" w:color="auto"/>
        <w:bottom w:val="none" w:sz="0" w:space="0" w:color="auto"/>
        <w:right w:val="none" w:sz="0" w:space="0" w:color="auto"/>
      </w:divBdr>
    </w:div>
    <w:div w:id="535235239">
      <w:bodyDiv w:val="1"/>
      <w:marLeft w:val="0"/>
      <w:marRight w:val="0"/>
      <w:marTop w:val="0"/>
      <w:marBottom w:val="0"/>
      <w:divBdr>
        <w:top w:val="none" w:sz="0" w:space="0" w:color="auto"/>
        <w:left w:val="none" w:sz="0" w:space="0" w:color="auto"/>
        <w:bottom w:val="none" w:sz="0" w:space="0" w:color="auto"/>
        <w:right w:val="none" w:sz="0" w:space="0" w:color="auto"/>
      </w:divBdr>
    </w:div>
    <w:div w:id="537007385">
      <w:bodyDiv w:val="1"/>
      <w:marLeft w:val="0"/>
      <w:marRight w:val="0"/>
      <w:marTop w:val="0"/>
      <w:marBottom w:val="0"/>
      <w:divBdr>
        <w:top w:val="none" w:sz="0" w:space="0" w:color="auto"/>
        <w:left w:val="none" w:sz="0" w:space="0" w:color="auto"/>
        <w:bottom w:val="none" w:sz="0" w:space="0" w:color="auto"/>
        <w:right w:val="none" w:sz="0" w:space="0" w:color="auto"/>
      </w:divBdr>
    </w:div>
    <w:div w:id="544147688">
      <w:bodyDiv w:val="1"/>
      <w:marLeft w:val="0"/>
      <w:marRight w:val="0"/>
      <w:marTop w:val="0"/>
      <w:marBottom w:val="0"/>
      <w:divBdr>
        <w:top w:val="none" w:sz="0" w:space="0" w:color="auto"/>
        <w:left w:val="none" w:sz="0" w:space="0" w:color="auto"/>
        <w:bottom w:val="none" w:sz="0" w:space="0" w:color="auto"/>
        <w:right w:val="none" w:sz="0" w:space="0" w:color="auto"/>
      </w:divBdr>
    </w:div>
    <w:div w:id="545678226">
      <w:bodyDiv w:val="1"/>
      <w:marLeft w:val="0"/>
      <w:marRight w:val="0"/>
      <w:marTop w:val="0"/>
      <w:marBottom w:val="0"/>
      <w:divBdr>
        <w:top w:val="none" w:sz="0" w:space="0" w:color="auto"/>
        <w:left w:val="none" w:sz="0" w:space="0" w:color="auto"/>
        <w:bottom w:val="none" w:sz="0" w:space="0" w:color="auto"/>
        <w:right w:val="none" w:sz="0" w:space="0" w:color="auto"/>
      </w:divBdr>
    </w:div>
    <w:div w:id="550844284">
      <w:bodyDiv w:val="1"/>
      <w:marLeft w:val="0"/>
      <w:marRight w:val="0"/>
      <w:marTop w:val="0"/>
      <w:marBottom w:val="0"/>
      <w:divBdr>
        <w:top w:val="none" w:sz="0" w:space="0" w:color="auto"/>
        <w:left w:val="none" w:sz="0" w:space="0" w:color="auto"/>
        <w:bottom w:val="none" w:sz="0" w:space="0" w:color="auto"/>
        <w:right w:val="none" w:sz="0" w:space="0" w:color="auto"/>
      </w:divBdr>
    </w:div>
    <w:div w:id="552041428">
      <w:bodyDiv w:val="1"/>
      <w:marLeft w:val="0"/>
      <w:marRight w:val="0"/>
      <w:marTop w:val="0"/>
      <w:marBottom w:val="0"/>
      <w:divBdr>
        <w:top w:val="none" w:sz="0" w:space="0" w:color="auto"/>
        <w:left w:val="none" w:sz="0" w:space="0" w:color="auto"/>
        <w:bottom w:val="none" w:sz="0" w:space="0" w:color="auto"/>
        <w:right w:val="none" w:sz="0" w:space="0" w:color="auto"/>
      </w:divBdr>
    </w:div>
    <w:div w:id="564099222">
      <w:bodyDiv w:val="1"/>
      <w:marLeft w:val="0"/>
      <w:marRight w:val="0"/>
      <w:marTop w:val="0"/>
      <w:marBottom w:val="0"/>
      <w:divBdr>
        <w:top w:val="none" w:sz="0" w:space="0" w:color="auto"/>
        <w:left w:val="none" w:sz="0" w:space="0" w:color="auto"/>
        <w:bottom w:val="none" w:sz="0" w:space="0" w:color="auto"/>
        <w:right w:val="none" w:sz="0" w:space="0" w:color="auto"/>
      </w:divBdr>
    </w:div>
    <w:div w:id="567569596">
      <w:bodyDiv w:val="1"/>
      <w:marLeft w:val="0"/>
      <w:marRight w:val="0"/>
      <w:marTop w:val="0"/>
      <w:marBottom w:val="0"/>
      <w:divBdr>
        <w:top w:val="none" w:sz="0" w:space="0" w:color="auto"/>
        <w:left w:val="none" w:sz="0" w:space="0" w:color="auto"/>
        <w:bottom w:val="none" w:sz="0" w:space="0" w:color="auto"/>
        <w:right w:val="none" w:sz="0" w:space="0" w:color="auto"/>
      </w:divBdr>
    </w:div>
    <w:div w:id="571696333">
      <w:bodyDiv w:val="1"/>
      <w:marLeft w:val="0"/>
      <w:marRight w:val="0"/>
      <w:marTop w:val="0"/>
      <w:marBottom w:val="0"/>
      <w:divBdr>
        <w:top w:val="none" w:sz="0" w:space="0" w:color="auto"/>
        <w:left w:val="none" w:sz="0" w:space="0" w:color="auto"/>
        <w:bottom w:val="none" w:sz="0" w:space="0" w:color="auto"/>
        <w:right w:val="none" w:sz="0" w:space="0" w:color="auto"/>
      </w:divBdr>
    </w:div>
    <w:div w:id="574627211">
      <w:bodyDiv w:val="1"/>
      <w:marLeft w:val="0"/>
      <w:marRight w:val="0"/>
      <w:marTop w:val="0"/>
      <w:marBottom w:val="0"/>
      <w:divBdr>
        <w:top w:val="none" w:sz="0" w:space="0" w:color="auto"/>
        <w:left w:val="none" w:sz="0" w:space="0" w:color="auto"/>
        <w:bottom w:val="none" w:sz="0" w:space="0" w:color="auto"/>
        <w:right w:val="none" w:sz="0" w:space="0" w:color="auto"/>
      </w:divBdr>
    </w:div>
    <w:div w:id="574824322">
      <w:bodyDiv w:val="1"/>
      <w:marLeft w:val="0"/>
      <w:marRight w:val="0"/>
      <w:marTop w:val="0"/>
      <w:marBottom w:val="0"/>
      <w:divBdr>
        <w:top w:val="none" w:sz="0" w:space="0" w:color="auto"/>
        <w:left w:val="none" w:sz="0" w:space="0" w:color="auto"/>
        <w:bottom w:val="none" w:sz="0" w:space="0" w:color="auto"/>
        <w:right w:val="none" w:sz="0" w:space="0" w:color="auto"/>
      </w:divBdr>
    </w:div>
    <w:div w:id="580413789">
      <w:bodyDiv w:val="1"/>
      <w:marLeft w:val="0"/>
      <w:marRight w:val="0"/>
      <w:marTop w:val="0"/>
      <w:marBottom w:val="0"/>
      <w:divBdr>
        <w:top w:val="none" w:sz="0" w:space="0" w:color="auto"/>
        <w:left w:val="none" w:sz="0" w:space="0" w:color="auto"/>
        <w:bottom w:val="none" w:sz="0" w:space="0" w:color="auto"/>
        <w:right w:val="none" w:sz="0" w:space="0" w:color="auto"/>
      </w:divBdr>
    </w:div>
    <w:div w:id="582493985">
      <w:bodyDiv w:val="1"/>
      <w:marLeft w:val="0"/>
      <w:marRight w:val="0"/>
      <w:marTop w:val="0"/>
      <w:marBottom w:val="0"/>
      <w:divBdr>
        <w:top w:val="none" w:sz="0" w:space="0" w:color="auto"/>
        <w:left w:val="none" w:sz="0" w:space="0" w:color="auto"/>
        <w:bottom w:val="none" w:sz="0" w:space="0" w:color="auto"/>
        <w:right w:val="none" w:sz="0" w:space="0" w:color="auto"/>
      </w:divBdr>
    </w:div>
    <w:div w:id="610555059">
      <w:bodyDiv w:val="1"/>
      <w:marLeft w:val="0"/>
      <w:marRight w:val="0"/>
      <w:marTop w:val="0"/>
      <w:marBottom w:val="0"/>
      <w:divBdr>
        <w:top w:val="none" w:sz="0" w:space="0" w:color="auto"/>
        <w:left w:val="none" w:sz="0" w:space="0" w:color="auto"/>
        <w:bottom w:val="none" w:sz="0" w:space="0" w:color="auto"/>
        <w:right w:val="none" w:sz="0" w:space="0" w:color="auto"/>
      </w:divBdr>
    </w:div>
    <w:div w:id="610556083">
      <w:bodyDiv w:val="1"/>
      <w:marLeft w:val="0"/>
      <w:marRight w:val="0"/>
      <w:marTop w:val="0"/>
      <w:marBottom w:val="0"/>
      <w:divBdr>
        <w:top w:val="none" w:sz="0" w:space="0" w:color="auto"/>
        <w:left w:val="none" w:sz="0" w:space="0" w:color="auto"/>
        <w:bottom w:val="none" w:sz="0" w:space="0" w:color="auto"/>
        <w:right w:val="none" w:sz="0" w:space="0" w:color="auto"/>
      </w:divBdr>
    </w:div>
    <w:div w:id="619071130">
      <w:bodyDiv w:val="1"/>
      <w:marLeft w:val="0"/>
      <w:marRight w:val="0"/>
      <w:marTop w:val="0"/>
      <w:marBottom w:val="0"/>
      <w:divBdr>
        <w:top w:val="none" w:sz="0" w:space="0" w:color="auto"/>
        <w:left w:val="none" w:sz="0" w:space="0" w:color="auto"/>
        <w:bottom w:val="none" w:sz="0" w:space="0" w:color="auto"/>
        <w:right w:val="none" w:sz="0" w:space="0" w:color="auto"/>
      </w:divBdr>
    </w:div>
    <w:div w:id="619992936">
      <w:bodyDiv w:val="1"/>
      <w:marLeft w:val="0"/>
      <w:marRight w:val="0"/>
      <w:marTop w:val="0"/>
      <w:marBottom w:val="0"/>
      <w:divBdr>
        <w:top w:val="none" w:sz="0" w:space="0" w:color="auto"/>
        <w:left w:val="none" w:sz="0" w:space="0" w:color="auto"/>
        <w:bottom w:val="none" w:sz="0" w:space="0" w:color="auto"/>
        <w:right w:val="none" w:sz="0" w:space="0" w:color="auto"/>
      </w:divBdr>
    </w:div>
    <w:div w:id="622347009">
      <w:bodyDiv w:val="1"/>
      <w:marLeft w:val="0"/>
      <w:marRight w:val="0"/>
      <w:marTop w:val="0"/>
      <w:marBottom w:val="0"/>
      <w:divBdr>
        <w:top w:val="none" w:sz="0" w:space="0" w:color="auto"/>
        <w:left w:val="none" w:sz="0" w:space="0" w:color="auto"/>
        <w:bottom w:val="none" w:sz="0" w:space="0" w:color="auto"/>
        <w:right w:val="none" w:sz="0" w:space="0" w:color="auto"/>
      </w:divBdr>
    </w:div>
    <w:div w:id="626813294">
      <w:bodyDiv w:val="1"/>
      <w:marLeft w:val="0"/>
      <w:marRight w:val="0"/>
      <w:marTop w:val="0"/>
      <w:marBottom w:val="0"/>
      <w:divBdr>
        <w:top w:val="none" w:sz="0" w:space="0" w:color="auto"/>
        <w:left w:val="none" w:sz="0" w:space="0" w:color="auto"/>
        <w:bottom w:val="none" w:sz="0" w:space="0" w:color="auto"/>
        <w:right w:val="none" w:sz="0" w:space="0" w:color="auto"/>
      </w:divBdr>
    </w:div>
    <w:div w:id="627277063">
      <w:bodyDiv w:val="1"/>
      <w:marLeft w:val="0"/>
      <w:marRight w:val="0"/>
      <w:marTop w:val="0"/>
      <w:marBottom w:val="0"/>
      <w:divBdr>
        <w:top w:val="none" w:sz="0" w:space="0" w:color="auto"/>
        <w:left w:val="none" w:sz="0" w:space="0" w:color="auto"/>
        <w:bottom w:val="none" w:sz="0" w:space="0" w:color="auto"/>
        <w:right w:val="none" w:sz="0" w:space="0" w:color="auto"/>
      </w:divBdr>
    </w:div>
    <w:div w:id="633945559">
      <w:bodyDiv w:val="1"/>
      <w:marLeft w:val="0"/>
      <w:marRight w:val="0"/>
      <w:marTop w:val="0"/>
      <w:marBottom w:val="0"/>
      <w:divBdr>
        <w:top w:val="none" w:sz="0" w:space="0" w:color="auto"/>
        <w:left w:val="none" w:sz="0" w:space="0" w:color="auto"/>
        <w:bottom w:val="none" w:sz="0" w:space="0" w:color="auto"/>
        <w:right w:val="none" w:sz="0" w:space="0" w:color="auto"/>
      </w:divBdr>
    </w:div>
    <w:div w:id="637031341">
      <w:bodyDiv w:val="1"/>
      <w:marLeft w:val="0"/>
      <w:marRight w:val="0"/>
      <w:marTop w:val="0"/>
      <w:marBottom w:val="0"/>
      <w:divBdr>
        <w:top w:val="none" w:sz="0" w:space="0" w:color="auto"/>
        <w:left w:val="none" w:sz="0" w:space="0" w:color="auto"/>
        <w:bottom w:val="none" w:sz="0" w:space="0" w:color="auto"/>
        <w:right w:val="none" w:sz="0" w:space="0" w:color="auto"/>
      </w:divBdr>
    </w:div>
    <w:div w:id="638538971">
      <w:bodyDiv w:val="1"/>
      <w:marLeft w:val="0"/>
      <w:marRight w:val="0"/>
      <w:marTop w:val="0"/>
      <w:marBottom w:val="0"/>
      <w:divBdr>
        <w:top w:val="none" w:sz="0" w:space="0" w:color="auto"/>
        <w:left w:val="none" w:sz="0" w:space="0" w:color="auto"/>
        <w:bottom w:val="none" w:sz="0" w:space="0" w:color="auto"/>
        <w:right w:val="none" w:sz="0" w:space="0" w:color="auto"/>
      </w:divBdr>
    </w:div>
    <w:div w:id="642585461">
      <w:bodyDiv w:val="1"/>
      <w:marLeft w:val="0"/>
      <w:marRight w:val="0"/>
      <w:marTop w:val="0"/>
      <w:marBottom w:val="0"/>
      <w:divBdr>
        <w:top w:val="none" w:sz="0" w:space="0" w:color="auto"/>
        <w:left w:val="none" w:sz="0" w:space="0" w:color="auto"/>
        <w:bottom w:val="none" w:sz="0" w:space="0" w:color="auto"/>
        <w:right w:val="none" w:sz="0" w:space="0" w:color="auto"/>
      </w:divBdr>
    </w:div>
    <w:div w:id="642807644">
      <w:bodyDiv w:val="1"/>
      <w:marLeft w:val="0"/>
      <w:marRight w:val="0"/>
      <w:marTop w:val="0"/>
      <w:marBottom w:val="0"/>
      <w:divBdr>
        <w:top w:val="none" w:sz="0" w:space="0" w:color="auto"/>
        <w:left w:val="none" w:sz="0" w:space="0" w:color="auto"/>
        <w:bottom w:val="none" w:sz="0" w:space="0" w:color="auto"/>
        <w:right w:val="none" w:sz="0" w:space="0" w:color="auto"/>
      </w:divBdr>
    </w:div>
    <w:div w:id="643656684">
      <w:bodyDiv w:val="1"/>
      <w:marLeft w:val="0"/>
      <w:marRight w:val="0"/>
      <w:marTop w:val="0"/>
      <w:marBottom w:val="0"/>
      <w:divBdr>
        <w:top w:val="none" w:sz="0" w:space="0" w:color="auto"/>
        <w:left w:val="none" w:sz="0" w:space="0" w:color="auto"/>
        <w:bottom w:val="none" w:sz="0" w:space="0" w:color="auto"/>
        <w:right w:val="none" w:sz="0" w:space="0" w:color="auto"/>
      </w:divBdr>
    </w:div>
    <w:div w:id="647515489">
      <w:bodyDiv w:val="1"/>
      <w:marLeft w:val="0"/>
      <w:marRight w:val="0"/>
      <w:marTop w:val="0"/>
      <w:marBottom w:val="0"/>
      <w:divBdr>
        <w:top w:val="none" w:sz="0" w:space="0" w:color="auto"/>
        <w:left w:val="none" w:sz="0" w:space="0" w:color="auto"/>
        <w:bottom w:val="none" w:sz="0" w:space="0" w:color="auto"/>
        <w:right w:val="none" w:sz="0" w:space="0" w:color="auto"/>
      </w:divBdr>
    </w:div>
    <w:div w:id="651762911">
      <w:bodyDiv w:val="1"/>
      <w:marLeft w:val="0"/>
      <w:marRight w:val="0"/>
      <w:marTop w:val="0"/>
      <w:marBottom w:val="0"/>
      <w:divBdr>
        <w:top w:val="none" w:sz="0" w:space="0" w:color="auto"/>
        <w:left w:val="none" w:sz="0" w:space="0" w:color="auto"/>
        <w:bottom w:val="none" w:sz="0" w:space="0" w:color="auto"/>
        <w:right w:val="none" w:sz="0" w:space="0" w:color="auto"/>
      </w:divBdr>
    </w:div>
    <w:div w:id="669796817">
      <w:bodyDiv w:val="1"/>
      <w:marLeft w:val="0"/>
      <w:marRight w:val="0"/>
      <w:marTop w:val="0"/>
      <w:marBottom w:val="0"/>
      <w:divBdr>
        <w:top w:val="none" w:sz="0" w:space="0" w:color="auto"/>
        <w:left w:val="none" w:sz="0" w:space="0" w:color="auto"/>
        <w:bottom w:val="none" w:sz="0" w:space="0" w:color="auto"/>
        <w:right w:val="none" w:sz="0" w:space="0" w:color="auto"/>
      </w:divBdr>
    </w:div>
    <w:div w:id="672806577">
      <w:bodyDiv w:val="1"/>
      <w:marLeft w:val="0"/>
      <w:marRight w:val="0"/>
      <w:marTop w:val="0"/>
      <w:marBottom w:val="0"/>
      <w:divBdr>
        <w:top w:val="none" w:sz="0" w:space="0" w:color="auto"/>
        <w:left w:val="none" w:sz="0" w:space="0" w:color="auto"/>
        <w:bottom w:val="none" w:sz="0" w:space="0" w:color="auto"/>
        <w:right w:val="none" w:sz="0" w:space="0" w:color="auto"/>
      </w:divBdr>
    </w:div>
    <w:div w:id="673187035">
      <w:bodyDiv w:val="1"/>
      <w:marLeft w:val="0"/>
      <w:marRight w:val="0"/>
      <w:marTop w:val="0"/>
      <w:marBottom w:val="0"/>
      <w:divBdr>
        <w:top w:val="none" w:sz="0" w:space="0" w:color="auto"/>
        <w:left w:val="none" w:sz="0" w:space="0" w:color="auto"/>
        <w:bottom w:val="none" w:sz="0" w:space="0" w:color="auto"/>
        <w:right w:val="none" w:sz="0" w:space="0" w:color="auto"/>
      </w:divBdr>
    </w:div>
    <w:div w:id="686758927">
      <w:bodyDiv w:val="1"/>
      <w:marLeft w:val="0"/>
      <w:marRight w:val="0"/>
      <w:marTop w:val="0"/>
      <w:marBottom w:val="0"/>
      <w:divBdr>
        <w:top w:val="none" w:sz="0" w:space="0" w:color="auto"/>
        <w:left w:val="none" w:sz="0" w:space="0" w:color="auto"/>
        <w:bottom w:val="none" w:sz="0" w:space="0" w:color="auto"/>
        <w:right w:val="none" w:sz="0" w:space="0" w:color="auto"/>
      </w:divBdr>
    </w:div>
    <w:div w:id="687562049">
      <w:bodyDiv w:val="1"/>
      <w:marLeft w:val="0"/>
      <w:marRight w:val="0"/>
      <w:marTop w:val="0"/>
      <w:marBottom w:val="0"/>
      <w:divBdr>
        <w:top w:val="none" w:sz="0" w:space="0" w:color="auto"/>
        <w:left w:val="none" w:sz="0" w:space="0" w:color="auto"/>
        <w:bottom w:val="none" w:sz="0" w:space="0" w:color="auto"/>
        <w:right w:val="none" w:sz="0" w:space="0" w:color="auto"/>
      </w:divBdr>
    </w:div>
    <w:div w:id="688288530">
      <w:bodyDiv w:val="1"/>
      <w:marLeft w:val="0"/>
      <w:marRight w:val="0"/>
      <w:marTop w:val="0"/>
      <w:marBottom w:val="0"/>
      <w:divBdr>
        <w:top w:val="none" w:sz="0" w:space="0" w:color="auto"/>
        <w:left w:val="none" w:sz="0" w:space="0" w:color="auto"/>
        <w:bottom w:val="none" w:sz="0" w:space="0" w:color="auto"/>
        <w:right w:val="none" w:sz="0" w:space="0" w:color="auto"/>
      </w:divBdr>
    </w:div>
    <w:div w:id="693113473">
      <w:bodyDiv w:val="1"/>
      <w:marLeft w:val="0"/>
      <w:marRight w:val="0"/>
      <w:marTop w:val="0"/>
      <w:marBottom w:val="0"/>
      <w:divBdr>
        <w:top w:val="none" w:sz="0" w:space="0" w:color="auto"/>
        <w:left w:val="none" w:sz="0" w:space="0" w:color="auto"/>
        <w:bottom w:val="none" w:sz="0" w:space="0" w:color="auto"/>
        <w:right w:val="none" w:sz="0" w:space="0" w:color="auto"/>
      </w:divBdr>
    </w:div>
    <w:div w:id="699624503">
      <w:bodyDiv w:val="1"/>
      <w:marLeft w:val="0"/>
      <w:marRight w:val="0"/>
      <w:marTop w:val="0"/>
      <w:marBottom w:val="0"/>
      <w:divBdr>
        <w:top w:val="none" w:sz="0" w:space="0" w:color="auto"/>
        <w:left w:val="none" w:sz="0" w:space="0" w:color="auto"/>
        <w:bottom w:val="none" w:sz="0" w:space="0" w:color="auto"/>
        <w:right w:val="none" w:sz="0" w:space="0" w:color="auto"/>
      </w:divBdr>
    </w:div>
    <w:div w:id="703823810">
      <w:bodyDiv w:val="1"/>
      <w:marLeft w:val="0"/>
      <w:marRight w:val="0"/>
      <w:marTop w:val="0"/>
      <w:marBottom w:val="0"/>
      <w:divBdr>
        <w:top w:val="none" w:sz="0" w:space="0" w:color="auto"/>
        <w:left w:val="none" w:sz="0" w:space="0" w:color="auto"/>
        <w:bottom w:val="none" w:sz="0" w:space="0" w:color="auto"/>
        <w:right w:val="none" w:sz="0" w:space="0" w:color="auto"/>
      </w:divBdr>
    </w:div>
    <w:div w:id="704524845">
      <w:bodyDiv w:val="1"/>
      <w:marLeft w:val="0"/>
      <w:marRight w:val="0"/>
      <w:marTop w:val="0"/>
      <w:marBottom w:val="0"/>
      <w:divBdr>
        <w:top w:val="none" w:sz="0" w:space="0" w:color="auto"/>
        <w:left w:val="none" w:sz="0" w:space="0" w:color="auto"/>
        <w:bottom w:val="none" w:sz="0" w:space="0" w:color="auto"/>
        <w:right w:val="none" w:sz="0" w:space="0" w:color="auto"/>
      </w:divBdr>
    </w:div>
    <w:div w:id="705252744">
      <w:bodyDiv w:val="1"/>
      <w:marLeft w:val="0"/>
      <w:marRight w:val="0"/>
      <w:marTop w:val="0"/>
      <w:marBottom w:val="0"/>
      <w:divBdr>
        <w:top w:val="none" w:sz="0" w:space="0" w:color="auto"/>
        <w:left w:val="none" w:sz="0" w:space="0" w:color="auto"/>
        <w:bottom w:val="none" w:sz="0" w:space="0" w:color="auto"/>
        <w:right w:val="none" w:sz="0" w:space="0" w:color="auto"/>
      </w:divBdr>
    </w:div>
    <w:div w:id="706761891">
      <w:bodyDiv w:val="1"/>
      <w:marLeft w:val="0"/>
      <w:marRight w:val="0"/>
      <w:marTop w:val="0"/>
      <w:marBottom w:val="0"/>
      <w:divBdr>
        <w:top w:val="none" w:sz="0" w:space="0" w:color="auto"/>
        <w:left w:val="none" w:sz="0" w:space="0" w:color="auto"/>
        <w:bottom w:val="none" w:sz="0" w:space="0" w:color="auto"/>
        <w:right w:val="none" w:sz="0" w:space="0" w:color="auto"/>
      </w:divBdr>
    </w:div>
    <w:div w:id="719210778">
      <w:bodyDiv w:val="1"/>
      <w:marLeft w:val="0"/>
      <w:marRight w:val="0"/>
      <w:marTop w:val="0"/>
      <w:marBottom w:val="0"/>
      <w:divBdr>
        <w:top w:val="none" w:sz="0" w:space="0" w:color="auto"/>
        <w:left w:val="none" w:sz="0" w:space="0" w:color="auto"/>
        <w:bottom w:val="none" w:sz="0" w:space="0" w:color="auto"/>
        <w:right w:val="none" w:sz="0" w:space="0" w:color="auto"/>
      </w:divBdr>
    </w:div>
    <w:div w:id="719746517">
      <w:bodyDiv w:val="1"/>
      <w:marLeft w:val="0"/>
      <w:marRight w:val="0"/>
      <w:marTop w:val="0"/>
      <w:marBottom w:val="0"/>
      <w:divBdr>
        <w:top w:val="none" w:sz="0" w:space="0" w:color="auto"/>
        <w:left w:val="none" w:sz="0" w:space="0" w:color="auto"/>
        <w:bottom w:val="none" w:sz="0" w:space="0" w:color="auto"/>
        <w:right w:val="none" w:sz="0" w:space="0" w:color="auto"/>
      </w:divBdr>
    </w:div>
    <w:div w:id="732314492">
      <w:bodyDiv w:val="1"/>
      <w:marLeft w:val="0"/>
      <w:marRight w:val="0"/>
      <w:marTop w:val="0"/>
      <w:marBottom w:val="0"/>
      <w:divBdr>
        <w:top w:val="none" w:sz="0" w:space="0" w:color="auto"/>
        <w:left w:val="none" w:sz="0" w:space="0" w:color="auto"/>
        <w:bottom w:val="none" w:sz="0" w:space="0" w:color="auto"/>
        <w:right w:val="none" w:sz="0" w:space="0" w:color="auto"/>
      </w:divBdr>
    </w:div>
    <w:div w:id="761606694">
      <w:bodyDiv w:val="1"/>
      <w:marLeft w:val="0"/>
      <w:marRight w:val="0"/>
      <w:marTop w:val="0"/>
      <w:marBottom w:val="0"/>
      <w:divBdr>
        <w:top w:val="none" w:sz="0" w:space="0" w:color="auto"/>
        <w:left w:val="none" w:sz="0" w:space="0" w:color="auto"/>
        <w:bottom w:val="none" w:sz="0" w:space="0" w:color="auto"/>
        <w:right w:val="none" w:sz="0" w:space="0" w:color="auto"/>
      </w:divBdr>
    </w:div>
    <w:div w:id="782578913">
      <w:bodyDiv w:val="1"/>
      <w:marLeft w:val="0"/>
      <w:marRight w:val="0"/>
      <w:marTop w:val="0"/>
      <w:marBottom w:val="0"/>
      <w:divBdr>
        <w:top w:val="none" w:sz="0" w:space="0" w:color="auto"/>
        <w:left w:val="none" w:sz="0" w:space="0" w:color="auto"/>
        <w:bottom w:val="none" w:sz="0" w:space="0" w:color="auto"/>
        <w:right w:val="none" w:sz="0" w:space="0" w:color="auto"/>
      </w:divBdr>
    </w:div>
    <w:div w:id="788860093">
      <w:bodyDiv w:val="1"/>
      <w:marLeft w:val="0"/>
      <w:marRight w:val="0"/>
      <w:marTop w:val="0"/>
      <w:marBottom w:val="0"/>
      <w:divBdr>
        <w:top w:val="none" w:sz="0" w:space="0" w:color="auto"/>
        <w:left w:val="none" w:sz="0" w:space="0" w:color="auto"/>
        <w:bottom w:val="none" w:sz="0" w:space="0" w:color="auto"/>
        <w:right w:val="none" w:sz="0" w:space="0" w:color="auto"/>
      </w:divBdr>
    </w:div>
    <w:div w:id="794064416">
      <w:bodyDiv w:val="1"/>
      <w:marLeft w:val="0"/>
      <w:marRight w:val="0"/>
      <w:marTop w:val="0"/>
      <w:marBottom w:val="0"/>
      <w:divBdr>
        <w:top w:val="none" w:sz="0" w:space="0" w:color="auto"/>
        <w:left w:val="none" w:sz="0" w:space="0" w:color="auto"/>
        <w:bottom w:val="none" w:sz="0" w:space="0" w:color="auto"/>
        <w:right w:val="none" w:sz="0" w:space="0" w:color="auto"/>
      </w:divBdr>
    </w:div>
    <w:div w:id="798840351">
      <w:bodyDiv w:val="1"/>
      <w:marLeft w:val="0"/>
      <w:marRight w:val="0"/>
      <w:marTop w:val="0"/>
      <w:marBottom w:val="0"/>
      <w:divBdr>
        <w:top w:val="none" w:sz="0" w:space="0" w:color="auto"/>
        <w:left w:val="none" w:sz="0" w:space="0" w:color="auto"/>
        <w:bottom w:val="none" w:sz="0" w:space="0" w:color="auto"/>
        <w:right w:val="none" w:sz="0" w:space="0" w:color="auto"/>
      </w:divBdr>
    </w:div>
    <w:div w:id="808669832">
      <w:bodyDiv w:val="1"/>
      <w:marLeft w:val="0"/>
      <w:marRight w:val="0"/>
      <w:marTop w:val="0"/>
      <w:marBottom w:val="0"/>
      <w:divBdr>
        <w:top w:val="none" w:sz="0" w:space="0" w:color="auto"/>
        <w:left w:val="none" w:sz="0" w:space="0" w:color="auto"/>
        <w:bottom w:val="none" w:sz="0" w:space="0" w:color="auto"/>
        <w:right w:val="none" w:sz="0" w:space="0" w:color="auto"/>
      </w:divBdr>
    </w:div>
    <w:div w:id="808859438">
      <w:bodyDiv w:val="1"/>
      <w:marLeft w:val="0"/>
      <w:marRight w:val="0"/>
      <w:marTop w:val="0"/>
      <w:marBottom w:val="0"/>
      <w:divBdr>
        <w:top w:val="none" w:sz="0" w:space="0" w:color="auto"/>
        <w:left w:val="none" w:sz="0" w:space="0" w:color="auto"/>
        <w:bottom w:val="none" w:sz="0" w:space="0" w:color="auto"/>
        <w:right w:val="none" w:sz="0" w:space="0" w:color="auto"/>
      </w:divBdr>
    </w:div>
    <w:div w:id="819344185">
      <w:bodyDiv w:val="1"/>
      <w:marLeft w:val="0"/>
      <w:marRight w:val="0"/>
      <w:marTop w:val="0"/>
      <w:marBottom w:val="0"/>
      <w:divBdr>
        <w:top w:val="none" w:sz="0" w:space="0" w:color="auto"/>
        <w:left w:val="none" w:sz="0" w:space="0" w:color="auto"/>
        <w:bottom w:val="none" w:sz="0" w:space="0" w:color="auto"/>
        <w:right w:val="none" w:sz="0" w:space="0" w:color="auto"/>
      </w:divBdr>
    </w:div>
    <w:div w:id="829178274">
      <w:bodyDiv w:val="1"/>
      <w:marLeft w:val="0"/>
      <w:marRight w:val="0"/>
      <w:marTop w:val="0"/>
      <w:marBottom w:val="0"/>
      <w:divBdr>
        <w:top w:val="none" w:sz="0" w:space="0" w:color="auto"/>
        <w:left w:val="none" w:sz="0" w:space="0" w:color="auto"/>
        <w:bottom w:val="none" w:sz="0" w:space="0" w:color="auto"/>
        <w:right w:val="none" w:sz="0" w:space="0" w:color="auto"/>
      </w:divBdr>
    </w:div>
    <w:div w:id="844779807">
      <w:bodyDiv w:val="1"/>
      <w:marLeft w:val="0"/>
      <w:marRight w:val="0"/>
      <w:marTop w:val="0"/>
      <w:marBottom w:val="0"/>
      <w:divBdr>
        <w:top w:val="none" w:sz="0" w:space="0" w:color="auto"/>
        <w:left w:val="none" w:sz="0" w:space="0" w:color="auto"/>
        <w:bottom w:val="none" w:sz="0" w:space="0" w:color="auto"/>
        <w:right w:val="none" w:sz="0" w:space="0" w:color="auto"/>
      </w:divBdr>
    </w:div>
    <w:div w:id="854153039">
      <w:bodyDiv w:val="1"/>
      <w:marLeft w:val="0"/>
      <w:marRight w:val="0"/>
      <w:marTop w:val="0"/>
      <w:marBottom w:val="0"/>
      <w:divBdr>
        <w:top w:val="none" w:sz="0" w:space="0" w:color="auto"/>
        <w:left w:val="none" w:sz="0" w:space="0" w:color="auto"/>
        <w:bottom w:val="none" w:sz="0" w:space="0" w:color="auto"/>
        <w:right w:val="none" w:sz="0" w:space="0" w:color="auto"/>
      </w:divBdr>
    </w:div>
    <w:div w:id="864516511">
      <w:bodyDiv w:val="1"/>
      <w:marLeft w:val="0"/>
      <w:marRight w:val="0"/>
      <w:marTop w:val="0"/>
      <w:marBottom w:val="0"/>
      <w:divBdr>
        <w:top w:val="none" w:sz="0" w:space="0" w:color="auto"/>
        <w:left w:val="none" w:sz="0" w:space="0" w:color="auto"/>
        <w:bottom w:val="none" w:sz="0" w:space="0" w:color="auto"/>
        <w:right w:val="none" w:sz="0" w:space="0" w:color="auto"/>
      </w:divBdr>
    </w:div>
    <w:div w:id="872688295">
      <w:bodyDiv w:val="1"/>
      <w:marLeft w:val="0"/>
      <w:marRight w:val="0"/>
      <w:marTop w:val="0"/>
      <w:marBottom w:val="0"/>
      <w:divBdr>
        <w:top w:val="none" w:sz="0" w:space="0" w:color="auto"/>
        <w:left w:val="none" w:sz="0" w:space="0" w:color="auto"/>
        <w:bottom w:val="none" w:sz="0" w:space="0" w:color="auto"/>
        <w:right w:val="none" w:sz="0" w:space="0" w:color="auto"/>
      </w:divBdr>
    </w:div>
    <w:div w:id="893851605">
      <w:bodyDiv w:val="1"/>
      <w:marLeft w:val="0"/>
      <w:marRight w:val="0"/>
      <w:marTop w:val="0"/>
      <w:marBottom w:val="0"/>
      <w:divBdr>
        <w:top w:val="none" w:sz="0" w:space="0" w:color="auto"/>
        <w:left w:val="none" w:sz="0" w:space="0" w:color="auto"/>
        <w:bottom w:val="none" w:sz="0" w:space="0" w:color="auto"/>
        <w:right w:val="none" w:sz="0" w:space="0" w:color="auto"/>
      </w:divBdr>
    </w:div>
    <w:div w:id="894463184">
      <w:bodyDiv w:val="1"/>
      <w:marLeft w:val="0"/>
      <w:marRight w:val="0"/>
      <w:marTop w:val="0"/>
      <w:marBottom w:val="0"/>
      <w:divBdr>
        <w:top w:val="none" w:sz="0" w:space="0" w:color="auto"/>
        <w:left w:val="none" w:sz="0" w:space="0" w:color="auto"/>
        <w:bottom w:val="none" w:sz="0" w:space="0" w:color="auto"/>
        <w:right w:val="none" w:sz="0" w:space="0" w:color="auto"/>
      </w:divBdr>
    </w:div>
    <w:div w:id="899050718">
      <w:bodyDiv w:val="1"/>
      <w:marLeft w:val="0"/>
      <w:marRight w:val="0"/>
      <w:marTop w:val="0"/>
      <w:marBottom w:val="0"/>
      <w:divBdr>
        <w:top w:val="none" w:sz="0" w:space="0" w:color="auto"/>
        <w:left w:val="none" w:sz="0" w:space="0" w:color="auto"/>
        <w:bottom w:val="none" w:sz="0" w:space="0" w:color="auto"/>
        <w:right w:val="none" w:sz="0" w:space="0" w:color="auto"/>
      </w:divBdr>
    </w:div>
    <w:div w:id="903028189">
      <w:bodyDiv w:val="1"/>
      <w:marLeft w:val="0"/>
      <w:marRight w:val="0"/>
      <w:marTop w:val="0"/>
      <w:marBottom w:val="0"/>
      <w:divBdr>
        <w:top w:val="none" w:sz="0" w:space="0" w:color="auto"/>
        <w:left w:val="none" w:sz="0" w:space="0" w:color="auto"/>
        <w:bottom w:val="none" w:sz="0" w:space="0" w:color="auto"/>
        <w:right w:val="none" w:sz="0" w:space="0" w:color="auto"/>
      </w:divBdr>
    </w:div>
    <w:div w:id="907230384">
      <w:bodyDiv w:val="1"/>
      <w:marLeft w:val="0"/>
      <w:marRight w:val="0"/>
      <w:marTop w:val="0"/>
      <w:marBottom w:val="0"/>
      <w:divBdr>
        <w:top w:val="none" w:sz="0" w:space="0" w:color="auto"/>
        <w:left w:val="none" w:sz="0" w:space="0" w:color="auto"/>
        <w:bottom w:val="none" w:sz="0" w:space="0" w:color="auto"/>
        <w:right w:val="none" w:sz="0" w:space="0" w:color="auto"/>
      </w:divBdr>
    </w:div>
    <w:div w:id="909118581">
      <w:bodyDiv w:val="1"/>
      <w:marLeft w:val="0"/>
      <w:marRight w:val="0"/>
      <w:marTop w:val="0"/>
      <w:marBottom w:val="0"/>
      <w:divBdr>
        <w:top w:val="none" w:sz="0" w:space="0" w:color="auto"/>
        <w:left w:val="none" w:sz="0" w:space="0" w:color="auto"/>
        <w:bottom w:val="none" w:sz="0" w:space="0" w:color="auto"/>
        <w:right w:val="none" w:sz="0" w:space="0" w:color="auto"/>
      </w:divBdr>
    </w:div>
    <w:div w:id="913248353">
      <w:bodyDiv w:val="1"/>
      <w:marLeft w:val="0"/>
      <w:marRight w:val="0"/>
      <w:marTop w:val="0"/>
      <w:marBottom w:val="0"/>
      <w:divBdr>
        <w:top w:val="none" w:sz="0" w:space="0" w:color="auto"/>
        <w:left w:val="none" w:sz="0" w:space="0" w:color="auto"/>
        <w:bottom w:val="none" w:sz="0" w:space="0" w:color="auto"/>
        <w:right w:val="none" w:sz="0" w:space="0" w:color="auto"/>
      </w:divBdr>
    </w:div>
    <w:div w:id="913586246">
      <w:bodyDiv w:val="1"/>
      <w:marLeft w:val="0"/>
      <w:marRight w:val="0"/>
      <w:marTop w:val="0"/>
      <w:marBottom w:val="0"/>
      <w:divBdr>
        <w:top w:val="none" w:sz="0" w:space="0" w:color="auto"/>
        <w:left w:val="none" w:sz="0" w:space="0" w:color="auto"/>
        <w:bottom w:val="none" w:sz="0" w:space="0" w:color="auto"/>
        <w:right w:val="none" w:sz="0" w:space="0" w:color="auto"/>
      </w:divBdr>
    </w:div>
    <w:div w:id="914436528">
      <w:bodyDiv w:val="1"/>
      <w:marLeft w:val="0"/>
      <w:marRight w:val="0"/>
      <w:marTop w:val="0"/>
      <w:marBottom w:val="0"/>
      <w:divBdr>
        <w:top w:val="none" w:sz="0" w:space="0" w:color="auto"/>
        <w:left w:val="none" w:sz="0" w:space="0" w:color="auto"/>
        <w:bottom w:val="none" w:sz="0" w:space="0" w:color="auto"/>
        <w:right w:val="none" w:sz="0" w:space="0" w:color="auto"/>
      </w:divBdr>
    </w:div>
    <w:div w:id="916982180">
      <w:bodyDiv w:val="1"/>
      <w:marLeft w:val="0"/>
      <w:marRight w:val="0"/>
      <w:marTop w:val="0"/>
      <w:marBottom w:val="0"/>
      <w:divBdr>
        <w:top w:val="none" w:sz="0" w:space="0" w:color="auto"/>
        <w:left w:val="none" w:sz="0" w:space="0" w:color="auto"/>
        <w:bottom w:val="none" w:sz="0" w:space="0" w:color="auto"/>
        <w:right w:val="none" w:sz="0" w:space="0" w:color="auto"/>
      </w:divBdr>
    </w:div>
    <w:div w:id="918829416">
      <w:bodyDiv w:val="1"/>
      <w:marLeft w:val="0"/>
      <w:marRight w:val="0"/>
      <w:marTop w:val="0"/>
      <w:marBottom w:val="0"/>
      <w:divBdr>
        <w:top w:val="none" w:sz="0" w:space="0" w:color="auto"/>
        <w:left w:val="none" w:sz="0" w:space="0" w:color="auto"/>
        <w:bottom w:val="none" w:sz="0" w:space="0" w:color="auto"/>
        <w:right w:val="none" w:sz="0" w:space="0" w:color="auto"/>
      </w:divBdr>
    </w:div>
    <w:div w:id="928197262">
      <w:bodyDiv w:val="1"/>
      <w:marLeft w:val="0"/>
      <w:marRight w:val="0"/>
      <w:marTop w:val="0"/>
      <w:marBottom w:val="0"/>
      <w:divBdr>
        <w:top w:val="none" w:sz="0" w:space="0" w:color="auto"/>
        <w:left w:val="none" w:sz="0" w:space="0" w:color="auto"/>
        <w:bottom w:val="none" w:sz="0" w:space="0" w:color="auto"/>
        <w:right w:val="none" w:sz="0" w:space="0" w:color="auto"/>
      </w:divBdr>
    </w:div>
    <w:div w:id="937058866">
      <w:bodyDiv w:val="1"/>
      <w:marLeft w:val="0"/>
      <w:marRight w:val="0"/>
      <w:marTop w:val="0"/>
      <w:marBottom w:val="0"/>
      <w:divBdr>
        <w:top w:val="none" w:sz="0" w:space="0" w:color="auto"/>
        <w:left w:val="none" w:sz="0" w:space="0" w:color="auto"/>
        <w:bottom w:val="none" w:sz="0" w:space="0" w:color="auto"/>
        <w:right w:val="none" w:sz="0" w:space="0" w:color="auto"/>
      </w:divBdr>
    </w:div>
    <w:div w:id="952440730">
      <w:bodyDiv w:val="1"/>
      <w:marLeft w:val="0"/>
      <w:marRight w:val="0"/>
      <w:marTop w:val="0"/>
      <w:marBottom w:val="0"/>
      <w:divBdr>
        <w:top w:val="none" w:sz="0" w:space="0" w:color="auto"/>
        <w:left w:val="none" w:sz="0" w:space="0" w:color="auto"/>
        <w:bottom w:val="none" w:sz="0" w:space="0" w:color="auto"/>
        <w:right w:val="none" w:sz="0" w:space="0" w:color="auto"/>
      </w:divBdr>
    </w:div>
    <w:div w:id="953094263">
      <w:bodyDiv w:val="1"/>
      <w:marLeft w:val="0"/>
      <w:marRight w:val="0"/>
      <w:marTop w:val="0"/>
      <w:marBottom w:val="0"/>
      <w:divBdr>
        <w:top w:val="none" w:sz="0" w:space="0" w:color="auto"/>
        <w:left w:val="none" w:sz="0" w:space="0" w:color="auto"/>
        <w:bottom w:val="none" w:sz="0" w:space="0" w:color="auto"/>
        <w:right w:val="none" w:sz="0" w:space="0" w:color="auto"/>
      </w:divBdr>
    </w:div>
    <w:div w:id="953705766">
      <w:bodyDiv w:val="1"/>
      <w:marLeft w:val="0"/>
      <w:marRight w:val="0"/>
      <w:marTop w:val="0"/>
      <w:marBottom w:val="0"/>
      <w:divBdr>
        <w:top w:val="none" w:sz="0" w:space="0" w:color="auto"/>
        <w:left w:val="none" w:sz="0" w:space="0" w:color="auto"/>
        <w:bottom w:val="none" w:sz="0" w:space="0" w:color="auto"/>
        <w:right w:val="none" w:sz="0" w:space="0" w:color="auto"/>
      </w:divBdr>
    </w:div>
    <w:div w:id="957250408">
      <w:bodyDiv w:val="1"/>
      <w:marLeft w:val="0"/>
      <w:marRight w:val="0"/>
      <w:marTop w:val="0"/>
      <w:marBottom w:val="0"/>
      <w:divBdr>
        <w:top w:val="none" w:sz="0" w:space="0" w:color="auto"/>
        <w:left w:val="none" w:sz="0" w:space="0" w:color="auto"/>
        <w:bottom w:val="none" w:sz="0" w:space="0" w:color="auto"/>
        <w:right w:val="none" w:sz="0" w:space="0" w:color="auto"/>
      </w:divBdr>
    </w:div>
    <w:div w:id="970601090">
      <w:bodyDiv w:val="1"/>
      <w:marLeft w:val="0"/>
      <w:marRight w:val="0"/>
      <w:marTop w:val="0"/>
      <w:marBottom w:val="0"/>
      <w:divBdr>
        <w:top w:val="none" w:sz="0" w:space="0" w:color="auto"/>
        <w:left w:val="none" w:sz="0" w:space="0" w:color="auto"/>
        <w:bottom w:val="none" w:sz="0" w:space="0" w:color="auto"/>
        <w:right w:val="none" w:sz="0" w:space="0" w:color="auto"/>
      </w:divBdr>
    </w:div>
    <w:div w:id="978656008">
      <w:bodyDiv w:val="1"/>
      <w:marLeft w:val="0"/>
      <w:marRight w:val="0"/>
      <w:marTop w:val="0"/>
      <w:marBottom w:val="0"/>
      <w:divBdr>
        <w:top w:val="none" w:sz="0" w:space="0" w:color="auto"/>
        <w:left w:val="none" w:sz="0" w:space="0" w:color="auto"/>
        <w:bottom w:val="none" w:sz="0" w:space="0" w:color="auto"/>
        <w:right w:val="none" w:sz="0" w:space="0" w:color="auto"/>
      </w:divBdr>
    </w:div>
    <w:div w:id="981346160">
      <w:bodyDiv w:val="1"/>
      <w:marLeft w:val="0"/>
      <w:marRight w:val="0"/>
      <w:marTop w:val="0"/>
      <w:marBottom w:val="0"/>
      <w:divBdr>
        <w:top w:val="none" w:sz="0" w:space="0" w:color="auto"/>
        <w:left w:val="none" w:sz="0" w:space="0" w:color="auto"/>
        <w:bottom w:val="none" w:sz="0" w:space="0" w:color="auto"/>
        <w:right w:val="none" w:sz="0" w:space="0" w:color="auto"/>
      </w:divBdr>
    </w:div>
    <w:div w:id="981690930">
      <w:bodyDiv w:val="1"/>
      <w:marLeft w:val="0"/>
      <w:marRight w:val="0"/>
      <w:marTop w:val="0"/>
      <w:marBottom w:val="0"/>
      <w:divBdr>
        <w:top w:val="none" w:sz="0" w:space="0" w:color="auto"/>
        <w:left w:val="none" w:sz="0" w:space="0" w:color="auto"/>
        <w:bottom w:val="none" w:sz="0" w:space="0" w:color="auto"/>
        <w:right w:val="none" w:sz="0" w:space="0" w:color="auto"/>
      </w:divBdr>
    </w:div>
    <w:div w:id="990718222">
      <w:bodyDiv w:val="1"/>
      <w:marLeft w:val="0"/>
      <w:marRight w:val="0"/>
      <w:marTop w:val="0"/>
      <w:marBottom w:val="0"/>
      <w:divBdr>
        <w:top w:val="none" w:sz="0" w:space="0" w:color="auto"/>
        <w:left w:val="none" w:sz="0" w:space="0" w:color="auto"/>
        <w:bottom w:val="none" w:sz="0" w:space="0" w:color="auto"/>
        <w:right w:val="none" w:sz="0" w:space="0" w:color="auto"/>
      </w:divBdr>
    </w:div>
    <w:div w:id="997461606">
      <w:bodyDiv w:val="1"/>
      <w:marLeft w:val="0"/>
      <w:marRight w:val="0"/>
      <w:marTop w:val="0"/>
      <w:marBottom w:val="0"/>
      <w:divBdr>
        <w:top w:val="none" w:sz="0" w:space="0" w:color="auto"/>
        <w:left w:val="none" w:sz="0" w:space="0" w:color="auto"/>
        <w:bottom w:val="none" w:sz="0" w:space="0" w:color="auto"/>
        <w:right w:val="none" w:sz="0" w:space="0" w:color="auto"/>
      </w:divBdr>
    </w:div>
    <w:div w:id="1000233853">
      <w:bodyDiv w:val="1"/>
      <w:marLeft w:val="0"/>
      <w:marRight w:val="0"/>
      <w:marTop w:val="0"/>
      <w:marBottom w:val="0"/>
      <w:divBdr>
        <w:top w:val="none" w:sz="0" w:space="0" w:color="auto"/>
        <w:left w:val="none" w:sz="0" w:space="0" w:color="auto"/>
        <w:bottom w:val="none" w:sz="0" w:space="0" w:color="auto"/>
        <w:right w:val="none" w:sz="0" w:space="0" w:color="auto"/>
      </w:divBdr>
    </w:div>
    <w:div w:id="1001472530">
      <w:bodyDiv w:val="1"/>
      <w:marLeft w:val="0"/>
      <w:marRight w:val="0"/>
      <w:marTop w:val="0"/>
      <w:marBottom w:val="0"/>
      <w:divBdr>
        <w:top w:val="none" w:sz="0" w:space="0" w:color="auto"/>
        <w:left w:val="none" w:sz="0" w:space="0" w:color="auto"/>
        <w:bottom w:val="none" w:sz="0" w:space="0" w:color="auto"/>
        <w:right w:val="none" w:sz="0" w:space="0" w:color="auto"/>
      </w:divBdr>
    </w:div>
    <w:div w:id="1013067445">
      <w:bodyDiv w:val="1"/>
      <w:marLeft w:val="0"/>
      <w:marRight w:val="0"/>
      <w:marTop w:val="0"/>
      <w:marBottom w:val="0"/>
      <w:divBdr>
        <w:top w:val="none" w:sz="0" w:space="0" w:color="auto"/>
        <w:left w:val="none" w:sz="0" w:space="0" w:color="auto"/>
        <w:bottom w:val="none" w:sz="0" w:space="0" w:color="auto"/>
        <w:right w:val="none" w:sz="0" w:space="0" w:color="auto"/>
      </w:divBdr>
    </w:div>
    <w:div w:id="1017345375">
      <w:bodyDiv w:val="1"/>
      <w:marLeft w:val="0"/>
      <w:marRight w:val="0"/>
      <w:marTop w:val="0"/>
      <w:marBottom w:val="0"/>
      <w:divBdr>
        <w:top w:val="none" w:sz="0" w:space="0" w:color="auto"/>
        <w:left w:val="none" w:sz="0" w:space="0" w:color="auto"/>
        <w:bottom w:val="none" w:sz="0" w:space="0" w:color="auto"/>
        <w:right w:val="none" w:sz="0" w:space="0" w:color="auto"/>
      </w:divBdr>
    </w:div>
    <w:div w:id="1025013271">
      <w:bodyDiv w:val="1"/>
      <w:marLeft w:val="0"/>
      <w:marRight w:val="0"/>
      <w:marTop w:val="0"/>
      <w:marBottom w:val="0"/>
      <w:divBdr>
        <w:top w:val="none" w:sz="0" w:space="0" w:color="auto"/>
        <w:left w:val="none" w:sz="0" w:space="0" w:color="auto"/>
        <w:bottom w:val="none" w:sz="0" w:space="0" w:color="auto"/>
        <w:right w:val="none" w:sz="0" w:space="0" w:color="auto"/>
      </w:divBdr>
    </w:div>
    <w:div w:id="1033114612">
      <w:bodyDiv w:val="1"/>
      <w:marLeft w:val="0"/>
      <w:marRight w:val="0"/>
      <w:marTop w:val="0"/>
      <w:marBottom w:val="0"/>
      <w:divBdr>
        <w:top w:val="none" w:sz="0" w:space="0" w:color="auto"/>
        <w:left w:val="none" w:sz="0" w:space="0" w:color="auto"/>
        <w:bottom w:val="none" w:sz="0" w:space="0" w:color="auto"/>
        <w:right w:val="none" w:sz="0" w:space="0" w:color="auto"/>
      </w:divBdr>
    </w:div>
    <w:div w:id="1035037713">
      <w:bodyDiv w:val="1"/>
      <w:marLeft w:val="0"/>
      <w:marRight w:val="0"/>
      <w:marTop w:val="0"/>
      <w:marBottom w:val="0"/>
      <w:divBdr>
        <w:top w:val="none" w:sz="0" w:space="0" w:color="auto"/>
        <w:left w:val="none" w:sz="0" w:space="0" w:color="auto"/>
        <w:bottom w:val="none" w:sz="0" w:space="0" w:color="auto"/>
        <w:right w:val="none" w:sz="0" w:space="0" w:color="auto"/>
      </w:divBdr>
    </w:div>
    <w:div w:id="1044981390">
      <w:bodyDiv w:val="1"/>
      <w:marLeft w:val="0"/>
      <w:marRight w:val="0"/>
      <w:marTop w:val="0"/>
      <w:marBottom w:val="0"/>
      <w:divBdr>
        <w:top w:val="none" w:sz="0" w:space="0" w:color="auto"/>
        <w:left w:val="none" w:sz="0" w:space="0" w:color="auto"/>
        <w:bottom w:val="none" w:sz="0" w:space="0" w:color="auto"/>
        <w:right w:val="none" w:sz="0" w:space="0" w:color="auto"/>
      </w:divBdr>
    </w:div>
    <w:div w:id="1061100204">
      <w:bodyDiv w:val="1"/>
      <w:marLeft w:val="0"/>
      <w:marRight w:val="0"/>
      <w:marTop w:val="0"/>
      <w:marBottom w:val="0"/>
      <w:divBdr>
        <w:top w:val="none" w:sz="0" w:space="0" w:color="auto"/>
        <w:left w:val="none" w:sz="0" w:space="0" w:color="auto"/>
        <w:bottom w:val="none" w:sz="0" w:space="0" w:color="auto"/>
        <w:right w:val="none" w:sz="0" w:space="0" w:color="auto"/>
      </w:divBdr>
    </w:div>
    <w:div w:id="1062405386">
      <w:bodyDiv w:val="1"/>
      <w:marLeft w:val="0"/>
      <w:marRight w:val="0"/>
      <w:marTop w:val="0"/>
      <w:marBottom w:val="0"/>
      <w:divBdr>
        <w:top w:val="none" w:sz="0" w:space="0" w:color="auto"/>
        <w:left w:val="none" w:sz="0" w:space="0" w:color="auto"/>
        <w:bottom w:val="none" w:sz="0" w:space="0" w:color="auto"/>
        <w:right w:val="none" w:sz="0" w:space="0" w:color="auto"/>
      </w:divBdr>
    </w:div>
    <w:div w:id="1066493860">
      <w:bodyDiv w:val="1"/>
      <w:marLeft w:val="0"/>
      <w:marRight w:val="0"/>
      <w:marTop w:val="0"/>
      <w:marBottom w:val="0"/>
      <w:divBdr>
        <w:top w:val="none" w:sz="0" w:space="0" w:color="auto"/>
        <w:left w:val="none" w:sz="0" w:space="0" w:color="auto"/>
        <w:bottom w:val="none" w:sz="0" w:space="0" w:color="auto"/>
        <w:right w:val="none" w:sz="0" w:space="0" w:color="auto"/>
      </w:divBdr>
    </w:div>
    <w:div w:id="1071149900">
      <w:bodyDiv w:val="1"/>
      <w:marLeft w:val="0"/>
      <w:marRight w:val="0"/>
      <w:marTop w:val="0"/>
      <w:marBottom w:val="0"/>
      <w:divBdr>
        <w:top w:val="none" w:sz="0" w:space="0" w:color="auto"/>
        <w:left w:val="none" w:sz="0" w:space="0" w:color="auto"/>
        <w:bottom w:val="none" w:sz="0" w:space="0" w:color="auto"/>
        <w:right w:val="none" w:sz="0" w:space="0" w:color="auto"/>
      </w:divBdr>
    </w:div>
    <w:div w:id="1073162320">
      <w:bodyDiv w:val="1"/>
      <w:marLeft w:val="0"/>
      <w:marRight w:val="0"/>
      <w:marTop w:val="0"/>
      <w:marBottom w:val="0"/>
      <w:divBdr>
        <w:top w:val="none" w:sz="0" w:space="0" w:color="auto"/>
        <w:left w:val="none" w:sz="0" w:space="0" w:color="auto"/>
        <w:bottom w:val="none" w:sz="0" w:space="0" w:color="auto"/>
        <w:right w:val="none" w:sz="0" w:space="0" w:color="auto"/>
      </w:divBdr>
    </w:div>
    <w:div w:id="1075709083">
      <w:bodyDiv w:val="1"/>
      <w:marLeft w:val="0"/>
      <w:marRight w:val="0"/>
      <w:marTop w:val="0"/>
      <w:marBottom w:val="0"/>
      <w:divBdr>
        <w:top w:val="none" w:sz="0" w:space="0" w:color="auto"/>
        <w:left w:val="none" w:sz="0" w:space="0" w:color="auto"/>
        <w:bottom w:val="none" w:sz="0" w:space="0" w:color="auto"/>
        <w:right w:val="none" w:sz="0" w:space="0" w:color="auto"/>
      </w:divBdr>
      <w:divsChild>
        <w:div w:id="105783441">
          <w:marLeft w:val="0"/>
          <w:marRight w:val="0"/>
          <w:marTop w:val="0"/>
          <w:marBottom w:val="0"/>
          <w:divBdr>
            <w:top w:val="none" w:sz="0" w:space="0" w:color="auto"/>
            <w:left w:val="none" w:sz="0" w:space="0" w:color="auto"/>
            <w:bottom w:val="none" w:sz="0" w:space="0" w:color="auto"/>
            <w:right w:val="none" w:sz="0" w:space="0" w:color="auto"/>
          </w:divBdr>
        </w:div>
        <w:div w:id="176384748">
          <w:marLeft w:val="0"/>
          <w:marRight w:val="0"/>
          <w:marTop w:val="0"/>
          <w:marBottom w:val="0"/>
          <w:divBdr>
            <w:top w:val="none" w:sz="0" w:space="0" w:color="auto"/>
            <w:left w:val="none" w:sz="0" w:space="0" w:color="auto"/>
            <w:bottom w:val="none" w:sz="0" w:space="0" w:color="auto"/>
            <w:right w:val="none" w:sz="0" w:space="0" w:color="auto"/>
          </w:divBdr>
        </w:div>
        <w:div w:id="306249841">
          <w:marLeft w:val="0"/>
          <w:marRight w:val="0"/>
          <w:marTop w:val="0"/>
          <w:marBottom w:val="0"/>
          <w:divBdr>
            <w:top w:val="none" w:sz="0" w:space="0" w:color="auto"/>
            <w:left w:val="none" w:sz="0" w:space="0" w:color="auto"/>
            <w:bottom w:val="none" w:sz="0" w:space="0" w:color="auto"/>
            <w:right w:val="none" w:sz="0" w:space="0" w:color="auto"/>
          </w:divBdr>
        </w:div>
        <w:div w:id="519048416">
          <w:marLeft w:val="0"/>
          <w:marRight w:val="0"/>
          <w:marTop w:val="0"/>
          <w:marBottom w:val="0"/>
          <w:divBdr>
            <w:top w:val="none" w:sz="0" w:space="0" w:color="auto"/>
            <w:left w:val="none" w:sz="0" w:space="0" w:color="auto"/>
            <w:bottom w:val="none" w:sz="0" w:space="0" w:color="auto"/>
            <w:right w:val="none" w:sz="0" w:space="0" w:color="auto"/>
          </w:divBdr>
        </w:div>
        <w:div w:id="776564869">
          <w:marLeft w:val="0"/>
          <w:marRight w:val="0"/>
          <w:marTop w:val="0"/>
          <w:marBottom w:val="0"/>
          <w:divBdr>
            <w:top w:val="none" w:sz="0" w:space="0" w:color="auto"/>
            <w:left w:val="none" w:sz="0" w:space="0" w:color="auto"/>
            <w:bottom w:val="none" w:sz="0" w:space="0" w:color="auto"/>
            <w:right w:val="none" w:sz="0" w:space="0" w:color="auto"/>
          </w:divBdr>
        </w:div>
        <w:div w:id="1002393698">
          <w:marLeft w:val="0"/>
          <w:marRight w:val="0"/>
          <w:marTop w:val="0"/>
          <w:marBottom w:val="0"/>
          <w:divBdr>
            <w:top w:val="none" w:sz="0" w:space="0" w:color="auto"/>
            <w:left w:val="none" w:sz="0" w:space="0" w:color="auto"/>
            <w:bottom w:val="none" w:sz="0" w:space="0" w:color="auto"/>
            <w:right w:val="none" w:sz="0" w:space="0" w:color="auto"/>
          </w:divBdr>
        </w:div>
        <w:div w:id="1098477114">
          <w:marLeft w:val="0"/>
          <w:marRight w:val="0"/>
          <w:marTop w:val="0"/>
          <w:marBottom w:val="0"/>
          <w:divBdr>
            <w:top w:val="none" w:sz="0" w:space="0" w:color="auto"/>
            <w:left w:val="none" w:sz="0" w:space="0" w:color="auto"/>
            <w:bottom w:val="none" w:sz="0" w:space="0" w:color="auto"/>
            <w:right w:val="none" w:sz="0" w:space="0" w:color="auto"/>
          </w:divBdr>
        </w:div>
        <w:div w:id="1245337891">
          <w:marLeft w:val="0"/>
          <w:marRight w:val="0"/>
          <w:marTop w:val="0"/>
          <w:marBottom w:val="0"/>
          <w:divBdr>
            <w:top w:val="none" w:sz="0" w:space="0" w:color="auto"/>
            <w:left w:val="none" w:sz="0" w:space="0" w:color="auto"/>
            <w:bottom w:val="none" w:sz="0" w:space="0" w:color="auto"/>
            <w:right w:val="none" w:sz="0" w:space="0" w:color="auto"/>
          </w:divBdr>
        </w:div>
        <w:div w:id="1395540517">
          <w:marLeft w:val="0"/>
          <w:marRight w:val="0"/>
          <w:marTop w:val="0"/>
          <w:marBottom w:val="0"/>
          <w:divBdr>
            <w:top w:val="none" w:sz="0" w:space="0" w:color="auto"/>
            <w:left w:val="none" w:sz="0" w:space="0" w:color="auto"/>
            <w:bottom w:val="none" w:sz="0" w:space="0" w:color="auto"/>
            <w:right w:val="none" w:sz="0" w:space="0" w:color="auto"/>
          </w:divBdr>
        </w:div>
        <w:div w:id="1601329362">
          <w:marLeft w:val="0"/>
          <w:marRight w:val="0"/>
          <w:marTop w:val="0"/>
          <w:marBottom w:val="0"/>
          <w:divBdr>
            <w:top w:val="none" w:sz="0" w:space="0" w:color="auto"/>
            <w:left w:val="none" w:sz="0" w:space="0" w:color="auto"/>
            <w:bottom w:val="none" w:sz="0" w:space="0" w:color="auto"/>
            <w:right w:val="none" w:sz="0" w:space="0" w:color="auto"/>
          </w:divBdr>
        </w:div>
        <w:div w:id="1745033951">
          <w:marLeft w:val="0"/>
          <w:marRight w:val="0"/>
          <w:marTop w:val="0"/>
          <w:marBottom w:val="0"/>
          <w:divBdr>
            <w:top w:val="none" w:sz="0" w:space="0" w:color="auto"/>
            <w:left w:val="none" w:sz="0" w:space="0" w:color="auto"/>
            <w:bottom w:val="none" w:sz="0" w:space="0" w:color="auto"/>
            <w:right w:val="none" w:sz="0" w:space="0" w:color="auto"/>
          </w:divBdr>
        </w:div>
        <w:div w:id="1806850631">
          <w:marLeft w:val="0"/>
          <w:marRight w:val="0"/>
          <w:marTop w:val="0"/>
          <w:marBottom w:val="0"/>
          <w:divBdr>
            <w:top w:val="none" w:sz="0" w:space="0" w:color="auto"/>
            <w:left w:val="none" w:sz="0" w:space="0" w:color="auto"/>
            <w:bottom w:val="none" w:sz="0" w:space="0" w:color="auto"/>
            <w:right w:val="none" w:sz="0" w:space="0" w:color="auto"/>
          </w:divBdr>
        </w:div>
        <w:div w:id="1922177945">
          <w:marLeft w:val="0"/>
          <w:marRight w:val="0"/>
          <w:marTop w:val="0"/>
          <w:marBottom w:val="0"/>
          <w:divBdr>
            <w:top w:val="none" w:sz="0" w:space="0" w:color="auto"/>
            <w:left w:val="none" w:sz="0" w:space="0" w:color="auto"/>
            <w:bottom w:val="none" w:sz="0" w:space="0" w:color="auto"/>
            <w:right w:val="none" w:sz="0" w:space="0" w:color="auto"/>
          </w:divBdr>
        </w:div>
        <w:div w:id="1961181805">
          <w:marLeft w:val="0"/>
          <w:marRight w:val="0"/>
          <w:marTop w:val="0"/>
          <w:marBottom w:val="0"/>
          <w:divBdr>
            <w:top w:val="none" w:sz="0" w:space="0" w:color="auto"/>
            <w:left w:val="none" w:sz="0" w:space="0" w:color="auto"/>
            <w:bottom w:val="none" w:sz="0" w:space="0" w:color="auto"/>
            <w:right w:val="none" w:sz="0" w:space="0" w:color="auto"/>
          </w:divBdr>
        </w:div>
        <w:div w:id="2088989701">
          <w:marLeft w:val="0"/>
          <w:marRight w:val="0"/>
          <w:marTop w:val="0"/>
          <w:marBottom w:val="0"/>
          <w:divBdr>
            <w:top w:val="none" w:sz="0" w:space="0" w:color="auto"/>
            <w:left w:val="none" w:sz="0" w:space="0" w:color="auto"/>
            <w:bottom w:val="none" w:sz="0" w:space="0" w:color="auto"/>
            <w:right w:val="none" w:sz="0" w:space="0" w:color="auto"/>
          </w:divBdr>
        </w:div>
        <w:div w:id="2142335075">
          <w:marLeft w:val="0"/>
          <w:marRight w:val="0"/>
          <w:marTop w:val="0"/>
          <w:marBottom w:val="0"/>
          <w:divBdr>
            <w:top w:val="none" w:sz="0" w:space="0" w:color="auto"/>
            <w:left w:val="none" w:sz="0" w:space="0" w:color="auto"/>
            <w:bottom w:val="none" w:sz="0" w:space="0" w:color="auto"/>
            <w:right w:val="none" w:sz="0" w:space="0" w:color="auto"/>
          </w:divBdr>
        </w:div>
      </w:divsChild>
    </w:div>
    <w:div w:id="1077358372">
      <w:bodyDiv w:val="1"/>
      <w:marLeft w:val="0"/>
      <w:marRight w:val="0"/>
      <w:marTop w:val="0"/>
      <w:marBottom w:val="0"/>
      <w:divBdr>
        <w:top w:val="none" w:sz="0" w:space="0" w:color="auto"/>
        <w:left w:val="none" w:sz="0" w:space="0" w:color="auto"/>
        <w:bottom w:val="none" w:sz="0" w:space="0" w:color="auto"/>
        <w:right w:val="none" w:sz="0" w:space="0" w:color="auto"/>
      </w:divBdr>
    </w:div>
    <w:div w:id="1085421515">
      <w:bodyDiv w:val="1"/>
      <w:marLeft w:val="0"/>
      <w:marRight w:val="0"/>
      <w:marTop w:val="0"/>
      <w:marBottom w:val="0"/>
      <w:divBdr>
        <w:top w:val="none" w:sz="0" w:space="0" w:color="auto"/>
        <w:left w:val="none" w:sz="0" w:space="0" w:color="auto"/>
        <w:bottom w:val="none" w:sz="0" w:space="0" w:color="auto"/>
        <w:right w:val="none" w:sz="0" w:space="0" w:color="auto"/>
      </w:divBdr>
    </w:div>
    <w:div w:id="1088766006">
      <w:bodyDiv w:val="1"/>
      <w:marLeft w:val="0"/>
      <w:marRight w:val="0"/>
      <w:marTop w:val="0"/>
      <w:marBottom w:val="0"/>
      <w:divBdr>
        <w:top w:val="none" w:sz="0" w:space="0" w:color="auto"/>
        <w:left w:val="none" w:sz="0" w:space="0" w:color="auto"/>
        <w:bottom w:val="none" w:sz="0" w:space="0" w:color="auto"/>
        <w:right w:val="none" w:sz="0" w:space="0" w:color="auto"/>
      </w:divBdr>
    </w:div>
    <w:div w:id="1091312762">
      <w:bodyDiv w:val="1"/>
      <w:marLeft w:val="0"/>
      <w:marRight w:val="0"/>
      <w:marTop w:val="0"/>
      <w:marBottom w:val="0"/>
      <w:divBdr>
        <w:top w:val="none" w:sz="0" w:space="0" w:color="auto"/>
        <w:left w:val="none" w:sz="0" w:space="0" w:color="auto"/>
        <w:bottom w:val="none" w:sz="0" w:space="0" w:color="auto"/>
        <w:right w:val="none" w:sz="0" w:space="0" w:color="auto"/>
      </w:divBdr>
    </w:div>
    <w:div w:id="1092311630">
      <w:bodyDiv w:val="1"/>
      <w:marLeft w:val="0"/>
      <w:marRight w:val="0"/>
      <w:marTop w:val="0"/>
      <w:marBottom w:val="0"/>
      <w:divBdr>
        <w:top w:val="none" w:sz="0" w:space="0" w:color="auto"/>
        <w:left w:val="none" w:sz="0" w:space="0" w:color="auto"/>
        <w:bottom w:val="none" w:sz="0" w:space="0" w:color="auto"/>
        <w:right w:val="none" w:sz="0" w:space="0" w:color="auto"/>
      </w:divBdr>
    </w:div>
    <w:div w:id="1094713563">
      <w:bodyDiv w:val="1"/>
      <w:marLeft w:val="0"/>
      <w:marRight w:val="0"/>
      <w:marTop w:val="0"/>
      <w:marBottom w:val="0"/>
      <w:divBdr>
        <w:top w:val="none" w:sz="0" w:space="0" w:color="auto"/>
        <w:left w:val="none" w:sz="0" w:space="0" w:color="auto"/>
        <w:bottom w:val="none" w:sz="0" w:space="0" w:color="auto"/>
        <w:right w:val="none" w:sz="0" w:space="0" w:color="auto"/>
      </w:divBdr>
    </w:div>
    <w:div w:id="1095370543">
      <w:bodyDiv w:val="1"/>
      <w:marLeft w:val="0"/>
      <w:marRight w:val="0"/>
      <w:marTop w:val="0"/>
      <w:marBottom w:val="0"/>
      <w:divBdr>
        <w:top w:val="none" w:sz="0" w:space="0" w:color="auto"/>
        <w:left w:val="none" w:sz="0" w:space="0" w:color="auto"/>
        <w:bottom w:val="none" w:sz="0" w:space="0" w:color="auto"/>
        <w:right w:val="none" w:sz="0" w:space="0" w:color="auto"/>
      </w:divBdr>
    </w:div>
    <w:div w:id="1095705964">
      <w:bodyDiv w:val="1"/>
      <w:marLeft w:val="0"/>
      <w:marRight w:val="0"/>
      <w:marTop w:val="0"/>
      <w:marBottom w:val="0"/>
      <w:divBdr>
        <w:top w:val="none" w:sz="0" w:space="0" w:color="auto"/>
        <w:left w:val="none" w:sz="0" w:space="0" w:color="auto"/>
        <w:bottom w:val="none" w:sz="0" w:space="0" w:color="auto"/>
        <w:right w:val="none" w:sz="0" w:space="0" w:color="auto"/>
      </w:divBdr>
    </w:div>
    <w:div w:id="1097211302">
      <w:bodyDiv w:val="1"/>
      <w:marLeft w:val="0"/>
      <w:marRight w:val="0"/>
      <w:marTop w:val="0"/>
      <w:marBottom w:val="0"/>
      <w:divBdr>
        <w:top w:val="none" w:sz="0" w:space="0" w:color="auto"/>
        <w:left w:val="none" w:sz="0" w:space="0" w:color="auto"/>
        <w:bottom w:val="none" w:sz="0" w:space="0" w:color="auto"/>
        <w:right w:val="none" w:sz="0" w:space="0" w:color="auto"/>
      </w:divBdr>
    </w:div>
    <w:div w:id="1097600918">
      <w:bodyDiv w:val="1"/>
      <w:marLeft w:val="0"/>
      <w:marRight w:val="0"/>
      <w:marTop w:val="0"/>
      <w:marBottom w:val="0"/>
      <w:divBdr>
        <w:top w:val="none" w:sz="0" w:space="0" w:color="auto"/>
        <w:left w:val="none" w:sz="0" w:space="0" w:color="auto"/>
        <w:bottom w:val="none" w:sz="0" w:space="0" w:color="auto"/>
        <w:right w:val="none" w:sz="0" w:space="0" w:color="auto"/>
      </w:divBdr>
    </w:div>
    <w:div w:id="1101874975">
      <w:bodyDiv w:val="1"/>
      <w:marLeft w:val="0"/>
      <w:marRight w:val="0"/>
      <w:marTop w:val="0"/>
      <w:marBottom w:val="0"/>
      <w:divBdr>
        <w:top w:val="none" w:sz="0" w:space="0" w:color="auto"/>
        <w:left w:val="none" w:sz="0" w:space="0" w:color="auto"/>
        <w:bottom w:val="none" w:sz="0" w:space="0" w:color="auto"/>
        <w:right w:val="none" w:sz="0" w:space="0" w:color="auto"/>
      </w:divBdr>
    </w:div>
    <w:div w:id="1103765848">
      <w:bodyDiv w:val="1"/>
      <w:marLeft w:val="0"/>
      <w:marRight w:val="0"/>
      <w:marTop w:val="0"/>
      <w:marBottom w:val="0"/>
      <w:divBdr>
        <w:top w:val="none" w:sz="0" w:space="0" w:color="auto"/>
        <w:left w:val="none" w:sz="0" w:space="0" w:color="auto"/>
        <w:bottom w:val="none" w:sz="0" w:space="0" w:color="auto"/>
        <w:right w:val="none" w:sz="0" w:space="0" w:color="auto"/>
      </w:divBdr>
    </w:div>
    <w:div w:id="1106733775">
      <w:bodyDiv w:val="1"/>
      <w:marLeft w:val="0"/>
      <w:marRight w:val="0"/>
      <w:marTop w:val="0"/>
      <w:marBottom w:val="0"/>
      <w:divBdr>
        <w:top w:val="none" w:sz="0" w:space="0" w:color="auto"/>
        <w:left w:val="none" w:sz="0" w:space="0" w:color="auto"/>
        <w:bottom w:val="none" w:sz="0" w:space="0" w:color="auto"/>
        <w:right w:val="none" w:sz="0" w:space="0" w:color="auto"/>
      </w:divBdr>
    </w:div>
    <w:div w:id="1111704348">
      <w:bodyDiv w:val="1"/>
      <w:marLeft w:val="0"/>
      <w:marRight w:val="0"/>
      <w:marTop w:val="0"/>
      <w:marBottom w:val="0"/>
      <w:divBdr>
        <w:top w:val="none" w:sz="0" w:space="0" w:color="auto"/>
        <w:left w:val="none" w:sz="0" w:space="0" w:color="auto"/>
        <w:bottom w:val="none" w:sz="0" w:space="0" w:color="auto"/>
        <w:right w:val="none" w:sz="0" w:space="0" w:color="auto"/>
      </w:divBdr>
    </w:div>
    <w:div w:id="1115442007">
      <w:bodyDiv w:val="1"/>
      <w:marLeft w:val="0"/>
      <w:marRight w:val="0"/>
      <w:marTop w:val="0"/>
      <w:marBottom w:val="0"/>
      <w:divBdr>
        <w:top w:val="none" w:sz="0" w:space="0" w:color="auto"/>
        <w:left w:val="none" w:sz="0" w:space="0" w:color="auto"/>
        <w:bottom w:val="none" w:sz="0" w:space="0" w:color="auto"/>
        <w:right w:val="none" w:sz="0" w:space="0" w:color="auto"/>
      </w:divBdr>
    </w:div>
    <w:div w:id="1117942828">
      <w:bodyDiv w:val="1"/>
      <w:marLeft w:val="0"/>
      <w:marRight w:val="0"/>
      <w:marTop w:val="0"/>
      <w:marBottom w:val="0"/>
      <w:divBdr>
        <w:top w:val="none" w:sz="0" w:space="0" w:color="auto"/>
        <w:left w:val="none" w:sz="0" w:space="0" w:color="auto"/>
        <w:bottom w:val="none" w:sz="0" w:space="0" w:color="auto"/>
        <w:right w:val="none" w:sz="0" w:space="0" w:color="auto"/>
      </w:divBdr>
    </w:div>
    <w:div w:id="1123379576">
      <w:bodyDiv w:val="1"/>
      <w:marLeft w:val="0"/>
      <w:marRight w:val="0"/>
      <w:marTop w:val="0"/>
      <w:marBottom w:val="0"/>
      <w:divBdr>
        <w:top w:val="none" w:sz="0" w:space="0" w:color="auto"/>
        <w:left w:val="none" w:sz="0" w:space="0" w:color="auto"/>
        <w:bottom w:val="none" w:sz="0" w:space="0" w:color="auto"/>
        <w:right w:val="none" w:sz="0" w:space="0" w:color="auto"/>
      </w:divBdr>
    </w:div>
    <w:div w:id="1132559873">
      <w:bodyDiv w:val="1"/>
      <w:marLeft w:val="0"/>
      <w:marRight w:val="0"/>
      <w:marTop w:val="0"/>
      <w:marBottom w:val="0"/>
      <w:divBdr>
        <w:top w:val="none" w:sz="0" w:space="0" w:color="auto"/>
        <w:left w:val="none" w:sz="0" w:space="0" w:color="auto"/>
        <w:bottom w:val="none" w:sz="0" w:space="0" w:color="auto"/>
        <w:right w:val="none" w:sz="0" w:space="0" w:color="auto"/>
      </w:divBdr>
    </w:div>
    <w:div w:id="1133597683">
      <w:bodyDiv w:val="1"/>
      <w:marLeft w:val="0"/>
      <w:marRight w:val="0"/>
      <w:marTop w:val="0"/>
      <w:marBottom w:val="0"/>
      <w:divBdr>
        <w:top w:val="none" w:sz="0" w:space="0" w:color="auto"/>
        <w:left w:val="none" w:sz="0" w:space="0" w:color="auto"/>
        <w:bottom w:val="none" w:sz="0" w:space="0" w:color="auto"/>
        <w:right w:val="none" w:sz="0" w:space="0" w:color="auto"/>
      </w:divBdr>
    </w:div>
    <w:div w:id="1144859745">
      <w:bodyDiv w:val="1"/>
      <w:marLeft w:val="0"/>
      <w:marRight w:val="0"/>
      <w:marTop w:val="0"/>
      <w:marBottom w:val="0"/>
      <w:divBdr>
        <w:top w:val="none" w:sz="0" w:space="0" w:color="auto"/>
        <w:left w:val="none" w:sz="0" w:space="0" w:color="auto"/>
        <w:bottom w:val="none" w:sz="0" w:space="0" w:color="auto"/>
        <w:right w:val="none" w:sz="0" w:space="0" w:color="auto"/>
      </w:divBdr>
    </w:div>
    <w:div w:id="1150827956">
      <w:bodyDiv w:val="1"/>
      <w:marLeft w:val="0"/>
      <w:marRight w:val="0"/>
      <w:marTop w:val="0"/>
      <w:marBottom w:val="0"/>
      <w:divBdr>
        <w:top w:val="none" w:sz="0" w:space="0" w:color="auto"/>
        <w:left w:val="none" w:sz="0" w:space="0" w:color="auto"/>
        <w:bottom w:val="none" w:sz="0" w:space="0" w:color="auto"/>
        <w:right w:val="none" w:sz="0" w:space="0" w:color="auto"/>
      </w:divBdr>
    </w:div>
    <w:div w:id="1153637784">
      <w:bodyDiv w:val="1"/>
      <w:marLeft w:val="0"/>
      <w:marRight w:val="0"/>
      <w:marTop w:val="0"/>
      <w:marBottom w:val="0"/>
      <w:divBdr>
        <w:top w:val="none" w:sz="0" w:space="0" w:color="auto"/>
        <w:left w:val="none" w:sz="0" w:space="0" w:color="auto"/>
        <w:bottom w:val="none" w:sz="0" w:space="0" w:color="auto"/>
        <w:right w:val="none" w:sz="0" w:space="0" w:color="auto"/>
      </w:divBdr>
    </w:div>
    <w:div w:id="1160272293">
      <w:bodyDiv w:val="1"/>
      <w:marLeft w:val="0"/>
      <w:marRight w:val="0"/>
      <w:marTop w:val="0"/>
      <w:marBottom w:val="0"/>
      <w:divBdr>
        <w:top w:val="none" w:sz="0" w:space="0" w:color="auto"/>
        <w:left w:val="none" w:sz="0" w:space="0" w:color="auto"/>
        <w:bottom w:val="none" w:sz="0" w:space="0" w:color="auto"/>
        <w:right w:val="none" w:sz="0" w:space="0" w:color="auto"/>
      </w:divBdr>
    </w:div>
    <w:div w:id="1169564537">
      <w:bodyDiv w:val="1"/>
      <w:marLeft w:val="0"/>
      <w:marRight w:val="0"/>
      <w:marTop w:val="0"/>
      <w:marBottom w:val="0"/>
      <w:divBdr>
        <w:top w:val="none" w:sz="0" w:space="0" w:color="auto"/>
        <w:left w:val="none" w:sz="0" w:space="0" w:color="auto"/>
        <w:bottom w:val="none" w:sz="0" w:space="0" w:color="auto"/>
        <w:right w:val="none" w:sz="0" w:space="0" w:color="auto"/>
      </w:divBdr>
    </w:div>
    <w:div w:id="1183318320">
      <w:bodyDiv w:val="1"/>
      <w:marLeft w:val="0"/>
      <w:marRight w:val="0"/>
      <w:marTop w:val="0"/>
      <w:marBottom w:val="0"/>
      <w:divBdr>
        <w:top w:val="none" w:sz="0" w:space="0" w:color="auto"/>
        <w:left w:val="none" w:sz="0" w:space="0" w:color="auto"/>
        <w:bottom w:val="none" w:sz="0" w:space="0" w:color="auto"/>
        <w:right w:val="none" w:sz="0" w:space="0" w:color="auto"/>
      </w:divBdr>
    </w:div>
    <w:div w:id="1187057717">
      <w:bodyDiv w:val="1"/>
      <w:marLeft w:val="0"/>
      <w:marRight w:val="0"/>
      <w:marTop w:val="0"/>
      <w:marBottom w:val="0"/>
      <w:divBdr>
        <w:top w:val="none" w:sz="0" w:space="0" w:color="auto"/>
        <w:left w:val="none" w:sz="0" w:space="0" w:color="auto"/>
        <w:bottom w:val="none" w:sz="0" w:space="0" w:color="auto"/>
        <w:right w:val="none" w:sz="0" w:space="0" w:color="auto"/>
      </w:divBdr>
    </w:div>
    <w:div w:id="1188057942">
      <w:bodyDiv w:val="1"/>
      <w:marLeft w:val="0"/>
      <w:marRight w:val="0"/>
      <w:marTop w:val="0"/>
      <w:marBottom w:val="0"/>
      <w:divBdr>
        <w:top w:val="none" w:sz="0" w:space="0" w:color="auto"/>
        <w:left w:val="none" w:sz="0" w:space="0" w:color="auto"/>
        <w:bottom w:val="none" w:sz="0" w:space="0" w:color="auto"/>
        <w:right w:val="none" w:sz="0" w:space="0" w:color="auto"/>
      </w:divBdr>
    </w:div>
    <w:div w:id="1190293774">
      <w:bodyDiv w:val="1"/>
      <w:marLeft w:val="0"/>
      <w:marRight w:val="0"/>
      <w:marTop w:val="0"/>
      <w:marBottom w:val="0"/>
      <w:divBdr>
        <w:top w:val="none" w:sz="0" w:space="0" w:color="auto"/>
        <w:left w:val="none" w:sz="0" w:space="0" w:color="auto"/>
        <w:bottom w:val="none" w:sz="0" w:space="0" w:color="auto"/>
        <w:right w:val="none" w:sz="0" w:space="0" w:color="auto"/>
      </w:divBdr>
    </w:div>
    <w:div w:id="1191533223">
      <w:bodyDiv w:val="1"/>
      <w:marLeft w:val="0"/>
      <w:marRight w:val="0"/>
      <w:marTop w:val="0"/>
      <w:marBottom w:val="0"/>
      <w:divBdr>
        <w:top w:val="none" w:sz="0" w:space="0" w:color="auto"/>
        <w:left w:val="none" w:sz="0" w:space="0" w:color="auto"/>
        <w:bottom w:val="none" w:sz="0" w:space="0" w:color="auto"/>
        <w:right w:val="none" w:sz="0" w:space="0" w:color="auto"/>
      </w:divBdr>
    </w:div>
    <w:div w:id="1198159811">
      <w:bodyDiv w:val="1"/>
      <w:marLeft w:val="0"/>
      <w:marRight w:val="0"/>
      <w:marTop w:val="0"/>
      <w:marBottom w:val="0"/>
      <w:divBdr>
        <w:top w:val="none" w:sz="0" w:space="0" w:color="auto"/>
        <w:left w:val="none" w:sz="0" w:space="0" w:color="auto"/>
        <w:bottom w:val="none" w:sz="0" w:space="0" w:color="auto"/>
        <w:right w:val="none" w:sz="0" w:space="0" w:color="auto"/>
      </w:divBdr>
    </w:div>
    <w:div w:id="1198196784">
      <w:bodyDiv w:val="1"/>
      <w:marLeft w:val="0"/>
      <w:marRight w:val="0"/>
      <w:marTop w:val="0"/>
      <w:marBottom w:val="0"/>
      <w:divBdr>
        <w:top w:val="none" w:sz="0" w:space="0" w:color="auto"/>
        <w:left w:val="none" w:sz="0" w:space="0" w:color="auto"/>
        <w:bottom w:val="none" w:sz="0" w:space="0" w:color="auto"/>
        <w:right w:val="none" w:sz="0" w:space="0" w:color="auto"/>
      </w:divBdr>
    </w:div>
    <w:div w:id="1198660005">
      <w:bodyDiv w:val="1"/>
      <w:marLeft w:val="0"/>
      <w:marRight w:val="0"/>
      <w:marTop w:val="0"/>
      <w:marBottom w:val="0"/>
      <w:divBdr>
        <w:top w:val="none" w:sz="0" w:space="0" w:color="auto"/>
        <w:left w:val="none" w:sz="0" w:space="0" w:color="auto"/>
        <w:bottom w:val="none" w:sz="0" w:space="0" w:color="auto"/>
        <w:right w:val="none" w:sz="0" w:space="0" w:color="auto"/>
      </w:divBdr>
    </w:div>
    <w:div w:id="1209683422">
      <w:bodyDiv w:val="1"/>
      <w:marLeft w:val="0"/>
      <w:marRight w:val="0"/>
      <w:marTop w:val="0"/>
      <w:marBottom w:val="0"/>
      <w:divBdr>
        <w:top w:val="none" w:sz="0" w:space="0" w:color="auto"/>
        <w:left w:val="none" w:sz="0" w:space="0" w:color="auto"/>
        <w:bottom w:val="none" w:sz="0" w:space="0" w:color="auto"/>
        <w:right w:val="none" w:sz="0" w:space="0" w:color="auto"/>
      </w:divBdr>
    </w:div>
    <w:div w:id="1212688428">
      <w:bodyDiv w:val="1"/>
      <w:marLeft w:val="0"/>
      <w:marRight w:val="0"/>
      <w:marTop w:val="0"/>
      <w:marBottom w:val="0"/>
      <w:divBdr>
        <w:top w:val="none" w:sz="0" w:space="0" w:color="auto"/>
        <w:left w:val="none" w:sz="0" w:space="0" w:color="auto"/>
        <w:bottom w:val="none" w:sz="0" w:space="0" w:color="auto"/>
        <w:right w:val="none" w:sz="0" w:space="0" w:color="auto"/>
      </w:divBdr>
    </w:div>
    <w:div w:id="1214005782">
      <w:bodyDiv w:val="1"/>
      <w:marLeft w:val="0"/>
      <w:marRight w:val="0"/>
      <w:marTop w:val="0"/>
      <w:marBottom w:val="0"/>
      <w:divBdr>
        <w:top w:val="none" w:sz="0" w:space="0" w:color="auto"/>
        <w:left w:val="none" w:sz="0" w:space="0" w:color="auto"/>
        <w:bottom w:val="none" w:sz="0" w:space="0" w:color="auto"/>
        <w:right w:val="none" w:sz="0" w:space="0" w:color="auto"/>
      </w:divBdr>
    </w:div>
    <w:div w:id="1220091123">
      <w:bodyDiv w:val="1"/>
      <w:marLeft w:val="0"/>
      <w:marRight w:val="0"/>
      <w:marTop w:val="0"/>
      <w:marBottom w:val="0"/>
      <w:divBdr>
        <w:top w:val="none" w:sz="0" w:space="0" w:color="auto"/>
        <w:left w:val="none" w:sz="0" w:space="0" w:color="auto"/>
        <w:bottom w:val="none" w:sz="0" w:space="0" w:color="auto"/>
        <w:right w:val="none" w:sz="0" w:space="0" w:color="auto"/>
      </w:divBdr>
    </w:div>
    <w:div w:id="1226455400">
      <w:bodyDiv w:val="1"/>
      <w:marLeft w:val="0"/>
      <w:marRight w:val="0"/>
      <w:marTop w:val="0"/>
      <w:marBottom w:val="0"/>
      <w:divBdr>
        <w:top w:val="none" w:sz="0" w:space="0" w:color="auto"/>
        <w:left w:val="none" w:sz="0" w:space="0" w:color="auto"/>
        <w:bottom w:val="none" w:sz="0" w:space="0" w:color="auto"/>
        <w:right w:val="none" w:sz="0" w:space="0" w:color="auto"/>
      </w:divBdr>
    </w:div>
    <w:div w:id="1229878203">
      <w:bodyDiv w:val="1"/>
      <w:marLeft w:val="0"/>
      <w:marRight w:val="0"/>
      <w:marTop w:val="0"/>
      <w:marBottom w:val="0"/>
      <w:divBdr>
        <w:top w:val="none" w:sz="0" w:space="0" w:color="auto"/>
        <w:left w:val="none" w:sz="0" w:space="0" w:color="auto"/>
        <w:bottom w:val="none" w:sz="0" w:space="0" w:color="auto"/>
        <w:right w:val="none" w:sz="0" w:space="0" w:color="auto"/>
      </w:divBdr>
    </w:div>
    <w:div w:id="1244492946">
      <w:bodyDiv w:val="1"/>
      <w:marLeft w:val="0"/>
      <w:marRight w:val="0"/>
      <w:marTop w:val="0"/>
      <w:marBottom w:val="0"/>
      <w:divBdr>
        <w:top w:val="none" w:sz="0" w:space="0" w:color="auto"/>
        <w:left w:val="none" w:sz="0" w:space="0" w:color="auto"/>
        <w:bottom w:val="none" w:sz="0" w:space="0" w:color="auto"/>
        <w:right w:val="none" w:sz="0" w:space="0" w:color="auto"/>
      </w:divBdr>
    </w:div>
    <w:div w:id="1254121972">
      <w:bodyDiv w:val="1"/>
      <w:marLeft w:val="0"/>
      <w:marRight w:val="0"/>
      <w:marTop w:val="0"/>
      <w:marBottom w:val="0"/>
      <w:divBdr>
        <w:top w:val="none" w:sz="0" w:space="0" w:color="auto"/>
        <w:left w:val="none" w:sz="0" w:space="0" w:color="auto"/>
        <w:bottom w:val="none" w:sz="0" w:space="0" w:color="auto"/>
        <w:right w:val="none" w:sz="0" w:space="0" w:color="auto"/>
      </w:divBdr>
    </w:div>
    <w:div w:id="1270621197">
      <w:bodyDiv w:val="1"/>
      <w:marLeft w:val="0"/>
      <w:marRight w:val="0"/>
      <w:marTop w:val="0"/>
      <w:marBottom w:val="0"/>
      <w:divBdr>
        <w:top w:val="none" w:sz="0" w:space="0" w:color="auto"/>
        <w:left w:val="none" w:sz="0" w:space="0" w:color="auto"/>
        <w:bottom w:val="none" w:sz="0" w:space="0" w:color="auto"/>
        <w:right w:val="none" w:sz="0" w:space="0" w:color="auto"/>
      </w:divBdr>
    </w:div>
    <w:div w:id="1280841145">
      <w:bodyDiv w:val="1"/>
      <w:marLeft w:val="0"/>
      <w:marRight w:val="0"/>
      <w:marTop w:val="0"/>
      <w:marBottom w:val="0"/>
      <w:divBdr>
        <w:top w:val="none" w:sz="0" w:space="0" w:color="auto"/>
        <w:left w:val="none" w:sz="0" w:space="0" w:color="auto"/>
        <w:bottom w:val="none" w:sz="0" w:space="0" w:color="auto"/>
        <w:right w:val="none" w:sz="0" w:space="0" w:color="auto"/>
      </w:divBdr>
    </w:div>
    <w:div w:id="1283075889">
      <w:bodyDiv w:val="1"/>
      <w:marLeft w:val="0"/>
      <w:marRight w:val="0"/>
      <w:marTop w:val="0"/>
      <w:marBottom w:val="0"/>
      <w:divBdr>
        <w:top w:val="none" w:sz="0" w:space="0" w:color="auto"/>
        <w:left w:val="none" w:sz="0" w:space="0" w:color="auto"/>
        <w:bottom w:val="none" w:sz="0" w:space="0" w:color="auto"/>
        <w:right w:val="none" w:sz="0" w:space="0" w:color="auto"/>
      </w:divBdr>
    </w:div>
    <w:div w:id="1286230387">
      <w:bodyDiv w:val="1"/>
      <w:marLeft w:val="0"/>
      <w:marRight w:val="0"/>
      <w:marTop w:val="0"/>
      <w:marBottom w:val="0"/>
      <w:divBdr>
        <w:top w:val="none" w:sz="0" w:space="0" w:color="auto"/>
        <w:left w:val="none" w:sz="0" w:space="0" w:color="auto"/>
        <w:bottom w:val="none" w:sz="0" w:space="0" w:color="auto"/>
        <w:right w:val="none" w:sz="0" w:space="0" w:color="auto"/>
      </w:divBdr>
    </w:div>
    <w:div w:id="1287007777">
      <w:bodyDiv w:val="1"/>
      <w:marLeft w:val="0"/>
      <w:marRight w:val="0"/>
      <w:marTop w:val="0"/>
      <w:marBottom w:val="0"/>
      <w:divBdr>
        <w:top w:val="none" w:sz="0" w:space="0" w:color="auto"/>
        <w:left w:val="none" w:sz="0" w:space="0" w:color="auto"/>
        <w:bottom w:val="none" w:sz="0" w:space="0" w:color="auto"/>
        <w:right w:val="none" w:sz="0" w:space="0" w:color="auto"/>
      </w:divBdr>
    </w:div>
    <w:div w:id="1297102271">
      <w:bodyDiv w:val="1"/>
      <w:marLeft w:val="0"/>
      <w:marRight w:val="0"/>
      <w:marTop w:val="0"/>
      <w:marBottom w:val="0"/>
      <w:divBdr>
        <w:top w:val="none" w:sz="0" w:space="0" w:color="auto"/>
        <w:left w:val="none" w:sz="0" w:space="0" w:color="auto"/>
        <w:bottom w:val="none" w:sz="0" w:space="0" w:color="auto"/>
        <w:right w:val="none" w:sz="0" w:space="0" w:color="auto"/>
      </w:divBdr>
    </w:div>
    <w:div w:id="1297954039">
      <w:bodyDiv w:val="1"/>
      <w:marLeft w:val="0"/>
      <w:marRight w:val="0"/>
      <w:marTop w:val="0"/>
      <w:marBottom w:val="0"/>
      <w:divBdr>
        <w:top w:val="none" w:sz="0" w:space="0" w:color="auto"/>
        <w:left w:val="none" w:sz="0" w:space="0" w:color="auto"/>
        <w:bottom w:val="none" w:sz="0" w:space="0" w:color="auto"/>
        <w:right w:val="none" w:sz="0" w:space="0" w:color="auto"/>
      </w:divBdr>
    </w:div>
    <w:div w:id="1297954968">
      <w:bodyDiv w:val="1"/>
      <w:marLeft w:val="0"/>
      <w:marRight w:val="0"/>
      <w:marTop w:val="0"/>
      <w:marBottom w:val="0"/>
      <w:divBdr>
        <w:top w:val="none" w:sz="0" w:space="0" w:color="auto"/>
        <w:left w:val="none" w:sz="0" w:space="0" w:color="auto"/>
        <w:bottom w:val="none" w:sz="0" w:space="0" w:color="auto"/>
        <w:right w:val="none" w:sz="0" w:space="0" w:color="auto"/>
      </w:divBdr>
    </w:div>
    <w:div w:id="1298878559">
      <w:bodyDiv w:val="1"/>
      <w:marLeft w:val="0"/>
      <w:marRight w:val="0"/>
      <w:marTop w:val="0"/>
      <w:marBottom w:val="0"/>
      <w:divBdr>
        <w:top w:val="none" w:sz="0" w:space="0" w:color="auto"/>
        <w:left w:val="none" w:sz="0" w:space="0" w:color="auto"/>
        <w:bottom w:val="none" w:sz="0" w:space="0" w:color="auto"/>
        <w:right w:val="none" w:sz="0" w:space="0" w:color="auto"/>
      </w:divBdr>
    </w:div>
    <w:div w:id="1309553716">
      <w:bodyDiv w:val="1"/>
      <w:marLeft w:val="0"/>
      <w:marRight w:val="0"/>
      <w:marTop w:val="0"/>
      <w:marBottom w:val="0"/>
      <w:divBdr>
        <w:top w:val="none" w:sz="0" w:space="0" w:color="auto"/>
        <w:left w:val="none" w:sz="0" w:space="0" w:color="auto"/>
        <w:bottom w:val="none" w:sz="0" w:space="0" w:color="auto"/>
        <w:right w:val="none" w:sz="0" w:space="0" w:color="auto"/>
      </w:divBdr>
    </w:div>
    <w:div w:id="1322537492">
      <w:bodyDiv w:val="1"/>
      <w:marLeft w:val="0"/>
      <w:marRight w:val="0"/>
      <w:marTop w:val="0"/>
      <w:marBottom w:val="0"/>
      <w:divBdr>
        <w:top w:val="none" w:sz="0" w:space="0" w:color="auto"/>
        <w:left w:val="none" w:sz="0" w:space="0" w:color="auto"/>
        <w:bottom w:val="none" w:sz="0" w:space="0" w:color="auto"/>
        <w:right w:val="none" w:sz="0" w:space="0" w:color="auto"/>
      </w:divBdr>
    </w:div>
    <w:div w:id="1324159724">
      <w:bodyDiv w:val="1"/>
      <w:marLeft w:val="0"/>
      <w:marRight w:val="0"/>
      <w:marTop w:val="0"/>
      <w:marBottom w:val="0"/>
      <w:divBdr>
        <w:top w:val="none" w:sz="0" w:space="0" w:color="auto"/>
        <w:left w:val="none" w:sz="0" w:space="0" w:color="auto"/>
        <w:bottom w:val="none" w:sz="0" w:space="0" w:color="auto"/>
        <w:right w:val="none" w:sz="0" w:space="0" w:color="auto"/>
      </w:divBdr>
    </w:div>
    <w:div w:id="1330865701">
      <w:bodyDiv w:val="1"/>
      <w:marLeft w:val="0"/>
      <w:marRight w:val="0"/>
      <w:marTop w:val="0"/>
      <w:marBottom w:val="0"/>
      <w:divBdr>
        <w:top w:val="none" w:sz="0" w:space="0" w:color="auto"/>
        <w:left w:val="none" w:sz="0" w:space="0" w:color="auto"/>
        <w:bottom w:val="none" w:sz="0" w:space="0" w:color="auto"/>
        <w:right w:val="none" w:sz="0" w:space="0" w:color="auto"/>
      </w:divBdr>
    </w:div>
    <w:div w:id="1330982595">
      <w:bodyDiv w:val="1"/>
      <w:marLeft w:val="0"/>
      <w:marRight w:val="0"/>
      <w:marTop w:val="0"/>
      <w:marBottom w:val="0"/>
      <w:divBdr>
        <w:top w:val="none" w:sz="0" w:space="0" w:color="auto"/>
        <w:left w:val="none" w:sz="0" w:space="0" w:color="auto"/>
        <w:bottom w:val="none" w:sz="0" w:space="0" w:color="auto"/>
        <w:right w:val="none" w:sz="0" w:space="0" w:color="auto"/>
      </w:divBdr>
    </w:div>
    <w:div w:id="1334607285">
      <w:bodyDiv w:val="1"/>
      <w:marLeft w:val="0"/>
      <w:marRight w:val="0"/>
      <w:marTop w:val="0"/>
      <w:marBottom w:val="0"/>
      <w:divBdr>
        <w:top w:val="none" w:sz="0" w:space="0" w:color="auto"/>
        <w:left w:val="none" w:sz="0" w:space="0" w:color="auto"/>
        <w:bottom w:val="none" w:sz="0" w:space="0" w:color="auto"/>
        <w:right w:val="none" w:sz="0" w:space="0" w:color="auto"/>
      </w:divBdr>
    </w:div>
    <w:div w:id="1341658911">
      <w:bodyDiv w:val="1"/>
      <w:marLeft w:val="0"/>
      <w:marRight w:val="0"/>
      <w:marTop w:val="0"/>
      <w:marBottom w:val="0"/>
      <w:divBdr>
        <w:top w:val="none" w:sz="0" w:space="0" w:color="auto"/>
        <w:left w:val="none" w:sz="0" w:space="0" w:color="auto"/>
        <w:bottom w:val="none" w:sz="0" w:space="0" w:color="auto"/>
        <w:right w:val="none" w:sz="0" w:space="0" w:color="auto"/>
      </w:divBdr>
    </w:div>
    <w:div w:id="1343319035">
      <w:bodyDiv w:val="1"/>
      <w:marLeft w:val="0"/>
      <w:marRight w:val="0"/>
      <w:marTop w:val="0"/>
      <w:marBottom w:val="0"/>
      <w:divBdr>
        <w:top w:val="none" w:sz="0" w:space="0" w:color="auto"/>
        <w:left w:val="none" w:sz="0" w:space="0" w:color="auto"/>
        <w:bottom w:val="none" w:sz="0" w:space="0" w:color="auto"/>
        <w:right w:val="none" w:sz="0" w:space="0" w:color="auto"/>
      </w:divBdr>
    </w:div>
    <w:div w:id="1347756396">
      <w:bodyDiv w:val="1"/>
      <w:marLeft w:val="0"/>
      <w:marRight w:val="0"/>
      <w:marTop w:val="0"/>
      <w:marBottom w:val="0"/>
      <w:divBdr>
        <w:top w:val="none" w:sz="0" w:space="0" w:color="auto"/>
        <w:left w:val="none" w:sz="0" w:space="0" w:color="auto"/>
        <w:bottom w:val="none" w:sz="0" w:space="0" w:color="auto"/>
        <w:right w:val="none" w:sz="0" w:space="0" w:color="auto"/>
      </w:divBdr>
    </w:div>
    <w:div w:id="1359888428">
      <w:bodyDiv w:val="1"/>
      <w:marLeft w:val="0"/>
      <w:marRight w:val="0"/>
      <w:marTop w:val="0"/>
      <w:marBottom w:val="0"/>
      <w:divBdr>
        <w:top w:val="none" w:sz="0" w:space="0" w:color="auto"/>
        <w:left w:val="none" w:sz="0" w:space="0" w:color="auto"/>
        <w:bottom w:val="none" w:sz="0" w:space="0" w:color="auto"/>
        <w:right w:val="none" w:sz="0" w:space="0" w:color="auto"/>
      </w:divBdr>
    </w:div>
    <w:div w:id="1384406050">
      <w:bodyDiv w:val="1"/>
      <w:marLeft w:val="0"/>
      <w:marRight w:val="0"/>
      <w:marTop w:val="0"/>
      <w:marBottom w:val="0"/>
      <w:divBdr>
        <w:top w:val="none" w:sz="0" w:space="0" w:color="auto"/>
        <w:left w:val="none" w:sz="0" w:space="0" w:color="auto"/>
        <w:bottom w:val="none" w:sz="0" w:space="0" w:color="auto"/>
        <w:right w:val="none" w:sz="0" w:space="0" w:color="auto"/>
      </w:divBdr>
    </w:div>
    <w:div w:id="1384675431">
      <w:bodyDiv w:val="1"/>
      <w:marLeft w:val="0"/>
      <w:marRight w:val="0"/>
      <w:marTop w:val="0"/>
      <w:marBottom w:val="0"/>
      <w:divBdr>
        <w:top w:val="none" w:sz="0" w:space="0" w:color="auto"/>
        <w:left w:val="none" w:sz="0" w:space="0" w:color="auto"/>
        <w:bottom w:val="none" w:sz="0" w:space="0" w:color="auto"/>
        <w:right w:val="none" w:sz="0" w:space="0" w:color="auto"/>
      </w:divBdr>
    </w:div>
    <w:div w:id="1392659375">
      <w:bodyDiv w:val="1"/>
      <w:marLeft w:val="0"/>
      <w:marRight w:val="0"/>
      <w:marTop w:val="0"/>
      <w:marBottom w:val="0"/>
      <w:divBdr>
        <w:top w:val="none" w:sz="0" w:space="0" w:color="auto"/>
        <w:left w:val="none" w:sz="0" w:space="0" w:color="auto"/>
        <w:bottom w:val="none" w:sz="0" w:space="0" w:color="auto"/>
        <w:right w:val="none" w:sz="0" w:space="0" w:color="auto"/>
      </w:divBdr>
    </w:div>
    <w:div w:id="1398936011">
      <w:bodyDiv w:val="1"/>
      <w:marLeft w:val="0"/>
      <w:marRight w:val="0"/>
      <w:marTop w:val="0"/>
      <w:marBottom w:val="0"/>
      <w:divBdr>
        <w:top w:val="none" w:sz="0" w:space="0" w:color="auto"/>
        <w:left w:val="none" w:sz="0" w:space="0" w:color="auto"/>
        <w:bottom w:val="none" w:sz="0" w:space="0" w:color="auto"/>
        <w:right w:val="none" w:sz="0" w:space="0" w:color="auto"/>
      </w:divBdr>
    </w:div>
    <w:div w:id="1400783508">
      <w:bodyDiv w:val="1"/>
      <w:marLeft w:val="0"/>
      <w:marRight w:val="0"/>
      <w:marTop w:val="0"/>
      <w:marBottom w:val="0"/>
      <w:divBdr>
        <w:top w:val="none" w:sz="0" w:space="0" w:color="auto"/>
        <w:left w:val="none" w:sz="0" w:space="0" w:color="auto"/>
        <w:bottom w:val="none" w:sz="0" w:space="0" w:color="auto"/>
        <w:right w:val="none" w:sz="0" w:space="0" w:color="auto"/>
      </w:divBdr>
    </w:div>
    <w:div w:id="1405909683">
      <w:bodyDiv w:val="1"/>
      <w:marLeft w:val="0"/>
      <w:marRight w:val="0"/>
      <w:marTop w:val="0"/>
      <w:marBottom w:val="0"/>
      <w:divBdr>
        <w:top w:val="none" w:sz="0" w:space="0" w:color="auto"/>
        <w:left w:val="none" w:sz="0" w:space="0" w:color="auto"/>
        <w:bottom w:val="none" w:sz="0" w:space="0" w:color="auto"/>
        <w:right w:val="none" w:sz="0" w:space="0" w:color="auto"/>
      </w:divBdr>
    </w:div>
    <w:div w:id="1410542792">
      <w:bodyDiv w:val="1"/>
      <w:marLeft w:val="0"/>
      <w:marRight w:val="0"/>
      <w:marTop w:val="0"/>
      <w:marBottom w:val="0"/>
      <w:divBdr>
        <w:top w:val="none" w:sz="0" w:space="0" w:color="auto"/>
        <w:left w:val="none" w:sz="0" w:space="0" w:color="auto"/>
        <w:bottom w:val="none" w:sz="0" w:space="0" w:color="auto"/>
        <w:right w:val="none" w:sz="0" w:space="0" w:color="auto"/>
      </w:divBdr>
    </w:div>
    <w:div w:id="1417166774">
      <w:bodyDiv w:val="1"/>
      <w:marLeft w:val="0"/>
      <w:marRight w:val="0"/>
      <w:marTop w:val="0"/>
      <w:marBottom w:val="0"/>
      <w:divBdr>
        <w:top w:val="none" w:sz="0" w:space="0" w:color="auto"/>
        <w:left w:val="none" w:sz="0" w:space="0" w:color="auto"/>
        <w:bottom w:val="none" w:sz="0" w:space="0" w:color="auto"/>
        <w:right w:val="none" w:sz="0" w:space="0" w:color="auto"/>
      </w:divBdr>
    </w:div>
    <w:div w:id="1434474925">
      <w:bodyDiv w:val="1"/>
      <w:marLeft w:val="0"/>
      <w:marRight w:val="0"/>
      <w:marTop w:val="0"/>
      <w:marBottom w:val="0"/>
      <w:divBdr>
        <w:top w:val="none" w:sz="0" w:space="0" w:color="auto"/>
        <w:left w:val="none" w:sz="0" w:space="0" w:color="auto"/>
        <w:bottom w:val="none" w:sz="0" w:space="0" w:color="auto"/>
        <w:right w:val="none" w:sz="0" w:space="0" w:color="auto"/>
      </w:divBdr>
    </w:div>
    <w:div w:id="1438332574">
      <w:bodyDiv w:val="1"/>
      <w:marLeft w:val="0"/>
      <w:marRight w:val="0"/>
      <w:marTop w:val="0"/>
      <w:marBottom w:val="0"/>
      <w:divBdr>
        <w:top w:val="none" w:sz="0" w:space="0" w:color="auto"/>
        <w:left w:val="none" w:sz="0" w:space="0" w:color="auto"/>
        <w:bottom w:val="none" w:sz="0" w:space="0" w:color="auto"/>
        <w:right w:val="none" w:sz="0" w:space="0" w:color="auto"/>
      </w:divBdr>
    </w:div>
    <w:div w:id="1440368847">
      <w:bodyDiv w:val="1"/>
      <w:marLeft w:val="0"/>
      <w:marRight w:val="0"/>
      <w:marTop w:val="0"/>
      <w:marBottom w:val="0"/>
      <w:divBdr>
        <w:top w:val="none" w:sz="0" w:space="0" w:color="auto"/>
        <w:left w:val="none" w:sz="0" w:space="0" w:color="auto"/>
        <w:bottom w:val="none" w:sz="0" w:space="0" w:color="auto"/>
        <w:right w:val="none" w:sz="0" w:space="0" w:color="auto"/>
      </w:divBdr>
    </w:div>
    <w:div w:id="1441561449">
      <w:bodyDiv w:val="1"/>
      <w:marLeft w:val="0"/>
      <w:marRight w:val="0"/>
      <w:marTop w:val="0"/>
      <w:marBottom w:val="0"/>
      <w:divBdr>
        <w:top w:val="none" w:sz="0" w:space="0" w:color="auto"/>
        <w:left w:val="none" w:sz="0" w:space="0" w:color="auto"/>
        <w:bottom w:val="none" w:sz="0" w:space="0" w:color="auto"/>
        <w:right w:val="none" w:sz="0" w:space="0" w:color="auto"/>
      </w:divBdr>
    </w:div>
    <w:div w:id="1452170655">
      <w:bodyDiv w:val="1"/>
      <w:marLeft w:val="0"/>
      <w:marRight w:val="0"/>
      <w:marTop w:val="0"/>
      <w:marBottom w:val="0"/>
      <w:divBdr>
        <w:top w:val="none" w:sz="0" w:space="0" w:color="auto"/>
        <w:left w:val="none" w:sz="0" w:space="0" w:color="auto"/>
        <w:bottom w:val="none" w:sz="0" w:space="0" w:color="auto"/>
        <w:right w:val="none" w:sz="0" w:space="0" w:color="auto"/>
      </w:divBdr>
    </w:div>
    <w:div w:id="1467359679">
      <w:bodyDiv w:val="1"/>
      <w:marLeft w:val="0"/>
      <w:marRight w:val="0"/>
      <w:marTop w:val="0"/>
      <w:marBottom w:val="0"/>
      <w:divBdr>
        <w:top w:val="none" w:sz="0" w:space="0" w:color="auto"/>
        <w:left w:val="none" w:sz="0" w:space="0" w:color="auto"/>
        <w:bottom w:val="none" w:sz="0" w:space="0" w:color="auto"/>
        <w:right w:val="none" w:sz="0" w:space="0" w:color="auto"/>
      </w:divBdr>
    </w:div>
    <w:div w:id="1477917367">
      <w:bodyDiv w:val="1"/>
      <w:marLeft w:val="0"/>
      <w:marRight w:val="0"/>
      <w:marTop w:val="0"/>
      <w:marBottom w:val="0"/>
      <w:divBdr>
        <w:top w:val="none" w:sz="0" w:space="0" w:color="auto"/>
        <w:left w:val="none" w:sz="0" w:space="0" w:color="auto"/>
        <w:bottom w:val="none" w:sz="0" w:space="0" w:color="auto"/>
        <w:right w:val="none" w:sz="0" w:space="0" w:color="auto"/>
      </w:divBdr>
    </w:div>
    <w:div w:id="1488201647">
      <w:bodyDiv w:val="1"/>
      <w:marLeft w:val="0"/>
      <w:marRight w:val="0"/>
      <w:marTop w:val="0"/>
      <w:marBottom w:val="0"/>
      <w:divBdr>
        <w:top w:val="none" w:sz="0" w:space="0" w:color="auto"/>
        <w:left w:val="none" w:sz="0" w:space="0" w:color="auto"/>
        <w:bottom w:val="none" w:sz="0" w:space="0" w:color="auto"/>
        <w:right w:val="none" w:sz="0" w:space="0" w:color="auto"/>
      </w:divBdr>
    </w:div>
    <w:div w:id="1499808332">
      <w:bodyDiv w:val="1"/>
      <w:marLeft w:val="0"/>
      <w:marRight w:val="0"/>
      <w:marTop w:val="0"/>
      <w:marBottom w:val="0"/>
      <w:divBdr>
        <w:top w:val="none" w:sz="0" w:space="0" w:color="auto"/>
        <w:left w:val="none" w:sz="0" w:space="0" w:color="auto"/>
        <w:bottom w:val="none" w:sz="0" w:space="0" w:color="auto"/>
        <w:right w:val="none" w:sz="0" w:space="0" w:color="auto"/>
      </w:divBdr>
    </w:div>
    <w:div w:id="1506096378">
      <w:bodyDiv w:val="1"/>
      <w:marLeft w:val="0"/>
      <w:marRight w:val="0"/>
      <w:marTop w:val="0"/>
      <w:marBottom w:val="0"/>
      <w:divBdr>
        <w:top w:val="none" w:sz="0" w:space="0" w:color="auto"/>
        <w:left w:val="none" w:sz="0" w:space="0" w:color="auto"/>
        <w:bottom w:val="none" w:sz="0" w:space="0" w:color="auto"/>
        <w:right w:val="none" w:sz="0" w:space="0" w:color="auto"/>
      </w:divBdr>
    </w:div>
    <w:div w:id="1507017794">
      <w:bodyDiv w:val="1"/>
      <w:marLeft w:val="0"/>
      <w:marRight w:val="0"/>
      <w:marTop w:val="0"/>
      <w:marBottom w:val="0"/>
      <w:divBdr>
        <w:top w:val="none" w:sz="0" w:space="0" w:color="auto"/>
        <w:left w:val="none" w:sz="0" w:space="0" w:color="auto"/>
        <w:bottom w:val="none" w:sz="0" w:space="0" w:color="auto"/>
        <w:right w:val="none" w:sz="0" w:space="0" w:color="auto"/>
      </w:divBdr>
    </w:div>
    <w:div w:id="1512335404">
      <w:bodyDiv w:val="1"/>
      <w:marLeft w:val="0"/>
      <w:marRight w:val="0"/>
      <w:marTop w:val="0"/>
      <w:marBottom w:val="0"/>
      <w:divBdr>
        <w:top w:val="none" w:sz="0" w:space="0" w:color="auto"/>
        <w:left w:val="none" w:sz="0" w:space="0" w:color="auto"/>
        <w:bottom w:val="none" w:sz="0" w:space="0" w:color="auto"/>
        <w:right w:val="none" w:sz="0" w:space="0" w:color="auto"/>
      </w:divBdr>
    </w:div>
    <w:div w:id="1515463024">
      <w:bodyDiv w:val="1"/>
      <w:marLeft w:val="0"/>
      <w:marRight w:val="0"/>
      <w:marTop w:val="0"/>
      <w:marBottom w:val="0"/>
      <w:divBdr>
        <w:top w:val="none" w:sz="0" w:space="0" w:color="auto"/>
        <w:left w:val="none" w:sz="0" w:space="0" w:color="auto"/>
        <w:bottom w:val="none" w:sz="0" w:space="0" w:color="auto"/>
        <w:right w:val="none" w:sz="0" w:space="0" w:color="auto"/>
      </w:divBdr>
    </w:div>
    <w:div w:id="1517773356">
      <w:bodyDiv w:val="1"/>
      <w:marLeft w:val="0"/>
      <w:marRight w:val="0"/>
      <w:marTop w:val="0"/>
      <w:marBottom w:val="0"/>
      <w:divBdr>
        <w:top w:val="none" w:sz="0" w:space="0" w:color="auto"/>
        <w:left w:val="none" w:sz="0" w:space="0" w:color="auto"/>
        <w:bottom w:val="none" w:sz="0" w:space="0" w:color="auto"/>
        <w:right w:val="none" w:sz="0" w:space="0" w:color="auto"/>
      </w:divBdr>
    </w:div>
    <w:div w:id="1518080070">
      <w:bodyDiv w:val="1"/>
      <w:marLeft w:val="0"/>
      <w:marRight w:val="0"/>
      <w:marTop w:val="0"/>
      <w:marBottom w:val="0"/>
      <w:divBdr>
        <w:top w:val="none" w:sz="0" w:space="0" w:color="auto"/>
        <w:left w:val="none" w:sz="0" w:space="0" w:color="auto"/>
        <w:bottom w:val="none" w:sz="0" w:space="0" w:color="auto"/>
        <w:right w:val="none" w:sz="0" w:space="0" w:color="auto"/>
      </w:divBdr>
    </w:div>
    <w:div w:id="1524242604">
      <w:bodyDiv w:val="1"/>
      <w:marLeft w:val="0"/>
      <w:marRight w:val="0"/>
      <w:marTop w:val="0"/>
      <w:marBottom w:val="0"/>
      <w:divBdr>
        <w:top w:val="none" w:sz="0" w:space="0" w:color="auto"/>
        <w:left w:val="none" w:sz="0" w:space="0" w:color="auto"/>
        <w:bottom w:val="none" w:sz="0" w:space="0" w:color="auto"/>
        <w:right w:val="none" w:sz="0" w:space="0" w:color="auto"/>
      </w:divBdr>
    </w:div>
    <w:div w:id="1527060511">
      <w:bodyDiv w:val="1"/>
      <w:marLeft w:val="0"/>
      <w:marRight w:val="0"/>
      <w:marTop w:val="0"/>
      <w:marBottom w:val="0"/>
      <w:divBdr>
        <w:top w:val="none" w:sz="0" w:space="0" w:color="auto"/>
        <w:left w:val="none" w:sz="0" w:space="0" w:color="auto"/>
        <w:bottom w:val="none" w:sz="0" w:space="0" w:color="auto"/>
        <w:right w:val="none" w:sz="0" w:space="0" w:color="auto"/>
      </w:divBdr>
    </w:div>
    <w:div w:id="1535802361">
      <w:bodyDiv w:val="1"/>
      <w:marLeft w:val="0"/>
      <w:marRight w:val="0"/>
      <w:marTop w:val="0"/>
      <w:marBottom w:val="0"/>
      <w:divBdr>
        <w:top w:val="none" w:sz="0" w:space="0" w:color="auto"/>
        <w:left w:val="none" w:sz="0" w:space="0" w:color="auto"/>
        <w:bottom w:val="none" w:sz="0" w:space="0" w:color="auto"/>
        <w:right w:val="none" w:sz="0" w:space="0" w:color="auto"/>
      </w:divBdr>
    </w:div>
    <w:div w:id="1536889361">
      <w:bodyDiv w:val="1"/>
      <w:marLeft w:val="0"/>
      <w:marRight w:val="0"/>
      <w:marTop w:val="0"/>
      <w:marBottom w:val="0"/>
      <w:divBdr>
        <w:top w:val="none" w:sz="0" w:space="0" w:color="auto"/>
        <w:left w:val="none" w:sz="0" w:space="0" w:color="auto"/>
        <w:bottom w:val="none" w:sz="0" w:space="0" w:color="auto"/>
        <w:right w:val="none" w:sz="0" w:space="0" w:color="auto"/>
      </w:divBdr>
    </w:div>
    <w:div w:id="1539120378">
      <w:bodyDiv w:val="1"/>
      <w:marLeft w:val="0"/>
      <w:marRight w:val="0"/>
      <w:marTop w:val="0"/>
      <w:marBottom w:val="0"/>
      <w:divBdr>
        <w:top w:val="none" w:sz="0" w:space="0" w:color="auto"/>
        <w:left w:val="none" w:sz="0" w:space="0" w:color="auto"/>
        <w:bottom w:val="none" w:sz="0" w:space="0" w:color="auto"/>
        <w:right w:val="none" w:sz="0" w:space="0" w:color="auto"/>
      </w:divBdr>
    </w:div>
    <w:div w:id="1551959209">
      <w:bodyDiv w:val="1"/>
      <w:marLeft w:val="0"/>
      <w:marRight w:val="0"/>
      <w:marTop w:val="0"/>
      <w:marBottom w:val="0"/>
      <w:divBdr>
        <w:top w:val="none" w:sz="0" w:space="0" w:color="auto"/>
        <w:left w:val="none" w:sz="0" w:space="0" w:color="auto"/>
        <w:bottom w:val="none" w:sz="0" w:space="0" w:color="auto"/>
        <w:right w:val="none" w:sz="0" w:space="0" w:color="auto"/>
      </w:divBdr>
    </w:div>
    <w:div w:id="1552570773">
      <w:bodyDiv w:val="1"/>
      <w:marLeft w:val="0"/>
      <w:marRight w:val="0"/>
      <w:marTop w:val="0"/>
      <w:marBottom w:val="0"/>
      <w:divBdr>
        <w:top w:val="none" w:sz="0" w:space="0" w:color="auto"/>
        <w:left w:val="none" w:sz="0" w:space="0" w:color="auto"/>
        <w:bottom w:val="none" w:sz="0" w:space="0" w:color="auto"/>
        <w:right w:val="none" w:sz="0" w:space="0" w:color="auto"/>
      </w:divBdr>
    </w:div>
    <w:div w:id="1558398795">
      <w:bodyDiv w:val="1"/>
      <w:marLeft w:val="0"/>
      <w:marRight w:val="0"/>
      <w:marTop w:val="0"/>
      <w:marBottom w:val="0"/>
      <w:divBdr>
        <w:top w:val="none" w:sz="0" w:space="0" w:color="auto"/>
        <w:left w:val="none" w:sz="0" w:space="0" w:color="auto"/>
        <w:bottom w:val="none" w:sz="0" w:space="0" w:color="auto"/>
        <w:right w:val="none" w:sz="0" w:space="0" w:color="auto"/>
      </w:divBdr>
    </w:div>
    <w:div w:id="1565408845">
      <w:bodyDiv w:val="1"/>
      <w:marLeft w:val="0"/>
      <w:marRight w:val="0"/>
      <w:marTop w:val="0"/>
      <w:marBottom w:val="0"/>
      <w:divBdr>
        <w:top w:val="none" w:sz="0" w:space="0" w:color="auto"/>
        <w:left w:val="none" w:sz="0" w:space="0" w:color="auto"/>
        <w:bottom w:val="none" w:sz="0" w:space="0" w:color="auto"/>
        <w:right w:val="none" w:sz="0" w:space="0" w:color="auto"/>
      </w:divBdr>
    </w:div>
    <w:div w:id="1566256227">
      <w:bodyDiv w:val="1"/>
      <w:marLeft w:val="0"/>
      <w:marRight w:val="0"/>
      <w:marTop w:val="0"/>
      <w:marBottom w:val="0"/>
      <w:divBdr>
        <w:top w:val="none" w:sz="0" w:space="0" w:color="auto"/>
        <w:left w:val="none" w:sz="0" w:space="0" w:color="auto"/>
        <w:bottom w:val="none" w:sz="0" w:space="0" w:color="auto"/>
        <w:right w:val="none" w:sz="0" w:space="0" w:color="auto"/>
      </w:divBdr>
    </w:div>
    <w:div w:id="1581716806">
      <w:bodyDiv w:val="1"/>
      <w:marLeft w:val="0"/>
      <w:marRight w:val="0"/>
      <w:marTop w:val="0"/>
      <w:marBottom w:val="0"/>
      <w:divBdr>
        <w:top w:val="none" w:sz="0" w:space="0" w:color="auto"/>
        <w:left w:val="none" w:sz="0" w:space="0" w:color="auto"/>
        <w:bottom w:val="none" w:sz="0" w:space="0" w:color="auto"/>
        <w:right w:val="none" w:sz="0" w:space="0" w:color="auto"/>
      </w:divBdr>
    </w:div>
    <w:div w:id="1581982671">
      <w:bodyDiv w:val="1"/>
      <w:marLeft w:val="0"/>
      <w:marRight w:val="0"/>
      <w:marTop w:val="0"/>
      <w:marBottom w:val="0"/>
      <w:divBdr>
        <w:top w:val="none" w:sz="0" w:space="0" w:color="auto"/>
        <w:left w:val="none" w:sz="0" w:space="0" w:color="auto"/>
        <w:bottom w:val="none" w:sz="0" w:space="0" w:color="auto"/>
        <w:right w:val="none" w:sz="0" w:space="0" w:color="auto"/>
      </w:divBdr>
    </w:div>
    <w:div w:id="1588268786">
      <w:bodyDiv w:val="1"/>
      <w:marLeft w:val="0"/>
      <w:marRight w:val="0"/>
      <w:marTop w:val="0"/>
      <w:marBottom w:val="0"/>
      <w:divBdr>
        <w:top w:val="none" w:sz="0" w:space="0" w:color="auto"/>
        <w:left w:val="none" w:sz="0" w:space="0" w:color="auto"/>
        <w:bottom w:val="none" w:sz="0" w:space="0" w:color="auto"/>
        <w:right w:val="none" w:sz="0" w:space="0" w:color="auto"/>
      </w:divBdr>
    </w:div>
    <w:div w:id="1588686106">
      <w:bodyDiv w:val="1"/>
      <w:marLeft w:val="0"/>
      <w:marRight w:val="0"/>
      <w:marTop w:val="0"/>
      <w:marBottom w:val="0"/>
      <w:divBdr>
        <w:top w:val="none" w:sz="0" w:space="0" w:color="auto"/>
        <w:left w:val="none" w:sz="0" w:space="0" w:color="auto"/>
        <w:bottom w:val="none" w:sz="0" w:space="0" w:color="auto"/>
        <w:right w:val="none" w:sz="0" w:space="0" w:color="auto"/>
      </w:divBdr>
    </w:div>
    <w:div w:id="1592665595">
      <w:bodyDiv w:val="1"/>
      <w:marLeft w:val="0"/>
      <w:marRight w:val="0"/>
      <w:marTop w:val="0"/>
      <w:marBottom w:val="0"/>
      <w:divBdr>
        <w:top w:val="none" w:sz="0" w:space="0" w:color="auto"/>
        <w:left w:val="none" w:sz="0" w:space="0" w:color="auto"/>
        <w:bottom w:val="none" w:sz="0" w:space="0" w:color="auto"/>
        <w:right w:val="none" w:sz="0" w:space="0" w:color="auto"/>
      </w:divBdr>
    </w:div>
    <w:div w:id="1593121423">
      <w:bodyDiv w:val="1"/>
      <w:marLeft w:val="0"/>
      <w:marRight w:val="0"/>
      <w:marTop w:val="0"/>
      <w:marBottom w:val="0"/>
      <w:divBdr>
        <w:top w:val="none" w:sz="0" w:space="0" w:color="auto"/>
        <w:left w:val="none" w:sz="0" w:space="0" w:color="auto"/>
        <w:bottom w:val="none" w:sz="0" w:space="0" w:color="auto"/>
        <w:right w:val="none" w:sz="0" w:space="0" w:color="auto"/>
      </w:divBdr>
    </w:div>
    <w:div w:id="1608730363">
      <w:bodyDiv w:val="1"/>
      <w:marLeft w:val="0"/>
      <w:marRight w:val="0"/>
      <w:marTop w:val="0"/>
      <w:marBottom w:val="0"/>
      <w:divBdr>
        <w:top w:val="none" w:sz="0" w:space="0" w:color="auto"/>
        <w:left w:val="none" w:sz="0" w:space="0" w:color="auto"/>
        <w:bottom w:val="none" w:sz="0" w:space="0" w:color="auto"/>
        <w:right w:val="none" w:sz="0" w:space="0" w:color="auto"/>
      </w:divBdr>
    </w:div>
    <w:div w:id="1617757593">
      <w:bodyDiv w:val="1"/>
      <w:marLeft w:val="0"/>
      <w:marRight w:val="0"/>
      <w:marTop w:val="0"/>
      <w:marBottom w:val="0"/>
      <w:divBdr>
        <w:top w:val="none" w:sz="0" w:space="0" w:color="auto"/>
        <w:left w:val="none" w:sz="0" w:space="0" w:color="auto"/>
        <w:bottom w:val="none" w:sz="0" w:space="0" w:color="auto"/>
        <w:right w:val="none" w:sz="0" w:space="0" w:color="auto"/>
      </w:divBdr>
    </w:div>
    <w:div w:id="1621064549">
      <w:bodyDiv w:val="1"/>
      <w:marLeft w:val="0"/>
      <w:marRight w:val="0"/>
      <w:marTop w:val="0"/>
      <w:marBottom w:val="0"/>
      <w:divBdr>
        <w:top w:val="none" w:sz="0" w:space="0" w:color="auto"/>
        <w:left w:val="none" w:sz="0" w:space="0" w:color="auto"/>
        <w:bottom w:val="none" w:sz="0" w:space="0" w:color="auto"/>
        <w:right w:val="none" w:sz="0" w:space="0" w:color="auto"/>
      </w:divBdr>
    </w:div>
    <w:div w:id="1628848826">
      <w:bodyDiv w:val="1"/>
      <w:marLeft w:val="0"/>
      <w:marRight w:val="0"/>
      <w:marTop w:val="0"/>
      <w:marBottom w:val="0"/>
      <w:divBdr>
        <w:top w:val="none" w:sz="0" w:space="0" w:color="auto"/>
        <w:left w:val="none" w:sz="0" w:space="0" w:color="auto"/>
        <w:bottom w:val="none" w:sz="0" w:space="0" w:color="auto"/>
        <w:right w:val="none" w:sz="0" w:space="0" w:color="auto"/>
      </w:divBdr>
    </w:div>
    <w:div w:id="1636445578">
      <w:bodyDiv w:val="1"/>
      <w:marLeft w:val="0"/>
      <w:marRight w:val="0"/>
      <w:marTop w:val="0"/>
      <w:marBottom w:val="0"/>
      <w:divBdr>
        <w:top w:val="none" w:sz="0" w:space="0" w:color="auto"/>
        <w:left w:val="none" w:sz="0" w:space="0" w:color="auto"/>
        <w:bottom w:val="none" w:sz="0" w:space="0" w:color="auto"/>
        <w:right w:val="none" w:sz="0" w:space="0" w:color="auto"/>
      </w:divBdr>
    </w:div>
    <w:div w:id="1642464278">
      <w:bodyDiv w:val="1"/>
      <w:marLeft w:val="0"/>
      <w:marRight w:val="0"/>
      <w:marTop w:val="0"/>
      <w:marBottom w:val="0"/>
      <w:divBdr>
        <w:top w:val="none" w:sz="0" w:space="0" w:color="auto"/>
        <w:left w:val="none" w:sz="0" w:space="0" w:color="auto"/>
        <w:bottom w:val="none" w:sz="0" w:space="0" w:color="auto"/>
        <w:right w:val="none" w:sz="0" w:space="0" w:color="auto"/>
      </w:divBdr>
    </w:div>
    <w:div w:id="1643998518">
      <w:bodyDiv w:val="1"/>
      <w:marLeft w:val="0"/>
      <w:marRight w:val="0"/>
      <w:marTop w:val="0"/>
      <w:marBottom w:val="0"/>
      <w:divBdr>
        <w:top w:val="none" w:sz="0" w:space="0" w:color="auto"/>
        <w:left w:val="none" w:sz="0" w:space="0" w:color="auto"/>
        <w:bottom w:val="none" w:sz="0" w:space="0" w:color="auto"/>
        <w:right w:val="none" w:sz="0" w:space="0" w:color="auto"/>
      </w:divBdr>
    </w:div>
    <w:div w:id="1648632577">
      <w:bodyDiv w:val="1"/>
      <w:marLeft w:val="0"/>
      <w:marRight w:val="0"/>
      <w:marTop w:val="0"/>
      <w:marBottom w:val="0"/>
      <w:divBdr>
        <w:top w:val="none" w:sz="0" w:space="0" w:color="auto"/>
        <w:left w:val="none" w:sz="0" w:space="0" w:color="auto"/>
        <w:bottom w:val="none" w:sz="0" w:space="0" w:color="auto"/>
        <w:right w:val="none" w:sz="0" w:space="0" w:color="auto"/>
      </w:divBdr>
    </w:div>
    <w:div w:id="1650938885">
      <w:bodyDiv w:val="1"/>
      <w:marLeft w:val="0"/>
      <w:marRight w:val="0"/>
      <w:marTop w:val="0"/>
      <w:marBottom w:val="0"/>
      <w:divBdr>
        <w:top w:val="none" w:sz="0" w:space="0" w:color="auto"/>
        <w:left w:val="none" w:sz="0" w:space="0" w:color="auto"/>
        <w:bottom w:val="none" w:sz="0" w:space="0" w:color="auto"/>
        <w:right w:val="none" w:sz="0" w:space="0" w:color="auto"/>
      </w:divBdr>
    </w:div>
    <w:div w:id="1672180187">
      <w:bodyDiv w:val="1"/>
      <w:marLeft w:val="0"/>
      <w:marRight w:val="0"/>
      <w:marTop w:val="0"/>
      <w:marBottom w:val="0"/>
      <w:divBdr>
        <w:top w:val="none" w:sz="0" w:space="0" w:color="auto"/>
        <w:left w:val="none" w:sz="0" w:space="0" w:color="auto"/>
        <w:bottom w:val="none" w:sz="0" w:space="0" w:color="auto"/>
        <w:right w:val="none" w:sz="0" w:space="0" w:color="auto"/>
      </w:divBdr>
    </w:div>
    <w:div w:id="1682315924">
      <w:bodyDiv w:val="1"/>
      <w:marLeft w:val="0"/>
      <w:marRight w:val="0"/>
      <w:marTop w:val="0"/>
      <w:marBottom w:val="0"/>
      <w:divBdr>
        <w:top w:val="none" w:sz="0" w:space="0" w:color="auto"/>
        <w:left w:val="none" w:sz="0" w:space="0" w:color="auto"/>
        <w:bottom w:val="none" w:sz="0" w:space="0" w:color="auto"/>
        <w:right w:val="none" w:sz="0" w:space="0" w:color="auto"/>
      </w:divBdr>
    </w:div>
    <w:div w:id="1692409945">
      <w:bodyDiv w:val="1"/>
      <w:marLeft w:val="0"/>
      <w:marRight w:val="0"/>
      <w:marTop w:val="0"/>
      <w:marBottom w:val="0"/>
      <w:divBdr>
        <w:top w:val="none" w:sz="0" w:space="0" w:color="auto"/>
        <w:left w:val="none" w:sz="0" w:space="0" w:color="auto"/>
        <w:bottom w:val="none" w:sz="0" w:space="0" w:color="auto"/>
        <w:right w:val="none" w:sz="0" w:space="0" w:color="auto"/>
      </w:divBdr>
    </w:div>
    <w:div w:id="1692533754">
      <w:bodyDiv w:val="1"/>
      <w:marLeft w:val="0"/>
      <w:marRight w:val="0"/>
      <w:marTop w:val="0"/>
      <w:marBottom w:val="0"/>
      <w:divBdr>
        <w:top w:val="none" w:sz="0" w:space="0" w:color="auto"/>
        <w:left w:val="none" w:sz="0" w:space="0" w:color="auto"/>
        <w:bottom w:val="none" w:sz="0" w:space="0" w:color="auto"/>
        <w:right w:val="none" w:sz="0" w:space="0" w:color="auto"/>
      </w:divBdr>
    </w:div>
    <w:div w:id="1717582320">
      <w:bodyDiv w:val="1"/>
      <w:marLeft w:val="0"/>
      <w:marRight w:val="0"/>
      <w:marTop w:val="0"/>
      <w:marBottom w:val="0"/>
      <w:divBdr>
        <w:top w:val="none" w:sz="0" w:space="0" w:color="auto"/>
        <w:left w:val="none" w:sz="0" w:space="0" w:color="auto"/>
        <w:bottom w:val="none" w:sz="0" w:space="0" w:color="auto"/>
        <w:right w:val="none" w:sz="0" w:space="0" w:color="auto"/>
      </w:divBdr>
    </w:div>
    <w:div w:id="1722365657">
      <w:bodyDiv w:val="1"/>
      <w:marLeft w:val="0"/>
      <w:marRight w:val="0"/>
      <w:marTop w:val="0"/>
      <w:marBottom w:val="0"/>
      <w:divBdr>
        <w:top w:val="none" w:sz="0" w:space="0" w:color="auto"/>
        <w:left w:val="none" w:sz="0" w:space="0" w:color="auto"/>
        <w:bottom w:val="none" w:sz="0" w:space="0" w:color="auto"/>
        <w:right w:val="none" w:sz="0" w:space="0" w:color="auto"/>
      </w:divBdr>
    </w:div>
    <w:div w:id="1748262155">
      <w:bodyDiv w:val="1"/>
      <w:marLeft w:val="0"/>
      <w:marRight w:val="0"/>
      <w:marTop w:val="0"/>
      <w:marBottom w:val="0"/>
      <w:divBdr>
        <w:top w:val="none" w:sz="0" w:space="0" w:color="auto"/>
        <w:left w:val="none" w:sz="0" w:space="0" w:color="auto"/>
        <w:bottom w:val="none" w:sz="0" w:space="0" w:color="auto"/>
        <w:right w:val="none" w:sz="0" w:space="0" w:color="auto"/>
      </w:divBdr>
    </w:div>
    <w:div w:id="1749766702">
      <w:bodyDiv w:val="1"/>
      <w:marLeft w:val="0"/>
      <w:marRight w:val="0"/>
      <w:marTop w:val="0"/>
      <w:marBottom w:val="0"/>
      <w:divBdr>
        <w:top w:val="none" w:sz="0" w:space="0" w:color="auto"/>
        <w:left w:val="none" w:sz="0" w:space="0" w:color="auto"/>
        <w:bottom w:val="none" w:sz="0" w:space="0" w:color="auto"/>
        <w:right w:val="none" w:sz="0" w:space="0" w:color="auto"/>
      </w:divBdr>
    </w:div>
    <w:div w:id="1753775776">
      <w:bodyDiv w:val="1"/>
      <w:marLeft w:val="0"/>
      <w:marRight w:val="0"/>
      <w:marTop w:val="0"/>
      <w:marBottom w:val="0"/>
      <w:divBdr>
        <w:top w:val="none" w:sz="0" w:space="0" w:color="auto"/>
        <w:left w:val="none" w:sz="0" w:space="0" w:color="auto"/>
        <w:bottom w:val="none" w:sz="0" w:space="0" w:color="auto"/>
        <w:right w:val="none" w:sz="0" w:space="0" w:color="auto"/>
      </w:divBdr>
    </w:div>
    <w:div w:id="1760640108">
      <w:bodyDiv w:val="1"/>
      <w:marLeft w:val="0"/>
      <w:marRight w:val="0"/>
      <w:marTop w:val="0"/>
      <w:marBottom w:val="0"/>
      <w:divBdr>
        <w:top w:val="none" w:sz="0" w:space="0" w:color="auto"/>
        <w:left w:val="none" w:sz="0" w:space="0" w:color="auto"/>
        <w:bottom w:val="none" w:sz="0" w:space="0" w:color="auto"/>
        <w:right w:val="none" w:sz="0" w:space="0" w:color="auto"/>
      </w:divBdr>
    </w:div>
    <w:div w:id="1774857394">
      <w:bodyDiv w:val="1"/>
      <w:marLeft w:val="0"/>
      <w:marRight w:val="0"/>
      <w:marTop w:val="0"/>
      <w:marBottom w:val="0"/>
      <w:divBdr>
        <w:top w:val="none" w:sz="0" w:space="0" w:color="auto"/>
        <w:left w:val="none" w:sz="0" w:space="0" w:color="auto"/>
        <w:bottom w:val="none" w:sz="0" w:space="0" w:color="auto"/>
        <w:right w:val="none" w:sz="0" w:space="0" w:color="auto"/>
      </w:divBdr>
    </w:div>
    <w:div w:id="1780024900">
      <w:bodyDiv w:val="1"/>
      <w:marLeft w:val="0"/>
      <w:marRight w:val="0"/>
      <w:marTop w:val="0"/>
      <w:marBottom w:val="0"/>
      <w:divBdr>
        <w:top w:val="none" w:sz="0" w:space="0" w:color="auto"/>
        <w:left w:val="none" w:sz="0" w:space="0" w:color="auto"/>
        <w:bottom w:val="none" w:sz="0" w:space="0" w:color="auto"/>
        <w:right w:val="none" w:sz="0" w:space="0" w:color="auto"/>
      </w:divBdr>
    </w:div>
    <w:div w:id="1794594167">
      <w:bodyDiv w:val="1"/>
      <w:marLeft w:val="0"/>
      <w:marRight w:val="0"/>
      <w:marTop w:val="0"/>
      <w:marBottom w:val="0"/>
      <w:divBdr>
        <w:top w:val="none" w:sz="0" w:space="0" w:color="auto"/>
        <w:left w:val="none" w:sz="0" w:space="0" w:color="auto"/>
        <w:bottom w:val="none" w:sz="0" w:space="0" w:color="auto"/>
        <w:right w:val="none" w:sz="0" w:space="0" w:color="auto"/>
      </w:divBdr>
    </w:div>
    <w:div w:id="1799449009">
      <w:bodyDiv w:val="1"/>
      <w:marLeft w:val="0"/>
      <w:marRight w:val="0"/>
      <w:marTop w:val="0"/>
      <w:marBottom w:val="0"/>
      <w:divBdr>
        <w:top w:val="none" w:sz="0" w:space="0" w:color="auto"/>
        <w:left w:val="none" w:sz="0" w:space="0" w:color="auto"/>
        <w:bottom w:val="none" w:sz="0" w:space="0" w:color="auto"/>
        <w:right w:val="none" w:sz="0" w:space="0" w:color="auto"/>
      </w:divBdr>
    </w:div>
    <w:div w:id="1804499552">
      <w:bodyDiv w:val="1"/>
      <w:marLeft w:val="0"/>
      <w:marRight w:val="0"/>
      <w:marTop w:val="0"/>
      <w:marBottom w:val="0"/>
      <w:divBdr>
        <w:top w:val="none" w:sz="0" w:space="0" w:color="auto"/>
        <w:left w:val="none" w:sz="0" w:space="0" w:color="auto"/>
        <w:bottom w:val="none" w:sz="0" w:space="0" w:color="auto"/>
        <w:right w:val="none" w:sz="0" w:space="0" w:color="auto"/>
      </w:divBdr>
    </w:div>
    <w:div w:id="1817063591">
      <w:bodyDiv w:val="1"/>
      <w:marLeft w:val="0"/>
      <w:marRight w:val="0"/>
      <w:marTop w:val="0"/>
      <w:marBottom w:val="0"/>
      <w:divBdr>
        <w:top w:val="none" w:sz="0" w:space="0" w:color="auto"/>
        <w:left w:val="none" w:sz="0" w:space="0" w:color="auto"/>
        <w:bottom w:val="none" w:sz="0" w:space="0" w:color="auto"/>
        <w:right w:val="none" w:sz="0" w:space="0" w:color="auto"/>
      </w:divBdr>
    </w:div>
    <w:div w:id="1819222553">
      <w:bodyDiv w:val="1"/>
      <w:marLeft w:val="0"/>
      <w:marRight w:val="0"/>
      <w:marTop w:val="0"/>
      <w:marBottom w:val="0"/>
      <w:divBdr>
        <w:top w:val="none" w:sz="0" w:space="0" w:color="auto"/>
        <w:left w:val="none" w:sz="0" w:space="0" w:color="auto"/>
        <w:bottom w:val="none" w:sz="0" w:space="0" w:color="auto"/>
        <w:right w:val="none" w:sz="0" w:space="0" w:color="auto"/>
      </w:divBdr>
    </w:div>
    <w:div w:id="1825581557">
      <w:bodyDiv w:val="1"/>
      <w:marLeft w:val="0"/>
      <w:marRight w:val="0"/>
      <w:marTop w:val="0"/>
      <w:marBottom w:val="0"/>
      <w:divBdr>
        <w:top w:val="none" w:sz="0" w:space="0" w:color="auto"/>
        <w:left w:val="none" w:sz="0" w:space="0" w:color="auto"/>
        <w:bottom w:val="none" w:sz="0" w:space="0" w:color="auto"/>
        <w:right w:val="none" w:sz="0" w:space="0" w:color="auto"/>
      </w:divBdr>
    </w:div>
    <w:div w:id="1827091597">
      <w:bodyDiv w:val="1"/>
      <w:marLeft w:val="0"/>
      <w:marRight w:val="0"/>
      <w:marTop w:val="0"/>
      <w:marBottom w:val="0"/>
      <w:divBdr>
        <w:top w:val="none" w:sz="0" w:space="0" w:color="auto"/>
        <w:left w:val="none" w:sz="0" w:space="0" w:color="auto"/>
        <w:bottom w:val="none" w:sz="0" w:space="0" w:color="auto"/>
        <w:right w:val="none" w:sz="0" w:space="0" w:color="auto"/>
      </w:divBdr>
    </w:div>
    <w:div w:id="1830711400">
      <w:bodyDiv w:val="1"/>
      <w:marLeft w:val="0"/>
      <w:marRight w:val="0"/>
      <w:marTop w:val="0"/>
      <w:marBottom w:val="0"/>
      <w:divBdr>
        <w:top w:val="none" w:sz="0" w:space="0" w:color="auto"/>
        <w:left w:val="none" w:sz="0" w:space="0" w:color="auto"/>
        <w:bottom w:val="none" w:sz="0" w:space="0" w:color="auto"/>
        <w:right w:val="none" w:sz="0" w:space="0" w:color="auto"/>
      </w:divBdr>
    </w:div>
    <w:div w:id="1841699359">
      <w:bodyDiv w:val="1"/>
      <w:marLeft w:val="0"/>
      <w:marRight w:val="0"/>
      <w:marTop w:val="0"/>
      <w:marBottom w:val="0"/>
      <w:divBdr>
        <w:top w:val="none" w:sz="0" w:space="0" w:color="auto"/>
        <w:left w:val="none" w:sz="0" w:space="0" w:color="auto"/>
        <w:bottom w:val="none" w:sz="0" w:space="0" w:color="auto"/>
        <w:right w:val="none" w:sz="0" w:space="0" w:color="auto"/>
      </w:divBdr>
    </w:div>
    <w:div w:id="1843280044">
      <w:bodyDiv w:val="1"/>
      <w:marLeft w:val="0"/>
      <w:marRight w:val="0"/>
      <w:marTop w:val="0"/>
      <w:marBottom w:val="0"/>
      <w:divBdr>
        <w:top w:val="none" w:sz="0" w:space="0" w:color="auto"/>
        <w:left w:val="none" w:sz="0" w:space="0" w:color="auto"/>
        <w:bottom w:val="none" w:sz="0" w:space="0" w:color="auto"/>
        <w:right w:val="none" w:sz="0" w:space="0" w:color="auto"/>
      </w:divBdr>
    </w:div>
    <w:div w:id="1855220019">
      <w:bodyDiv w:val="1"/>
      <w:marLeft w:val="0"/>
      <w:marRight w:val="0"/>
      <w:marTop w:val="0"/>
      <w:marBottom w:val="0"/>
      <w:divBdr>
        <w:top w:val="none" w:sz="0" w:space="0" w:color="auto"/>
        <w:left w:val="none" w:sz="0" w:space="0" w:color="auto"/>
        <w:bottom w:val="none" w:sz="0" w:space="0" w:color="auto"/>
        <w:right w:val="none" w:sz="0" w:space="0" w:color="auto"/>
      </w:divBdr>
    </w:div>
    <w:div w:id="1868366606">
      <w:bodyDiv w:val="1"/>
      <w:marLeft w:val="0"/>
      <w:marRight w:val="0"/>
      <w:marTop w:val="0"/>
      <w:marBottom w:val="0"/>
      <w:divBdr>
        <w:top w:val="none" w:sz="0" w:space="0" w:color="auto"/>
        <w:left w:val="none" w:sz="0" w:space="0" w:color="auto"/>
        <w:bottom w:val="none" w:sz="0" w:space="0" w:color="auto"/>
        <w:right w:val="none" w:sz="0" w:space="0" w:color="auto"/>
      </w:divBdr>
    </w:div>
    <w:div w:id="1877769009">
      <w:bodyDiv w:val="1"/>
      <w:marLeft w:val="0"/>
      <w:marRight w:val="0"/>
      <w:marTop w:val="0"/>
      <w:marBottom w:val="0"/>
      <w:divBdr>
        <w:top w:val="none" w:sz="0" w:space="0" w:color="auto"/>
        <w:left w:val="none" w:sz="0" w:space="0" w:color="auto"/>
        <w:bottom w:val="none" w:sz="0" w:space="0" w:color="auto"/>
        <w:right w:val="none" w:sz="0" w:space="0" w:color="auto"/>
      </w:divBdr>
    </w:div>
    <w:div w:id="1880975417">
      <w:bodyDiv w:val="1"/>
      <w:marLeft w:val="0"/>
      <w:marRight w:val="0"/>
      <w:marTop w:val="0"/>
      <w:marBottom w:val="0"/>
      <w:divBdr>
        <w:top w:val="none" w:sz="0" w:space="0" w:color="auto"/>
        <w:left w:val="none" w:sz="0" w:space="0" w:color="auto"/>
        <w:bottom w:val="none" w:sz="0" w:space="0" w:color="auto"/>
        <w:right w:val="none" w:sz="0" w:space="0" w:color="auto"/>
      </w:divBdr>
    </w:div>
    <w:div w:id="1887796029">
      <w:bodyDiv w:val="1"/>
      <w:marLeft w:val="0"/>
      <w:marRight w:val="0"/>
      <w:marTop w:val="0"/>
      <w:marBottom w:val="0"/>
      <w:divBdr>
        <w:top w:val="none" w:sz="0" w:space="0" w:color="auto"/>
        <w:left w:val="none" w:sz="0" w:space="0" w:color="auto"/>
        <w:bottom w:val="none" w:sz="0" w:space="0" w:color="auto"/>
        <w:right w:val="none" w:sz="0" w:space="0" w:color="auto"/>
      </w:divBdr>
    </w:div>
    <w:div w:id="1888180624">
      <w:bodyDiv w:val="1"/>
      <w:marLeft w:val="0"/>
      <w:marRight w:val="0"/>
      <w:marTop w:val="0"/>
      <w:marBottom w:val="0"/>
      <w:divBdr>
        <w:top w:val="none" w:sz="0" w:space="0" w:color="auto"/>
        <w:left w:val="none" w:sz="0" w:space="0" w:color="auto"/>
        <w:bottom w:val="none" w:sz="0" w:space="0" w:color="auto"/>
        <w:right w:val="none" w:sz="0" w:space="0" w:color="auto"/>
      </w:divBdr>
    </w:div>
    <w:div w:id="1888642351">
      <w:bodyDiv w:val="1"/>
      <w:marLeft w:val="0"/>
      <w:marRight w:val="0"/>
      <w:marTop w:val="0"/>
      <w:marBottom w:val="0"/>
      <w:divBdr>
        <w:top w:val="none" w:sz="0" w:space="0" w:color="auto"/>
        <w:left w:val="none" w:sz="0" w:space="0" w:color="auto"/>
        <w:bottom w:val="none" w:sz="0" w:space="0" w:color="auto"/>
        <w:right w:val="none" w:sz="0" w:space="0" w:color="auto"/>
      </w:divBdr>
    </w:div>
    <w:div w:id="1902786963">
      <w:bodyDiv w:val="1"/>
      <w:marLeft w:val="0"/>
      <w:marRight w:val="0"/>
      <w:marTop w:val="0"/>
      <w:marBottom w:val="0"/>
      <w:divBdr>
        <w:top w:val="none" w:sz="0" w:space="0" w:color="auto"/>
        <w:left w:val="none" w:sz="0" w:space="0" w:color="auto"/>
        <w:bottom w:val="none" w:sz="0" w:space="0" w:color="auto"/>
        <w:right w:val="none" w:sz="0" w:space="0" w:color="auto"/>
      </w:divBdr>
    </w:div>
    <w:div w:id="1904635680">
      <w:bodyDiv w:val="1"/>
      <w:marLeft w:val="0"/>
      <w:marRight w:val="0"/>
      <w:marTop w:val="0"/>
      <w:marBottom w:val="0"/>
      <w:divBdr>
        <w:top w:val="none" w:sz="0" w:space="0" w:color="auto"/>
        <w:left w:val="none" w:sz="0" w:space="0" w:color="auto"/>
        <w:bottom w:val="none" w:sz="0" w:space="0" w:color="auto"/>
        <w:right w:val="none" w:sz="0" w:space="0" w:color="auto"/>
      </w:divBdr>
    </w:div>
    <w:div w:id="1905798892">
      <w:bodyDiv w:val="1"/>
      <w:marLeft w:val="0"/>
      <w:marRight w:val="0"/>
      <w:marTop w:val="0"/>
      <w:marBottom w:val="0"/>
      <w:divBdr>
        <w:top w:val="none" w:sz="0" w:space="0" w:color="auto"/>
        <w:left w:val="none" w:sz="0" w:space="0" w:color="auto"/>
        <w:bottom w:val="none" w:sz="0" w:space="0" w:color="auto"/>
        <w:right w:val="none" w:sz="0" w:space="0" w:color="auto"/>
      </w:divBdr>
    </w:div>
    <w:div w:id="1906642295">
      <w:bodyDiv w:val="1"/>
      <w:marLeft w:val="0"/>
      <w:marRight w:val="0"/>
      <w:marTop w:val="0"/>
      <w:marBottom w:val="0"/>
      <w:divBdr>
        <w:top w:val="none" w:sz="0" w:space="0" w:color="auto"/>
        <w:left w:val="none" w:sz="0" w:space="0" w:color="auto"/>
        <w:bottom w:val="none" w:sz="0" w:space="0" w:color="auto"/>
        <w:right w:val="none" w:sz="0" w:space="0" w:color="auto"/>
      </w:divBdr>
    </w:div>
    <w:div w:id="1906992948">
      <w:bodyDiv w:val="1"/>
      <w:marLeft w:val="0"/>
      <w:marRight w:val="0"/>
      <w:marTop w:val="0"/>
      <w:marBottom w:val="0"/>
      <w:divBdr>
        <w:top w:val="none" w:sz="0" w:space="0" w:color="auto"/>
        <w:left w:val="none" w:sz="0" w:space="0" w:color="auto"/>
        <w:bottom w:val="none" w:sz="0" w:space="0" w:color="auto"/>
        <w:right w:val="none" w:sz="0" w:space="0" w:color="auto"/>
      </w:divBdr>
    </w:div>
    <w:div w:id="1916626063">
      <w:bodyDiv w:val="1"/>
      <w:marLeft w:val="0"/>
      <w:marRight w:val="0"/>
      <w:marTop w:val="0"/>
      <w:marBottom w:val="0"/>
      <w:divBdr>
        <w:top w:val="none" w:sz="0" w:space="0" w:color="auto"/>
        <w:left w:val="none" w:sz="0" w:space="0" w:color="auto"/>
        <w:bottom w:val="none" w:sz="0" w:space="0" w:color="auto"/>
        <w:right w:val="none" w:sz="0" w:space="0" w:color="auto"/>
      </w:divBdr>
    </w:div>
    <w:div w:id="1919903786">
      <w:bodyDiv w:val="1"/>
      <w:marLeft w:val="0"/>
      <w:marRight w:val="0"/>
      <w:marTop w:val="0"/>
      <w:marBottom w:val="0"/>
      <w:divBdr>
        <w:top w:val="none" w:sz="0" w:space="0" w:color="auto"/>
        <w:left w:val="none" w:sz="0" w:space="0" w:color="auto"/>
        <w:bottom w:val="none" w:sz="0" w:space="0" w:color="auto"/>
        <w:right w:val="none" w:sz="0" w:space="0" w:color="auto"/>
      </w:divBdr>
    </w:div>
    <w:div w:id="1925871205">
      <w:bodyDiv w:val="1"/>
      <w:marLeft w:val="0"/>
      <w:marRight w:val="0"/>
      <w:marTop w:val="0"/>
      <w:marBottom w:val="0"/>
      <w:divBdr>
        <w:top w:val="none" w:sz="0" w:space="0" w:color="auto"/>
        <w:left w:val="none" w:sz="0" w:space="0" w:color="auto"/>
        <w:bottom w:val="none" w:sz="0" w:space="0" w:color="auto"/>
        <w:right w:val="none" w:sz="0" w:space="0" w:color="auto"/>
      </w:divBdr>
    </w:div>
    <w:div w:id="1937514581">
      <w:bodyDiv w:val="1"/>
      <w:marLeft w:val="0"/>
      <w:marRight w:val="0"/>
      <w:marTop w:val="0"/>
      <w:marBottom w:val="0"/>
      <w:divBdr>
        <w:top w:val="none" w:sz="0" w:space="0" w:color="auto"/>
        <w:left w:val="none" w:sz="0" w:space="0" w:color="auto"/>
        <w:bottom w:val="none" w:sz="0" w:space="0" w:color="auto"/>
        <w:right w:val="none" w:sz="0" w:space="0" w:color="auto"/>
      </w:divBdr>
    </w:div>
    <w:div w:id="1945306639">
      <w:bodyDiv w:val="1"/>
      <w:marLeft w:val="0"/>
      <w:marRight w:val="0"/>
      <w:marTop w:val="0"/>
      <w:marBottom w:val="0"/>
      <w:divBdr>
        <w:top w:val="none" w:sz="0" w:space="0" w:color="auto"/>
        <w:left w:val="none" w:sz="0" w:space="0" w:color="auto"/>
        <w:bottom w:val="none" w:sz="0" w:space="0" w:color="auto"/>
        <w:right w:val="none" w:sz="0" w:space="0" w:color="auto"/>
      </w:divBdr>
    </w:div>
    <w:div w:id="1964379919">
      <w:bodyDiv w:val="1"/>
      <w:marLeft w:val="0"/>
      <w:marRight w:val="0"/>
      <w:marTop w:val="0"/>
      <w:marBottom w:val="0"/>
      <w:divBdr>
        <w:top w:val="none" w:sz="0" w:space="0" w:color="auto"/>
        <w:left w:val="none" w:sz="0" w:space="0" w:color="auto"/>
        <w:bottom w:val="none" w:sz="0" w:space="0" w:color="auto"/>
        <w:right w:val="none" w:sz="0" w:space="0" w:color="auto"/>
      </w:divBdr>
    </w:div>
    <w:div w:id="1966693541">
      <w:bodyDiv w:val="1"/>
      <w:marLeft w:val="0"/>
      <w:marRight w:val="0"/>
      <w:marTop w:val="0"/>
      <w:marBottom w:val="0"/>
      <w:divBdr>
        <w:top w:val="none" w:sz="0" w:space="0" w:color="auto"/>
        <w:left w:val="none" w:sz="0" w:space="0" w:color="auto"/>
        <w:bottom w:val="none" w:sz="0" w:space="0" w:color="auto"/>
        <w:right w:val="none" w:sz="0" w:space="0" w:color="auto"/>
      </w:divBdr>
    </w:div>
    <w:div w:id="1967810574">
      <w:bodyDiv w:val="1"/>
      <w:marLeft w:val="0"/>
      <w:marRight w:val="0"/>
      <w:marTop w:val="0"/>
      <w:marBottom w:val="0"/>
      <w:divBdr>
        <w:top w:val="none" w:sz="0" w:space="0" w:color="auto"/>
        <w:left w:val="none" w:sz="0" w:space="0" w:color="auto"/>
        <w:bottom w:val="none" w:sz="0" w:space="0" w:color="auto"/>
        <w:right w:val="none" w:sz="0" w:space="0" w:color="auto"/>
      </w:divBdr>
    </w:div>
    <w:div w:id="1969045669">
      <w:bodyDiv w:val="1"/>
      <w:marLeft w:val="0"/>
      <w:marRight w:val="0"/>
      <w:marTop w:val="0"/>
      <w:marBottom w:val="0"/>
      <w:divBdr>
        <w:top w:val="none" w:sz="0" w:space="0" w:color="auto"/>
        <w:left w:val="none" w:sz="0" w:space="0" w:color="auto"/>
        <w:bottom w:val="none" w:sz="0" w:space="0" w:color="auto"/>
        <w:right w:val="none" w:sz="0" w:space="0" w:color="auto"/>
      </w:divBdr>
    </w:div>
    <w:div w:id="1974674933">
      <w:bodyDiv w:val="1"/>
      <w:marLeft w:val="0"/>
      <w:marRight w:val="0"/>
      <w:marTop w:val="0"/>
      <w:marBottom w:val="0"/>
      <w:divBdr>
        <w:top w:val="none" w:sz="0" w:space="0" w:color="auto"/>
        <w:left w:val="none" w:sz="0" w:space="0" w:color="auto"/>
        <w:bottom w:val="none" w:sz="0" w:space="0" w:color="auto"/>
        <w:right w:val="none" w:sz="0" w:space="0" w:color="auto"/>
      </w:divBdr>
    </w:div>
    <w:div w:id="1990162944">
      <w:bodyDiv w:val="1"/>
      <w:marLeft w:val="0"/>
      <w:marRight w:val="0"/>
      <w:marTop w:val="0"/>
      <w:marBottom w:val="0"/>
      <w:divBdr>
        <w:top w:val="none" w:sz="0" w:space="0" w:color="auto"/>
        <w:left w:val="none" w:sz="0" w:space="0" w:color="auto"/>
        <w:bottom w:val="none" w:sz="0" w:space="0" w:color="auto"/>
        <w:right w:val="none" w:sz="0" w:space="0" w:color="auto"/>
      </w:divBdr>
    </w:div>
    <w:div w:id="1992321651">
      <w:bodyDiv w:val="1"/>
      <w:marLeft w:val="0"/>
      <w:marRight w:val="0"/>
      <w:marTop w:val="0"/>
      <w:marBottom w:val="0"/>
      <w:divBdr>
        <w:top w:val="none" w:sz="0" w:space="0" w:color="auto"/>
        <w:left w:val="none" w:sz="0" w:space="0" w:color="auto"/>
        <w:bottom w:val="none" w:sz="0" w:space="0" w:color="auto"/>
        <w:right w:val="none" w:sz="0" w:space="0" w:color="auto"/>
      </w:divBdr>
    </w:div>
    <w:div w:id="1994874760">
      <w:bodyDiv w:val="1"/>
      <w:marLeft w:val="0"/>
      <w:marRight w:val="0"/>
      <w:marTop w:val="0"/>
      <w:marBottom w:val="0"/>
      <w:divBdr>
        <w:top w:val="none" w:sz="0" w:space="0" w:color="auto"/>
        <w:left w:val="none" w:sz="0" w:space="0" w:color="auto"/>
        <w:bottom w:val="none" w:sz="0" w:space="0" w:color="auto"/>
        <w:right w:val="none" w:sz="0" w:space="0" w:color="auto"/>
      </w:divBdr>
    </w:div>
    <w:div w:id="1997803540">
      <w:bodyDiv w:val="1"/>
      <w:marLeft w:val="0"/>
      <w:marRight w:val="0"/>
      <w:marTop w:val="0"/>
      <w:marBottom w:val="0"/>
      <w:divBdr>
        <w:top w:val="none" w:sz="0" w:space="0" w:color="auto"/>
        <w:left w:val="none" w:sz="0" w:space="0" w:color="auto"/>
        <w:bottom w:val="none" w:sz="0" w:space="0" w:color="auto"/>
        <w:right w:val="none" w:sz="0" w:space="0" w:color="auto"/>
      </w:divBdr>
    </w:div>
    <w:div w:id="2000227435">
      <w:bodyDiv w:val="1"/>
      <w:marLeft w:val="0"/>
      <w:marRight w:val="0"/>
      <w:marTop w:val="0"/>
      <w:marBottom w:val="0"/>
      <w:divBdr>
        <w:top w:val="none" w:sz="0" w:space="0" w:color="auto"/>
        <w:left w:val="none" w:sz="0" w:space="0" w:color="auto"/>
        <w:bottom w:val="none" w:sz="0" w:space="0" w:color="auto"/>
        <w:right w:val="none" w:sz="0" w:space="0" w:color="auto"/>
      </w:divBdr>
    </w:div>
    <w:div w:id="2004311257">
      <w:bodyDiv w:val="1"/>
      <w:marLeft w:val="0"/>
      <w:marRight w:val="0"/>
      <w:marTop w:val="0"/>
      <w:marBottom w:val="0"/>
      <w:divBdr>
        <w:top w:val="none" w:sz="0" w:space="0" w:color="auto"/>
        <w:left w:val="none" w:sz="0" w:space="0" w:color="auto"/>
        <w:bottom w:val="none" w:sz="0" w:space="0" w:color="auto"/>
        <w:right w:val="none" w:sz="0" w:space="0" w:color="auto"/>
      </w:divBdr>
    </w:div>
    <w:div w:id="2004771914">
      <w:bodyDiv w:val="1"/>
      <w:marLeft w:val="0"/>
      <w:marRight w:val="0"/>
      <w:marTop w:val="0"/>
      <w:marBottom w:val="0"/>
      <w:divBdr>
        <w:top w:val="none" w:sz="0" w:space="0" w:color="auto"/>
        <w:left w:val="none" w:sz="0" w:space="0" w:color="auto"/>
        <w:bottom w:val="none" w:sz="0" w:space="0" w:color="auto"/>
        <w:right w:val="none" w:sz="0" w:space="0" w:color="auto"/>
      </w:divBdr>
    </w:div>
    <w:div w:id="2006594005">
      <w:bodyDiv w:val="1"/>
      <w:marLeft w:val="0"/>
      <w:marRight w:val="0"/>
      <w:marTop w:val="0"/>
      <w:marBottom w:val="0"/>
      <w:divBdr>
        <w:top w:val="none" w:sz="0" w:space="0" w:color="auto"/>
        <w:left w:val="none" w:sz="0" w:space="0" w:color="auto"/>
        <w:bottom w:val="none" w:sz="0" w:space="0" w:color="auto"/>
        <w:right w:val="none" w:sz="0" w:space="0" w:color="auto"/>
      </w:divBdr>
    </w:div>
    <w:div w:id="2016614277">
      <w:bodyDiv w:val="1"/>
      <w:marLeft w:val="0"/>
      <w:marRight w:val="0"/>
      <w:marTop w:val="0"/>
      <w:marBottom w:val="0"/>
      <w:divBdr>
        <w:top w:val="none" w:sz="0" w:space="0" w:color="auto"/>
        <w:left w:val="none" w:sz="0" w:space="0" w:color="auto"/>
        <w:bottom w:val="none" w:sz="0" w:space="0" w:color="auto"/>
        <w:right w:val="none" w:sz="0" w:space="0" w:color="auto"/>
      </w:divBdr>
    </w:div>
    <w:div w:id="2017729247">
      <w:bodyDiv w:val="1"/>
      <w:marLeft w:val="0"/>
      <w:marRight w:val="0"/>
      <w:marTop w:val="0"/>
      <w:marBottom w:val="0"/>
      <w:divBdr>
        <w:top w:val="none" w:sz="0" w:space="0" w:color="auto"/>
        <w:left w:val="none" w:sz="0" w:space="0" w:color="auto"/>
        <w:bottom w:val="none" w:sz="0" w:space="0" w:color="auto"/>
        <w:right w:val="none" w:sz="0" w:space="0" w:color="auto"/>
      </w:divBdr>
    </w:div>
    <w:div w:id="2020934240">
      <w:bodyDiv w:val="1"/>
      <w:marLeft w:val="0"/>
      <w:marRight w:val="0"/>
      <w:marTop w:val="0"/>
      <w:marBottom w:val="0"/>
      <w:divBdr>
        <w:top w:val="none" w:sz="0" w:space="0" w:color="auto"/>
        <w:left w:val="none" w:sz="0" w:space="0" w:color="auto"/>
        <w:bottom w:val="none" w:sz="0" w:space="0" w:color="auto"/>
        <w:right w:val="none" w:sz="0" w:space="0" w:color="auto"/>
      </w:divBdr>
    </w:div>
    <w:div w:id="2030980659">
      <w:bodyDiv w:val="1"/>
      <w:marLeft w:val="0"/>
      <w:marRight w:val="0"/>
      <w:marTop w:val="0"/>
      <w:marBottom w:val="0"/>
      <w:divBdr>
        <w:top w:val="none" w:sz="0" w:space="0" w:color="auto"/>
        <w:left w:val="none" w:sz="0" w:space="0" w:color="auto"/>
        <w:bottom w:val="none" w:sz="0" w:space="0" w:color="auto"/>
        <w:right w:val="none" w:sz="0" w:space="0" w:color="auto"/>
      </w:divBdr>
    </w:div>
    <w:div w:id="2038047326">
      <w:bodyDiv w:val="1"/>
      <w:marLeft w:val="0"/>
      <w:marRight w:val="0"/>
      <w:marTop w:val="0"/>
      <w:marBottom w:val="0"/>
      <w:divBdr>
        <w:top w:val="none" w:sz="0" w:space="0" w:color="auto"/>
        <w:left w:val="none" w:sz="0" w:space="0" w:color="auto"/>
        <w:bottom w:val="none" w:sz="0" w:space="0" w:color="auto"/>
        <w:right w:val="none" w:sz="0" w:space="0" w:color="auto"/>
      </w:divBdr>
    </w:div>
    <w:div w:id="2038964086">
      <w:bodyDiv w:val="1"/>
      <w:marLeft w:val="0"/>
      <w:marRight w:val="0"/>
      <w:marTop w:val="0"/>
      <w:marBottom w:val="0"/>
      <w:divBdr>
        <w:top w:val="none" w:sz="0" w:space="0" w:color="auto"/>
        <w:left w:val="none" w:sz="0" w:space="0" w:color="auto"/>
        <w:bottom w:val="none" w:sz="0" w:space="0" w:color="auto"/>
        <w:right w:val="none" w:sz="0" w:space="0" w:color="auto"/>
      </w:divBdr>
    </w:div>
    <w:div w:id="2040471604">
      <w:bodyDiv w:val="1"/>
      <w:marLeft w:val="0"/>
      <w:marRight w:val="0"/>
      <w:marTop w:val="0"/>
      <w:marBottom w:val="0"/>
      <w:divBdr>
        <w:top w:val="none" w:sz="0" w:space="0" w:color="auto"/>
        <w:left w:val="none" w:sz="0" w:space="0" w:color="auto"/>
        <w:bottom w:val="none" w:sz="0" w:space="0" w:color="auto"/>
        <w:right w:val="none" w:sz="0" w:space="0" w:color="auto"/>
      </w:divBdr>
    </w:div>
    <w:div w:id="2044594856">
      <w:bodyDiv w:val="1"/>
      <w:marLeft w:val="0"/>
      <w:marRight w:val="0"/>
      <w:marTop w:val="0"/>
      <w:marBottom w:val="0"/>
      <w:divBdr>
        <w:top w:val="none" w:sz="0" w:space="0" w:color="auto"/>
        <w:left w:val="none" w:sz="0" w:space="0" w:color="auto"/>
        <w:bottom w:val="none" w:sz="0" w:space="0" w:color="auto"/>
        <w:right w:val="none" w:sz="0" w:space="0" w:color="auto"/>
      </w:divBdr>
    </w:div>
    <w:div w:id="2050569339">
      <w:bodyDiv w:val="1"/>
      <w:marLeft w:val="0"/>
      <w:marRight w:val="0"/>
      <w:marTop w:val="0"/>
      <w:marBottom w:val="0"/>
      <w:divBdr>
        <w:top w:val="none" w:sz="0" w:space="0" w:color="auto"/>
        <w:left w:val="none" w:sz="0" w:space="0" w:color="auto"/>
        <w:bottom w:val="none" w:sz="0" w:space="0" w:color="auto"/>
        <w:right w:val="none" w:sz="0" w:space="0" w:color="auto"/>
      </w:divBdr>
    </w:div>
    <w:div w:id="2052801046">
      <w:bodyDiv w:val="1"/>
      <w:marLeft w:val="0"/>
      <w:marRight w:val="0"/>
      <w:marTop w:val="0"/>
      <w:marBottom w:val="0"/>
      <w:divBdr>
        <w:top w:val="none" w:sz="0" w:space="0" w:color="auto"/>
        <w:left w:val="none" w:sz="0" w:space="0" w:color="auto"/>
        <w:bottom w:val="none" w:sz="0" w:space="0" w:color="auto"/>
        <w:right w:val="none" w:sz="0" w:space="0" w:color="auto"/>
      </w:divBdr>
    </w:div>
    <w:div w:id="2061204873">
      <w:bodyDiv w:val="1"/>
      <w:marLeft w:val="0"/>
      <w:marRight w:val="0"/>
      <w:marTop w:val="0"/>
      <w:marBottom w:val="0"/>
      <w:divBdr>
        <w:top w:val="none" w:sz="0" w:space="0" w:color="auto"/>
        <w:left w:val="none" w:sz="0" w:space="0" w:color="auto"/>
        <w:bottom w:val="none" w:sz="0" w:space="0" w:color="auto"/>
        <w:right w:val="none" w:sz="0" w:space="0" w:color="auto"/>
      </w:divBdr>
    </w:div>
    <w:div w:id="2062902332">
      <w:bodyDiv w:val="1"/>
      <w:marLeft w:val="0"/>
      <w:marRight w:val="0"/>
      <w:marTop w:val="0"/>
      <w:marBottom w:val="0"/>
      <w:divBdr>
        <w:top w:val="none" w:sz="0" w:space="0" w:color="auto"/>
        <w:left w:val="none" w:sz="0" w:space="0" w:color="auto"/>
        <w:bottom w:val="none" w:sz="0" w:space="0" w:color="auto"/>
        <w:right w:val="none" w:sz="0" w:space="0" w:color="auto"/>
      </w:divBdr>
    </w:div>
    <w:div w:id="2078555900">
      <w:bodyDiv w:val="1"/>
      <w:marLeft w:val="0"/>
      <w:marRight w:val="0"/>
      <w:marTop w:val="0"/>
      <w:marBottom w:val="0"/>
      <w:divBdr>
        <w:top w:val="none" w:sz="0" w:space="0" w:color="auto"/>
        <w:left w:val="none" w:sz="0" w:space="0" w:color="auto"/>
        <w:bottom w:val="none" w:sz="0" w:space="0" w:color="auto"/>
        <w:right w:val="none" w:sz="0" w:space="0" w:color="auto"/>
      </w:divBdr>
    </w:div>
    <w:div w:id="2079940028">
      <w:bodyDiv w:val="1"/>
      <w:marLeft w:val="0"/>
      <w:marRight w:val="0"/>
      <w:marTop w:val="0"/>
      <w:marBottom w:val="0"/>
      <w:divBdr>
        <w:top w:val="none" w:sz="0" w:space="0" w:color="auto"/>
        <w:left w:val="none" w:sz="0" w:space="0" w:color="auto"/>
        <w:bottom w:val="none" w:sz="0" w:space="0" w:color="auto"/>
        <w:right w:val="none" w:sz="0" w:space="0" w:color="auto"/>
      </w:divBdr>
    </w:div>
    <w:div w:id="2104764117">
      <w:bodyDiv w:val="1"/>
      <w:marLeft w:val="0"/>
      <w:marRight w:val="0"/>
      <w:marTop w:val="0"/>
      <w:marBottom w:val="0"/>
      <w:divBdr>
        <w:top w:val="none" w:sz="0" w:space="0" w:color="auto"/>
        <w:left w:val="none" w:sz="0" w:space="0" w:color="auto"/>
        <w:bottom w:val="none" w:sz="0" w:space="0" w:color="auto"/>
        <w:right w:val="none" w:sz="0" w:space="0" w:color="auto"/>
      </w:divBdr>
    </w:div>
    <w:div w:id="2124229105">
      <w:bodyDiv w:val="1"/>
      <w:marLeft w:val="0"/>
      <w:marRight w:val="0"/>
      <w:marTop w:val="0"/>
      <w:marBottom w:val="0"/>
      <w:divBdr>
        <w:top w:val="none" w:sz="0" w:space="0" w:color="auto"/>
        <w:left w:val="none" w:sz="0" w:space="0" w:color="auto"/>
        <w:bottom w:val="none" w:sz="0" w:space="0" w:color="auto"/>
        <w:right w:val="none" w:sz="0" w:space="0" w:color="auto"/>
      </w:divBdr>
    </w:div>
    <w:div w:id="2124955827">
      <w:bodyDiv w:val="1"/>
      <w:marLeft w:val="0"/>
      <w:marRight w:val="0"/>
      <w:marTop w:val="0"/>
      <w:marBottom w:val="0"/>
      <w:divBdr>
        <w:top w:val="none" w:sz="0" w:space="0" w:color="auto"/>
        <w:left w:val="none" w:sz="0" w:space="0" w:color="auto"/>
        <w:bottom w:val="none" w:sz="0" w:space="0" w:color="auto"/>
        <w:right w:val="none" w:sz="0" w:space="0" w:color="auto"/>
      </w:divBdr>
    </w:div>
    <w:div w:id="2138713958">
      <w:bodyDiv w:val="1"/>
      <w:marLeft w:val="0"/>
      <w:marRight w:val="0"/>
      <w:marTop w:val="0"/>
      <w:marBottom w:val="0"/>
      <w:divBdr>
        <w:top w:val="none" w:sz="0" w:space="0" w:color="auto"/>
        <w:left w:val="none" w:sz="0" w:space="0" w:color="auto"/>
        <w:bottom w:val="none" w:sz="0" w:space="0" w:color="auto"/>
        <w:right w:val="none" w:sz="0" w:space="0" w:color="auto"/>
      </w:divBdr>
    </w:div>
    <w:div w:id="214068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3677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nsultant.ru/document/cons_doc_LAW_336779/"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2432432432432423E-2"/>
          <c:y val="5.7441253263707567E-2"/>
          <c:w val="0.61756756756756759"/>
          <c:h val="0.80678851174934729"/>
        </c:manualLayout>
      </c:layout>
      <c:bar3DChart>
        <c:barDir val="col"/>
        <c:grouping val="clustered"/>
        <c:varyColors val="0"/>
        <c:ser>
          <c:idx val="0"/>
          <c:order val="0"/>
          <c:tx>
            <c:strRef>
              <c:f>Sheet1!$A$2</c:f>
              <c:strCache>
                <c:ptCount val="1"/>
                <c:pt idx="0">
                  <c:v>Доходы</c:v>
                </c:pt>
              </c:strCache>
            </c:strRef>
          </c:tx>
          <c:spPr>
            <a:solidFill>
              <a:srgbClr val="9999FF"/>
            </a:solidFill>
            <a:ln w="12694">
              <a:solidFill>
                <a:srgbClr val="000000"/>
              </a:solidFill>
              <a:prstDash val="solid"/>
            </a:ln>
          </c:spPr>
          <c:invertIfNegative val="1"/>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Sheet1!$B$1:$E$1</c:f>
              <c:numCache>
                <c:formatCode>General</c:formatCode>
                <c:ptCount val="4"/>
                <c:pt idx="0">
                  <c:v>2024</c:v>
                </c:pt>
                <c:pt idx="1">
                  <c:v>2025</c:v>
                </c:pt>
                <c:pt idx="2">
                  <c:v>2026</c:v>
                </c:pt>
              </c:numCache>
            </c:numRef>
          </c:cat>
          <c:val>
            <c:numRef>
              <c:f>Sheet1!$B$2:$E$2</c:f>
              <c:numCache>
                <c:formatCode>#,##0.0</c:formatCode>
                <c:ptCount val="4"/>
                <c:pt idx="0">
                  <c:v>1330</c:v>
                </c:pt>
                <c:pt idx="1">
                  <c:v>1155.0999999999999</c:v>
                </c:pt>
                <c:pt idx="2">
                  <c:v>1171.5999999999999</c:v>
                </c:pt>
              </c:numCache>
            </c:numRef>
          </c:val>
          <c:extLst xmlns:c16r2="http://schemas.microsoft.com/office/drawing/2015/06/chart">
            <c:ext xmlns:c16="http://schemas.microsoft.com/office/drawing/2014/chart" uri="{C3380CC4-5D6E-409C-BE32-E72D297353CC}">
              <c16:uniqueId val="{00000000-9A52-458A-B51C-408066D538C8}"/>
            </c:ext>
            <c:ext xmlns:c14="http://schemas.microsoft.com/office/drawing/2007/8/2/chart" uri="{6F2FDCE9-48DA-4B69-8628-5D25D57E5C99}">
              <c14:invertSolidFillFmt>
                <c14:spPr xmlns:c14="http://schemas.microsoft.com/office/drawing/2007/8/2/chart">
                  <a:solidFill>
                    <a:srgbClr val="FFFFFF"/>
                  </a:solidFill>
                  <a:ln w="12694">
                    <a:solidFill>
                      <a:srgbClr val="000000"/>
                    </a:solidFill>
                    <a:prstDash val="solid"/>
                  </a:ln>
                </c14:spPr>
              </c14:invertSolidFillFmt>
            </c:ext>
          </c:extLst>
        </c:ser>
        <c:ser>
          <c:idx val="1"/>
          <c:order val="1"/>
          <c:tx>
            <c:strRef>
              <c:f>Sheet1!$A$3</c:f>
              <c:strCache>
                <c:ptCount val="1"/>
                <c:pt idx="0">
                  <c:v>Расходы</c:v>
                </c:pt>
              </c:strCache>
            </c:strRef>
          </c:tx>
          <c:spPr>
            <a:solidFill>
              <a:srgbClr val="993366"/>
            </a:solidFill>
            <a:ln w="12694">
              <a:solidFill>
                <a:srgbClr val="000000"/>
              </a:solidFill>
              <a:prstDash val="solid"/>
            </a:ln>
          </c:spPr>
          <c:invertIfNegative val="0"/>
          <c:dLbls>
            <c:dLbl>
              <c:idx val="0"/>
              <c:layout>
                <c:manualLayout>
                  <c:x val="5.5285098724385605E-2"/>
                  <c:y val="0.39450482341464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A52-458A-B51C-408066D538C8}"/>
                </c:ext>
                <c:ext xmlns:c15="http://schemas.microsoft.com/office/drawing/2012/chart" uri="{CE6537A1-D6FC-4f65-9D91-7224C49458BB}">
                  <c15:layout/>
                </c:ext>
              </c:extLst>
            </c:dLbl>
            <c:dLbl>
              <c:idx val="1"/>
              <c:layout>
                <c:manualLayout>
                  <c:x val="5.9707906622336472E-2"/>
                  <c:y val="0.39450482341464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A52-458A-B51C-408066D538C8}"/>
                </c:ext>
                <c:ext xmlns:c15="http://schemas.microsoft.com/office/drawing/2012/chart" uri="{CE6537A1-D6FC-4f65-9D91-7224C49458BB}">
                  <c15:layout/>
                </c:ext>
              </c:extLst>
            </c:dLbl>
            <c:dLbl>
              <c:idx val="2"/>
              <c:layout>
                <c:manualLayout>
                  <c:x val="7.5187734265164313E-2"/>
                  <c:y val="0.3651268046497240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A52-458A-B51C-408066D538C8}"/>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Sheet1!$B$1:$E$1</c:f>
              <c:numCache>
                <c:formatCode>General</c:formatCode>
                <c:ptCount val="4"/>
                <c:pt idx="0">
                  <c:v>2024</c:v>
                </c:pt>
                <c:pt idx="1">
                  <c:v>2025</c:v>
                </c:pt>
                <c:pt idx="2">
                  <c:v>2026</c:v>
                </c:pt>
              </c:numCache>
            </c:numRef>
          </c:cat>
          <c:val>
            <c:numRef>
              <c:f>Sheet1!$B$3:$E$3</c:f>
              <c:numCache>
                <c:formatCode>#,##0.0</c:formatCode>
                <c:ptCount val="4"/>
                <c:pt idx="0">
                  <c:v>1339.6</c:v>
                </c:pt>
                <c:pt idx="1">
                  <c:v>1155.0999999999999</c:v>
                </c:pt>
                <c:pt idx="2">
                  <c:v>1171.5999999999999</c:v>
                </c:pt>
              </c:numCache>
            </c:numRef>
          </c:val>
          <c:extLst xmlns:c16r2="http://schemas.microsoft.com/office/drawing/2015/06/chart">
            <c:ext xmlns:c16="http://schemas.microsoft.com/office/drawing/2014/chart" uri="{C3380CC4-5D6E-409C-BE32-E72D297353CC}">
              <c16:uniqueId val="{00000004-9A52-458A-B51C-408066D538C8}"/>
            </c:ext>
          </c:extLst>
        </c:ser>
        <c:ser>
          <c:idx val="2"/>
          <c:order val="2"/>
          <c:tx>
            <c:strRef>
              <c:f>Sheet1!$A$4</c:f>
              <c:strCache>
                <c:ptCount val="1"/>
                <c:pt idx="0">
                  <c:v>дефицит/профицит</c:v>
                </c:pt>
              </c:strCache>
            </c:strRef>
          </c:tx>
          <c:spPr>
            <a:solidFill>
              <a:srgbClr val="FFFFCC"/>
            </a:solidFill>
            <a:ln w="12694">
              <a:solidFill>
                <a:srgbClr val="000000"/>
              </a:solidFill>
              <a:prstDash val="solid"/>
            </a:ln>
          </c:spPr>
          <c:invertIfNegative val="0"/>
          <c:dLbls>
            <c:dLbl>
              <c:idx val="0"/>
              <c:layout>
                <c:manualLayout>
                  <c:x val="2.0278945680049652E-2"/>
                  <c:y val="3.29446384805828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A52-458A-B51C-408066D538C8}"/>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Sheet1!$B$1:$E$1</c:f>
              <c:numCache>
                <c:formatCode>General</c:formatCode>
                <c:ptCount val="4"/>
                <c:pt idx="0">
                  <c:v>2024</c:v>
                </c:pt>
                <c:pt idx="1">
                  <c:v>2025</c:v>
                </c:pt>
                <c:pt idx="2">
                  <c:v>2026</c:v>
                </c:pt>
              </c:numCache>
            </c:numRef>
          </c:cat>
          <c:val>
            <c:numRef>
              <c:f>Sheet1!$B$4:$E$4</c:f>
              <c:numCache>
                <c:formatCode>#,##0.0</c:formatCode>
                <c:ptCount val="4"/>
                <c:pt idx="0">
                  <c:v>-9.5999999999999091</c:v>
                </c:pt>
                <c:pt idx="1">
                  <c:v>0</c:v>
                </c:pt>
                <c:pt idx="2">
                  <c:v>0</c:v>
                </c:pt>
              </c:numCache>
            </c:numRef>
          </c:val>
          <c:extLst xmlns:c16r2="http://schemas.microsoft.com/office/drawing/2015/06/chart">
            <c:ext xmlns:c16="http://schemas.microsoft.com/office/drawing/2014/chart" uri="{C3380CC4-5D6E-409C-BE32-E72D297353CC}">
              <c16:uniqueId val="{00000006-9A52-458A-B51C-408066D538C8}"/>
            </c:ext>
          </c:extLst>
        </c:ser>
        <c:dLbls>
          <c:showLegendKey val="0"/>
          <c:showVal val="0"/>
          <c:showCatName val="0"/>
          <c:showSerName val="0"/>
          <c:showPercent val="0"/>
          <c:showBubbleSize val="0"/>
        </c:dLbls>
        <c:gapWidth val="150"/>
        <c:gapDepth val="0"/>
        <c:shape val="box"/>
        <c:axId val="125522944"/>
        <c:axId val="112090432"/>
        <c:axId val="0"/>
      </c:bar3DChart>
      <c:catAx>
        <c:axId val="125522944"/>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112090432"/>
        <c:crosses val="autoZero"/>
        <c:auto val="1"/>
        <c:lblAlgn val="ctr"/>
        <c:lblOffset val="100"/>
        <c:tickLblSkip val="1"/>
        <c:tickMarkSkip val="1"/>
        <c:noMultiLvlLbl val="0"/>
      </c:catAx>
      <c:valAx>
        <c:axId val="112090432"/>
        <c:scaling>
          <c:orientation val="minMax"/>
        </c:scaling>
        <c:delete val="0"/>
        <c:axPos val="l"/>
        <c:majorGridlines>
          <c:spPr>
            <a:ln w="3174">
              <a:noFill/>
              <a:prstDash val="solid"/>
            </a:ln>
          </c:spPr>
        </c:majorGridlines>
        <c:numFmt formatCode="#,##0.0" sourceLinked="1"/>
        <c:majorTickMark val="none"/>
        <c:minorTickMark val="none"/>
        <c:tickLblPos val="none"/>
        <c:spPr>
          <a:ln w="3174">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125522944"/>
        <c:crosses val="autoZero"/>
        <c:crossBetween val="between"/>
      </c:valAx>
      <c:spPr>
        <a:noFill/>
        <a:ln w="25388">
          <a:noFill/>
        </a:ln>
      </c:spPr>
    </c:plotArea>
    <c:legend>
      <c:legendPos val="r"/>
      <c:layout>
        <c:manualLayout>
          <c:xMode val="edge"/>
          <c:yMode val="edge"/>
          <c:x val="0.71756756756756745"/>
          <c:y val="0.38642297650130553"/>
          <c:w val="0.27702702702702703"/>
          <c:h val="0.22976501305483027"/>
        </c:manualLayout>
      </c:layout>
      <c:overlay val="0"/>
      <c:spPr>
        <a:noFill/>
        <a:ln w="3174">
          <a:solidFill>
            <a:srgbClr val="000000"/>
          </a:solidFill>
          <a:prstDash val="solid"/>
        </a:ln>
      </c:spPr>
      <c:txPr>
        <a:bodyPr/>
        <a:lstStyle/>
        <a:p>
          <a:pPr>
            <a:defRPr sz="1099"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9"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2E9B7-6A09-4468-8A83-079A7864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TotalTime>
  <Pages>81</Pages>
  <Words>24647</Words>
  <Characters>165199</Characters>
  <Application>Microsoft Office Word</Application>
  <DocSecurity>0</DocSecurity>
  <Lines>1376</Lines>
  <Paragraphs>378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DepFin</Company>
  <LinksUpToDate>false</LinksUpToDate>
  <CharactersWithSpaces>189468</CharactersWithSpaces>
  <SharedDoc>false</SharedDoc>
  <HLinks>
    <vt:vector size="12" baseType="variant">
      <vt:variant>
        <vt:i4>6750226</vt:i4>
      </vt:variant>
      <vt:variant>
        <vt:i4>6</vt:i4>
      </vt:variant>
      <vt:variant>
        <vt:i4>0</vt:i4>
      </vt:variant>
      <vt:variant>
        <vt:i4>5</vt:i4>
      </vt:variant>
      <vt:variant>
        <vt:lpwstr>http://www.consultant.ru/document/cons_doc_LAW_336779/</vt:lpwstr>
      </vt:variant>
      <vt:variant>
        <vt:lpwstr>dst0</vt:lpwstr>
      </vt:variant>
      <vt:variant>
        <vt:i4>6750226</vt:i4>
      </vt:variant>
      <vt:variant>
        <vt:i4>3</vt:i4>
      </vt:variant>
      <vt:variant>
        <vt:i4>0</vt:i4>
      </vt:variant>
      <vt:variant>
        <vt:i4>5</vt:i4>
      </vt:variant>
      <vt:variant>
        <vt:lpwstr>http://www.consultant.ru/document/cons_doc_LAW_336779/</vt:lpwstr>
      </vt:variant>
      <vt:variant>
        <vt:lpwstr>dst0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Чубисова</dc:creator>
  <cp:lastModifiedBy>RePack by Diakov</cp:lastModifiedBy>
  <cp:revision>85</cp:revision>
  <cp:lastPrinted>2023-11-13T12:43:00Z</cp:lastPrinted>
  <dcterms:created xsi:type="dcterms:W3CDTF">2022-11-16T11:51:00Z</dcterms:created>
  <dcterms:modified xsi:type="dcterms:W3CDTF">2023-11-28T08:58:00Z</dcterms:modified>
</cp:coreProperties>
</file>